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四、非金融企业银行间外汇市场准入备案</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2.《中国人民银行关于加快发展外汇市场有关问题的通知》（银发[2005]202号）；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3.《国家外汇管理局关于印发〈非金融企业和非银行金融机构申请银行间即期外汇市场会员资格实施细则（暂行）〉的通知》（汇发[2005]94号）。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中国外汇交易中心。</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申请人为非金融企业，需同时满足以下条件：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1.上年度经常项目跨境外汇收支25亿美元或者货物贸易进出口总额20亿美元以上；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2.具有2名以上从事外汇交易的专业人员；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3.具备与银行间外汇市场联网的电子交易系统；</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4.自申请日起前两年内没有重大违反外汇管理法规行为。</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9"/>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961"/>
        <w:gridCol w:w="457"/>
        <w:gridCol w:w="850"/>
        <w:gridCol w:w="1985"/>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1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1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985"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在报告中说明申请目的、人员配备和交易系统等情况</w:t>
            </w: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1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上年度经常项目跨境外汇收支和货物贸易进出口总额等有关情况的报告</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包括贸易方式主要贸易产品主要进出口市场等</w:t>
            </w: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1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上年度外汇收支和结售汇业务情况</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包括月度和年度外汇收支情况和结售汇情况</w:t>
            </w: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31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参与银行间即期外汇市场交易的内部管理制度</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包括交易操作规程、风险管理规定业务权限管理规定等</w:t>
            </w: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31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企业集团内部外汇资金集中管理制度</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对无需集中办理集团内部成员资金入市交易的企业集团可不报此材料</w:t>
            </w: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申请人可通过窗口、邮寄等方式提交材料。中国外汇交易中心，联系电话（021）68797878。邮寄地址：上海市黄浦区中山东一路15号，邮政编码200002。</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1.申请人向中国外汇交易中心提出申请，递交申请材料；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2.中国外汇交易中心初审合格后报国家外汇管理局；</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3.国家外汇管理局审核并决定是否受理。不予受理的，出具不予受理通知书；受理的，出具受理通知书，进行审查报批；</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4.不予许可的，出具不予许可通知书。许可的，国家外汇管理局审核并按程序报批后予以备案，向申请人出具备案通知书。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在特定情况下，非金融企业可以直接向国家外汇管理局提出申请。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w:t>
      </w:r>
      <w:r>
        <w:rPr>
          <w:rFonts w:hint="eastAsia" w:ascii="Times New Roman" w:hAnsi="Times New Roman" w:eastAsia="仿宋_GB2312" w:cs="Times New Roman"/>
          <w:sz w:val="30"/>
          <w:szCs w:val="30"/>
        </w:rPr>
        <w:t>备</w:t>
      </w:r>
      <w:r>
        <w:rPr>
          <w:rFonts w:ascii="Times New Roman" w:hAnsi="Times New Roman" w:eastAsia="仿宋_GB2312" w:cs="Times New Roman"/>
          <w:sz w:val="30"/>
          <w:szCs w:val="30"/>
        </w:rPr>
        <w:t>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pStyle w:val="6"/>
        <w:ind w:firstLine="600" w:firstLineChars="200"/>
        <w:rPr>
          <w:rFonts w:ascii="Times New Roman" w:hAnsi="Times New Roman" w:eastAsia="仿宋_GB2312"/>
          <w:sz w:val="30"/>
          <w:szCs w:val="30"/>
        </w:rPr>
      </w:pPr>
      <w:r>
        <w:rPr>
          <w:rFonts w:ascii="Times New Roman" w:hAnsi="Times New Roman" w:eastAsia="仿宋_GB2312"/>
          <w:sz w:val="30"/>
          <w:szCs w:val="30"/>
        </w:rPr>
        <w:t>15个工作日。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国家外汇局管理局办公地址：北京市海淀区阜成路18号</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国家外汇局管理局办公时间：工作日8:00-17:00 </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w:t>
      </w:r>
      <w:r>
        <w:rPr>
          <w:rFonts w:ascii="Times New Roman" w:hAnsi="Times New Roman" w:cs="Times New Roman"/>
          <w:sz w:val="30"/>
          <w:szCs w:val="30"/>
        </w:rPr>
        <w:t>fxmarket@mail.safe.gov.cn</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w:t>
      </w:r>
      <w:bookmarkStart w:id="0" w:name="_GoBack"/>
      <w:r>
        <w:rPr>
          <w:rFonts w:ascii="Times New Roman" w:hAnsi="Times New Roman" w:eastAsia="仿宋_GB2312" w:cs="Times New Roman"/>
          <w:sz w:val="30"/>
          <w:szCs w:val="30"/>
        </w:rPr>
        <w:t>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bookmarkEnd w:id="0"/>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w:t>
      </w:r>
      <w:r>
        <w:rPr>
          <w:rFonts w:hint="eastAsia" w:ascii="Times New Roman" w:hAnsi="Times New Roman" w:eastAsia="仿宋_GB2312" w:cs="Times New Roman"/>
          <w:sz w:val="30"/>
          <w:szCs w:val="30"/>
        </w:rPr>
        <w:t>15</w:t>
      </w:r>
      <w:r>
        <w:rPr>
          <w:rFonts w:ascii="Times New Roman" w:hAnsi="Times New Roman" w:eastAsia="仿宋_GB2312" w:cs="Times New Roman"/>
          <w:sz w:val="30"/>
          <w:szCs w:val="30"/>
        </w:rPr>
        <w:t>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申请材料不完全符合规定，例如参与银行间即期外汇市场交易的内部管理制度未加盖企业公章等。</w:t>
      </w:r>
    </w:p>
    <w:p>
      <w:pPr>
        <w:ind w:right="300"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firstLine="420" w:firstLineChars="200"/>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499" o:spid="_x0000_s1027" style="position:absolute;left:0;margin-left:-39.65pt;margin-top:41.85pt;height:439.95pt;width:459.7pt;rotation:0f;z-index:251658240;" coordorigin="1007,3525" coordsize="9194,8799">
            <o:lock v:ext="edit" position="f" selection="f" grouping="f" rotation="f" cropping="f" text="f" aspectratio="f"/>
            <v:shape id="Straight Connector 500" o:spid="_x0000_s1028" type="#_x0000_t32" style="position:absolute;left:2612;top:4693;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01" o:spid="_x0000_s1029" type="#_x0000_t32" style="position:absolute;left:3570;top:6413;height:1;width:1269;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02" o:spid="_x0000_s1030" type="#_x0000_t32" style="position:absolute;left:3667;top:7217;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03" o:spid="_x0000_s1031" type="#_x0000_t32" style="position:absolute;left:8191;top:5266;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04" o:spid="_x0000_s1032" type="#_x0000_t32" style="position:absolute;left:2629;top:4981;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05" o:spid="_x0000_s1033" type="#_x0000_t32" style="position:absolute;left:5392;top:9276;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06" o:spid="_x0000_s1034" type="#_x0000_t32" style="position:absolute;left:6547;top:10247;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07" o:spid="_x0000_s1035" type="#_x0000_t32" style="position:absolute;left:4432;top:10247;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08" o:spid="_x0000_s1036" type="#_x0000_t32" style="position:absolute;left:2612;top:7450;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509" o:spid="_x0000_s1037" type="#_x0000_t32" style="position:absolute;left:2612;top:8841;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510" o:spid="_x0000_s1038" type="#_x0000_t110" style="position:absolute;left:1007;top:5891;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511" o:spid="_x0000_s1039" style="position:absolute;left:7272;top:4470;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512" o:spid="_x0000_s1040" style="position:absolute;left:4839;top:6161;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513" o:spid="_x0000_s1041" style="position:absolute;left:4839;top:7013;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514" o:spid="_x0000_s1042" style="position:absolute;left:3433;top:8673;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515" o:spid="_x0000_s1043" style="position:absolute;left:3434;top:9713;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516" o:spid="_x0000_s1044" style="position:absolute;left:1771;top:3525;height:1168;width:276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申请人以现场、邮寄等提交材料提出书面申请，并提交材料</w:t>
                    </w:r>
                  </w:p>
                  <w:p/>
                </w:txbxContent>
              </v:textbox>
            </v:rect>
            <v:rect id="Rectangle 517" o:spid="_x0000_s1045" style="position:absolute;left:3433;top:11152;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518" o:spid="_x0000_s1046" style="position:absolute;left:5790;top:11152;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 PAGE   \* MERGEFORMAT </w:instrText>
    </w:r>
    <w:r>
      <w:fldChar w:fldCharType="separate"/>
    </w:r>
    <w:r>
      <w:rPr>
        <w:lang w:val="zh-CN"/>
      </w:rPr>
      <w:t>1</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 PAGE   \* MERGEFORMAT </w:instrText>
    </w:r>
    <w:r>
      <w:fldChar w:fldCharType="separate"/>
    </w:r>
    <w:r>
      <w:rPr>
        <w:lang w:val="zh-CN"/>
      </w:rPr>
      <w:t>6</w:t>
    </w:r>
    <w:r>
      <w:rPr>
        <w:lang w:val="zh-CN"/>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PAGE   \* MERGEFORMAT</w:instrText>
    </w:r>
    <w:r>
      <w:fldChar w:fldCharType="separate"/>
    </w:r>
    <w:r>
      <w:rPr>
        <w:lang w:val="zh-CN"/>
      </w:rPr>
      <w:t>7</w:t>
    </w:r>
    <w: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68DB"/>
    <w:rsid w:val="00022191"/>
    <w:rsid w:val="00023783"/>
    <w:rsid w:val="00041960"/>
    <w:rsid w:val="00042B58"/>
    <w:rsid w:val="00054B00"/>
    <w:rsid w:val="00055270"/>
    <w:rsid w:val="00057F76"/>
    <w:rsid w:val="0006560A"/>
    <w:rsid w:val="00072F8A"/>
    <w:rsid w:val="0007427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55A9"/>
    <w:rsid w:val="00205D07"/>
    <w:rsid w:val="00212F39"/>
    <w:rsid w:val="00217116"/>
    <w:rsid w:val="00231EED"/>
    <w:rsid w:val="00233841"/>
    <w:rsid w:val="00234D21"/>
    <w:rsid w:val="00235F24"/>
    <w:rsid w:val="002417D2"/>
    <w:rsid w:val="00241FE8"/>
    <w:rsid w:val="0024527E"/>
    <w:rsid w:val="0024654C"/>
    <w:rsid w:val="0025229A"/>
    <w:rsid w:val="00253F7B"/>
    <w:rsid w:val="00263773"/>
    <w:rsid w:val="00263B1F"/>
    <w:rsid w:val="0028576B"/>
    <w:rsid w:val="00291C17"/>
    <w:rsid w:val="0029313A"/>
    <w:rsid w:val="00293975"/>
    <w:rsid w:val="002B0B1C"/>
    <w:rsid w:val="002B598D"/>
    <w:rsid w:val="002B61C1"/>
    <w:rsid w:val="002C3539"/>
    <w:rsid w:val="002D5278"/>
    <w:rsid w:val="002E1323"/>
    <w:rsid w:val="002E6E2B"/>
    <w:rsid w:val="002F3868"/>
    <w:rsid w:val="00302119"/>
    <w:rsid w:val="00302E87"/>
    <w:rsid w:val="00310261"/>
    <w:rsid w:val="00322CB5"/>
    <w:rsid w:val="00325D3D"/>
    <w:rsid w:val="00343044"/>
    <w:rsid w:val="00344B01"/>
    <w:rsid w:val="00353AC4"/>
    <w:rsid w:val="003616B4"/>
    <w:rsid w:val="00367128"/>
    <w:rsid w:val="00385380"/>
    <w:rsid w:val="00391D71"/>
    <w:rsid w:val="003A57B2"/>
    <w:rsid w:val="003C7132"/>
    <w:rsid w:val="003D77A5"/>
    <w:rsid w:val="003E6BF6"/>
    <w:rsid w:val="003F221D"/>
    <w:rsid w:val="003F3097"/>
    <w:rsid w:val="00402AE8"/>
    <w:rsid w:val="00405FE6"/>
    <w:rsid w:val="004105BC"/>
    <w:rsid w:val="00421C27"/>
    <w:rsid w:val="00437FA3"/>
    <w:rsid w:val="00440A1F"/>
    <w:rsid w:val="00443603"/>
    <w:rsid w:val="00443604"/>
    <w:rsid w:val="004501EA"/>
    <w:rsid w:val="00450FD3"/>
    <w:rsid w:val="00455C01"/>
    <w:rsid w:val="00460458"/>
    <w:rsid w:val="0046792D"/>
    <w:rsid w:val="004767DF"/>
    <w:rsid w:val="00493CCC"/>
    <w:rsid w:val="004967FB"/>
    <w:rsid w:val="004A0218"/>
    <w:rsid w:val="004A2436"/>
    <w:rsid w:val="004A2BF8"/>
    <w:rsid w:val="004A7840"/>
    <w:rsid w:val="004B545A"/>
    <w:rsid w:val="004B7E80"/>
    <w:rsid w:val="004C457E"/>
    <w:rsid w:val="004C48D5"/>
    <w:rsid w:val="004D03B7"/>
    <w:rsid w:val="004D1436"/>
    <w:rsid w:val="004D57AE"/>
    <w:rsid w:val="005056D4"/>
    <w:rsid w:val="00511958"/>
    <w:rsid w:val="005174C0"/>
    <w:rsid w:val="00526B2B"/>
    <w:rsid w:val="0053236D"/>
    <w:rsid w:val="005362B0"/>
    <w:rsid w:val="00542447"/>
    <w:rsid w:val="00557EB9"/>
    <w:rsid w:val="00564312"/>
    <w:rsid w:val="005819EE"/>
    <w:rsid w:val="005A2981"/>
    <w:rsid w:val="005C6937"/>
    <w:rsid w:val="005C7F02"/>
    <w:rsid w:val="005F0A86"/>
    <w:rsid w:val="005F144A"/>
    <w:rsid w:val="005F1C00"/>
    <w:rsid w:val="0061621E"/>
    <w:rsid w:val="00630AA8"/>
    <w:rsid w:val="00630B2E"/>
    <w:rsid w:val="00632EDB"/>
    <w:rsid w:val="00643D2A"/>
    <w:rsid w:val="006476F4"/>
    <w:rsid w:val="00664E11"/>
    <w:rsid w:val="00673B30"/>
    <w:rsid w:val="00696E5D"/>
    <w:rsid w:val="006A22F8"/>
    <w:rsid w:val="006B5B86"/>
    <w:rsid w:val="006C5908"/>
    <w:rsid w:val="006C633E"/>
    <w:rsid w:val="006D56AB"/>
    <w:rsid w:val="006D734F"/>
    <w:rsid w:val="006E043F"/>
    <w:rsid w:val="006E4695"/>
    <w:rsid w:val="006E4B8B"/>
    <w:rsid w:val="006E5901"/>
    <w:rsid w:val="0071091C"/>
    <w:rsid w:val="00714961"/>
    <w:rsid w:val="007166B6"/>
    <w:rsid w:val="0072037F"/>
    <w:rsid w:val="00744BD5"/>
    <w:rsid w:val="00745748"/>
    <w:rsid w:val="00750E36"/>
    <w:rsid w:val="00753CB0"/>
    <w:rsid w:val="00755460"/>
    <w:rsid w:val="00761FB7"/>
    <w:rsid w:val="00762107"/>
    <w:rsid w:val="00764CB9"/>
    <w:rsid w:val="00765B05"/>
    <w:rsid w:val="0077269F"/>
    <w:rsid w:val="00785F45"/>
    <w:rsid w:val="00795E33"/>
    <w:rsid w:val="007A2780"/>
    <w:rsid w:val="007A68EA"/>
    <w:rsid w:val="007B06FC"/>
    <w:rsid w:val="007B0FEF"/>
    <w:rsid w:val="007B2DB5"/>
    <w:rsid w:val="007C3A78"/>
    <w:rsid w:val="007D2C11"/>
    <w:rsid w:val="007D6171"/>
    <w:rsid w:val="007D69EA"/>
    <w:rsid w:val="007E2C7B"/>
    <w:rsid w:val="007E411B"/>
    <w:rsid w:val="007F0863"/>
    <w:rsid w:val="007F2F3B"/>
    <w:rsid w:val="00802307"/>
    <w:rsid w:val="0082168E"/>
    <w:rsid w:val="00821968"/>
    <w:rsid w:val="008377B1"/>
    <w:rsid w:val="008471B6"/>
    <w:rsid w:val="00851521"/>
    <w:rsid w:val="0085686A"/>
    <w:rsid w:val="00860878"/>
    <w:rsid w:val="008731FF"/>
    <w:rsid w:val="0088294A"/>
    <w:rsid w:val="0089282A"/>
    <w:rsid w:val="008A4538"/>
    <w:rsid w:val="008A704B"/>
    <w:rsid w:val="008B08D2"/>
    <w:rsid w:val="008B4EE5"/>
    <w:rsid w:val="008B5807"/>
    <w:rsid w:val="008C3178"/>
    <w:rsid w:val="008D0572"/>
    <w:rsid w:val="008D5CA5"/>
    <w:rsid w:val="008D5FA0"/>
    <w:rsid w:val="008D6EA2"/>
    <w:rsid w:val="008E2D38"/>
    <w:rsid w:val="008F5724"/>
    <w:rsid w:val="008F5900"/>
    <w:rsid w:val="00902633"/>
    <w:rsid w:val="009027D8"/>
    <w:rsid w:val="0090372F"/>
    <w:rsid w:val="00911E27"/>
    <w:rsid w:val="00911E9A"/>
    <w:rsid w:val="0092129A"/>
    <w:rsid w:val="00925BB2"/>
    <w:rsid w:val="00930C8C"/>
    <w:rsid w:val="009322EB"/>
    <w:rsid w:val="009360EA"/>
    <w:rsid w:val="00947C57"/>
    <w:rsid w:val="00951149"/>
    <w:rsid w:val="00956B5A"/>
    <w:rsid w:val="00960EDB"/>
    <w:rsid w:val="009622DB"/>
    <w:rsid w:val="009664BC"/>
    <w:rsid w:val="009717A5"/>
    <w:rsid w:val="00980F02"/>
    <w:rsid w:val="00991B77"/>
    <w:rsid w:val="00997523"/>
    <w:rsid w:val="009A0C5D"/>
    <w:rsid w:val="009A4A78"/>
    <w:rsid w:val="009B2E9C"/>
    <w:rsid w:val="009C4672"/>
    <w:rsid w:val="009C491B"/>
    <w:rsid w:val="009D0911"/>
    <w:rsid w:val="009D24F8"/>
    <w:rsid w:val="009D688C"/>
    <w:rsid w:val="009F7A36"/>
    <w:rsid w:val="00A1075A"/>
    <w:rsid w:val="00A249C2"/>
    <w:rsid w:val="00A24FAB"/>
    <w:rsid w:val="00A301E7"/>
    <w:rsid w:val="00A34C3D"/>
    <w:rsid w:val="00A42E69"/>
    <w:rsid w:val="00A45CA7"/>
    <w:rsid w:val="00A51415"/>
    <w:rsid w:val="00A6014E"/>
    <w:rsid w:val="00A60356"/>
    <w:rsid w:val="00A73164"/>
    <w:rsid w:val="00A81DF1"/>
    <w:rsid w:val="00A90EF3"/>
    <w:rsid w:val="00AA7717"/>
    <w:rsid w:val="00AB131E"/>
    <w:rsid w:val="00AB644F"/>
    <w:rsid w:val="00AC3F5E"/>
    <w:rsid w:val="00AE1262"/>
    <w:rsid w:val="00AE7ACF"/>
    <w:rsid w:val="00AF6C30"/>
    <w:rsid w:val="00B03858"/>
    <w:rsid w:val="00B06409"/>
    <w:rsid w:val="00B17D66"/>
    <w:rsid w:val="00B31FD9"/>
    <w:rsid w:val="00B35D3A"/>
    <w:rsid w:val="00B422F1"/>
    <w:rsid w:val="00B71531"/>
    <w:rsid w:val="00B7456C"/>
    <w:rsid w:val="00B84131"/>
    <w:rsid w:val="00B8630E"/>
    <w:rsid w:val="00B931F4"/>
    <w:rsid w:val="00B95573"/>
    <w:rsid w:val="00B96395"/>
    <w:rsid w:val="00BA0906"/>
    <w:rsid w:val="00BA2AF8"/>
    <w:rsid w:val="00BA6EAB"/>
    <w:rsid w:val="00BB2650"/>
    <w:rsid w:val="00BB5BDC"/>
    <w:rsid w:val="00BB7B76"/>
    <w:rsid w:val="00BD233D"/>
    <w:rsid w:val="00BF2651"/>
    <w:rsid w:val="00BF4EF0"/>
    <w:rsid w:val="00C00731"/>
    <w:rsid w:val="00C02E44"/>
    <w:rsid w:val="00C0337D"/>
    <w:rsid w:val="00C12B91"/>
    <w:rsid w:val="00C147D2"/>
    <w:rsid w:val="00C2075F"/>
    <w:rsid w:val="00C23799"/>
    <w:rsid w:val="00C274C9"/>
    <w:rsid w:val="00C31E02"/>
    <w:rsid w:val="00C54291"/>
    <w:rsid w:val="00C672C3"/>
    <w:rsid w:val="00C712B2"/>
    <w:rsid w:val="00C94325"/>
    <w:rsid w:val="00C97FED"/>
    <w:rsid w:val="00CA1DBB"/>
    <w:rsid w:val="00CA2622"/>
    <w:rsid w:val="00CA5AB9"/>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0F67"/>
    <w:rsid w:val="00D41F5E"/>
    <w:rsid w:val="00D43DC0"/>
    <w:rsid w:val="00D54E56"/>
    <w:rsid w:val="00D6407D"/>
    <w:rsid w:val="00D7776E"/>
    <w:rsid w:val="00D917DA"/>
    <w:rsid w:val="00D93E78"/>
    <w:rsid w:val="00DC6E91"/>
    <w:rsid w:val="00DC7514"/>
    <w:rsid w:val="00DD3845"/>
    <w:rsid w:val="00DE0C78"/>
    <w:rsid w:val="00E1687A"/>
    <w:rsid w:val="00E20A2E"/>
    <w:rsid w:val="00E226CD"/>
    <w:rsid w:val="00E277DE"/>
    <w:rsid w:val="00E27EE9"/>
    <w:rsid w:val="00E3239D"/>
    <w:rsid w:val="00E3254B"/>
    <w:rsid w:val="00E3439B"/>
    <w:rsid w:val="00E41115"/>
    <w:rsid w:val="00E42C5F"/>
    <w:rsid w:val="00E65A1B"/>
    <w:rsid w:val="00E72F1F"/>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1B2F"/>
    <w:rsid w:val="00F2678C"/>
    <w:rsid w:val="00F27B38"/>
    <w:rsid w:val="00F40278"/>
    <w:rsid w:val="00F41832"/>
    <w:rsid w:val="00F56988"/>
    <w:rsid w:val="00F620FB"/>
    <w:rsid w:val="00F6571F"/>
    <w:rsid w:val="00F815BC"/>
    <w:rsid w:val="00F8687E"/>
    <w:rsid w:val="00F93331"/>
    <w:rsid w:val="00F95549"/>
    <w:rsid w:val="00FA1E24"/>
    <w:rsid w:val="00FA24FB"/>
    <w:rsid w:val="00FA632B"/>
    <w:rsid w:val="00FB38EA"/>
    <w:rsid w:val="00FB5E0F"/>
    <w:rsid w:val="00FB6AFF"/>
    <w:rsid w:val="00FC4D8F"/>
    <w:rsid w:val="00FD06D3"/>
    <w:rsid w:val="00FE3157"/>
    <w:rsid w:val="00FE6865"/>
    <w:rsid w:val="00FE6993"/>
    <w:rsid w:val="606E4171"/>
    <w:rsid w:val="7B2E5B6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500"/>
        <o:r id="V:Rule2" type="connector" idref="#Straight Connector 501"/>
        <o:r id="V:Rule3" type="connector" idref="#Straight Connector 502"/>
        <o:r id="V:Rule4" type="connector" idref="#Straight Connector 503"/>
        <o:r id="V:Rule5" type="connector" idref="#Straight Connector 504"/>
        <o:r id="V:Rule6" type="connector" idref="#Straight Connector 505"/>
        <o:r id="V:Rule7" type="connector" idref="#Straight Connector 506"/>
        <o:r id="V:Rule8" type="connector" idref="#Straight Connector 507"/>
        <o:r id="V:Rule9" type="connector" idref="#Straight Connector 508"/>
        <o:r id="V:Rule10" type="connector" idref="#Straight Connector 50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6"/>
    <w:qFormat/>
    <w:uiPriority w:val="9"/>
    <w:pPr>
      <w:ind w:right="300"/>
      <w:outlineLvl w:val="2"/>
    </w:pPr>
    <w:rPr>
      <w:rFonts w:ascii="仿宋_GB2312" w:hAnsi="Calibri" w:eastAsia="仿宋_GB2312" w:cs="Times New Roman"/>
      <w:sz w:val="30"/>
      <w:szCs w:val="30"/>
    </w:rPr>
  </w:style>
  <w:style w:type="character" w:default="1" w:styleId="15">
    <w:name w:val="Default Paragraph Font"/>
    <w:unhideWhenUsed/>
    <w:uiPriority w:val="1"/>
  </w:style>
  <w:style w:type="table" w:default="1" w:styleId="19">
    <w:name w:val="Normal Table"/>
    <w:unhideWhenUsed/>
    <w:qFormat/>
    <w:uiPriority w:val="99"/>
    <w:tblPr>
      <w:tblStyle w:val="19"/>
      <w:tblLayout w:type="fixed"/>
      <w:tblCellMar>
        <w:top w:w="0" w:type="dxa"/>
        <w:left w:w="108" w:type="dxa"/>
        <w:bottom w:w="0" w:type="dxa"/>
        <w:right w:w="108" w:type="dxa"/>
      </w:tblCellMar>
    </w:tblPr>
    <w:tcPr>
      <w:textDirection w:val="lrTb"/>
    </w:tcPr>
  </w:style>
  <w:style w:type="paragraph" w:styleId="5">
    <w:name w:val="annotation subject"/>
    <w:basedOn w:val="6"/>
    <w:next w:val="6"/>
    <w:link w:val="46"/>
    <w:unhideWhenUsed/>
    <w:uiPriority w:val="99"/>
    <w:rPr>
      <w:rFonts w:ascii="Calibri" w:hAnsi="Calibri" w:eastAsia="宋体" w:cs="黑体"/>
      <w:b/>
      <w:bCs/>
    </w:rPr>
  </w:style>
  <w:style w:type="paragraph" w:styleId="6">
    <w:name w:val="annotation text"/>
    <w:basedOn w:val="1"/>
    <w:link w:val="33"/>
    <w:unhideWhenUsed/>
    <w:uiPriority w:val="99"/>
    <w:pPr>
      <w:jc w:val="left"/>
    </w:pPr>
    <w:rPr>
      <w:rFonts w:ascii="Calibri" w:hAnsi="Calibri" w:eastAsia="宋体" w:cs="Times New Roman"/>
    </w:rPr>
  </w:style>
  <w:style w:type="paragraph" w:styleId="7">
    <w:name w:val="Document Map"/>
    <w:basedOn w:val="1"/>
    <w:link w:val="40"/>
    <w:unhideWhenUsed/>
    <w:qFormat/>
    <w:uiPriority w:val="0"/>
    <w:rPr>
      <w:rFonts w:ascii="宋体"/>
      <w:sz w:val="18"/>
      <w:szCs w:val="18"/>
    </w:rPr>
  </w:style>
  <w:style w:type="paragraph" w:styleId="8">
    <w:name w:val="Body Text"/>
    <w:basedOn w:val="1"/>
    <w:link w:val="45"/>
    <w:qFormat/>
    <w:uiPriority w:val="1"/>
    <w:pPr>
      <w:spacing w:before="190"/>
      <w:ind w:left="720"/>
      <w:jc w:val="left"/>
    </w:pPr>
    <w:rPr>
      <w:rFonts w:ascii="仿宋_GB2312" w:hAnsi="仿宋_GB2312" w:eastAsia="仿宋_GB2312" w:cs="Times New Roman"/>
      <w:kern w:val="0"/>
      <w:sz w:val="30"/>
      <w:szCs w:val="30"/>
      <w:lang w:eastAsia="en-US"/>
    </w:rPr>
  </w:style>
  <w:style w:type="paragraph" w:styleId="9">
    <w:name w:val="Balloon Text"/>
    <w:basedOn w:val="1"/>
    <w:link w:val="31"/>
    <w:unhideWhenUsed/>
    <w:uiPriority w:val="0"/>
    <w:rPr>
      <w:sz w:val="18"/>
      <w:szCs w:val="18"/>
    </w:rPr>
  </w:style>
  <w:style w:type="paragraph" w:styleId="10">
    <w:name w:val="footer"/>
    <w:basedOn w:val="1"/>
    <w:link w:val="30"/>
    <w:unhideWhenUsed/>
    <w:uiPriority w:val="99"/>
    <w:pPr>
      <w:tabs>
        <w:tab w:val="center" w:pos="4153"/>
        <w:tab w:val="right" w:pos="8306"/>
      </w:tabs>
      <w:snapToGrid w:val="0"/>
      <w:jc w:val="left"/>
    </w:pPr>
    <w:rPr>
      <w:sz w:val="18"/>
      <w:szCs w:val="18"/>
    </w:rPr>
  </w:style>
  <w:style w:type="paragraph" w:styleId="11">
    <w:name w:val="header"/>
    <w:basedOn w:val="1"/>
    <w:link w:val="29"/>
    <w:unhideWhenUsed/>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38"/>
    <w:semiHidden/>
    <w:qFormat/>
    <w:uiPriority w:val="0"/>
    <w:pPr>
      <w:snapToGrid w:val="0"/>
      <w:jc w:val="left"/>
    </w:pPr>
    <w:rPr>
      <w:rFonts w:ascii="Times New Roman" w:hAnsi="Times New Roman"/>
      <w:sz w:val="18"/>
      <w:szCs w:val="18"/>
    </w:rPr>
  </w:style>
  <w:style w:type="paragraph" w:styleId="13">
    <w:name w:val="HTML Preformatted"/>
    <w:basedOn w:val="1"/>
    <w:link w:val="3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unhideWhenUsed/>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table" w:styleId="20">
    <w:name w:val="Table Grid"/>
    <w:basedOn w:val="19"/>
    <w:uiPriority w:val="59"/>
    <w:pPr/>
    <w:tblPr>
      <w:tblStyle w:val="1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1">
    <w:name w:val="List Paragraph"/>
    <w:basedOn w:val="1"/>
    <w:qFormat/>
    <w:uiPriority w:val="34"/>
    <w:pPr>
      <w:ind w:firstLine="420" w:firstLineChars="200"/>
    </w:pPr>
  </w:style>
  <w:style w:type="paragraph" w:customStyle="1" w:styleId="2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3">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
    <w:name w:val="Revision"/>
    <w:hidden/>
    <w:semiHidden/>
    <w:uiPriority w:val="99"/>
    <w:rPr>
      <w:rFonts w:ascii="Calibri" w:hAnsi="Calibri" w:eastAsia="宋体" w:cs="黑体"/>
      <w:kern w:val="2"/>
      <w:sz w:val="21"/>
      <w:szCs w:val="22"/>
      <w:lang w:val="en-US" w:eastAsia="zh-CN" w:bidi="ar-SA"/>
    </w:rPr>
  </w:style>
  <w:style w:type="paragraph" w:customStyle="1" w:styleId="25">
    <w:name w:val="列出段落1"/>
    <w:basedOn w:val="1"/>
    <w:qFormat/>
    <w:uiPriority w:val="34"/>
    <w:pPr>
      <w:ind w:firstLine="420" w:firstLineChars="200"/>
    </w:pPr>
    <w:rPr>
      <w:rFonts w:ascii="Calibri" w:hAnsi="Calibri" w:eastAsia="宋体" w:cs="Times New Roman"/>
    </w:rPr>
  </w:style>
  <w:style w:type="paragraph" w:customStyle="1" w:styleId="26">
    <w:name w:val="列出段落4"/>
    <w:basedOn w:val="1"/>
    <w:qFormat/>
    <w:uiPriority w:val="0"/>
    <w:pPr>
      <w:ind w:firstLine="200" w:firstLineChars="200"/>
    </w:pPr>
    <w:rPr>
      <w:rFonts w:ascii="Calibri" w:hAnsi="Calibri" w:eastAsia="宋体" w:cs="Times New Roman"/>
    </w:rPr>
  </w:style>
  <w:style w:type="paragraph" w:customStyle="1" w:styleId="27">
    <w:name w:val="列出段落3"/>
    <w:basedOn w:val="1"/>
    <w:qFormat/>
    <w:uiPriority w:val="0"/>
    <w:pPr>
      <w:ind w:firstLine="420" w:firstLineChars="200"/>
    </w:pPr>
    <w:rPr>
      <w:rFonts w:ascii="Times New Roman" w:hAnsi="Times New Roman" w:eastAsia="宋体" w:cs="Times New Roman"/>
      <w:szCs w:val="24"/>
    </w:rPr>
  </w:style>
  <w:style w:type="paragraph" w:customStyle="1" w:styleId="28">
    <w:name w:val="p0"/>
    <w:basedOn w:val="1"/>
    <w:qFormat/>
    <w:uiPriority w:val="0"/>
    <w:pPr>
      <w:widowControl/>
    </w:pPr>
    <w:rPr>
      <w:rFonts w:ascii="Calibri" w:hAnsi="Calibri" w:eastAsia="宋体" w:cs="宋体"/>
      <w:kern w:val="0"/>
      <w:szCs w:val="21"/>
    </w:rPr>
  </w:style>
  <w:style w:type="character" w:customStyle="1" w:styleId="29">
    <w:name w:val="页眉 Char"/>
    <w:basedOn w:val="15"/>
    <w:link w:val="11"/>
    <w:uiPriority w:val="99"/>
    <w:rPr>
      <w:sz w:val="18"/>
      <w:szCs w:val="18"/>
    </w:rPr>
  </w:style>
  <w:style w:type="character" w:customStyle="1" w:styleId="30">
    <w:name w:val="页脚 Char"/>
    <w:basedOn w:val="15"/>
    <w:link w:val="10"/>
    <w:uiPriority w:val="99"/>
    <w:rPr>
      <w:sz w:val="18"/>
      <w:szCs w:val="18"/>
    </w:rPr>
  </w:style>
  <w:style w:type="character" w:customStyle="1" w:styleId="31">
    <w:name w:val="批注框文本 Char"/>
    <w:basedOn w:val="15"/>
    <w:link w:val="9"/>
    <w:semiHidden/>
    <w:uiPriority w:val="0"/>
    <w:rPr>
      <w:sz w:val="18"/>
      <w:szCs w:val="18"/>
    </w:rPr>
  </w:style>
  <w:style w:type="character" w:customStyle="1" w:styleId="32">
    <w:name w:val="HTML 预设格式 Char"/>
    <w:basedOn w:val="15"/>
    <w:link w:val="13"/>
    <w:qFormat/>
    <w:uiPriority w:val="99"/>
    <w:rPr>
      <w:rFonts w:ascii="宋体" w:hAnsi="宋体" w:eastAsia="宋体" w:cs="宋体"/>
      <w:kern w:val="0"/>
      <w:sz w:val="24"/>
      <w:szCs w:val="24"/>
    </w:rPr>
  </w:style>
  <w:style w:type="character" w:customStyle="1" w:styleId="33">
    <w:name w:val="批注文字 Char"/>
    <w:basedOn w:val="15"/>
    <w:link w:val="6"/>
    <w:qFormat/>
    <w:uiPriority w:val="99"/>
    <w:rPr>
      <w:rFonts w:ascii="Calibri" w:hAnsi="Calibri" w:eastAsia="宋体" w:cs="Times New Roman"/>
    </w:rPr>
  </w:style>
  <w:style w:type="character" w:customStyle="1" w:styleId="34">
    <w:name w:val="标题 1 Char"/>
    <w:basedOn w:val="15"/>
    <w:link w:val="2"/>
    <w:qFormat/>
    <w:uiPriority w:val="9"/>
    <w:rPr>
      <w:rFonts w:ascii="黑体" w:hAnsi="黑体" w:eastAsia="黑体" w:cs="宋体"/>
      <w:color w:val="000000"/>
      <w:kern w:val="0"/>
      <w:sz w:val="30"/>
      <w:szCs w:val="30"/>
    </w:rPr>
  </w:style>
  <w:style w:type="character" w:customStyle="1" w:styleId="35">
    <w:name w:val="标题 2 Char"/>
    <w:basedOn w:val="15"/>
    <w:link w:val="3"/>
    <w:qFormat/>
    <w:uiPriority w:val="0"/>
    <w:rPr>
      <w:rFonts w:ascii="Cambria" w:hAnsi="Cambria" w:eastAsia="宋体" w:cs="Times New Roman"/>
      <w:b/>
      <w:bCs/>
      <w:sz w:val="32"/>
      <w:szCs w:val="32"/>
    </w:rPr>
  </w:style>
  <w:style w:type="character" w:customStyle="1" w:styleId="36">
    <w:name w:val="标题 3 Char"/>
    <w:basedOn w:val="15"/>
    <w:link w:val="4"/>
    <w:qFormat/>
    <w:uiPriority w:val="9"/>
    <w:rPr>
      <w:rFonts w:ascii="仿宋_GB2312" w:hAnsi="Calibri" w:eastAsia="仿宋_GB2312" w:cs="Times New Roman"/>
      <w:sz w:val="30"/>
      <w:szCs w:val="30"/>
    </w:rPr>
  </w:style>
  <w:style w:type="character" w:customStyle="1" w:styleId="37">
    <w:name w:val="脚注文本 Char"/>
    <w:basedOn w:val="15"/>
    <w:semiHidden/>
    <w:uiPriority w:val="99"/>
    <w:rPr>
      <w:kern w:val="2"/>
      <w:sz w:val="18"/>
      <w:szCs w:val="18"/>
    </w:rPr>
  </w:style>
  <w:style w:type="character" w:customStyle="1" w:styleId="38">
    <w:name w:val="脚注文本 Char1"/>
    <w:basedOn w:val="15"/>
    <w:link w:val="12"/>
    <w:semiHidden/>
    <w:qFormat/>
    <w:uiPriority w:val="0"/>
    <w:rPr>
      <w:rFonts w:ascii="Times New Roman" w:hAnsi="Times New Roman"/>
      <w:sz w:val="18"/>
      <w:szCs w:val="18"/>
    </w:rPr>
  </w:style>
  <w:style w:type="character" w:customStyle="1" w:styleId="39">
    <w:name w:val="标题 4 Char Char"/>
    <w:qFormat/>
    <w:uiPriority w:val="0"/>
    <w:rPr>
      <w:rFonts w:ascii="Calibri" w:hAnsi="Calibri"/>
      <w:b/>
      <w:bCs/>
      <w:sz w:val="28"/>
      <w:szCs w:val="28"/>
      <w:lang w:eastAsia="en-US" w:bidi="en-US"/>
    </w:rPr>
  </w:style>
  <w:style w:type="character" w:customStyle="1" w:styleId="40">
    <w:name w:val="文档结构图 Char"/>
    <w:basedOn w:val="15"/>
    <w:link w:val="7"/>
    <w:qFormat/>
    <w:uiPriority w:val="0"/>
    <w:rPr>
      <w:rFonts w:ascii="宋体"/>
      <w:sz w:val="18"/>
      <w:szCs w:val="18"/>
    </w:rPr>
  </w:style>
  <w:style w:type="character" w:customStyle="1" w:styleId="41">
    <w:name w:val="批注文字 Char1"/>
    <w:basedOn w:val="15"/>
    <w:semiHidden/>
    <w:qFormat/>
    <w:uiPriority w:val="99"/>
    <w:rPr>
      <w:kern w:val="2"/>
      <w:sz w:val="21"/>
      <w:szCs w:val="22"/>
    </w:rPr>
  </w:style>
  <w:style w:type="character" w:customStyle="1" w:styleId="42">
    <w:name w:val="Intense Emphasis"/>
    <w:basedOn w:val="15"/>
    <w:qFormat/>
    <w:uiPriority w:val="21"/>
    <w:rPr>
      <w:b/>
      <w:bCs/>
      <w:i/>
      <w:iCs/>
      <w:color w:val="4F81BD"/>
    </w:rPr>
  </w:style>
  <w:style w:type="character" w:customStyle="1" w:styleId="43">
    <w:name w:val="文档结构图 Char1"/>
    <w:basedOn w:val="15"/>
    <w:semiHidden/>
    <w:uiPriority w:val="99"/>
    <w:rPr>
      <w:rFonts w:ascii="宋体" w:eastAsia="宋体"/>
      <w:sz w:val="18"/>
      <w:szCs w:val="18"/>
    </w:rPr>
  </w:style>
  <w:style w:type="character" w:customStyle="1" w:styleId="44">
    <w:name w:val="脚注文本 Char2"/>
    <w:basedOn w:val="15"/>
    <w:semiHidden/>
    <w:qFormat/>
    <w:uiPriority w:val="99"/>
    <w:rPr>
      <w:sz w:val="18"/>
      <w:szCs w:val="18"/>
    </w:rPr>
  </w:style>
  <w:style w:type="character" w:customStyle="1" w:styleId="45">
    <w:name w:val="正文文本 Char"/>
    <w:basedOn w:val="15"/>
    <w:link w:val="8"/>
    <w:uiPriority w:val="1"/>
    <w:rPr>
      <w:rFonts w:ascii="仿宋_GB2312" w:hAnsi="仿宋_GB2312" w:eastAsia="仿宋_GB2312" w:cs="Times New Roman"/>
      <w:kern w:val="0"/>
      <w:sz w:val="30"/>
      <w:szCs w:val="30"/>
      <w:lang w:eastAsia="en-US"/>
    </w:rPr>
  </w:style>
  <w:style w:type="character" w:customStyle="1" w:styleId="46">
    <w:name w:val="批注主题 Char"/>
    <w:basedOn w:val="33"/>
    <w:link w:val="5"/>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336</Words>
  <Characters>1919</Characters>
  <Lines>15</Lines>
  <Paragraphs>4</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史学岗</cp:lastModifiedBy>
  <cp:lastPrinted>2017-11-24T00:22:00Z</cp:lastPrinted>
  <dcterms:modified xsi:type="dcterms:W3CDTF">2021-05-27T07:49:24Z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