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非银行金融机构（不含保险公司）结售汇业务资格审批（含初审）</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firstLine="2100" w:firstLineChars="7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2.咨询电话：（010）68402347</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3.咨询电子邮件：</w:t>
      </w:r>
      <w:r>
        <w:fldChar w:fldCharType="begin"/>
      </w:r>
      <w:r>
        <w:instrText xml:space="preserve"> HYPERLINK "mailto:zb-sc@mail.safe.gov.cn" </w:instrText>
      </w:r>
      <w:r>
        <w:fldChar w:fldCharType="separate"/>
      </w:r>
      <w:r>
        <w:rPr>
          <w:rFonts w:ascii="Times New Roman" w:hAnsi="Times New Roman" w:eastAsia="仿宋_GB2312" w:cs="Times New Roman"/>
          <w:sz w:val="30"/>
          <w:szCs w:val="30"/>
        </w:rPr>
        <w:t>zb-sc@mail.safe.gov.cn</w:t>
      </w:r>
      <w:r>
        <w:rPr>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4.咨询信件邮寄地址：北京市</w:t>
      </w:r>
      <w:r>
        <w:rPr>
          <w:rFonts w:hint="eastAsia" w:ascii="Times New Roman" w:hAnsi="Times New Roman" w:eastAsia="仿宋_GB2312" w:cs="Times New Roman"/>
          <w:sz w:val="30"/>
          <w:szCs w:val="30"/>
          <w:lang w:eastAsia="zh-CN"/>
        </w:rPr>
        <w:t>西城区金融大街</w:t>
      </w:r>
      <w:r>
        <w:rPr>
          <w:rFonts w:hint="eastAsia" w:ascii="Times New Roman" w:hAnsi="Times New Roman" w:eastAsia="仿宋_GB2312" w:cs="Times New Roman"/>
          <w:sz w:val="30"/>
          <w:szCs w:val="30"/>
          <w:lang w:val="en-US" w:eastAsia="zh-CN"/>
        </w:rPr>
        <w:t>30号国家外汇管理局</w:t>
      </w:r>
      <w:r>
        <w:rPr>
          <w:rFonts w:ascii="Times New Roman" w:hAnsi="Times New Roman" w:eastAsia="仿宋_GB2312" w:cs="Times New Roman"/>
          <w:sz w:val="30"/>
          <w:szCs w:val="30"/>
        </w:rPr>
        <w:t>资本项目管理司，邮政编码1000</w:t>
      </w:r>
      <w:r>
        <w:rPr>
          <w:rFonts w:hint="eastAsia" w:ascii="Times New Roman" w:hAnsi="Times New Roman" w:eastAsia="仿宋_GB2312" w:cs="Times New Roman"/>
          <w:sz w:val="30"/>
          <w:szCs w:val="30"/>
          <w:lang w:val="en-US" w:eastAsia="zh-CN"/>
        </w:rPr>
        <w:t>33</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5.初审业务的咨询途径由所在地分局另行公布。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（十六）监督和投诉渠道</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办理时限结束之日后，申请人可通过电话查询。初审业务的公开查询方式由所在地分局</w:t>
      </w:r>
      <w:bookmarkStart w:id="0" w:name="_GoBack"/>
      <w:bookmarkEnd w:id="0"/>
      <w:r>
        <w:rPr>
          <w:rFonts w:ascii="Times New Roman" w:hAnsi="Times New Roman" w:eastAsia="仿宋_GB2312" w:cs="Times New Roman"/>
          <w:sz w:val="30"/>
          <w:szCs w:val="30"/>
        </w:rPr>
        <w:t>另行公布。</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 o:spid="_x0000_s1026" style="position:absolute;left:0;margin-left:-41.25pt;margin-top:27.05pt;height:681.4pt;width:470.35pt;rotation:0f;z-index:251658240;" coordorigin="1425,1526" coordsize="9407,13628">
            <o:lock v:ext="edit" position="f" selection="f" grouping="f" rotation="f" cropping="f" text="f" aspectratio="f"/>
            <v:shape id="AutoShape 3" o:spid="_x0000_s1027" type="#_x0000_t32" style="position:absolute;left:6601;top:11865;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 o:spid="_x0000_s1028" style="position:absolute;left:1425;top:1526;height:13628;width:9407;rotation:0f;" coordorigin="1425,1526" coordsize="9407,13628">
              <o:lock v:ext="edit" position="f" selection="f" grouping="f" rotation="f" cropping="f" text="f" aspectratio="f"/>
              <v:shape id="AutoShape 5" o:spid="_x0000_s1029" type="#_x0000_t32" style="position:absolute;left:9019;top:12580;height:62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 o:spid="_x0000_s1030" type="#_x0000_t32" style="position:absolute;left:4049;top:12580;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 o:spid="_x0000_s1031" style="position:absolute;left:1425;top:1526;height:13628;width:9407;rotation:0f;" coordorigin="1425,1526" coordsize="9407,13628">
                <o:lock v:ext="edit" position="f" selection="f" grouping="f" rotation="f" cropping="f" text="f" aspectratio="f"/>
                <v:rect id="Rectangle 8" o:spid="_x0000_s1032"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Group 9" o:spid="_x0000_s1033" style="position:absolute;left:1425;top:1526;height:13628;width:9407;rotation:0f;" coordorigin="1425,1526" coordsize="9407,13628">
                  <o:lock v:ext="edit" position="f" selection="f" grouping="f" rotation="f" cropping="f" text="f" aspectratio="f"/>
                  <v:shape id="AutoShape 10" o:spid="_x0000_s1034"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5"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6" type="#_x0000_t32" style="position:absolute;left:4035;top:12580;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13" o:spid="_x0000_s1037"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8" type="#_x0000_t32" style="position:absolute;left:4049;top:14006;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5" o:spid="_x0000_s1039" type="#_x0000_t32" style="position:absolute;left:6647;top:10960;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0" style="position:absolute;left:1425;top:1526;height:11606;width:9131;rotation:0f;" coordorigin="1425,1526" coordsize="9131,11606">
                    <o:lock v:ext="edit" position="f" selection="f" grouping="f" rotation="f" cropping="f" text="f" aspectratio="f"/>
                    <v:shape id="AutoShape 17" o:spid="_x0000_s1041"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8"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9" o:spid="_x0000_s1043" style="position:absolute;left:1425;top:2261;height:6416;width:9131;rotation:0f;" coordorigin="1425,2301" coordsize="9131,6416">
                      <o:lock v:ext="edit" position="f" selection="f" grouping="f" rotation="f" cropping="f" text="f" aspectratio="f"/>
                      <v:shape id="AutoShape 20" o:spid="_x0000_s1044" type="#_x0000_t34" style="position:absolute;left:8017;top:4170;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1" o:spid="_x0000_s1045" style="position:absolute;left:1425;top:2301;height:6416;width:9131;rotation:0f;" coordorigin="1446,3821" coordsize="9131,6416">
                        <o:lock v:ext="edit" position="f" selection="f" grouping="f" rotation="f" cropping="f" text="f" aspectratio="f"/>
                        <v:shape id="AutoShape 22" o:spid="_x0000_s1046"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3"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8"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5" o:spid="_x0000_s1049"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6"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1"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8"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4" type="#_x0000_t32" style="position:absolute;left:4668;top:5550;height:0;width:99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5"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7"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8"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5"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0"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1"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3" type="#_x0000_t32" style="position:absolute;left:9231;top:4464;flip:x;height:20;width:134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40" o:spid="_x0000_s1064"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1" o:spid="_x0000_s1065"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8" type="#_x0000_t32" style="position:absolute;left:9825;top:10105;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6388"/>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028213AB"/>
    <w:rsid w:val="12475E89"/>
    <w:rsid w:val="15437DF0"/>
    <w:rsid w:val="15B65878"/>
    <w:rsid w:val="17C04EB6"/>
    <w:rsid w:val="1A3F149C"/>
    <w:rsid w:val="256D7E76"/>
    <w:rsid w:val="2C61165D"/>
    <w:rsid w:val="35F44A12"/>
    <w:rsid w:val="378429A7"/>
    <w:rsid w:val="39F379E1"/>
    <w:rsid w:val="3AF44AC4"/>
    <w:rsid w:val="3D394CFE"/>
    <w:rsid w:val="4309548A"/>
    <w:rsid w:val="434E48F9"/>
    <w:rsid w:val="476C21BB"/>
    <w:rsid w:val="4919317B"/>
    <w:rsid w:val="50EF2D57"/>
    <w:rsid w:val="59A776A2"/>
    <w:rsid w:val="64983C98"/>
    <w:rsid w:val="66061C70"/>
    <w:rsid w:val="6A973C6D"/>
    <w:rsid w:val="6F7D559B"/>
    <w:rsid w:val="75BE4EBA"/>
    <w:rsid w:val="7C207132"/>
    <w:rsid w:val="7F2003A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陈炅炜</cp:lastModifiedBy>
  <cp:lastPrinted>2017-12-26T09:10:00Z</cp:lastPrinted>
  <dcterms:modified xsi:type="dcterms:W3CDTF">2023-08-18T07:10:21Z</dcterms:modified>
  <dc:title>“非银行金融机构（不含保险公司）结售汇业务资格审批（含初审）”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