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3" w:rsidRDefault="00CF6ED3" w:rsidP="00CF6ED3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bookmarkStart w:id="0" w:name="_Toc145852206_WPSOffice_Level1"/>
      <w:r>
        <w:rPr>
          <w:rFonts w:ascii="方正小标宋_GBK" w:eastAsia="方正小标宋_GBK" w:hAnsi="方正小标宋_GBK" w:cs="方正小标宋_GBK"/>
          <w:sz w:val="40"/>
          <w:szCs w:val="40"/>
        </w:rPr>
        <w:t>总局办理的金融机构外债结汇核准</w:t>
      </w:r>
      <w:bookmarkEnd w:id="0"/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" w:name="_Toc173014850_WPSOffice_Level1"/>
      <w:r>
        <w:rPr>
          <w:rFonts w:ascii="Times New Roman" w:eastAsia="黑体" w:hAnsi="Times New Roman" w:hint="eastAsia"/>
          <w:sz w:val="28"/>
          <w:szCs w:val="28"/>
        </w:rPr>
        <w:t>一、基本要素</w:t>
      </w:r>
      <w:bookmarkEnd w:id="1"/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</w:p>
    <w:p w:rsidR="00CF6ED3" w:rsidRDefault="00CF6ED3" w:rsidP="00CF6ED3">
      <w:pPr>
        <w:ind w:left="420" w:firstLine="42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总局办理的金融机构外债结汇核准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2. 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对应政务服务实施清单事项名称：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360" w:lineRule="auto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《中华人民共和国外汇管理条例》第二十一条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（1）《中国人民银行关于全口径跨境融资宏观审慎管理有关事宜的通知》（银发〔2017〕9号）第十一条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监管依据：</w:t>
      </w: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权力来源：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法定本级行使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实施机关：</w:t>
      </w:r>
      <w:r>
        <w:rPr>
          <w:rFonts w:ascii="Times New Roman" w:eastAsia="仿宋GB2312" w:hAnsi="Times New Roman"/>
          <w:bCs/>
          <w:sz w:val="28"/>
          <w:szCs w:val="28"/>
        </w:rPr>
        <w:t>国家外汇管理局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实施主体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国家外汇管理局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实施主体性质：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法定机关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实施主体编码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11100000000014453C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行使层级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是否存在初审环节：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初审层级：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2" w:name="_Toc505445829_WPSOffice_Level1"/>
      <w:r>
        <w:rPr>
          <w:rFonts w:ascii="Times New Roman" w:eastAsia="黑体" w:hAnsi="Times New Roman" w:hint="eastAsia"/>
          <w:sz w:val="28"/>
          <w:szCs w:val="28"/>
        </w:rPr>
        <w:lastRenderedPageBreak/>
        <w:t>二、行政许可事项类型</w:t>
      </w:r>
      <w:bookmarkEnd w:id="2"/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3" w:name="_Toc1197484131_WPSOffice_Level1"/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  <w:bookmarkEnd w:id="3"/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金融机构融入资金用于补充资本金，服务实体经济发展，并符合国家产业宏观调控方向。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国人民银行关于全口径跨境融资宏观审慎管理有关事宜的通知》（银发〔2017〕9号）第十一条……（四）金融机构融入资金可用于补充资本金，服务实体经济发展，并符合国家产业宏观调控方向。经国家外汇管理局批准，金融机构融入外汇资金可结汇使用。……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受理条件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申请材料齐全，符合法定形式。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4" w:name="_Toc1462052575_WPSOffice_Level1"/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  <w:bookmarkEnd w:id="4"/>
    </w:p>
    <w:p w:rsidR="00CF6ED3" w:rsidRDefault="00CF6ED3" w:rsidP="00CF6ED3">
      <w:pPr>
        <w:tabs>
          <w:tab w:val="left" w:pos="312"/>
        </w:tabs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    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面向法人事项主题分类：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其他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加强事中事后监管措施：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1.开展“双随机、一公开”监管，依法查处违规行为，适时公开相关案例。2.依法及时处理投诉举报。3.开展数据统计与监测，掌握外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汇业务情况。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5" w:name="_Toc1764124712_WPSOffice_Level1"/>
      <w:r>
        <w:rPr>
          <w:rFonts w:ascii="Times New Roman" w:eastAsia="黑体" w:hAnsi="Times New Roman" w:hint="eastAsia"/>
          <w:sz w:val="28"/>
          <w:szCs w:val="28"/>
        </w:rPr>
        <w:t>五、申请材料</w:t>
      </w:r>
      <w:bookmarkEnd w:id="5"/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资金需结汇使用相关真实性证明材料原件及加盖公章的复印件各1份（验原件，留存复印件）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营业执照（统一社会信用代码证）原件或加盖公章的复印件1份。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资本项目外汇业务指引（2020年版）》（汇综发〔2020〕89号文印发）第二部分：一、跨境信贷业务。2.1银行外债资金需结汇使用的，应用与服务实体经济发展，符合国家产业宏观调控方向，并向所在地外汇分局（外汇管理部）提交以下材料：（1）书面申请。（2）外债资金结汇使用相关真实性证明材料。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（2）《国家外汇管理局行政许可实施办法》（国家外汇管理局公告2021年第1号）第八条……申请人为机构的，应出示统一社会信用代码证或营业执照原件，或加盖公章的上述证件复印件……。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6" w:name="_Toc1083509636_WPSOffice_Level1"/>
      <w:r>
        <w:rPr>
          <w:rFonts w:ascii="Times New Roman" w:eastAsia="黑体" w:hAnsi="Times New Roman" w:hint="eastAsia"/>
          <w:sz w:val="28"/>
          <w:szCs w:val="28"/>
        </w:rPr>
        <w:t>六、中介服务</w:t>
      </w:r>
      <w:bookmarkEnd w:id="6"/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7" w:name="_Toc1909024216_WPSOffice_Level1"/>
      <w:r>
        <w:rPr>
          <w:rFonts w:ascii="Times New Roman" w:eastAsia="黑体" w:hAnsi="Times New Roman" w:hint="eastAsia"/>
          <w:sz w:val="28"/>
          <w:szCs w:val="28"/>
        </w:rPr>
        <w:t>七、审批程序</w:t>
      </w:r>
      <w:bookmarkEnd w:id="7"/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（1）申请人申请；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（2）审批机构受理/不予受理；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（3）审批机构审查；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（4）决定作出许可决定书/不予许可决定书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 w:hint="eastAsia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CF6ED3" w:rsidRDefault="00CF6ED3" w:rsidP="00CF6ED3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《国家外汇管理局行政许可实施办法》（国家外汇管理局公告2021年第1号）第十条，第十四条第十条</w:t>
      </w:r>
      <w:r>
        <w:rPr>
          <w:rFonts w:ascii="方正仿宋_GBK" w:eastAsia="方正仿宋_GBK" w:hAnsi="方正仿宋_GBK" w:cs="方正仿宋_GBK"/>
          <w:sz w:val="28"/>
          <w:szCs w:val="28"/>
        </w:rPr>
        <w:tab/>
        <w:t>外汇局收到行政许可申请后，应区分下列情况分别作出处理：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（1）申请事项属于本局职责范围，但依法不需要取得行政许可的，应即时告知申请人不受理，出具不予受理行政许可通知书；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（2）申请事项不属于本局职责范围，应即时作出不予受理的决定，出具不予受理行政许可通知书，并告知申请人向有关行政机关申请；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（4）申请事项属于本局职责范围，申请材料齐全、符合法定形式，或者申请人按照要求提交全部补正申请材料的，应受理行政许可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申请，出具行政许可受理通知书。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第十四条 外汇局对行政许可申请审查后，应区分下列情况分别作出处理：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（2）申请不符合法定条件、拟不予行政许可的，应出具不予行政许可决定书，并说明不予行政许可的理由，告知申请人享有依法申请行政复议的权利。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8" w:name="_Toc1454126900_WPSOffice_Level1"/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  <w:bookmarkEnd w:id="8"/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20工作日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2021年第1号）第十五条外汇局应根据以下要求确保行政许可依法按时完成：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CF6ED3" w:rsidRDefault="00CF6ED3" w:rsidP="00CF6ED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20工作日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办件类型：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承诺件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9" w:name="_Toc1314068972_WPSOffice_Level1"/>
      <w:r>
        <w:rPr>
          <w:rFonts w:ascii="Times New Roman" w:eastAsia="黑体" w:hAnsi="Times New Roman" w:hint="eastAsia"/>
          <w:sz w:val="28"/>
          <w:szCs w:val="28"/>
        </w:rPr>
        <w:t>九、收费</w:t>
      </w:r>
      <w:bookmarkEnd w:id="9"/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0" w:name="_Toc1343748976_WPSOffice_Level1"/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  <w:bookmarkEnd w:id="10"/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CF6ED3" w:rsidRP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pacing w:val="-2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行政许可证件名称：</w:t>
      </w:r>
      <w:r w:rsidRPr="00CF6ED3">
        <w:rPr>
          <w:rFonts w:ascii="方正仿宋_GBK" w:eastAsia="方正仿宋_GBK" w:hAnsi="方正仿宋_GBK" w:cs="方正仿宋_GBK"/>
          <w:spacing w:val="-2"/>
          <w:sz w:val="28"/>
          <w:szCs w:val="28"/>
        </w:rPr>
        <w:t>《国家外汇管理局资本项目外汇业务核准件》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行政许可证件的有效期限：</w:t>
      </w:r>
      <w:r>
        <w:rPr>
          <w:rFonts w:ascii="方正仿宋_GBK" w:eastAsia="方正仿宋_GBK" w:hAnsi="方正仿宋_GBK" w:cs="方正仿宋_GBK"/>
          <w:sz w:val="28"/>
          <w:szCs w:val="28"/>
        </w:rPr>
        <w:t>当次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规定行政许可证件有效期限的依据：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1" w:name="_Toc2057298928_WPSOffice_Level1"/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  <w:bookmarkEnd w:id="11"/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2" w:name="_Toc1592989248_WPSOffice_Level1"/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  <w:bookmarkEnd w:id="12"/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3" w:name="_Toc1832853424_WPSOffice_Level1"/>
      <w:r>
        <w:rPr>
          <w:rFonts w:ascii="Times New Roman" w:eastAsia="黑体" w:hAnsi="Times New Roman" w:hint="eastAsia"/>
          <w:sz w:val="28"/>
          <w:szCs w:val="28"/>
        </w:rPr>
        <w:lastRenderedPageBreak/>
        <w:t>十三、行政许可后年报</w:t>
      </w:r>
      <w:bookmarkEnd w:id="13"/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ind w:firstLineChars="200" w:firstLine="562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“”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4" w:name="_Toc1593376722_WPSOffice_Level1"/>
      <w:r>
        <w:rPr>
          <w:rFonts w:ascii="Times New Roman" w:eastAsia="黑体" w:hAnsi="Times New Roman" w:hint="eastAsia"/>
          <w:sz w:val="28"/>
          <w:szCs w:val="28"/>
        </w:rPr>
        <w:t>十四、监管主体</w:t>
      </w:r>
      <w:bookmarkEnd w:id="14"/>
    </w:p>
    <w:p w:rsidR="00CF6ED3" w:rsidRDefault="00CF6ED3" w:rsidP="00CF6ED3">
      <w:pPr>
        <w:spacing w:line="540" w:lineRule="exact"/>
        <w:ind w:firstLine="420"/>
        <w:outlineLvl w:val="1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国家外汇局及其分支局</w:t>
      </w:r>
    </w:p>
    <w:p w:rsidR="00CF6ED3" w:rsidRDefault="00CF6ED3" w:rsidP="00CF6ED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bookmarkStart w:id="15" w:name="_Toc255399950_WPSOffice_Level1"/>
      <w:r>
        <w:rPr>
          <w:rFonts w:ascii="Times New Roman" w:eastAsia="黑体" w:hAnsi="Times New Roman" w:hint="eastAsia"/>
          <w:sz w:val="28"/>
          <w:szCs w:val="28"/>
        </w:rPr>
        <w:t>十五、业务办理信息</w:t>
      </w:r>
      <w:bookmarkEnd w:id="15"/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是否通办：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通办业务模式：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跨省通办事项名称：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仿宋GB2312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35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号文中的跨省通办事项：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是否网办：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网上办理深度：</w:t>
      </w:r>
      <w:r>
        <w:rPr>
          <w:rFonts w:ascii="方正仿宋_GBK" w:eastAsia="方正仿宋_GBK" w:hAnsi="方正仿宋_GBK" w:cs="方正仿宋_GBK"/>
          <w:sz w:val="28"/>
          <w:szCs w:val="28"/>
        </w:rPr>
        <w:t>互联网预审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到办事现场次数：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必须现场办理原因说明：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暂不适合网上办理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是否进驻政务大厅：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办理地点：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北京市西城区金融大街30号国家外汇管理局</w:t>
      </w:r>
    </w:p>
    <w:p w:rsidR="00CF6ED3" w:rsidRDefault="00CF6ED3" w:rsidP="00CF6ED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办理时间：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工作日8：00-11：30；13：30-17：00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咨询方式：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（010）68402250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监督投诉方式：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（010）68402345</w:t>
      </w:r>
    </w:p>
    <w:p w:rsidR="00CF6ED3" w:rsidRDefault="00CF6ED3" w:rsidP="00CF6ED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是否支持网上支付：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A611B3" w:rsidRDefault="00CF6ED3" w:rsidP="00CF6ED3">
      <w:pPr>
        <w:spacing w:line="600" w:lineRule="exact"/>
        <w:ind w:firstLineChars="200" w:firstLine="562"/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是否支持物流快递：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sectPr w:rsidR="00A611B3" w:rsidSect="00A6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仿宋"/>
    <w:charset w:val="00"/>
    <w:family w:val="auto"/>
    <w:pitch w:val="default"/>
    <w:sig w:usb0="00000000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ED3"/>
    <w:rsid w:val="00004ADD"/>
    <w:rsid w:val="00004CB4"/>
    <w:rsid w:val="00011B32"/>
    <w:rsid w:val="000147A4"/>
    <w:rsid w:val="000320FD"/>
    <w:rsid w:val="00034268"/>
    <w:rsid w:val="00042226"/>
    <w:rsid w:val="000461C2"/>
    <w:rsid w:val="000667EF"/>
    <w:rsid w:val="000734C4"/>
    <w:rsid w:val="00073862"/>
    <w:rsid w:val="00075B3D"/>
    <w:rsid w:val="00080E1F"/>
    <w:rsid w:val="0009625B"/>
    <w:rsid w:val="000A1868"/>
    <w:rsid w:val="000A7AAD"/>
    <w:rsid w:val="000B495F"/>
    <w:rsid w:val="000B53A7"/>
    <w:rsid w:val="000C7505"/>
    <w:rsid w:val="000C7A79"/>
    <w:rsid w:val="000D5409"/>
    <w:rsid w:val="000D70C6"/>
    <w:rsid w:val="000D70D4"/>
    <w:rsid w:val="000E0C98"/>
    <w:rsid w:val="000E39E8"/>
    <w:rsid w:val="000E51CD"/>
    <w:rsid w:val="000F1802"/>
    <w:rsid w:val="000F65F0"/>
    <w:rsid w:val="0012620A"/>
    <w:rsid w:val="0012781B"/>
    <w:rsid w:val="001773AA"/>
    <w:rsid w:val="00180369"/>
    <w:rsid w:val="0019377B"/>
    <w:rsid w:val="001977BF"/>
    <w:rsid w:val="001A294A"/>
    <w:rsid w:val="001A30CF"/>
    <w:rsid w:val="001B4201"/>
    <w:rsid w:val="001B59AD"/>
    <w:rsid w:val="001C2FFD"/>
    <w:rsid w:val="001C36EE"/>
    <w:rsid w:val="001D4745"/>
    <w:rsid w:val="001E1A55"/>
    <w:rsid w:val="001E1B8B"/>
    <w:rsid w:val="001E31F1"/>
    <w:rsid w:val="001E604C"/>
    <w:rsid w:val="001F2CB9"/>
    <w:rsid w:val="002019C3"/>
    <w:rsid w:val="002051CB"/>
    <w:rsid w:val="00206137"/>
    <w:rsid w:val="00211FE0"/>
    <w:rsid w:val="002325AB"/>
    <w:rsid w:val="00274452"/>
    <w:rsid w:val="00293890"/>
    <w:rsid w:val="00295D8F"/>
    <w:rsid w:val="00296169"/>
    <w:rsid w:val="002B3D04"/>
    <w:rsid w:val="002B5427"/>
    <w:rsid w:val="002B7EEB"/>
    <w:rsid w:val="002C3060"/>
    <w:rsid w:val="002C3A8A"/>
    <w:rsid w:val="002D24B6"/>
    <w:rsid w:val="002D79C1"/>
    <w:rsid w:val="002E1319"/>
    <w:rsid w:val="0033087C"/>
    <w:rsid w:val="00333D38"/>
    <w:rsid w:val="0033486C"/>
    <w:rsid w:val="00343268"/>
    <w:rsid w:val="00344F4D"/>
    <w:rsid w:val="003476EA"/>
    <w:rsid w:val="003614AC"/>
    <w:rsid w:val="00373744"/>
    <w:rsid w:val="00374D53"/>
    <w:rsid w:val="00377734"/>
    <w:rsid w:val="00380919"/>
    <w:rsid w:val="003A4F9F"/>
    <w:rsid w:val="003A5D8F"/>
    <w:rsid w:val="003A6C95"/>
    <w:rsid w:val="003D034B"/>
    <w:rsid w:val="003D6201"/>
    <w:rsid w:val="003F0D61"/>
    <w:rsid w:val="003F1128"/>
    <w:rsid w:val="00402D30"/>
    <w:rsid w:val="004048CC"/>
    <w:rsid w:val="0040626A"/>
    <w:rsid w:val="00406CAA"/>
    <w:rsid w:val="004145E4"/>
    <w:rsid w:val="0043109F"/>
    <w:rsid w:val="0043748E"/>
    <w:rsid w:val="004462ED"/>
    <w:rsid w:val="00457838"/>
    <w:rsid w:val="00460043"/>
    <w:rsid w:val="00470C77"/>
    <w:rsid w:val="004772BA"/>
    <w:rsid w:val="00480900"/>
    <w:rsid w:val="00482CD8"/>
    <w:rsid w:val="00483FF2"/>
    <w:rsid w:val="00496C79"/>
    <w:rsid w:val="004A454A"/>
    <w:rsid w:val="004C5B29"/>
    <w:rsid w:val="004D62E2"/>
    <w:rsid w:val="004D788F"/>
    <w:rsid w:val="004E767E"/>
    <w:rsid w:val="004F193F"/>
    <w:rsid w:val="004F1B79"/>
    <w:rsid w:val="004F646F"/>
    <w:rsid w:val="005039C2"/>
    <w:rsid w:val="00507962"/>
    <w:rsid w:val="00530C80"/>
    <w:rsid w:val="0053631D"/>
    <w:rsid w:val="00543C10"/>
    <w:rsid w:val="00550D3D"/>
    <w:rsid w:val="005529FD"/>
    <w:rsid w:val="00576490"/>
    <w:rsid w:val="0058204B"/>
    <w:rsid w:val="0058521B"/>
    <w:rsid w:val="00587CAD"/>
    <w:rsid w:val="00591550"/>
    <w:rsid w:val="00593C37"/>
    <w:rsid w:val="00594A81"/>
    <w:rsid w:val="005A1B2C"/>
    <w:rsid w:val="005A24ED"/>
    <w:rsid w:val="005D209E"/>
    <w:rsid w:val="005F5AEE"/>
    <w:rsid w:val="00601BA5"/>
    <w:rsid w:val="00606D96"/>
    <w:rsid w:val="006173D3"/>
    <w:rsid w:val="0062096A"/>
    <w:rsid w:val="00633FB5"/>
    <w:rsid w:val="00635DB2"/>
    <w:rsid w:val="00650B0D"/>
    <w:rsid w:val="0067696E"/>
    <w:rsid w:val="006807B2"/>
    <w:rsid w:val="00684049"/>
    <w:rsid w:val="00684431"/>
    <w:rsid w:val="00687534"/>
    <w:rsid w:val="0069781D"/>
    <w:rsid w:val="006B150F"/>
    <w:rsid w:val="006B3D5C"/>
    <w:rsid w:val="006C4CF3"/>
    <w:rsid w:val="006C63E6"/>
    <w:rsid w:val="006C6F26"/>
    <w:rsid w:val="006C72D1"/>
    <w:rsid w:val="006E5103"/>
    <w:rsid w:val="007139EC"/>
    <w:rsid w:val="00722D16"/>
    <w:rsid w:val="007306A2"/>
    <w:rsid w:val="00737E2A"/>
    <w:rsid w:val="0074179F"/>
    <w:rsid w:val="00753EE5"/>
    <w:rsid w:val="0075699C"/>
    <w:rsid w:val="00782CC3"/>
    <w:rsid w:val="007A14E4"/>
    <w:rsid w:val="007A33AC"/>
    <w:rsid w:val="007B180C"/>
    <w:rsid w:val="007B1E41"/>
    <w:rsid w:val="007C4BCC"/>
    <w:rsid w:val="007D055A"/>
    <w:rsid w:val="007D3641"/>
    <w:rsid w:val="007D4377"/>
    <w:rsid w:val="007D6A8B"/>
    <w:rsid w:val="007E4FE5"/>
    <w:rsid w:val="007E5D50"/>
    <w:rsid w:val="007F157F"/>
    <w:rsid w:val="007F1AC3"/>
    <w:rsid w:val="007F1D83"/>
    <w:rsid w:val="007F649F"/>
    <w:rsid w:val="008012AA"/>
    <w:rsid w:val="00810EF7"/>
    <w:rsid w:val="0081174C"/>
    <w:rsid w:val="00813F6B"/>
    <w:rsid w:val="008234E2"/>
    <w:rsid w:val="00866055"/>
    <w:rsid w:val="00873C37"/>
    <w:rsid w:val="00880330"/>
    <w:rsid w:val="00885C16"/>
    <w:rsid w:val="008A0370"/>
    <w:rsid w:val="008A19E3"/>
    <w:rsid w:val="008A5B9C"/>
    <w:rsid w:val="008B1B19"/>
    <w:rsid w:val="008B34A9"/>
    <w:rsid w:val="008C7F4B"/>
    <w:rsid w:val="008D2C1E"/>
    <w:rsid w:val="008D4144"/>
    <w:rsid w:val="008E0C23"/>
    <w:rsid w:val="008F0612"/>
    <w:rsid w:val="008F25E5"/>
    <w:rsid w:val="008F2F8B"/>
    <w:rsid w:val="008F3BB8"/>
    <w:rsid w:val="008F6C3F"/>
    <w:rsid w:val="008F6D4D"/>
    <w:rsid w:val="008F6F2B"/>
    <w:rsid w:val="008F7A26"/>
    <w:rsid w:val="0090259C"/>
    <w:rsid w:val="009166BA"/>
    <w:rsid w:val="00930D2B"/>
    <w:rsid w:val="0094146C"/>
    <w:rsid w:val="00957E30"/>
    <w:rsid w:val="00960350"/>
    <w:rsid w:val="0096097D"/>
    <w:rsid w:val="00961875"/>
    <w:rsid w:val="00963333"/>
    <w:rsid w:val="009644BC"/>
    <w:rsid w:val="009756F1"/>
    <w:rsid w:val="009853E4"/>
    <w:rsid w:val="009873C0"/>
    <w:rsid w:val="00987804"/>
    <w:rsid w:val="009B1BE0"/>
    <w:rsid w:val="009B4D8C"/>
    <w:rsid w:val="009B590E"/>
    <w:rsid w:val="009C1762"/>
    <w:rsid w:val="009D0404"/>
    <w:rsid w:val="009D3CFE"/>
    <w:rsid w:val="009E0920"/>
    <w:rsid w:val="009E4D4C"/>
    <w:rsid w:val="009E53C8"/>
    <w:rsid w:val="009E66EB"/>
    <w:rsid w:val="009F36EE"/>
    <w:rsid w:val="009F4028"/>
    <w:rsid w:val="00A05888"/>
    <w:rsid w:val="00A16283"/>
    <w:rsid w:val="00A173DD"/>
    <w:rsid w:val="00A22672"/>
    <w:rsid w:val="00A261B6"/>
    <w:rsid w:val="00A36A2D"/>
    <w:rsid w:val="00A53C34"/>
    <w:rsid w:val="00A611B3"/>
    <w:rsid w:val="00A70665"/>
    <w:rsid w:val="00A810CB"/>
    <w:rsid w:val="00A93058"/>
    <w:rsid w:val="00A93198"/>
    <w:rsid w:val="00A96CF6"/>
    <w:rsid w:val="00AA02B6"/>
    <w:rsid w:val="00AC3E8E"/>
    <w:rsid w:val="00AD2C82"/>
    <w:rsid w:val="00AE18DD"/>
    <w:rsid w:val="00AE3625"/>
    <w:rsid w:val="00AE47D2"/>
    <w:rsid w:val="00B13057"/>
    <w:rsid w:val="00B22CA9"/>
    <w:rsid w:val="00B36670"/>
    <w:rsid w:val="00B40B8A"/>
    <w:rsid w:val="00B526D4"/>
    <w:rsid w:val="00B6271B"/>
    <w:rsid w:val="00B654ED"/>
    <w:rsid w:val="00B67E5A"/>
    <w:rsid w:val="00B72FEF"/>
    <w:rsid w:val="00B750DC"/>
    <w:rsid w:val="00B75CE9"/>
    <w:rsid w:val="00BA069D"/>
    <w:rsid w:val="00BA276C"/>
    <w:rsid w:val="00BB0CEE"/>
    <w:rsid w:val="00BB7870"/>
    <w:rsid w:val="00BB7F42"/>
    <w:rsid w:val="00BC3C5C"/>
    <w:rsid w:val="00BE5979"/>
    <w:rsid w:val="00BF26F2"/>
    <w:rsid w:val="00C0213B"/>
    <w:rsid w:val="00C20B30"/>
    <w:rsid w:val="00C22F6D"/>
    <w:rsid w:val="00C30F01"/>
    <w:rsid w:val="00C314B7"/>
    <w:rsid w:val="00C51C6F"/>
    <w:rsid w:val="00C51EA3"/>
    <w:rsid w:val="00C53F1F"/>
    <w:rsid w:val="00C66F03"/>
    <w:rsid w:val="00C8136F"/>
    <w:rsid w:val="00C87CDA"/>
    <w:rsid w:val="00C91E46"/>
    <w:rsid w:val="00C96220"/>
    <w:rsid w:val="00CA26DA"/>
    <w:rsid w:val="00CA3C98"/>
    <w:rsid w:val="00CC5A34"/>
    <w:rsid w:val="00CC7C6B"/>
    <w:rsid w:val="00CE0225"/>
    <w:rsid w:val="00CE0EE6"/>
    <w:rsid w:val="00CF20BA"/>
    <w:rsid w:val="00CF224E"/>
    <w:rsid w:val="00CF25FA"/>
    <w:rsid w:val="00CF6ED3"/>
    <w:rsid w:val="00D01EC1"/>
    <w:rsid w:val="00D051F9"/>
    <w:rsid w:val="00D0537D"/>
    <w:rsid w:val="00D0726F"/>
    <w:rsid w:val="00D116D9"/>
    <w:rsid w:val="00D156AB"/>
    <w:rsid w:val="00D30B73"/>
    <w:rsid w:val="00D33C4C"/>
    <w:rsid w:val="00D34B15"/>
    <w:rsid w:val="00D36C30"/>
    <w:rsid w:val="00D46E1F"/>
    <w:rsid w:val="00D5376B"/>
    <w:rsid w:val="00D63C3B"/>
    <w:rsid w:val="00D63E6E"/>
    <w:rsid w:val="00D93F82"/>
    <w:rsid w:val="00D953B6"/>
    <w:rsid w:val="00DB29F8"/>
    <w:rsid w:val="00DC3BBF"/>
    <w:rsid w:val="00DD1FBF"/>
    <w:rsid w:val="00DD6C53"/>
    <w:rsid w:val="00DE28BE"/>
    <w:rsid w:val="00DE52EE"/>
    <w:rsid w:val="00E053AB"/>
    <w:rsid w:val="00E057AB"/>
    <w:rsid w:val="00E06319"/>
    <w:rsid w:val="00E0789D"/>
    <w:rsid w:val="00E109AE"/>
    <w:rsid w:val="00E30650"/>
    <w:rsid w:val="00E34020"/>
    <w:rsid w:val="00E51C74"/>
    <w:rsid w:val="00E6071D"/>
    <w:rsid w:val="00E71C05"/>
    <w:rsid w:val="00E736AC"/>
    <w:rsid w:val="00E960CF"/>
    <w:rsid w:val="00EA3743"/>
    <w:rsid w:val="00EB2707"/>
    <w:rsid w:val="00EB6715"/>
    <w:rsid w:val="00ED04BF"/>
    <w:rsid w:val="00EE1827"/>
    <w:rsid w:val="00F240F1"/>
    <w:rsid w:val="00F258D6"/>
    <w:rsid w:val="00F32C5B"/>
    <w:rsid w:val="00F4245F"/>
    <w:rsid w:val="00F4372B"/>
    <w:rsid w:val="00F622DF"/>
    <w:rsid w:val="00F643E5"/>
    <w:rsid w:val="00F654D8"/>
    <w:rsid w:val="00F66B55"/>
    <w:rsid w:val="00F733DA"/>
    <w:rsid w:val="00FC351E"/>
    <w:rsid w:val="00FD06B5"/>
    <w:rsid w:val="00FD3DE2"/>
    <w:rsid w:val="00FE0886"/>
    <w:rsid w:val="00FE31FB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D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</cp:revision>
  <dcterms:created xsi:type="dcterms:W3CDTF">2023-10-07T06:30:00Z</dcterms:created>
  <dcterms:modified xsi:type="dcterms:W3CDTF">2023-10-07T06:31:00Z</dcterms:modified>
</cp:coreProperties>
</file>