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FAA" w:rsidRDefault="009B0FAA" w:rsidP="009B0FAA">
      <w:pPr>
        <w:widowControl/>
        <w:jc w:val="left"/>
        <w:rPr>
          <w:rFonts w:ascii="方正小标宋_GBK" w:eastAsia="方正小标宋_GBK" w:hAnsi="方正小标宋_GBK" w:cs="方正小标宋_GBK" w:hint="eastAsia"/>
          <w:sz w:val="40"/>
          <w:szCs w:val="40"/>
        </w:rPr>
      </w:pPr>
      <w:bookmarkStart w:id="0" w:name="_Toc1080389413_WPSOffice_Level1"/>
      <w:r>
        <w:rPr>
          <w:rFonts w:ascii="方正小标宋_GBK" w:eastAsia="方正小标宋_GBK" w:hAnsi="方正小标宋_GBK" w:cs="方正小标宋_GBK"/>
          <w:sz w:val="40"/>
          <w:szCs w:val="40"/>
        </w:rPr>
        <w:t>总局办理的银行境外直接投资外汇初始登记</w:t>
      </w:r>
      <w:bookmarkEnd w:id="0"/>
    </w:p>
    <w:p w:rsidR="009B0FAA" w:rsidRDefault="009B0FAA" w:rsidP="009B0FAA">
      <w:pPr>
        <w:jc w:val="left"/>
        <w:rPr>
          <w:rFonts w:ascii="方正小标宋_GBK" w:eastAsia="方正小标宋_GBK" w:hAnsi="方正小标宋_GBK" w:cs="方正小标宋_GBK"/>
          <w:sz w:val="40"/>
          <w:szCs w:val="40"/>
        </w:rPr>
      </w:pPr>
      <w:bookmarkStart w:id="1" w:name="_Toc530974073_WPSOffice_Level1"/>
      <w:r>
        <w:rPr>
          <w:rFonts w:ascii="Times New Roman" w:eastAsia="黑体" w:hAnsi="Times New Roman" w:hint="eastAsia"/>
          <w:sz w:val="28"/>
          <w:szCs w:val="28"/>
        </w:rPr>
        <w:t>一、基本要素</w:t>
      </w:r>
      <w:bookmarkEnd w:id="1"/>
    </w:p>
    <w:p w:rsidR="009B0FAA" w:rsidRDefault="009B0FAA" w:rsidP="009B0FA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p>
    <w:p w:rsidR="009B0FAA" w:rsidRDefault="009B0FAA" w:rsidP="009B0FAA">
      <w:pPr>
        <w:ind w:left="420" w:firstLine="42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总局办理的银行境外直接投资外汇初始登记</w:t>
      </w:r>
    </w:p>
    <w:p w:rsidR="009B0FAA" w:rsidRDefault="009B0FAA" w:rsidP="009B0FAA">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 xml:space="preserve">2. </w:t>
      </w:r>
      <w:r>
        <w:rPr>
          <w:rFonts w:ascii="Times New Roman" w:eastAsia="仿宋GB2312" w:hAnsi="Times New Roman" w:hint="eastAsia"/>
          <w:b/>
          <w:bCs/>
          <w:sz w:val="28"/>
          <w:szCs w:val="28"/>
        </w:rPr>
        <w:t>对应政务服务实施清单事项名称：</w:t>
      </w:r>
      <w:r>
        <w:rPr>
          <w:rFonts w:ascii="方正仿宋_GBK" w:eastAsia="方正仿宋_GBK" w:hAnsi="方正仿宋_GBK" w:cs="方正仿宋_GBK"/>
          <w:sz w:val="28"/>
          <w:szCs w:val="28"/>
        </w:rPr>
        <w:t>无</w:t>
      </w:r>
    </w:p>
    <w:p w:rsidR="009B0FAA" w:rsidRDefault="009B0FAA" w:rsidP="009B0FAA">
      <w:pPr>
        <w:spacing w:line="360" w:lineRule="auto"/>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设定依据</w:t>
      </w:r>
    </w:p>
    <w:p w:rsidR="009B0FAA" w:rsidRDefault="009B0FAA" w:rsidP="009B0FA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（1）《国务院对确需保留的行政审批项目设定行政许可的决定》</w:t>
      </w:r>
    </w:p>
    <w:p w:rsidR="009B0FAA" w:rsidRDefault="009B0FAA" w:rsidP="009B0FA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（2）《中华人民共和国外汇管理条例》第十七条</w:t>
      </w:r>
    </w:p>
    <w:p w:rsidR="009B0FAA" w:rsidRDefault="009B0FAA" w:rsidP="009B0FA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实施依据</w:t>
      </w:r>
    </w:p>
    <w:p w:rsidR="009B0FAA" w:rsidRDefault="009B0FAA" w:rsidP="009B0FA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（1）《国务院对确需保留的行政审批项目设定行政许可的决定》</w:t>
      </w:r>
    </w:p>
    <w:p w:rsidR="009B0FAA" w:rsidRDefault="009B0FAA" w:rsidP="009B0FA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（2）《境内机构境外直接投资外汇管理规定》（汇发〔2009〕30号文印发）第四条、第九条、第十条、第十四条</w:t>
      </w:r>
    </w:p>
    <w:p w:rsidR="009B0FAA" w:rsidRDefault="009B0FAA" w:rsidP="009B0FA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（3）《国家外汇管理局关于境内银行境外直接投资外汇管理有关问题的通知》（汇发〔2010〕31号）第四条、第六条、第七条</w:t>
      </w:r>
    </w:p>
    <w:p w:rsidR="009B0FAA" w:rsidRDefault="009B0FAA" w:rsidP="009B0FA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（4）《国家外汇管理局关于进一步改进和调整资本项目外汇管理政策的通知》（汇发〔2014〕2号）第三条</w:t>
      </w:r>
    </w:p>
    <w:p w:rsidR="009B0FAA" w:rsidRDefault="009B0FAA" w:rsidP="009B0FA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（5）《国家外汇管理局行政许可实施办法》（国家外汇管理局公告2021年第1号）</w:t>
      </w:r>
    </w:p>
    <w:p w:rsidR="009B0FAA" w:rsidRDefault="009B0FAA" w:rsidP="009B0FA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监管依据</w:t>
      </w:r>
    </w:p>
    <w:p w:rsidR="009B0FAA" w:rsidRDefault="009B0FAA" w:rsidP="009B0FA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《中华人民共和国外汇管理条例》</w:t>
      </w:r>
    </w:p>
    <w:p w:rsidR="009B0FAA" w:rsidRDefault="009B0FAA" w:rsidP="009B0FA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权力来源：</w:t>
      </w:r>
      <w:r>
        <w:rPr>
          <w:rFonts w:ascii="方正仿宋_GBK" w:eastAsia="方正仿宋_GBK" w:hAnsi="方正仿宋_GBK" w:cs="方正仿宋_GBK" w:hint="eastAsia"/>
          <w:sz w:val="28"/>
          <w:szCs w:val="28"/>
        </w:rPr>
        <w:t>法定本级行使</w:t>
      </w:r>
    </w:p>
    <w:p w:rsidR="009B0FAA" w:rsidRDefault="009B0FAA" w:rsidP="009B0FA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bCs/>
          <w:sz w:val="28"/>
          <w:szCs w:val="28"/>
        </w:rPr>
        <w:t>国家外汇管理局</w:t>
      </w:r>
    </w:p>
    <w:p w:rsidR="009B0FAA" w:rsidRDefault="009B0FAA" w:rsidP="009B0FA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实施主体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国家外汇管理局</w:t>
      </w:r>
    </w:p>
    <w:p w:rsidR="009B0FAA" w:rsidRDefault="009B0FAA" w:rsidP="009B0FA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实施主体性质：</w:t>
      </w:r>
      <w:r>
        <w:rPr>
          <w:rFonts w:ascii="方正仿宋_GBK" w:eastAsia="方正仿宋_GBK" w:hAnsi="方正仿宋_GBK" w:cs="方正仿宋_GBK" w:hint="eastAsia"/>
          <w:sz w:val="28"/>
          <w:szCs w:val="28"/>
        </w:rPr>
        <w:t>法定机关</w:t>
      </w:r>
    </w:p>
    <w:p w:rsidR="009B0FAA" w:rsidRDefault="009B0FAA" w:rsidP="009B0FA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10.</w:t>
      </w:r>
      <w:r>
        <w:rPr>
          <w:rFonts w:ascii="Times New Roman" w:eastAsia="仿宋GB2312" w:hAnsi="Times New Roman"/>
          <w:b/>
          <w:bCs/>
          <w:sz w:val="28"/>
          <w:szCs w:val="28"/>
        </w:rPr>
        <w:t>实施主体编码</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11100000000014453C</w:t>
      </w:r>
    </w:p>
    <w:p w:rsidR="009B0FAA" w:rsidRDefault="009B0FAA" w:rsidP="009B0FA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9B0FAA" w:rsidRDefault="009B0FAA" w:rsidP="009B0FAA">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行使层级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9B0FAA" w:rsidRDefault="009B0FAA" w:rsidP="009B0FA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13.</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9B0FAA" w:rsidRDefault="009B0FAA" w:rsidP="009B0FAA">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9B0FAA" w:rsidRDefault="009B0FAA" w:rsidP="009B0FAA">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是否存在初审环节：</w:t>
      </w:r>
      <w:r>
        <w:rPr>
          <w:rFonts w:ascii="方正仿宋_GBK" w:eastAsia="方正仿宋_GBK" w:hAnsi="方正仿宋_GBK" w:cs="方正仿宋_GBK"/>
          <w:sz w:val="28"/>
          <w:szCs w:val="28"/>
        </w:rPr>
        <w:t>否</w:t>
      </w:r>
    </w:p>
    <w:p w:rsidR="009B0FAA" w:rsidRDefault="009B0FAA" w:rsidP="009B0FAA">
      <w:pPr>
        <w:spacing w:line="600" w:lineRule="exact"/>
        <w:ind w:firstLineChars="200" w:firstLine="562"/>
        <w:rPr>
          <w:rFonts w:ascii="Times New Roman" w:eastAsia="仿宋GB2312" w:hAnsi="Times New Roman" w:hint="eastAsia"/>
          <w:b/>
          <w:bCs/>
          <w:sz w:val="28"/>
          <w:szCs w:val="28"/>
        </w:rPr>
      </w:pPr>
      <w:r>
        <w:rPr>
          <w:rFonts w:ascii="Times New Roman" w:eastAsia="仿宋GB2312" w:hAnsi="Times New Roman" w:hint="eastAsia"/>
          <w:b/>
          <w:bCs/>
          <w:sz w:val="28"/>
          <w:szCs w:val="28"/>
        </w:rPr>
        <w:t>16.</w:t>
      </w:r>
      <w:r>
        <w:rPr>
          <w:rFonts w:ascii="Times New Roman" w:eastAsia="仿宋GB2312" w:hAnsi="Times New Roman" w:hint="eastAsia"/>
          <w:b/>
          <w:bCs/>
          <w:sz w:val="28"/>
          <w:szCs w:val="28"/>
        </w:rPr>
        <w:t>初审层级：</w:t>
      </w:r>
      <w:r>
        <w:rPr>
          <w:rFonts w:ascii="方正仿宋_GBK" w:eastAsia="方正仿宋_GBK" w:hAnsi="方正仿宋_GBK" w:cs="方正仿宋_GBK"/>
          <w:sz w:val="28"/>
          <w:szCs w:val="28"/>
        </w:rPr>
        <w:t>无</w:t>
      </w:r>
    </w:p>
    <w:p w:rsidR="009B0FAA" w:rsidRDefault="009B0FAA" w:rsidP="009B0FAA">
      <w:pPr>
        <w:spacing w:line="600" w:lineRule="exact"/>
        <w:rPr>
          <w:rFonts w:ascii="Times New Roman" w:eastAsia="仿宋GB2312" w:hAnsi="Times New Roman"/>
          <w:b/>
          <w:bCs/>
          <w:sz w:val="28"/>
          <w:szCs w:val="28"/>
        </w:rPr>
      </w:pPr>
      <w:bookmarkStart w:id="2" w:name="_Toc2143663135_WPSOffice_Level1"/>
      <w:r>
        <w:rPr>
          <w:rFonts w:ascii="Times New Roman" w:eastAsia="仿宋GB2312" w:hAnsi="Times New Roman" w:hint="eastAsia"/>
          <w:b/>
          <w:bCs/>
          <w:sz w:val="28"/>
          <w:szCs w:val="28"/>
        </w:rPr>
        <w:t>二、</w:t>
      </w:r>
      <w:r>
        <w:rPr>
          <w:rFonts w:ascii="Times New Roman" w:eastAsia="黑体" w:hAnsi="Times New Roman" w:hint="eastAsia"/>
          <w:sz w:val="28"/>
          <w:szCs w:val="28"/>
        </w:rPr>
        <w:t>行政许可事项类型</w:t>
      </w:r>
      <w:bookmarkEnd w:id="2"/>
    </w:p>
    <w:p w:rsidR="009B0FAA" w:rsidRDefault="009B0FAA" w:rsidP="009B0FAA">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sz w:val="28"/>
          <w:szCs w:val="28"/>
        </w:rPr>
        <w:t>条件型</w:t>
      </w:r>
    </w:p>
    <w:p w:rsidR="009B0FAA" w:rsidRDefault="009B0FAA" w:rsidP="009B0FAA">
      <w:pPr>
        <w:spacing w:line="600" w:lineRule="exact"/>
        <w:rPr>
          <w:rFonts w:ascii="方正仿宋_GBK" w:eastAsia="方正仿宋_GBK" w:hAnsi="方正仿宋_GBK" w:cs="方正仿宋_GBK"/>
          <w:sz w:val="28"/>
          <w:szCs w:val="28"/>
        </w:rPr>
      </w:pPr>
      <w:bookmarkStart w:id="3" w:name="_Toc2043954104_WPSOffice_Level1"/>
      <w:r>
        <w:rPr>
          <w:rFonts w:ascii="方正仿宋_GBK" w:eastAsia="方正仿宋_GBK" w:hAnsi="方正仿宋_GBK" w:cs="方正仿宋_GBK" w:hint="eastAsia"/>
          <w:sz w:val="28"/>
          <w:szCs w:val="28"/>
        </w:rPr>
        <w:t>三、</w:t>
      </w:r>
      <w:r>
        <w:rPr>
          <w:rFonts w:ascii="Times New Roman" w:eastAsia="黑体" w:hAnsi="Times New Roman" w:hint="eastAsia"/>
          <w:sz w:val="28"/>
          <w:szCs w:val="28"/>
        </w:rPr>
        <w:t>行政许可条件</w:t>
      </w:r>
      <w:bookmarkEnd w:id="3"/>
    </w:p>
    <w:p w:rsidR="009B0FAA" w:rsidRDefault="009B0FAA" w:rsidP="009B0FA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9B0FAA" w:rsidRDefault="009B0FAA" w:rsidP="009B0F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取得银行业监督管理部门或其他相关主管部门的核准文件后需从事以下活动的银行：在境外设立分支机构（代表处除外）；在境外设立附属机构；依法购买境外机构股权；经相关主管部门批准的其他直接投资项目。</w:t>
      </w:r>
    </w:p>
    <w:p w:rsidR="009B0FAA" w:rsidRDefault="009B0FAA" w:rsidP="009B0F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或（2）将其境外直接投资所得利润以及其所投资境外企业减资、转股、清算等所得资本项下外汇收入留存境外，用于设立、并购或参股未登记的境外企业的境内机构。</w:t>
      </w:r>
    </w:p>
    <w:p w:rsidR="009B0FAA" w:rsidRDefault="009B0FAA" w:rsidP="009B0FA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9B0FAA" w:rsidRDefault="009B0FAA" w:rsidP="009B0F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境内机构境外直接投资外汇管理规定》（汇发〔2009〕30号文印发）第九条境内机构应在如下情况发生之日起60天……办理境外直接投资外汇登记、变更或备案手续……（一）境内机构将其境外直接投资所得利润以及其所投资境外企业减资、转股、清算等所得资本</w:t>
      </w:r>
      <w:r>
        <w:rPr>
          <w:rFonts w:ascii="方正仿宋_GBK" w:eastAsia="方正仿宋_GBK" w:hAnsi="方正仿宋_GBK" w:cs="方正仿宋_GBK"/>
          <w:sz w:val="28"/>
          <w:szCs w:val="28"/>
        </w:rPr>
        <w:lastRenderedPageBreak/>
        <w:t>项下外汇收入留存境外，用于设立、并购或参股未登记的境外企业的，应就上述直接投资活动办理境外直接投资外汇登记手续。……</w:t>
      </w:r>
    </w:p>
    <w:p w:rsidR="009B0FAA" w:rsidRDefault="009B0FAA" w:rsidP="009B0F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境内银行涉及下列境外直接投资的，应在取得银行业监督管理部门或其他相关主管部门的核准文件后，……，到所在地国家外汇管理局分支机构办理境外直接投资外汇登记手续：</w:t>
      </w:r>
    </w:p>
    <w:p w:rsidR="009B0FAA" w:rsidRDefault="009B0FAA" w:rsidP="009B0F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（一）在境外设立分支机构（代表处除外）；</w:t>
      </w:r>
    </w:p>
    <w:p w:rsidR="009B0FAA" w:rsidRDefault="009B0FAA" w:rsidP="009B0F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（二）在境外设立附属机构；</w:t>
      </w:r>
    </w:p>
    <w:p w:rsidR="009B0FAA" w:rsidRDefault="009B0FAA" w:rsidP="009B0F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（三）依法购买境外机构股权；</w:t>
      </w:r>
    </w:p>
    <w:p w:rsidR="009B0FAA" w:rsidRDefault="009B0FAA" w:rsidP="009B0F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（四）经相关主管部门批准的其他直接投资项目。……</w:t>
      </w:r>
    </w:p>
    <w:p w:rsidR="009B0FAA" w:rsidRDefault="009B0FAA" w:rsidP="009B0FAA">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受理条件：</w:t>
      </w:r>
      <w:r>
        <w:rPr>
          <w:rFonts w:ascii="方正仿宋_GBK" w:eastAsia="方正仿宋_GBK" w:hAnsi="方正仿宋_GBK" w:cs="方正仿宋_GBK"/>
          <w:sz w:val="28"/>
          <w:szCs w:val="28"/>
        </w:rPr>
        <w:t>申请材料齐全，符合法定形式。</w:t>
      </w:r>
    </w:p>
    <w:p w:rsidR="009B0FAA" w:rsidRDefault="009B0FAA" w:rsidP="009B0FAA">
      <w:pPr>
        <w:spacing w:line="540" w:lineRule="exact"/>
        <w:outlineLvl w:val="1"/>
        <w:rPr>
          <w:rFonts w:ascii="Times New Roman" w:eastAsia="黑体" w:hAnsi="Times New Roman" w:hint="eastAsia"/>
          <w:sz w:val="28"/>
          <w:szCs w:val="28"/>
        </w:rPr>
      </w:pPr>
      <w:bookmarkStart w:id="4" w:name="_Toc104067737_WPSOffice_Level1"/>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bookmarkEnd w:id="4"/>
    </w:p>
    <w:p w:rsidR="009B0FAA" w:rsidRDefault="009B0FAA" w:rsidP="009B0FAA">
      <w:pPr>
        <w:spacing w:line="540" w:lineRule="exact"/>
        <w:outlineLvl w:val="1"/>
        <w:rPr>
          <w:rFonts w:ascii="Times New Roman" w:eastAsia="黑体" w:hAnsi="Times New Roman"/>
          <w:sz w:val="28"/>
          <w:szCs w:val="28"/>
        </w:rPr>
      </w:pPr>
      <w:r>
        <w:rPr>
          <w:rFonts w:ascii="Times New Roman" w:eastAsia="仿宋GB2312" w:hAnsi="Times New Roman" w:hint="eastAsia"/>
          <w:b/>
          <w:bCs/>
          <w:sz w:val="28"/>
          <w:szCs w:val="28"/>
        </w:rPr>
        <w:t xml:space="preserve">    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9B0FAA" w:rsidRDefault="009B0FAA" w:rsidP="009B0FAA">
      <w:pPr>
        <w:spacing w:line="600" w:lineRule="exact"/>
        <w:ind w:firstLineChars="200" w:firstLine="562"/>
        <w:rPr>
          <w:rFonts w:ascii="方正仿宋_GBK" w:eastAsia="仿宋GB2312"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面向法人事项主题分类：</w:t>
      </w:r>
      <w:r>
        <w:rPr>
          <w:rFonts w:ascii="方正仿宋_GBK" w:eastAsia="方正仿宋_GBK" w:hAnsi="方正仿宋_GBK" w:cs="方正仿宋_GBK" w:hint="eastAsia"/>
          <w:sz w:val="28"/>
          <w:szCs w:val="28"/>
        </w:rPr>
        <w:t>其他</w:t>
      </w:r>
    </w:p>
    <w:p w:rsidR="009B0FAA" w:rsidRDefault="009B0FAA" w:rsidP="009B0F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9B0FAA" w:rsidRDefault="009B0FAA" w:rsidP="009B0F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9B0FAA" w:rsidRDefault="009B0FAA" w:rsidP="009B0F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9B0FAA" w:rsidRDefault="009B0FAA" w:rsidP="009B0F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9B0FAA" w:rsidRDefault="009B0FAA" w:rsidP="009B0FAA">
      <w:pPr>
        <w:spacing w:line="54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具体改革举措：</w:t>
      </w:r>
      <w:r>
        <w:rPr>
          <w:rFonts w:ascii="方正仿宋_GBK" w:eastAsia="方正仿宋_GBK" w:hAnsi="方正仿宋_GBK" w:cs="方正仿宋_GBK"/>
          <w:sz w:val="28"/>
          <w:szCs w:val="28"/>
        </w:rPr>
        <w:t>无</w:t>
      </w:r>
    </w:p>
    <w:p w:rsidR="009B0FAA" w:rsidRDefault="009B0FAA" w:rsidP="009B0FAA">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加强事中事后监管措施</w:t>
      </w:r>
    </w:p>
    <w:p w:rsidR="009B0FAA" w:rsidRDefault="009B0FAA" w:rsidP="009B0F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9B0FAA" w:rsidRDefault="009B0FAA" w:rsidP="009B0FAA">
      <w:pPr>
        <w:spacing w:line="540" w:lineRule="exact"/>
        <w:outlineLvl w:val="1"/>
        <w:rPr>
          <w:rFonts w:ascii="Times New Roman" w:eastAsia="黑体" w:hAnsi="Times New Roman"/>
          <w:sz w:val="28"/>
          <w:szCs w:val="28"/>
        </w:rPr>
      </w:pPr>
      <w:bookmarkStart w:id="5" w:name="_Toc334515171_WPSOffice_Level1"/>
      <w:r>
        <w:rPr>
          <w:rFonts w:ascii="Times New Roman" w:eastAsia="黑体" w:hAnsi="Times New Roman" w:hint="eastAsia"/>
          <w:sz w:val="28"/>
          <w:szCs w:val="28"/>
        </w:rPr>
        <w:t>五、申请材料</w:t>
      </w:r>
      <w:bookmarkEnd w:id="5"/>
    </w:p>
    <w:p w:rsidR="009B0FAA" w:rsidRDefault="009B0FAA" w:rsidP="009B0FA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1.</w:t>
      </w:r>
      <w:r>
        <w:rPr>
          <w:rFonts w:ascii="Times New Roman" w:eastAsia="仿宋GB2312" w:hAnsi="Times New Roman" w:hint="eastAsia"/>
          <w:b/>
          <w:bCs/>
          <w:sz w:val="28"/>
          <w:szCs w:val="28"/>
        </w:rPr>
        <w:t>申请材料名称</w:t>
      </w:r>
    </w:p>
    <w:p w:rsidR="009B0FAA" w:rsidRDefault="009B0FAA" w:rsidP="009B0FA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加盖公章的《境外直接投资外汇登记业务申请表》原件1份。</w:t>
      </w:r>
    </w:p>
    <w:p w:rsidR="009B0FAA" w:rsidRDefault="009B0FAA" w:rsidP="009B0FA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加盖公章的营业执照（统一社会信用代码证）复印件1份（验原件，留存复印件）。</w:t>
      </w:r>
      <w:r>
        <w:rPr>
          <w:rFonts w:ascii="方正仿宋_GBK" w:eastAsia="方正仿宋_GBK" w:hAnsi="方正仿宋_GBK" w:cs="方正仿宋_GBK" w:hint="eastAsia"/>
          <w:sz w:val="28"/>
          <w:szCs w:val="28"/>
        </w:rPr>
        <w:tab/>
      </w:r>
    </w:p>
    <w:p w:rsidR="009B0FAA" w:rsidRDefault="009B0FAA" w:rsidP="009B0FA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资金来源证明、资金使用计划、银行有关权力机构关于境外投资相关决议等真实性证明材料。原件和加盖公章的复印件各1份（验原件，留存复印件）。</w:t>
      </w:r>
      <w:r>
        <w:rPr>
          <w:rFonts w:ascii="方正仿宋_GBK" w:eastAsia="方正仿宋_GBK" w:hAnsi="方正仿宋_GBK" w:cs="方正仿宋_GBK" w:hint="eastAsia"/>
          <w:sz w:val="28"/>
          <w:szCs w:val="28"/>
        </w:rPr>
        <w:tab/>
      </w:r>
    </w:p>
    <w:p w:rsidR="009B0FAA" w:rsidRDefault="009B0FAA" w:rsidP="009B0FA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向银行保险业监督管理部门、境外直接投资主管部门报送的书面申请及境内银行参与投标、并购或合资合作项目的相关真实性证明材料原件及加盖公章的复印件各1份（验原件，留存复印件）。</w:t>
      </w:r>
    </w:p>
    <w:p w:rsidR="009B0FAA" w:rsidRDefault="009B0FAA" w:rsidP="009B0FA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如果发生前期费用汇出的，提供相关说明文件及汇出凭证。</w:t>
      </w:r>
    </w:p>
    <w:p w:rsidR="009B0FAA" w:rsidRDefault="009B0FAA" w:rsidP="009B0FA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9B0FAA" w:rsidRDefault="009B0FAA" w:rsidP="009B0FAA">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境内机构境外直接投资外汇管理规定》（汇发〔2009〕30号文印发）第七条境内机构境外直接投资获得境外直接投资主管部门核准后，持下列材料到所在地外汇局办理境外直接投资外汇登记：（一）书面申请并填写《境外直接投资外汇登记申请表》；（二）外汇资金来源情况的说明材料；（三）境内机构有效的营业执照（统一社会信用代码证）或注册登记证明及组织机构代码证；（四）境外直接投资主管部门对该项投资的核准文件或证书;（五）如果发生前期费用汇出的，提供相关说明文件及汇出凭证；……。</w:t>
      </w:r>
    </w:p>
    <w:p w:rsidR="009B0FAA" w:rsidRDefault="009B0FAA" w:rsidP="009B0FAA">
      <w:pPr>
        <w:spacing w:line="540" w:lineRule="exact"/>
        <w:outlineLvl w:val="2"/>
        <w:rPr>
          <w:rFonts w:ascii="方正仿宋_GBK" w:eastAsia="方正仿宋_GBK" w:hAnsi="方正仿宋_GBK" w:cs="方正仿宋_GBK"/>
          <w:sz w:val="28"/>
          <w:szCs w:val="28"/>
        </w:rPr>
      </w:pPr>
      <w:bookmarkStart w:id="6" w:name="_Toc1361026576_WPSOffice_Level1"/>
      <w:r>
        <w:rPr>
          <w:rFonts w:ascii="方正仿宋_GBK" w:eastAsia="方正仿宋_GBK" w:hAnsi="方正仿宋_GBK" w:cs="方正仿宋_GBK" w:hint="eastAsia"/>
          <w:sz w:val="28"/>
          <w:szCs w:val="28"/>
        </w:rPr>
        <w:t>六、</w:t>
      </w:r>
      <w:r>
        <w:rPr>
          <w:rFonts w:ascii="Times New Roman" w:eastAsia="黑体" w:hAnsi="Times New Roman" w:hint="eastAsia"/>
          <w:sz w:val="28"/>
          <w:szCs w:val="28"/>
        </w:rPr>
        <w:t>中介服务</w:t>
      </w:r>
      <w:bookmarkEnd w:id="6"/>
    </w:p>
    <w:p w:rsidR="009B0FAA" w:rsidRDefault="009B0FAA" w:rsidP="009B0F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9B0FAA" w:rsidRDefault="009B0FAA" w:rsidP="009B0FAA">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9B0FAA" w:rsidRDefault="009B0FAA" w:rsidP="009B0F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9B0FAA" w:rsidRDefault="009B0FAA" w:rsidP="009B0F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9B0FAA" w:rsidRDefault="009B0FAA" w:rsidP="009B0F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9B0FAA" w:rsidRDefault="009B0FAA" w:rsidP="009B0FAA">
      <w:pPr>
        <w:spacing w:line="540" w:lineRule="exact"/>
        <w:outlineLvl w:val="1"/>
        <w:rPr>
          <w:rFonts w:ascii="Times New Roman" w:eastAsia="黑体" w:hAnsi="Times New Roman"/>
          <w:sz w:val="28"/>
          <w:szCs w:val="28"/>
        </w:rPr>
      </w:pPr>
      <w:bookmarkStart w:id="7" w:name="_Toc1895347360_WPSOffice_Level1"/>
      <w:r>
        <w:rPr>
          <w:rFonts w:ascii="Times New Roman" w:eastAsia="黑体" w:hAnsi="Times New Roman" w:hint="eastAsia"/>
          <w:sz w:val="28"/>
          <w:szCs w:val="28"/>
        </w:rPr>
        <w:t>七、审批程序</w:t>
      </w:r>
      <w:bookmarkEnd w:id="7"/>
    </w:p>
    <w:p w:rsidR="009B0FAA" w:rsidRDefault="009B0FAA" w:rsidP="009B0FA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9B0FAA" w:rsidRDefault="009B0FAA" w:rsidP="009B0FA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9B0FAA" w:rsidRDefault="009B0FAA" w:rsidP="009B0FA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9B0FAA" w:rsidRDefault="009B0FAA" w:rsidP="009B0FA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9B0FAA" w:rsidRDefault="009B0FAA" w:rsidP="009B0FA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9B0FAA" w:rsidRDefault="009B0FAA" w:rsidP="009B0FA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9B0FAA" w:rsidRDefault="009B0FAA" w:rsidP="009B0F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《国家外汇管理局行政许可实施办法》（国家外汇管理局公告2021年第1号）第十条外汇局收到行政许可申请后，应区分下列情况分别作出处理：</w:t>
      </w:r>
    </w:p>
    <w:p w:rsidR="009B0FAA" w:rsidRDefault="009B0FAA" w:rsidP="009B0F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（一）申请事项属于本局职责范围，但依法不需要取得行政许可的，应即时告知申请人不受理，出具不予受理行政许可通知书；</w:t>
      </w:r>
    </w:p>
    <w:p w:rsidR="009B0FAA" w:rsidRDefault="009B0FAA" w:rsidP="009B0F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（二）申请事项不属于本局职责范围，应即时作出不予受理的决定，出具不予受理行政许可通知书，并告知申请人向有关行政机关申请；</w:t>
      </w:r>
    </w:p>
    <w:p w:rsidR="009B0FAA" w:rsidRDefault="009B0FAA" w:rsidP="009B0F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9B0FAA" w:rsidRDefault="009B0FAA" w:rsidP="009B0F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9B0FAA" w:rsidRDefault="009B0FAA" w:rsidP="009B0F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 xml:space="preserve"> 申请材料存在文字笔误等可当场更正的错误的，应允许申请人当场更正，并告知其在修改处签字或盖章确认；</w:t>
      </w:r>
    </w:p>
    <w:p w:rsidR="009B0FAA" w:rsidRDefault="009B0FAA" w:rsidP="009B0F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（四）申请事项属于本局职责范围，申请材料齐全、符合法定形式，或者申请人按照要求提交全部补正申请材料的，应受理行政许可申请，出具行政许可受理通知书。</w:t>
      </w:r>
    </w:p>
    <w:p w:rsidR="009B0FAA" w:rsidRDefault="009B0FAA" w:rsidP="009B0F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《国家外汇管理局行政许可实施办法》（国家外汇管理局公告2021年第1号）第十四条外汇局对行政许可申请审查后，应区分下列情况分别作出处理：</w:t>
      </w:r>
    </w:p>
    <w:p w:rsidR="009B0FAA" w:rsidRDefault="009B0FAA" w:rsidP="009B0F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rsidR="009B0FAA" w:rsidRDefault="009B0FAA" w:rsidP="009B0F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（二）申请不符合法定条件、拟不予行政许可的，应出具不予行政许可决定书，并说明不予行政许可的理由，告知申请人享有依法申请行政复议的权利。</w:t>
      </w:r>
    </w:p>
    <w:p w:rsidR="009B0FAA" w:rsidRDefault="009B0FAA" w:rsidP="009B0F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9B0FAA" w:rsidRDefault="009B0FAA" w:rsidP="009B0F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9B0FAA" w:rsidRDefault="009B0FAA" w:rsidP="009B0F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9B0FAA" w:rsidRDefault="009B0FAA" w:rsidP="009B0F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9B0FAA" w:rsidRDefault="009B0FAA" w:rsidP="009B0F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9B0FAA" w:rsidRDefault="009B0FAA" w:rsidP="009B0F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9B0FAA" w:rsidRDefault="009B0FAA" w:rsidP="009B0F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9B0FAA" w:rsidRDefault="009B0FAA" w:rsidP="009B0F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9B0FAA" w:rsidRDefault="009B0FAA" w:rsidP="009B0FAA">
      <w:pPr>
        <w:spacing w:line="600" w:lineRule="exact"/>
        <w:ind w:firstLineChars="200" w:firstLine="562"/>
        <w:rPr>
          <w:rFonts w:ascii="Times New Roman" w:eastAsia="仿宋GB2312" w:hAnsi="Times New Roman" w:hint="eastAsia"/>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9B0FAA" w:rsidRDefault="009B0FAA" w:rsidP="009B0FAA">
      <w:pPr>
        <w:spacing w:line="600" w:lineRule="exact"/>
        <w:rPr>
          <w:rFonts w:ascii="Times New Roman" w:eastAsia="仿宋GB2312" w:hAnsi="Times New Roman"/>
          <w:b/>
          <w:bCs/>
          <w:sz w:val="28"/>
          <w:szCs w:val="28"/>
        </w:rPr>
      </w:pPr>
      <w:bookmarkStart w:id="8" w:name="_Toc408260745_WPSOffice_Level1"/>
      <w:r>
        <w:rPr>
          <w:rFonts w:ascii="Times New Roman" w:eastAsia="仿宋GB2312" w:hAnsi="Times New Roman" w:hint="eastAsia"/>
          <w:b/>
          <w:bCs/>
          <w:sz w:val="28"/>
          <w:szCs w:val="28"/>
        </w:rPr>
        <w:lastRenderedPageBreak/>
        <w:t>八、</w:t>
      </w:r>
      <w:r>
        <w:rPr>
          <w:rFonts w:ascii="Times New Roman" w:eastAsia="黑体" w:hAnsi="Times New Roman" w:hint="eastAsia"/>
          <w:sz w:val="28"/>
          <w:szCs w:val="28"/>
        </w:rPr>
        <w:t>受理和审批时限</w:t>
      </w:r>
      <w:bookmarkEnd w:id="8"/>
    </w:p>
    <w:p w:rsidR="009B0FAA" w:rsidRDefault="009B0FAA" w:rsidP="009B0F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9B0FAA" w:rsidRDefault="009B0FAA" w:rsidP="009B0FAA">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20工作日</w:t>
      </w:r>
    </w:p>
    <w:p w:rsidR="009B0FAA" w:rsidRDefault="009B0FAA" w:rsidP="009B0FA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9B0FAA" w:rsidRDefault="009B0FAA" w:rsidP="009B0F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《国家外汇管理局行政许可实施办法》（国家外汇管理局公告2021年第1号）第十五条外汇局应根据以下要求确保行政许可依法按时完成：</w:t>
      </w:r>
    </w:p>
    <w:p w:rsidR="009B0FAA" w:rsidRDefault="009B0FAA" w:rsidP="009B0F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9B0FAA" w:rsidRDefault="009B0FAA" w:rsidP="009B0F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9B0FAA" w:rsidRDefault="009B0FAA" w:rsidP="009B0F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9B0FAA" w:rsidRDefault="009B0FAA" w:rsidP="009B0FA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9B0FAA" w:rsidRDefault="009B0FAA" w:rsidP="009B0FAA">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20工作日</w:t>
      </w:r>
    </w:p>
    <w:p w:rsidR="009B0FAA" w:rsidRDefault="009B0FAA" w:rsidP="009B0FAA">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办件类型：</w:t>
      </w:r>
      <w:r>
        <w:rPr>
          <w:rFonts w:ascii="方正仿宋_GBK" w:eastAsia="方正仿宋_GBK" w:hAnsi="方正仿宋_GBK" w:cs="方正仿宋_GBK" w:hint="eastAsia"/>
          <w:sz w:val="28"/>
          <w:szCs w:val="28"/>
        </w:rPr>
        <w:t>承诺件</w:t>
      </w:r>
    </w:p>
    <w:p w:rsidR="009B0FAA" w:rsidRDefault="009B0FAA" w:rsidP="009B0FAA">
      <w:pPr>
        <w:spacing w:line="540" w:lineRule="exact"/>
        <w:outlineLvl w:val="1"/>
        <w:rPr>
          <w:rFonts w:ascii="Times New Roman" w:eastAsia="黑体" w:hAnsi="Times New Roman"/>
          <w:sz w:val="28"/>
          <w:szCs w:val="28"/>
        </w:rPr>
      </w:pPr>
      <w:bookmarkStart w:id="9" w:name="_Toc396616599_WPSOffice_Level1"/>
      <w:r>
        <w:rPr>
          <w:rFonts w:ascii="Times New Roman" w:eastAsia="黑体" w:hAnsi="Times New Roman" w:hint="eastAsia"/>
          <w:sz w:val="28"/>
          <w:szCs w:val="28"/>
        </w:rPr>
        <w:t>九、收费</w:t>
      </w:r>
      <w:bookmarkEnd w:id="9"/>
    </w:p>
    <w:p w:rsidR="009B0FAA" w:rsidRDefault="009B0FAA" w:rsidP="009B0F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9B0FAA" w:rsidRDefault="009B0FAA" w:rsidP="009B0FAA">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lastRenderedPageBreak/>
        <w:t>2.</w:t>
      </w:r>
      <w:r>
        <w:rPr>
          <w:rFonts w:ascii="Times New Roman" w:eastAsia="仿宋GB2312" w:hAnsi="Times New Roman" w:hint="eastAsia"/>
          <w:b/>
          <w:bCs/>
          <w:sz w:val="28"/>
          <w:szCs w:val="28"/>
        </w:rPr>
        <w:t>收费项目的名称、收费项目的标准、设定收费项目的依据、规定收费标准的依据：</w:t>
      </w:r>
      <w:r>
        <w:rPr>
          <w:rFonts w:ascii="方正仿宋_GBK" w:eastAsia="方正仿宋_GBK" w:hAnsi="方正仿宋_GBK" w:cs="方正仿宋_GBK" w:hint="eastAsia"/>
          <w:sz w:val="28"/>
          <w:szCs w:val="28"/>
        </w:rPr>
        <w:t>无</w:t>
      </w:r>
    </w:p>
    <w:p w:rsidR="009B0FAA" w:rsidRDefault="009B0FAA" w:rsidP="009B0FAA">
      <w:pPr>
        <w:spacing w:line="600" w:lineRule="exact"/>
        <w:rPr>
          <w:rFonts w:ascii="方正仿宋_GBK" w:eastAsia="仿宋GB2312" w:hAnsi="方正仿宋_GBK" w:cs="方正仿宋_GBK"/>
          <w:sz w:val="28"/>
          <w:szCs w:val="28"/>
        </w:rPr>
      </w:pPr>
      <w:bookmarkStart w:id="10" w:name="_Toc179362232_WPSOffice_Level1"/>
      <w:r>
        <w:rPr>
          <w:rFonts w:ascii="方正仿宋_GBK" w:eastAsia="仿宋GB2312" w:hAnsi="方正仿宋_GBK" w:cs="方正仿宋_GBK" w:hint="eastAsia"/>
          <w:sz w:val="28"/>
          <w:szCs w:val="28"/>
        </w:rPr>
        <w:t>十、</w:t>
      </w:r>
      <w:r>
        <w:rPr>
          <w:rFonts w:ascii="Times New Roman" w:eastAsia="黑体" w:hAnsi="Times New Roman" w:hint="eastAsia"/>
          <w:sz w:val="28"/>
          <w:szCs w:val="28"/>
        </w:rPr>
        <w:t>行政许可证件</w:t>
      </w:r>
      <w:bookmarkEnd w:id="10"/>
    </w:p>
    <w:p w:rsidR="009B0FAA" w:rsidRDefault="009B0FAA" w:rsidP="009B0FAA">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9B0FAA" w:rsidRDefault="009B0FAA" w:rsidP="009B0FAA">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行政许可证件名称：</w:t>
      </w:r>
      <w:r>
        <w:rPr>
          <w:rFonts w:ascii="方正仿宋_GBK" w:eastAsia="方正仿宋_GBK" w:hAnsi="方正仿宋_GBK" w:cs="方正仿宋_GBK"/>
          <w:sz w:val="28"/>
          <w:szCs w:val="28"/>
        </w:rPr>
        <w:t>《业务登记凭证》</w:t>
      </w:r>
    </w:p>
    <w:p w:rsidR="009B0FAA" w:rsidRDefault="009B0FAA" w:rsidP="009B0FAA">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行政许可证件的有效期限：</w:t>
      </w:r>
      <w:r>
        <w:rPr>
          <w:rFonts w:ascii="方正仿宋_GBK" w:eastAsia="方正仿宋_GBK" w:hAnsi="方正仿宋_GBK" w:cs="方正仿宋_GBK"/>
          <w:sz w:val="28"/>
          <w:szCs w:val="28"/>
        </w:rPr>
        <w:t>无期限</w:t>
      </w:r>
    </w:p>
    <w:p w:rsidR="009B0FAA" w:rsidRDefault="009B0FAA" w:rsidP="009B0FAA">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规定行政许可证件有效期限的依据：</w:t>
      </w:r>
      <w:r>
        <w:rPr>
          <w:rFonts w:ascii="方正仿宋_GBK" w:eastAsia="方正仿宋_GBK" w:hAnsi="方正仿宋_GBK" w:cs="方正仿宋_GBK"/>
          <w:sz w:val="28"/>
          <w:szCs w:val="28"/>
        </w:rPr>
        <w:t>无</w:t>
      </w:r>
    </w:p>
    <w:p w:rsidR="009B0FAA" w:rsidRDefault="009B0FAA" w:rsidP="009B0FAA">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9B0FAA" w:rsidRDefault="009B0FAA" w:rsidP="009B0FAA">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Pr>
          <w:rFonts w:ascii="方正仿宋_GBK" w:eastAsia="方正仿宋_GBK" w:hAnsi="方正仿宋_GBK" w:cs="方正仿宋_GBK"/>
          <w:sz w:val="28"/>
          <w:szCs w:val="28"/>
        </w:rPr>
        <w:t>无</w:t>
      </w:r>
    </w:p>
    <w:p w:rsidR="009B0FAA" w:rsidRDefault="009B0FAA" w:rsidP="009B0F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9B0FAA" w:rsidRDefault="009B0FAA" w:rsidP="009B0FAA">
      <w:pPr>
        <w:spacing w:line="540" w:lineRule="exact"/>
        <w:ind w:firstLineChars="200" w:firstLine="562"/>
        <w:outlineLvl w:val="2"/>
        <w:rPr>
          <w:rFonts w:ascii="Times New Roman" w:eastAsia="仿宋GB2312" w:hAnsi="Times New Roman"/>
          <w:sz w:val="32"/>
          <w:szCs w:val="32"/>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Pr>
          <w:rFonts w:ascii="方正仿宋_GBK" w:eastAsia="方正仿宋_GBK" w:hAnsi="方正仿宋_GBK" w:cs="方正仿宋_GBK" w:hint="eastAsia"/>
          <w:sz w:val="28"/>
          <w:szCs w:val="28"/>
        </w:rPr>
        <w:t>无</w:t>
      </w:r>
    </w:p>
    <w:p w:rsidR="009B0FAA" w:rsidRDefault="009B0FAA" w:rsidP="009B0FAA">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Pr>
          <w:rFonts w:ascii="方正仿宋_GBK" w:eastAsia="方正仿宋_GBK" w:hAnsi="方正仿宋_GBK" w:cs="方正仿宋_GBK" w:hint="eastAsia"/>
          <w:sz w:val="28"/>
          <w:szCs w:val="28"/>
        </w:rPr>
        <w:t>全国</w:t>
      </w:r>
    </w:p>
    <w:p w:rsidR="009B0FAA" w:rsidRDefault="009B0FAA" w:rsidP="009B0FAA">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Pr>
          <w:rFonts w:ascii="方正仿宋_GBK" w:eastAsia="方正仿宋_GBK" w:hAnsi="方正仿宋_GBK" w:cs="方正仿宋_GBK" w:hint="eastAsia"/>
          <w:sz w:val="28"/>
          <w:szCs w:val="28"/>
        </w:rPr>
        <w:t>无</w:t>
      </w:r>
    </w:p>
    <w:p w:rsidR="009B0FAA" w:rsidRDefault="009B0FAA" w:rsidP="009B0FAA">
      <w:pPr>
        <w:spacing w:line="540" w:lineRule="exact"/>
        <w:outlineLvl w:val="1"/>
        <w:rPr>
          <w:rFonts w:ascii="Times New Roman" w:eastAsia="黑体" w:hAnsi="Times New Roman"/>
          <w:sz w:val="28"/>
          <w:szCs w:val="28"/>
        </w:rPr>
      </w:pPr>
      <w:bookmarkStart w:id="11" w:name="_Toc1311059029_WPSOffice_Level1"/>
      <w:r>
        <w:rPr>
          <w:rFonts w:ascii="Times New Roman" w:eastAsia="黑体" w:hAnsi="Times New Roman" w:hint="eastAsia"/>
          <w:sz w:val="28"/>
          <w:szCs w:val="28"/>
        </w:rPr>
        <w:t>十一、行政许可数量限制</w:t>
      </w:r>
      <w:bookmarkEnd w:id="11"/>
    </w:p>
    <w:p w:rsidR="009B0FAA" w:rsidRDefault="009B0FAA" w:rsidP="009B0F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9B0FAA" w:rsidRDefault="009B0FAA" w:rsidP="009B0FAA">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9B0FAA" w:rsidRDefault="009B0FAA" w:rsidP="009B0FAA">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9B0FAA" w:rsidRDefault="009B0FAA" w:rsidP="009B0F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9B0FAA" w:rsidRDefault="009B0FAA" w:rsidP="009B0FAA">
      <w:pPr>
        <w:spacing w:line="600" w:lineRule="exact"/>
        <w:ind w:firstLineChars="200" w:firstLine="562"/>
        <w:jc w:val="left"/>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Pr>
          <w:rFonts w:ascii="方正仿宋_GBK" w:eastAsia="方正仿宋_GBK" w:hAnsi="方正仿宋_GBK" w:cs="方正仿宋_GBK" w:hint="eastAsia"/>
          <w:sz w:val="28"/>
          <w:szCs w:val="28"/>
        </w:rPr>
        <w:t>无</w:t>
      </w:r>
    </w:p>
    <w:p w:rsidR="009B0FAA" w:rsidRDefault="009B0FAA" w:rsidP="009B0FAA">
      <w:pPr>
        <w:spacing w:line="540" w:lineRule="exact"/>
        <w:outlineLvl w:val="1"/>
        <w:rPr>
          <w:rFonts w:ascii="Times New Roman" w:eastAsia="黑体" w:hAnsi="Times New Roman"/>
          <w:sz w:val="28"/>
          <w:szCs w:val="28"/>
        </w:rPr>
      </w:pPr>
      <w:bookmarkStart w:id="12" w:name="_Toc999112373_WPSOffice_Level1"/>
      <w:r>
        <w:rPr>
          <w:rFonts w:ascii="Times New Roman" w:eastAsia="黑体" w:hAnsi="Times New Roman" w:hint="eastAsia"/>
          <w:sz w:val="28"/>
          <w:szCs w:val="28"/>
        </w:rPr>
        <w:t>十二、行政许可后年检</w:t>
      </w:r>
      <w:bookmarkEnd w:id="12"/>
    </w:p>
    <w:p w:rsidR="009B0FAA" w:rsidRDefault="009B0FAA" w:rsidP="009B0F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9B0FAA" w:rsidRDefault="009B0FAA" w:rsidP="009B0FAA">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Pr>
          <w:rFonts w:ascii="方正仿宋_GBK" w:eastAsia="方正仿宋_GBK" w:hAnsi="方正仿宋_GBK" w:cs="方正仿宋_GBK" w:hint="eastAsia"/>
          <w:sz w:val="28"/>
          <w:szCs w:val="28"/>
        </w:rPr>
        <w:t>无</w:t>
      </w:r>
    </w:p>
    <w:p w:rsidR="009B0FAA" w:rsidRDefault="009B0FAA" w:rsidP="009B0FAA">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9B0FAA" w:rsidRDefault="009B0FAA" w:rsidP="009B0F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9B0FAA" w:rsidRDefault="009B0FAA" w:rsidP="009B0F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9B0FAA" w:rsidRDefault="009B0FAA" w:rsidP="009B0F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9B0FAA" w:rsidRDefault="009B0FAA" w:rsidP="009B0F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Pr>
          <w:rFonts w:ascii="方正仿宋_GBK" w:eastAsia="方正仿宋_GBK" w:hAnsi="方正仿宋_GBK" w:cs="方正仿宋_GBK" w:hint="eastAsia"/>
          <w:sz w:val="28"/>
          <w:szCs w:val="28"/>
        </w:rPr>
        <w:t>无</w:t>
      </w:r>
    </w:p>
    <w:p w:rsidR="009B0FAA" w:rsidRDefault="009B0FAA" w:rsidP="009B0FAA">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9B0FAA" w:rsidRDefault="009B0FAA" w:rsidP="009B0FAA">
      <w:pPr>
        <w:spacing w:line="540" w:lineRule="exact"/>
        <w:outlineLvl w:val="1"/>
        <w:rPr>
          <w:rFonts w:ascii="Times New Roman" w:eastAsia="黑体" w:hAnsi="Times New Roman"/>
          <w:sz w:val="28"/>
          <w:szCs w:val="28"/>
        </w:rPr>
      </w:pPr>
      <w:bookmarkStart w:id="13" w:name="_Toc1604491800_WPSOffice_Level1"/>
      <w:r>
        <w:rPr>
          <w:rFonts w:ascii="Times New Roman" w:eastAsia="黑体" w:hAnsi="Times New Roman" w:hint="eastAsia"/>
          <w:sz w:val="28"/>
          <w:szCs w:val="28"/>
        </w:rPr>
        <w:t>十三、行政许可后年报</w:t>
      </w:r>
      <w:bookmarkEnd w:id="13"/>
    </w:p>
    <w:p w:rsidR="009B0FAA" w:rsidRDefault="009B0FAA" w:rsidP="009B0F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有</w:t>
      </w:r>
    </w:p>
    <w:p w:rsidR="009B0FAA" w:rsidRDefault="009B0FAA" w:rsidP="009B0F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境外直接投资存量权益相关信息</w:t>
      </w:r>
    </w:p>
    <w:p w:rsidR="009B0FAA" w:rsidRDefault="009B0FAA" w:rsidP="009B0FA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p>
    <w:p w:rsidR="009B0FAA" w:rsidRDefault="009B0FAA" w:rsidP="009B0FA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资本项目外汇业务指引（2020版）》（汇综发〔2020〕89号文印发）7.4境外直接投资存量权益登记（年度）：境外投资企业（含境内居民个人在境外设立的特殊目的公司）的境内主体应于每年的1月1日至6月30日（含）期间，通过资本项目信息系统企业端、银行端向外汇局报送上一年度境外企业存量权益相关信息。</w:t>
      </w:r>
    </w:p>
    <w:p w:rsidR="009B0FAA" w:rsidRDefault="009B0FAA" w:rsidP="009B0FA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（2）《国家外汇管理局关于进一步简化和改进直接投资外汇管理政策的通知》（汇发〔2015〕13号）第二条取消直接投资外汇年检，改为实行存量权益登记。...</w:t>
      </w:r>
    </w:p>
    <w:p w:rsidR="009B0FAA" w:rsidRDefault="009B0FAA" w:rsidP="009B0FA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1年</w:t>
      </w:r>
    </w:p>
    <w:p w:rsidR="009B0FAA" w:rsidRDefault="009B0FAA" w:rsidP="009B0FAA">
      <w:pPr>
        <w:spacing w:line="540" w:lineRule="exact"/>
        <w:outlineLvl w:val="1"/>
        <w:rPr>
          <w:rFonts w:ascii="Times New Roman" w:eastAsia="黑体" w:hAnsi="Times New Roman"/>
          <w:sz w:val="28"/>
          <w:szCs w:val="28"/>
        </w:rPr>
      </w:pPr>
      <w:bookmarkStart w:id="14" w:name="_Toc966247555_WPSOffice_Level1"/>
      <w:r>
        <w:rPr>
          <w:rFonts w:ascii="Times New Roman" w:eastAsia="黑体" w:hAnsi="Times New Roman" w:hint="eastAsia"/>
          <w:sz w:val="28"/>
          <w:szCs w:val="28"/>
        </w:rPr>
        <w:t>十四、监管主体</w:t>
      </w:r>
      <w:bookmarkEnd w:id="14"/>
    </w:p>
    <w:p w:rsidR="009B0FAA" w:rsidRDefault="009B0FAA" w:rsidP="009B0FAA">
      <w:pPr>
        <w:spacing w:line="540" w:lineRule="exact"/>
        <w:ind w:firstLine="420"/>
        <w:outlineLvl w:val="1"/>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国家外汇局及其分支局</w:t>
      </w:r>
    </w:p>
    <w:p w:rsidR="009B0FAA" w:rsidRDefault="009B0FAA" w:rsidP="009B0FAA">
      <w:pPr>
        <w:spacing w:line="540" w:lineRule="exact"/>
        <w:outlineLvl w:val="1"/>
        <w:rPr>
          <w:rFonts w:ascii="Times New Roman" w:eastAsia="黑体" w:hAnsi="Times New Roman"/>
          <w:sz w:val="28"/>
          <w:szCs w:val="28"/>
        </w:rPr>
      </w:pPr>
      <w:bookmarkStart w:id="15" w:name="_Toc1611130772_WPSOffice_Level1"/>
      <w:r>
        <w:rPr>
          <w:rFonts w:ascii="Times New Roman" w:eastAsia="黑体" w:hAnsi="Times New Roman" w:hint="eastAsia"/>
          <w:sz w:val="28"/>
          <w:szCs w:val="28"/>
        </w:rPr>
        <w:t>十五、业务办理信息</w:t>
      </w:r>
      <w:bookmarkEnd w:id="15"/>
    </w:p>
    <w:p w:rsidR="009B0FAA" w:rsidRDefault="009B0FAA" w:rsidP="009B0FAA">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是否通办：</w:t>
      </w:r>
      <w:r>
        <w:rPr>
          <w:rFonts w:ascii="方正仿宋_GBK" w:eastAsia="方正仿宋_GBK" w:hAnsi="方正仿宋_GBK" w:cs="方正仿宋_GBK" w:hint="eastAsia"/>
          <w:sz w:val="28"/>
          <w:szCs w:val="28"/>
        </w:rPr>
        <w:t>否</w:t>
      </w:r>
    </w:p>
    <w:p w:rsidR="009B0FAA" w:rsidRDefault="009B0FAA" w:rsidP="009B0FAA">
      <w:pPr>
        <w:spacing w:line="600" w:lineRule="exact"/>
        <w:ind w:firstLineChars="200" w:firstLine="562"/>
        <w:rPr>
          <w:rFonts w:ascii="方正仿宋_GBK" w:eastAsia="仿宋GB2312"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通办业务模式：</w:t>
      </w:r>
      <w:r>
        <w:rPr>
          <w:rFonts w:ascii="方正仿宋_GBK" w:eastAsia="方正仿宋_GBK" w:hAnsi="方正仿宋_GBK" w:cs="方正仿宋_GBK" w:hint="eastAsia"/>
          <w:sz w:val="28"/>
          <w:szCs w:val="28"/>
        </w:rPr>
        <w:t>无</w:t>
      </w:r>
    </w:p>
    <w:p w:rsidR="009B0FAA" w:rsidRDefault="009B0FAA" w:rsidP="009B0FAA">
      <w:pPr>
        <w:spacing w:line="600" w:lineRule="exact"/>
        <w:ind w:firstLineChars="200" w:firstLine="562"/>
        <w:rPr>
          <w:rFonts w:ascii="方正仿宋_GBK" w:eastAsia="仿宋GB2312" w:hAnsi="方正仿宋_GBK" w:cs="方正仿宋_GBK"/>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跨省通办事项名称：</w:t>
      </w:r>
      <w:r>
        <w:rPr>
          <w:rFonts w:ascii="方正仿宋_GBK" w:eastAsia="方正仿宋_GBK" w:hAnsi="方正仿宋_GBK" w:cs="方正仿宋_GBK" w:hint="eastAsia"/>
          <w:sz w:val="28"/>
          <w:szCs w:val="28"/>
        </w:rPr>
        <w:t>无</w:t>
      </w:r>
    </w:p>
    <w:p w:rsidR="009B0FAA" w:rsidRDefault="009B0FAA" w:rsidP="009B0FAA">
      <w:pPr>
        <w:spacing w:line="600" w:lineRule="exact"/>
        <w:ind w:firstLineChars="200" w:firstLine="562"/>
        <w:rPr>
          <w:rFonts w:ascii="方正仿宋_GBK" w:eastAsia="仿宋GB2312" w:hAnsi="方正仿宋_GBK" w:cs="方正仿宋_GBK"/>
          <w:sz w:val="28"/>
          <w:szCs w:val="28"/>
        </w:rPr>
      </w:pPr>
      <w:r>
        <w:rPr>
          <w:rFonts w:ascii="Times New Roman" w:eastAsia="仿宋GB2312" w:hAnsi="Times New Roman" w:hint="eastAsia"/>
          <w:b/>
          <w:bCs/>
          <w:sz w:val="28"/>
          <w:szCs w:val="28"/>
        </w:rPr>
        <w:lastRenderedPageBreak/>
        <w:t>4.</w:t>
      </w:r>
      <w:r>
        <w:rPr>
          <w:rFonts w:ascii="Times New Roman" w:eastAsia="仿宋GB2312" w:hAnsi="Times New Roman" w:hint="eastAsia"/>
          <w:b/>
          <w:bCs/>
          <w:sz w:val="28"/>
          <w:szCs w:val="28"/>
        </w:rPr>
        <w:t>是否是</w:t>
      </w:r>
      <w:r>
        <w:rPr>
          <w:rFonts w:ascii="Times New Roman" w:eastAsia="仿宋GB2312" w:hAnsi="Times New Roman" w:hint="eastAsia"/>
          <w:b/>
          <w:bCs/>
          <w:sz w:val="28"/>
          <w:szCs w:val="28"/>
        </w:rPr>
        <w:t>35</w:t>
      </w:r>
      <w:r>
        <w:rPr>
          <w:rFonts w:ascii="Times New Roman" w:eastAsia="仿宋GB2312" w:hAnsi="Times New Roman" w:hint="eastAsia"/>
          <w:b/>
          <w:bCs/>
          <w:sz w:val="28"/>
          <w:szCs w:val="28"/>
        </w:rPr>
        <w:t>号文中的跨省通办事项：</w:t>
      </w:r>
      <w:r>
        <w:rPr>
          <w:rFonts w:ascii="方正仿宋_GBK" w:eastAsia="方正仿宋_GBK" w:hAnsi="方正仿宋_GBK" w:cs="方正仿宋_GBK" w:hint="eastAsia"/>
          <w:sz w:val="28"/>
          <w:szCs w:val="28"/>
        </w:rPr>
        <w:t>无</w:t>
      </w:r>
    </w:p>
    <w:p w:rsidR="009B0FAA" w:rsidRDefault="009B0FAA" w:rsidP="009B0FAA">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是否网办：</w:t>
      </w:r>
      <w:r>
        <w:rPr>
          <w:rFonts w:ascii="方正仿宋_GBK" w:eastAsia="方正仿宋_GBK" w:hAnsi="方正仿宋_GBK" w:cs="方正仿宋_GBK"/>
          <w:sz w:val="28"/>
          <w:szCs w:val="28"/>
        </w:rPr>
        <w:t>否</w:t>
      </w:r>
    </w:p>
    <w:p w:rsidR="009B0FAA" w:rsidRDefault="009B0FAA" w:rsidP="009B0FAA">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网上办理深度：</w:t>
      </w:r>
      <w:r>
        <w:rPr>
          <w:rFonts w:ascii="方正仿宋_GBK" w:eastAsia="方正仿宋_GBK" w:hAnsi="方正仿宋_GBK" w:cs="方正仿宋_GBK"/>
          <w:sz w:val="28"/>
          <w:szCs w:val="28"/>
        </w:rPr>
        <w:t>互联网预审</w:t>
      </w:r>
    </w:p>
    <w:p w:rsidR="009B0FAA" w:rsidRDefault="009B0FAA" w:rsidP="009B0FAA">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到办事现场次数：</w:t>
      </w:r>
      <w:r>
        <w:rPr>
          <w:rFonts w:ascii="方正仿宋_GBK" w:eastAsia="方正仿宋_GBK" w:hAnsi="方正仿宋_GBK" w:cs="方正仿宋_GBK" w:hint="eastAsia"/>
          <w:sz w:val="28"/>
          <w:szCs w:val="28"/>
        </w:rPr>
        <w:t>1</w:t>
      </w:r>
    </w:p>
    <w:p w:rsidR="009B0FAA" w:rsidRDefault="009B0FAA" w:rsidP="009B0FAA">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必须现场办理原因说明：</w:t>
      </w:r>
      <w:r>
        <w:rPr>
          <w:rFonts w:ascii="方正仿宋_GBK" w:eastAsia="方正仿宋_GBK" w:hAnsi="方正仿宋_GBK" w:cs="方正仿宋_GBK" w:hint="eastAsia"/>
          <w:sz w:val="28"/>
          <w:szCs w:val="28"/>
        </w:rPr>
        <w:t>不支持线上办理相关业务</w:t>
      </w:r>
    </w:p>
    <w:p w:rsidR="009B0FAA" w:rsidRDefault="009B0FAA" w:rsidP="009B0FAA">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是否进驻政务大厅：</w:t>
      </w:r>
      <w:r>
        <w:rPr>
          <w:rFonts w:ascii="方正仿宋_GBK" w:eastAsia="方正仿宋_GBK" w:hAnsi="方正仿宋_GBK" w:cs="方正仿宋_GBK"/>
          <w:sz w:val="28"/>
          <w:szCs w:val="28"/>
        </w:rPr>
        <w:t>否</w:t>
      </w:r>
    </w:p>
    <w:p w:rsidR="009B0FAA" w:rsidRDefault="009B0FAA" w:rsidP="009B0FAA">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办理地点：</w:t>
      </w:r>
      <w:r>
        <w:rPr>
          <w:rFonts w:ascii="方正仿宋_GBK" w:eastAsia="方正仿宋_GBK" w:hAnsi="方正仿宋_GBK" w:cs="方正仿宋_GBK" w:hint="eastAsia"/>
          <w:sz w:val="28"/>
          <w:szCs w:val="28"/>
        </w:rPr>
        <w:t>北京市西城区金融大街30号国家外汇管理局</w:t>
      </w:r>
    </w:p>
    <w:p w:rsidR="009B0FAA" w:rsidRDefault="009B0FAA" w:rsidP="009B0FAA">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办理时间：</w:t>
      </w:r>
      <w:r>
        <w:rPr>
          <w:rFonts w:ascii="方正仿宋_GBK" w:eastAsia="方正仿宋_GBK" w:hAnsi="方正仿宋_GBK" w:cs="方正仿宋_GBK" w:hint="eastAsia"/>
          <w:sz w:val="28"/>
          <w:szCs w:val="28"/>
        </w:rPr>
        <w:t>工作日8：00-11：30；13：30-17：00</w:t>
      </w:r>
    </w:p>
    <w:p w:rsidR="009B0FAA" w:rsidRDefault="009B0FAA" w:rsidP="009B0FAA">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12.</w:t>
      </w:r>
      <w:r>
        <w:rPr>
          <w:rFonts w:ascii="Times New Roman" w:eastAsia="仿宋GB2312" w:hAnsi="Times New Roman" w:hint="eastAsia"/>
          <w:b/>
          <w:bCs/>
          <w:sz w:val="28"/>
          <w:szCs w:val="28"/>
        </w:rPr>
        <w:t>咨询方式：</w:t>
      </w:r>
      <w:r>
        <w:rPr>
          <w:rFonts w:ascii="方正仿宋_GBK" w:eastAsia="方正仿宋_GBK" w:hAnsi="方正仿宋_GBK" w:cs="方正仿宋_GBK" w:hint="eastAsia"/>
          <w:sz w:val="28"/>
          <w:szCs w:val="28"/>
        </w:rPr>
        <w:t>（010）68402163</w:t>
      </w:r>
    </w:p>
    <w:p w:rsidR="009B0FAA" w:rsidRDefault="009B0FAA" w:rsidP="009B0FAA">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13.</w:t>
      </w:r>
      <w:r>
        <w:rPr>
          <w:rFonts w:ascii="Times New Roman" w:eastAsia="仿宋GB2312" w:hAnsi="Times New Roman" w:hint="eastAsia"/>
          <w:b/>
          <w:bCs/>
          <w:sz w:val="28"/>
          <w:szCs w:val="28"/>
        </w:rPr>
        <w:t>监督投诉方式：</w:t>
      </w:r>
      <w:r>
        <w:rPr>
          <w:rFonts w:ascii="方正仿宋_GBK" w:eastAsia="方正仿宋_GBK" w:hAnsi="方正仿宋_GBK" w:cs="方正仿宋_GBK" w:hint="eastAsia"/>
          <w:sz w:val="28"/>
          <w:szCs w:val="28"/>
        </w:rPr>
        <w:t>（010）68402345</w:t>
      </w:r>
    </w:p>
    <w:p w:rsidR="009B0FAA" w:rsidRDefault="009B0FAA" w:rsidP="009B0FAA">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hint="eastAsia"/>
          <w:b/>
          <w:bCs/>
          <w:sz w:val="28"/>
          <w:szCs w:val="28"/>
        </w:rPr>
        <w:t>是否支持网上支付：</w:t>
      </w:r>
      <w:r>
        <w:rPr>
          <w:rFonts w:ascii="方正仿宋_GBK" w:eastAsia="方正仿宋_GBK" w:hAnsi="方正仿宋_GBK" w:cs="方正仿宋_GBK"/>
          <w:sz w:val="28"/>
          <w:szCs w:val="28"/>
        </w:rPr>
        <w:t>否</w:t>
      </w:r>
    </w:p>
    <w:p w:rsidR="009B0FAA" w:rsidRDefault="009B0FAA" w:rsidP="009B0FAA">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是否支持物流快递：</w:t>
      </w:r>
      <w:r>
        <w:rPr>
          <w:rFonts w:ascii="方正仿宋_GBK" w:eastAsia="方正仿宋_GBK" w:hAnsi="方正仿宋_GBK" w:cs="方正仿宋_GBK"/>
          <w:sz w:val="28"/>
          <w:szCs w:val="28"/>
        </w:rPr>
        <w:t>否</w:t>
      </w:r>
    </w:p>
    <w:p w:rsidR="00A611B3" w:rsidRPr="009B0FAA" w:rsidRDefault="00A611B3"/>
    <w:sectPr w:rsidR="00A611B3" w:rsidRPr="009B0FAA" w:rsidSect="00A611B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等线">
    <w:altName w:val="仿宋"/>
    <w:charset w:val="00"/>
    <w:family w:val="auto"/>
    <w:pitch w:val="default"/>
    <w:sig w:usb0="00000000" w:usb1="38CF7CFA" w:usb2="00000016" w:usb3="00000000" w:csb0="0004000F" w:csb1="00000000"/>
  </w:font>
  <w:font w:name="方正小标宋_GBK">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宋体"/>
    <w:charset w:val="00"/>
    <w:family w:val="roman"/>
    <w:pitch w:val="default"/>
    <w:sig w:usb0="00000000" w:usb1="00000000" w:usb2="00000000" w:usb3="00000000" w:csb0="00040001" w:csb1="00000000"/>
  </w:font>
  <w:font w:name="方正仿宋_GBK">
    <w:altName w:val="Arial Unicode MS"/>
    <w:charset w:val="86"/>
    <w:family w:val="auto"/>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B0FAA"/>
    <w:rsid w:val="00004ADD"/>
    <w:rsid w:val="00004CB4"/>
    <w:rsid w:val="00011B32"/>
    <w:rsid w:val="000147A4"/>
    <w:rsid w:val="000320FD"/>
    <w:rsid w:val="00034268"/>
    <w:rsid w:val="00042226"/>
    <w:rsid w:val="000461C2"/>
    <w:rsid w:val="000667EF"/>
    <w:rsid w:val="000734C4"/>
    <w:rsid w:val="00073862"/>
    <w:rsid w:val="00075B3D"/>
    <w:rsid w:val="00080E1F"/>
    <w:rsid w:val="0009625B"/>
    <w:rsid w:val="000A1868"/>
    <w:rsid w:val="000A7AAD"/>
    <w:rsid w:val="000B495F"/>
    <w:rsid w:val="000B53A7"/>
    <w:rsid w:val="000C7505"/>
    <w:rsid w:val="000C7A79"/>
    <w:rsid w:val="000D5409"/>
    <w:rsid w:val="000D70C6"/>
    <w:rsid w:val="000D70D4"/>
    <w:rsid w:val="000E0C98"/>
    <w:rsid w:val="000E39E8"/>
    <w:rsid w:val="000E51CD"/>
    <w:rsid w:val="000F1802"/>
    <w:rsid w:val="000F65F0"/>
    <w:rsid w:val="0012620A"/>
    <w:rsid w:val="0012781B"/>
    <w:rsid w:val="001773AA"/>
    <w:rsid w:val="00180369"/>
    <w:rsid w:val="0019377B"/>
    <w:rsid w:val="001977BF"/>
    <w:rsid w:val="001A294A"/>
    <w:rsid w:val="001A30CF"/>
    <w:rsid w:val="001B4201"/>
    <w:rsid w:val="001B59AD"/>
    <w:rsid w:val="001C2FFD"/>
    <w:rsid w:val="001C36EE"/>
    <w:rsid w:val="001D4745"/>
    <w:rsid w:val="001E1A55"/>
    <w:rsid w:val="001E1B8B"/>
    <w:rsid w:val="001E31F1"/>
    <w:rsid w:val="001E604C"/>
    <w:rsid w:val="001F2CB9"/>
    <w:rsid w:val="002019C3"/>
    <w:rsid w:val="002051CB"/>
    <w:rsid w:val="00206137"/>
    <w:rsid w:val="00211FE0"/>
    <w:rsid w:val="002325AB"/>
    <w:rsid w:val="00274452"/>
    <w:rsid w:val="00293890"/>
    <w:rsid w:val="00295D8F"/>
    <w:rsid w:val="00296169"/>
    <w:rsid w:val="002B3D04"/>
    <w:rsid w:val="002B5427"/>
    <w:rsid w:val="002B7EEB"/>
    <w:rsid w:val="002C3060"/>
    <w:rsid w:val="002C3A8A"/>
    <w:rsid w:val="002D24B6"/>
    <w:rsid w:val="002D79C1"/>
    <w:rsid w:val="002E1319"/>
    <w:rsid w:val="0033087C"/>
    <w:rsid w:val="00333D38"/>
    <w:rsid w:val="0033486C"/>
    <w:rsid w:val="00343268"/>
    <w:rsid w:val="00344F4D"/>
    <w:rsid w:val="003476EA"/>
    <w:rsid w:val="003614AC"/>
    <w:rsid w:val="00373744"/>
    <w:rsid w:val="00374D53"/>
    <w:rsid w:val="00377734"/>
    <w:rsid w:val="00380919"/>
    <w:rsid w:val="003A4F9F"/>
    <w:rsid w:val="003A5D8F"/>
    <w:rsid w:val="003A6C95"/>
    <w:rsid w:val="003D034B"/>
    <w:rsid w:val="003D6201"/>
    <w:rsid w:val="003F0D61"/>
    <w:rsid w:val="003F1128"/>
    <w:rsid w:val="00402D30"/>
    <w:rsid w:val="004048CC"/>
    <w:rsid w:val="0040626A"/>
    <w:rsid w:val="00406CAA"/>
    <w:rsid w:val="004145E4"/>
    <w:rsid w:val="0043109F"/>
    <w:rsid w:val="0043748E"/>
    <w:rsid w:val="004462ED"/>
    <w:rsid w:val="00457838"/>
    <w:rsid w:val="00460043"/>
    <w:rsid w:val="00470C77"/>
    <w:rsid w:val="004772BA"/>
    <w:rsid w:val="00480900"/>
    <w:rsid w:val="00482CD8"/>
    <w:rsid w:val="00483FF2"/>
    <w:rsid w:val="00496C79"/>
    <w:rsid w:val="004A454A"/>
    <w:rsid w:val="004C5B29"/>
    <w:rsid w:val="004D62E2"/>
    <w:rsid w:val="004D788F"/>
    <w:rsid w:val="004E767E"/>
    <w:rsid w:val="004F193F"/>
    <w:rsid w:val="004F1B79"/>
    <w:rsid w:val="004F646F"/>
    <w:rsid w:val="005039C2"/>
    <w:rsid w:val="00507962"/>
    <w:rsid w:val="00530C80"/>
    <w:rsid w:val="0053631D"/>
    <w:rsid w:val="00543C10"/>
    <w:rsid w:val="00550D3D"/>
    <w:rsid w:val="005529FD"/>
    <w:rsid w:val="00576490"/>
    <w:rsid w:val="0058204B"/>
    <w:rsid w:val="0058521B"/>
    <w:rsid w:val="00587CAD"/>
    <w:rsid w:val="00591550"/>
    <w:rsid w:val="00593C37"/>
    <w:rsid w:val="00594A81"/>
    <w:rsid w:val="005A1B2C"/>
    <w:rsid w:val="005A24ED"/>
    <w:rsid w:val="005D209E"/>
    <w:rsid w:val="005F5AEE"/>
    <w:rsid w:val="00601BA5"/>
    <w:rsid w:val="00606D96"/>
    <w:rsid w:val="006173D3"/>
    <w:rsid w:val="0062096A"/>
    <w:rsid w:val="00633FB5"/>
    <w:rsid w:val="00635DB2"/>
    <w:rsid w:val="00650B0D"/>
    <w:rsid w:val="0067696E"/>
    <w:rsid w:val="006807B2"/>
    <w:rsid w:val="00684049"/>
    <w:rsid w:val="00684431"/>
    <w:rsid w:val="00687534"/>
    <w:rsid w:val="0069781D"/>
    <w:rsid w:val="006B150F"/>
    <w:rsid w:val="006B3D5C"/>
    <w:rsid w:val="006C4CF3"/>
    <w:rsid w:val="006C63E6"/>
    <w:rsid w:val="006C6F26"/>
    <w:rsid w:val="006C72D1"/>
    <w:rsid w:val="006E5103"/>
    <w:rsid w:val="007139EC"/>
    <w:rsid w:val="00722D16"/>
    <w:rsid w:val="007306A2"/>
    <w:rsid w:val="00737E2A"/>
    <w:rsid w:val="0074179F"/>
    <w:rsid w:val="00753EE5"/>
    <w:rsid w:val="0075699C"/>
    <w:rsid w:val="00782CC3"/>
    <w:rsid w:val="007A14E4"/>
    <w:rsid w:val="007A33AC"/>
    <w:rsid w:val="007B180C"/>
    <w:rsid w:val="007B1E41"/>
    <w:rsid w:val="007C4BCC"/>
    <w:rsid w:val="007D055A"/>
    <w:rsid w:val="007D3641"/>
    <w:rsid w:val="007D4377"/>
    <w:rsid w:val="007D6A8B"/>
    <w:rsid w:val="007E4FE5"/>
    <w:rsid w:val="007E5D50"/>
    <w:rsid w:val="007F157F"/>
    <w:rsid w:val="007F1AC3"/>
    <w:rsid w:val="007F1D83"/>
    <w:rsid w:val="007F649F"/>
    <w:rsid w:val="008012AA"/>
    <w:rsid w:val="00810EF7"/>
    <w:rsid w:val="0081174C"/>
    <w:rsid w:val="00813F6B"/>
    <w:rsid w:val="008234E2"/>
    <w:rsid w:val="00866055"/>
    <w:rsid w:val="00873C37"/>
    <w:rsid w:val="00880330"/>
    <w:rsid w:val="00885C16"/>
    <w:rsid w:val="008A0370"/>
    <w:rsid w:val="008A19E3"/>
    <w:rsid w:val="008A5B9C"/>
    <w:rsid w:val="008B1B19"/>
    <w:rsid w:val="008B34A9"/>
    <w:rsid w:val="008C7F4B"/>
    <w:rsid w:val="008D2C1E"/>
    <w:rsid w:val="008D4144"/>
    <w:rsid w:val="008E0C23"/>
    <w:rsid w:val="008F0612"/>
    <w:rsid w:val="008F25E5"/>
    <w:rsid w:val="008F2F8B"/>
    <w:rsid w:val="008F3BB8"/>
    <w:rsid w:val="008F6C3F"/>
    <w:rsid w:val="008F6D4D"/>
    <w:rsid w:val="008F6F2B"/>
    <w:rsid w:val="008F7A26"/>
    <w:rsid w:val="0090259C"/>
    <w:rsid w:val="009166BA"/>
    <w:rsid w:val="00930D2B"/>
    <w:rsid w:val="0094146C"/>
    <w:rsid w:val="00957E30"/>
    <w:rsid w:val="00960350"/>
    <w:rsid w:val="0096097D"/>
    <w:rsid w:val="00961875"/>
    <w:rsid w:val="00963333"/>
    <w:rsid w:val="009644BC"/>
    <w:rsid w:val="009756F1"/>
    <w:rsid w:val="009853E4"/>
    <w:rsid w:val="009873C0"/>
    <w:rsid w:val="00987804"/>
    <w:rsid w:val="009B0FAA"/>
    <w:rsid w:val="009B1BE0"/>
    <w:rsid w:val="009B4D8C"/>
    <w:rsid w:val="009B590E"/>
    <w:rsid w:val="009C1762"/>
    <w:rsid w:val="009D0404"/>
    <w:rsid w:val="009D3CFE"/>
    <w:rsid w:val="009E0920"/>
    <w:rsid w:val="009E4D4C"/>
    <w:rsid w:val="009E53C8"/>
    <w:rsid w:val="009E66EB"/>
    <w:rsid w:val="009F4028"/>
    <w:rsid w:val="00A05888"/>
    <w:rsid w:val="00A16283"/>
    <w:rsid w:val="00A173DD"/>
    <w:rsid w:val="00A22672"/>
    <w:rsid w:val="00A261B6"/>
    <w:rsid w:val="00A36A2D"/>
    <w:rsid w:val="00A53C34"/>
    <w:rsid w:val="00A611B3"/>
    <w:rsid w:val="00A70665"/>
    <w:rsid w:val="00A810CB"/>
    <w:rsid w:val="00A93058"/>
    <w:rsid w:val="00A93198"/>
    <w:rsid w:val="00A96CF6"/>
    <w:rsid w:val="00AA02B6"/>
    <w:rsid w:val="00AC3E8E"/>
    <w:rsid w:val="00AD2C82"/>
    <w:rsid w:val="00AE18DD"/>
    <w:rsid w:val="00AE3625"/>
    <w:rsid w:val="00AE47D2"/>
    <w:rsid w:val="00B13057"/>
    <w:rsid w:val="00B22CA9"/>
    <w:rsid w:val="00B36670"/>
    <w:rsid w:val="00B40B8A"/>
    <w:rsid w:val="00B526D4"/>
    <w:rsid w:val="00B6271B"/>
    <w:rsid w:val="00B654ED"/>
    <w:rsid w:val="00B67E5A"/>
    <w:rsid w:val="00B72FEF"/>
    <w:rsid w:val="00B750DC"/>
    <w:rsid w:val="00B75CE9"/>
    <w:rsid w:val="00BA069D"/>
    <w:rsid w:val="00BA276C"/>
    <w:rsid w:val="00BB0CEE"/>
    <w:rsid w:val="00BB7870"/>
    <w:rsid w:val="00BB7F42"/>
    <w:rsid w:val="00BC3C5C"/>
    <w:rsid w:val="00BE5979"/>
    <w:rsid w:val="00BF26F2"/>
    <w:rsid w:val="00C0213B"/>
    <w:rsid w:val="00C20B30"/>
    <w:rsid w:val="00C22F6D"/>
    <w:rsid w:val="00C30F01"/>
    <w:rsid w:val="00C314B7"/>
    <w:rsid w:val="00C51C6F"/>
    <w:rsid w:val="00C51EA3"/>
    <w:rsid w:val="00C53F1F"/>
    <w:rsid w:val="00C66F03"/>
    <w:rsid w:val="00C8136F"/>
    <w:rsid w:val="00C87CDA"/>
    <w:rsid w:val="00C91E46"/>
    <w:rsid w:val="00C96220"/>
    <w:rsid w:val="00CA26DA"/>
    <w:rsid w:val="00CA3C98"/>
    <w:rsid w:val="00CC5A34"/>
    <w:rsid w:val="00CC7C6B"/>
    <w:rsid w:val="00CE0225"/>
    <w:rsid w:val="00CE0EE6"/>
    <w:rsid w:val="00CF20BA"/>
    <w:rsid w:val="00CF224E"/>
    <w:rsid w:val="00CF25FA"/>
    <w:rsid w:val="00D01EC1"/>
    <w:rsid w:val="00D051F9"/>
    <w:rsid w:val="00D0537D"/>
    <w:rsid w:val="00D0726F"/>
    <w:rsid w:val="00D116D9"/>
    <w:rsid w:val="00D156AB"/>
    <w:rsid w:val="00D30B73"/>
    <w:rsid w:val="00D33C4C"/>
    <w:rsid w:val="00D34B15"/>
    <w:rsid w:val="00D36C30"/>
    <w:rsid w:val="00D46E1F"/>
    <w:rsid w:val="00D5376B"/>
    <w:rsid w:val="00D63C3B"/>
    <w:rsid w:val="00D63E6E"/>
    <w:rsid w:val="00D93F82"/>
    <w:rsid w:val="00D953B6"/>
    <w:rsid w:val="00DB29F8"/>
    <w:rsid w:val="00DC3BBF"/>
    <w:rsid w:val="00DD1FBF"/>
    <w:rsid w:val="00DD6C53"/>
    <w:rsid w:val="00DE28BE"/>
    <w:rsid w:val="00DE52EE"/>
    <w:rsid w:val="00E053AB"/>
    <w:rsid w:val="00E057AB"/>
    <w:rsid w:val="00E06319"/>
    <w:rsid w:val="00E0789D"/>
    <w:rsid w:val="00E109AE"/>
    <w:rsid w:val="00E30650"/>
    <w:rsid w:val="00E34020"/>
    <w:rsid w:val="00E51C74"/>
    <w:rsid w:val="00E6071D"/>
    <w:rsid w:val="00E71C05"/>
    <w:rsid w:val="00E736AC"/>
    <w:rsid w:val="00E960CF"/>
    <w:rsid w:val="00EA3743"/>
    <w:rsid w:val="00EB2707"/>
    <w:rsid w:val="00EB6715"/>
    <w:rsid w:val="00ED04BF"/>
    <w:rsid w:val="00EE1827"/>
    <w:rsid w:val="00F240F1"/>
    <w:rsid w:val="00F258D6"/>
    <w:rsid w:val="00F32C5B"/>
    <w:rsid w:val="00F4245F"/>
    <w:rsid w:val="00F4372B"/>
    <w:rsid w:val="00F622DF"/>
    <w:rsid w:val="00F643E5"/>
    <w:rsid w:val="00F654D8"/>
    <w:rsid w:val="00F66B55"/>
    <w:rsid w:val="00F733DA"/>
    <w:rsid w:val="00FC351E"/>
    <w:rsid w:val="00FD06B5"/>
    <w:rsid w:val="00FD3DE2"/>
    <w:rsid w:val="00FE0886"/>
    <w:rsid w:val="00FE31FB"/>
    <w:rsid w:val="00FE7B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FAA"/>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658</Words>
  <Characters>3753</Characters>
  <Application>Microsoft Office Word</Application>
  <DocSecurity>0</DocSecurity>
  <Lines>31</Lines>
  <Paragraphs>8</Paragraphs>
  <ScaleCrop>false</ScaleCrop>
  <Company/>
  <LinksUpToDate>false</LinksUpToDate>
  <CharactersWithSpaces>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1</cp:revision>
  <dcterms:created xsi:type="dcterms:W3CDTF">2023-10-07T06:23:00Z</dcterms:created>
  <dcterms:modified xsi:type="dcterms:W3CDTF">2023-10-07T06:23:00Z</dcterms:modified>
</cp:coreProperties>
</file>