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rPr>
          <w:rFonts w:ascii="Times New Roman" w:hAnsi="Times New Roman" w:eastAsia="仿宋_GB2312"/>
          <w:sz w:val="34"/>
          <w:szCs w:val="34"/>
        </w:rPr>
      </w:pPr>
    </w:p>
    <w:p>
      <w:pPr>
        <w:spacing w:afterLines="100"/>
        <w:jc w:val="center"/>
        <w:rPr>
          <w:rFonts w:ascii="Times New Roman" w:hAnsi="Times New Roman" w:eastAsia="仿宋_GB2312"/>
          <w:b/>
          <w:spacing w:val="-20"/>
          <w:sz w:val="40"/>
          <w:szCs w:val="44"/>
        </w:rPr>
      </w:pPr>
      <w:r>
        <w:rPr>
          <w:rFonts w:hint="eastAsia" w:ascii="Times New Roman" w:hAnsi="Times New Roman" w:eastAsia="仿宋_GB2312"/>
          <w:b/>
          <w:spacing w:val="-20"/>
          <w:sz w:val="40"/>
          <w:szCs w:val="44"/>
        </w:rPr>
        <w:t>银行办理调运外币现钞进出境业务备案表</w:t>
      </w:r>
    </w:p>
    <w:tbl>
      <w:tblPr>
        <w:tblStyle w:val="6"/>
        <w:tblW w:w="83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552"/>
        <w:gridCol w:w="1231"/>
        <w:gridCol w:w="1392"/>
        <w:gridCol w:w="1393"/>
        <w:gridCol w:w="1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备案银行</w:t>
            </w:r>
          </w:p>
        </w:tc>
        <w:tc>
          <w:tcPr>
            <w:tcW w:w="6961" w:type="dxa"/>
            <w:gridSpan w:val="5"/>
            <w:vAlign w:val="top"/>
          </w:tcPr>
          <w:p>
            <w:pPr>
              <w:spacing w:line="360" w:lineRule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统一社会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信用代码</w:t>
            </w:r>
          </w:p>
        </w:tc>
        <w:tc>
          <w:tcPr>
            <w:tcW w:w="6961" w:type="dxa"/>
            <w:gridSpan w:val="5"/>
            <w:vAlign w:val="top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备案材料</w:t>
            </w:r>
          </w:p>
        </w:tc>
        <w:tc>
          <w:tcPr>
            <w:tcW w:w="6961" w:type="dxa"/>
            <w:gridSpan w:val="5"/>
            <w:vAlign w:val="top"/>
          </w:tcPr>
          <w:p>
            <w:pPr>
              <w:spacing w:beforeLines="3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□可行性报告和业务计划书</w:t>
            </w:r>
          </w:p>
          <w:p>
            <w:pPr>
              <w:spacing w:line="360" w:lineRule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□调运外币现钞进出境业务管理制度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联系人员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职责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部门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职务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主管行长</w:t>
            </w:r>
          </w:p>
        </w:tc>
        <w:tc>
          <w:tcPr>
            <w:tcW w:w="1231" w:type="dxa"/>
            <w:vAlign w:val="top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2" w:type="dxa"/>
            <w:vAlign w:val="top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部门负责人</w:t>
            </w:r>
          </w:p>
        </w:tc>
        <w:tc>
          <w:tcPr>
            <w:tcW w:w="1231" w:type="dxa"/>
            <w:vAlign w:val="top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2" w:type="dxa"/>
            <w:vAlign w:val="top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业务联系人</w:t>
            </w:r>
          </w:p>
        </w:tc>
        <w:tc>
          <w:tcPr>
            <w:tcW w:w="1231" w:type="dxa"/>
            <w:vAlign w:val="top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2" w:type="dxa"/>
            <w:vAlign w:val="top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8352" w:type="dxa"/>
            <w:gridSpan w:val="6"/>
            <w:vAlign w:val="top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备案声明：</w:t>
            </w:r>
          </w:p>
          <w:p>
            <w:pPr>
              <w:ind w:firstLine="465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465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以上情况全部属实，如有不真实，愿承担由此引起的法律责任。</w:t>
            </w:r>
          </w:p>
          <w:p>
            <w:pPr>
              <w:ind w:firstLine="465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465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wordWrap w:val="0"/>
              <w:ind w:firstLine="465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备案银行签章      </w:t>
            </w:r>
          </w:p>
          <w:p>
            <w:pPr>
              <w:ind w:firstLine="465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wordWrap w:val="0"/>
              <w:ind w:firstLine="465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年  月  日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2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备案意见：</w:t>
            </w: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予以备案。自备案之日起30个工作日后你行可办理调运外币现钞进出境业务。</w:t>
            </w:r>
          </w:p>
          <w:p>
            <w:pPr>
              <w:ind w:firstLine="480" w:firstLineChars="2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你行办理调运外币现钞进出境业务，应遵照《调运外币现钞进出境管理规定》（汇发〔2019〕16号）等有关规定执行。</w:t>
            </w: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</w:t>
            </w: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</w:t>
            </w:r>
          </w:p>
          <w:p>
            <w:pPr>
              <w:wordWrap w:val="0"/>
              <w:ind w:firstLine="465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国家外汇管理局      </w:t>
            </w:r>
          </w:p>
          <w:p>
            <w:pPr>
              <w:wordWrap w:val="0"/>
              <w:ind w:firstLine="465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XX分局（外汇管理部）签章 </w:t>
            </w:r>
          </w:p>
          <w:p>
            <w:pPr>
              <w:ind w:right="48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wordWrap w:val="0"/>
              <w:ind w:firstLine="480" w:firstLineChars="200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年  月  日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附注：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1.本表仅适用于境内商业银行总行（或外国银行分行）。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2.本表一式两份，分别由备案银行及其所在地外汇分局留存。</w:t>
            </w: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3.备案银行名称及社会统一信用代码应与工商营业执照信息一致。</w:t>
            </w:r>
          </w:p>
        </w:tc>
      </w:tr>
    </w:tbl>
    <w:p>
      <w:pPr>
        <w:rPr>
          <w:rFonts w:ascii="Times New Roman" w:hAnsi="Times New Roman"/>
        </w:rPr>
      </w:pPr>
    </w:p>
    <w:p>
      <w:pPr>
        <w:widowControl/>
        <w:jc w:val="left"/>
      </w:pPr>
      <w:r>
        <w:br w:type="page"/>
      </w:r>
    </w:p>
    <w:p>
      <w:pPr>
        <w:spacing w:afterLines="100"/>
        <w:jc w:val="center"/>
        <w:rPr>
          <w:rFonts w:ascii="Times New Roman" w:hAnsi="Times New Roman" w:eastAsia="仿宋_GB2312"/>
          <w:b/>
          <w:spacing w:val="-20"/>
          <w:sz w:val="40"/>
          <w:szCs w:val="44"/>
        </w:rPr>
      </w:pPr>
      <w:r>
        <w:rPr>
          <w:rFonts w:hint="eastAsia" w:ascii="Times New Roman" w:hAnsi="Times New Roman" w:eastAsia="仿宋_GB2312"/>
          <w:b/>
          <w:spacing w:val="-20"/>
          <w:sz w:val="40"/>
          <w:szCs w:val="44"/>
        </w:rPr>
        <w:t>银行停办调运外币现钞</w:t>
      </w:r>
      <w:bookmarkStart w:id="0" w:name="_GoBack"/>
      <w:bookmarkEnd w:id="0"/>
      <w:r>
        <w:rPr>
          <w:rFonts w:hint="eastAsia" w:ascii="Times New Roman" w:hAnsi="Times New Roman" w:eastAsia="仿宋_GB2312"/>
          <w:b/>
          <w:spacing w:val="-20"/>
          <w:sz w:val="40"/>
          <w:szCs w:val="44"/>
        </w:rPr>
        <w:t>进出境业务备案表</w:t>
      </w:r>
    </w:p>
    <w:tbl>
      <w:tblPr>
        <w:tblStyle w:val="6"/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71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备案银行</w:t>
            </w:r>
          </w:p>
        </w:tc>
        <w:tc>
          <w:tcPr>
            <w:tcW w:w="7102" w:type="dxa"/>
            <w:vAlign w:val="top"/>
          </w:tcPr>
          <w:p>
            <w:pPr>
              <w:spacing w:line="360" w:lineRule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统一社会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信用代码</w:t>
            </w:r>
          </w:p>
        </w:tc>
        <w:tc>
          <w:tcPr>
            <w:tcW w:w="7102" w:type="dxa"/>
            <w:vAlign w:val="top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停办时间</w:t>
            </w:r>
          </w:p>
        </w:tc>
        <w:tc>
          <w:tcPr>
            <w:tcW w:w="7102" w:type="dxa"/>
            <w:vAlign w:val="top"/>
          </w:tcPr>
          <w:p>
            <w:pPr>
              <w:spacing w:line="360" w:lineRule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停办原因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说明</w:t>
            </w:r>
          </w:p>
        </w:tc>
        <w:tc>
          <w:tcPr>
            <w:tcW w:w="7102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8522" w:type="dxa"/>
            <w:gridSpan w:val="2"/>
            <w:vAlign w:val="top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备案声明：</w:t>
            </w: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465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以上情况全部属实，如有不真实，愿承担由此引起的法律责任。</w:t>
            </w:r>
          </w:p>
          <w:p>
            <w:pPr>
              <w:ind w:firstLine="465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465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465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wordWrap w:val="0"/>
              <w:ind w:firstLine="465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备案银行签章      </w:t>
            </w:r>
          </w:p>
          <w:p>
            <w:pPr>
              <w:ind w:firstLine="465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wordWrap w:val="0"/>
              <w:ind w:firstLine="465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年  月  日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附注：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1.本表仅适用于境内商业银行总行（或外国银行分行）。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2.备案银行名称及社会统一信用代码应与工商营业执照信息一致。</w:t>
            </w:r>
          </w:p>
        </w:tc>
      </w:tr>
    </w:tbl>
    <w:p>
      <w:r>
        <w:rPr>
          <w:rFonts w:ascii="Times New Roman" w:hAnsi="Times New Roman" w:eastAsia="仿宋_GB2312" w:cs="Times New Roman"/>
          <w:sz w:val="24"/>
          <w:szCs w:val="24"/>
        </w:rPr>
        <w:t>3.</w:t>
      </w:r>
      <w:r>
        <w:rPr>
          <w:rFonts w:hint="eastAsia" w:ascii="仿宋_GB2312" w:hAnsi="Times New Roman" w:eastAsia="仿宋_GB2312"/>
          <w:sz w:val="24"/>
          <w:szCs w:val="24"/>
        </w:rPr>
        <w:t>“停办时间”是指正式停止办理调运外币现钞进出境业务的日期。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14087"/>
    <w:rsid w:val="00161A56"/>
    <w:rsid w:val="001F381B"/>
    <w:rsid w:val="004230AD"/>
    <w:rsid w:val="004375FC"/>
    <w:rsid w:val="00614087"/>
    <w:rsid w:val="006F750D"/>
    <w:rsid w:val="009F62A7"/>
    <w:rsid w:val="00F218FA"/>
    <w:rsid w:val="6E8B113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577</Characters>
  <Lines>4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2020-05-09T06:56:00Z</dcterms:created>
  <dc:creator>阳</dc:creator>
  <cp:lastModifiedBy>杨小菊/纪委监察室/银川/PBC</cp:lastModifiedBy>
  <dcterms:modified xsi:type="dcterms:W3CDTF">2021-05-18T02:00:37Z</dcterms:modified>
  <dc:title>银行办理调运外币现钞进出境业务备案表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