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6A" w:rsidRDefault="00023B6A" w:rsidP="00023B6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省级分局和计划单列市分局办理的内保外贷登记</w:t>
      </w:r>
    </w:p>
    <w:p w:rsidR="00023B6A" w:rsidRDefault="00023B6A" w:rsidP="00023B6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【000171108003】</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境内机构外债、跨境担保核准【00017110800Y】</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23B6A" w:rsidRDefault="00023B6A" w:rsidP="00023B6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省级分局和计划单列市分局办理的内保外贷登记【000171108003】</w:t>
      </w:r>
    </w:p>
    <w:p w:rsidR="00023B6A" w:rsidRPr="00407FD2" w:rsidRDefault="00023B6A" w:rsidP="00407FD2">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23B6A" w:rsidRDefault="008A2D8E" w:rsidP="00023B6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023B6A">
        <w:rPr>
          <w:rFonts w:ascii="方正仿宋_GBK" w:eastAsia="方正仿宋_GBK" w:hAnsi="方正仿宋_GBK" w:cs="方正仿宋_GBK" w:hint="eastAsia"/>
          <w:sz w:val="28"/>
          <w:szCs w:val="28"/>
        </w:rPr>
        <w:t>省级分局和计划单列市分局办理的内保外贷签约登记(00017110800301)</w:t>
      </w:r>
    </w:p>
    <w:p w:rsidR="00023B6A" w:rsidRDefault="008A2D8E" w:rsidP="00023B6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023B6A">
        <w:rPr>
          <w:rFonts w:ascii="方正仿宋_GBK" w:eastAsia="方正仿宋_GBK" w:hAnsi="方正仿宋_GBK" w:cs="方正仿宋_GBK" w:hint="eastAsia"/>
          <w:sz w:val="28"/>
          <w:szCs w:val="28"/>
        </w:rPr>
        <w:t>省级分局和计划单列市分局办理的内保外贷变更登记(00017110800302)</w:t>
      </w:r>
    </w:p>
    <w:p w:rsidR="00023B6A" w:rsidRDefault="008A2D8E" w:rsidP="00023B6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023B6A">
        <w:rPr>
          <w:rFonts w:ascii="方正仿宋_GBK" w:eastAsia="方正仿宋_GBK" w:hAnsi="方正仿宋_GBK" w:cs="方正仿宋_GBK" w:hint="eastAsia"/>
          <w:sz w:val="28"/>
          <w:szCs w:val="28"/>
        </w:rPr>
        <w:t>省级分局和计划单列市分局办理的内保外贷注销登记(00017110800303)</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（1）《中华人民共和国外汇管理条例》第十九条</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（2）《国务院对确需保留的行政审批项目设定行政许可的决定》附件第471项</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（1）《跨境担保外汇管理规定》第三条、第六条、第九条、第十</w:t>
      </w:r>
      <w:r>
        <w:rPr>
          <w:rFonts w:ascii="方正仿宋_GBK" w:eastAsia="方正仿宋_GBK" w:hAnsi="方正仿宋_GBK" w:cs="方正仿宋_GBK"/>
          <w:sz w:val="28"/>
          <w:szCs w:val="28"/>
        </w:rPr>
        <w:lastRenderedPageBreak/>
        <w:t>条、第十六条、附件2</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（2）《国家外汇管理局关于对部分非银行机构内保外贷业务实行集中登记管理的通知》</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（3）《国家外汇管理局关于优化外汇管理支持涉外业务发展的通知》第一条</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（4）《国家外汇管理局行政许可实施办法》</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023B6A" w:rsidRDefault="00023B6A" w:rsidP="00023B6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23B6A" w:rsidRDefault="00023B6A" w:rsidP="00023B6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内保外贷登记</w:t>
      </w:r>
    </w:p>
    <w:p w:rsidR="00023B6A" w:rsidRDefault="00023B6A" w:rsidP="00023B6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23B6A" w:rsidRDefault="00784591"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8A2D8E">
        <w:rPr>
          <w:rFonts w:ascii="方正仿宋_GBK" w:eastAsia="方正仿宋_GBK" w:hAnsi="方正仿宋_GBK" w:cs="方正仿宋_GBK"/>
          <w:sz w:val="28"/>
          <w:szCs w:val="28"/>
        </w:rPr>
        <w:t>省级分局和计划单列市分局</w:t>
      </w:r>
      <w:r w:rsidR="00023B6A">
        <w:rPr>
          <w:rFonts w:ascii="方正仿宋_GBK" w:eastAsia="方正仿宋_GBK" w:hAnsi="方正仿宋_GBK" w:cs="方正仿宋_GBK"/>
          <w:sz w:val="28"/>
          <w:szCs w:val="28"/>
        </w:rPr>
        <w:t>办理的内保外贷签约登记</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注册地在境内的非银行金融机构或企业（以下简称非银行机构），为债务人和债权人注册地均在境外的跨境担保的担保人提供内保外</w:t>
      </w:r>
      <w:r>
        <w:rPr>
          <w:rFonts w:ascii="方正仿宋_GBK" w:eastAsia="方正仿宋_GBK" w:hAnsi="方正仿宋_GBK" w:cs="方正仿宋_GBK"/>
          <w:sz w:val="28"/>
          <w:szCs w:val="28"/>
        </w:rPr>
        <w:lastRenderedPageBreak/>
        <w:t>贷，按照行业主管部门规定，应具有相应担保业务经营资格。</w:t>
      </w:r>
    </w:p>
    <w:p w:rsidR="00023B6A" w:rsidRDefault="00784591"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8A2D8E">
        <w:rPr>
          <w:rFonts w:ascii="方正仿宋_GBK" w:eastAsia="方正仿宋_GBK" w:hAnsi="方正仿宋_GBK" w:cs="方正仿宋_GBK"/>
          <w:sz w:val="28"/>
          <w:szCs w:val="28"/>
        </w:rPr>
        <w:t>省级分局和计划单列市分局</w:t>
      </w:r>
      <w:r w:rsidR="00023B6A">
        <w:rPr>
          <w:rFonts w:ascii="方正仿宋_GBK" w:eastAsia="方正仿宋_GBK" w:hAnsi="方正仿宋_GBK" w:cs="方正仿宋_GBK"/>
          <w:sz w:val="28"/>
          <w:szCs w:val="28"/>
        </w:rPr>
        <w:t>办理的内保外贷变更登记</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担保合同或担保项下债务合同主要条款及内容发生变更的（同一内保外贷业务下存在多个境内担保人的，可自行约定其中一个担保人到所在地外汇局办理登记手续）。</w:t>
      </w:r>
    </w:p>
    <w:p w:rsidR="00023B6A" w:rsidRDefault="00784591"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8A2D8E">
        <w:rPr>
          <w:rFonts w:ascii="方正仿宋_GBK" w:eastAsia="方正仿宋_GBK" w:hAnsi="方正仿宋_GBK" w:cs="方正仿宋_GBK"/>
          <w:sz w:val="28"/>
          <w:szCs w:val="28"/>
        </w:rPr>
        <w:t>省级分局和计划单列市分局</w:t>
      </w:r>
      <w:r w:rsidR="00023B6A">
        <w:rPr>
          <w:rFonts w:ascii="方正仿宋_GBK" w:eastAsia="方正仿宋_GBK" w:hAnsi="方正仿宋_GBK" w:cs="方正仿宋_GBK"/>
          <w:sz w:val="28"/>
          <w:szCs w:val="28"/>
        </w:rPr>
        <w:t>办理的内保外贷注销登记</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非金融企业内保外贷责任已解除且未发生内保外贷履约的情况下，可到所属</w:t>
      </w:r>
      <w:r w:rsidR="008A2D8E">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辖内银行直接办理内保外贷注销登记。不符合上述条件的，由担保人注册所在地或户籍所在地外汇局办理（同一内保外贷业务下存在多个境内担保人的，可自行约定其中一个担保人到所在地外汇局办理登记手续）。</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（1）《跨境担保外汇管理规定》第三、九、十、十六条第三条：“……内保外贷是指担保人注册地在境内、债务人和债权人注册地均在境外的跨境担保……。”</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九条：“……担保人为非银行金融机构或企业（以下简称非银行机构）的，应在签订担保合同后15个工作日内到所在地外汇局办理内保外贷签约登记手续。担保合同主要条款发生变更的，应当办理内保外贷签约变更登记手续……。”</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第十条：“银行、非银行金融机构作为担保人提供内保外贷，按照行业主管部门规定，应具有相应担保业务经营资格。”</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第十六条：“境内个人可作为担保人并参照非银行机构办理内保外贷业务”。</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跨境担保外汇管理规定》附件2《跨境担保外汇管理操作指引》第一部分……4.同一内保外贷业务下存在多个境内担保人的，可自行约定其中一个担保人到所在地外汇局办理登记手续。外汇局在办理内保外贷登记时，应在备注栏中注明其他担保人。</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……（二）担保人为非银行金融机构或企业（以下简称为非银行机构）的，应在签订担保合同后 15个工作日内到所在地外汇局办理内保外贷签约登记手续。担保合同或担保项下债务合同主要条款发生变更的（包括债务合同展期以及债务或担保金额、债务或担保期限、债权人等发生变更），应当在 15 个工作日内办理内保外贷变更登记手续……。</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内保外贷项下债务人还清担保项下债务、担保人付款责任到期或发生担保履约后，担保人应办理内保外贷登记注销手续。其中，银行可通过数据接口程序或其他方式向外汇局资本项目系统报送内保外贷更新数据；非银行机构应在15个工作日内到外汇局申请注销相关登记。</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关于优化外汇管理支持涉外业务发展的通知》第一条……将符合条件的内保外贷和境外放款注销登记下放至银行办理。非金融企业内保外贷责任已解除且未发生内保外贷履约的情况下，可到其所属</w:t>
      </w:r>
      <w:r w:rsidR="008A2D8E">
        <w:rPr>
          <w:rFonts w:ascii="方正仿宋_GBK" w:eastAsia="方正仿宋_GBK" w:hAnsi="方正仿宋_GBK" w:cs="方正仿宋_GBK"/>
          <w:sz w:val="28"/>
          <w:szCs w:val="28"/>
        </w:rPr>
        <w:t>省级分局和计划单列市分局</w:t>
      </w:r>
      <w:r>
        <w:rPr>
          <w:rFonts w:ascii="方正仿宋_GBK" w:eastAsia="方正仿宋_GBK" w:hAnsi="方正仿宋_GBK" w:cs="方正仿宋_GBK"/>
          <w:sz w:val="28"/>
          <w:szCs w:val="28"/>
        </w:rPr>
        <w:t>辖内银行直接办理内保外贷注销登记……。</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23B6A" w:rsidRPr="008A2D8E" w:rsidRDefault="00023B6A" w:rsidP="008A2D8E">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8A2D8E">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23B6A" w:rsidRDefault="00023B6A" w:rsidP="00023B6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23B6A" w:rsidRDefault="005A6A69"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023B6A">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023B6A">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023B6A">
        <w:rPr>
          <w:rFonts w:ascii="方正仿宋_GBK" w:eastAsia="方正仿宋_GBK" w:hAnsi="方正仿宋_GBK" w:cs="方正仿宋_GBK"/>
          <w:sz w:val="28"/>
          <w:szCs w:val="28"/>
        </w:rPr>
        <w:t>开展数据统计与监测，掌握外汇业务情况。</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23B6A" w:rsidRDefault="008A2D8E"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w:t>
      </w:r>
      <w:r w:rsidR="00023B6A">
        <w:rPr>
          <w:rFonts w:ascii="方正仿宋_GBK" w:eastAsia="方正仿宋_GBK" w:hAnsi="方正仿宋_GBK" w:cs="方正仿宋_GBK" w:hint="eastAsia"/>
          <w:sz w:val="28"/>
          <w:szCs w:val="28"/>
        </w:rPr>
        <w:t>办理的内保外贷签约登记</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加盖公章的书面申请原件1件</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担保合同、担保项下主债务合同和加盖公章的担保合同和担保项下主债务合同主要条款及内容复印件各1份（验原件，留存复印件）</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发改委、商务部门关于境外投资项目的批准文件、被担保人主体资格合法性证明、担保的商业合理性证明、被担保人还款能力证明等材料原件及加盖公章的复印件各1份（验原件，留存复印件）</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023B6A" w:rsidRDefault="008A2D8E"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w:t>
      </w:r>
      <w:r w:rsidR="00023B6A">
        <w:rPr>
          <w:rFonts w:ascii="方正仿宋_GBK" w:eastAsia="方正仿宋_GBK" w:hAnsi="方正仿宋_GBK" w:cs="方正仿宋_GBK" w:hint="eastAsia"/>
          <w:sz w:val="28"/>
          <w:szCs w:val="28"/>
        </w:rPr>
        <w:t>办理的内保外贷变更登记</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加盖公章的书面申请原件1件</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担保合同、担保项下主债务合同原件和加盖公章的担保合同和担保项下的主债务合同主要条款及内容复印件各1份（验原件，留存复</w:t>
      </w:r>
      <w:r>
        <w:rPr>
          <w:rFonts w:ascii="方正仿宋_GBK" w:eastAsia="方正仿宋_GBK" w:hAnsi="方正仿宋_GBK" w:cs="方正仿宋_GBK" w:hint="eastAsia"/>
          <w:sz w:val="28"/>
          <w:szCs w:val="28"/>
        </w:rPr>
        <w:lastRenderedPageBreak/>
        <w:t>印件）</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发改委、商务部门关于境外投资项目的批准文件、被担保人主体资格合法性证明、担保的商业合理性证明、被担保人还款能力证明等材料原件及加盖公章的复印件各1份（验原件，留存复印件）</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办理内保外贷签约变更登记时，还应提供变更事项的真实性证明材料原件及加盖公章的复印件各1份（验原件，留存复印件）</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r w:rsidR="008A2D8E">
        <w:rPr>
          <w:rFonts w:ascii="方正仿宋_GBK" w:eastAsia="方正仿宋_GBK" w:hAnsi="方正仿宋_GBK" w:cs="方正仿宋_GBK" w:hint="eastAsia"/>
          <w:sz w:val="28"/>
          <w:szCs w:val="28"/>
        </w:rPr>
        <w:t>（3）省级分局和计划单列市分局</w:t>
      </w:r>
      <w:r>
        <w:rPr>
          <w:rFonts w:ascii="方正仿宋_GBK" w:eastAsia="方正仿宋_GBK" w:hAnsi="方正仿宋_GBK" w:cs="方正仿宋_GBK" w:hint="eastAsia"/>
          <w:sz w:val="28"/>
          <w:szCs w:val="28"/>
        </w:rPr>
        <w:t>办理的内保外贷注销登记</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加盖公章的书面申请原件1份，（附原《内保外贷登记表》）</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内保外贷责任解除的相关证明材料原件及加盖公章的复印件各1份（验原件，留存复印件）</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（1）《跨境担保外汇管理规定》第四、六条第四条：国家外汇管理局及其分支局负责规范跨境担保产生的各类国际收支交易。</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第六条：外汇局对内保外贷和外保内贷实行登记管理。</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（2）《跨境担保外汇管理规定》附件2《跨境担保外汇管理操作指引》第一部分第二条1、非银行机构到外汇局办理内保外贷签约登记时，应提供以下材料：</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关于办理内保外贷签约登记的书面申请报告（内容包括公司基本情况、已办理且未了结的各项跨境担保余额、本次担保交易内容要点、预计还款资金来源、其他需要说明的事项。有共同担保人的，应在申请报告中说明）；</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（2）担保合同和担保项下主债务合同（合同文本内容较多的，提供合同简明条款并加盖印章；合同为外文的，须提供中文翻译件并</w:t>
      </w:r>
      <w:r>
        <w:rPr>
          <w:rFonts w:ascii="方正仿宋_GBK" w:eastAsia="方正仿宋_GBK" w:hAnsi="方正仿宋_GBK" w:cs="方正仿宋_GBK" w:hint="eastAsia"/>
          <w:sz w:val="28"/>
          <w:szCs w:val="28"/>
        </w:rPr>
        <w:lastRenderedPageBreak/>
        <w:t>加盖印章）；</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（3）外汇局根据本规定认为需要补充的相关证明材料（如发改委、商务部门关于境外投资项目的批准文件、办理变更登记时需要提供的变更材料等）。</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（3）《资本项目外汇业务操作指引（2020年版）》第二部分“2.4内保外贷签约登记及变更、注销登记”“审核材料”一、内保外贷签约（变更）登记二、内保外贷注销登记（二）非银行机构</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1.书面申请，并附原《内保外贷登记表》。2.内保外贷责任解除的相关证明材料。</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（4）《国家外汇管理局行政许可实施办法》（国家外汇管理局公告2021年第1号）第八条……申请人为机构的，应出示统一社会信用代码证或营业执照原件，或加盖公章的上述证件复印件……</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23B6A" w:rsidRDefault="00023B6A" w:rsidP="00023B6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23B6A" w:rsidRPr="00293734" w:rsidRDefault="00023B6A" w:rsidP="0029373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（4）决定作出许可决定书/不予许可决定书</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23B6A" w:rsidRDefault="00293734" w:rsidP="00293734">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023B6A">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第十四条外汇局对行政许可申请审查后，应区分下列情况分别作出处理：</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（1）申请符合法定条件、拟准予行政许可的，应出具准予行政许可的书面决定。准予行政许可的书面决定应载明名称、出具单位、被许可人姓名或名称、行政许可事项、颁发日期、有效期（如有）等；</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23B6A" w:rsidRDefault="00023B6A" w:rsidP="00023B6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23B6A" w:rsidRDefault="00023B6A" w:rsidP="00023B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23B6A" w:rsidRDefault="00023B6A" w:rsidP="00023B6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23B6A" w:rsidRDefault="00023B6A" w:rsidP="00023B6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（1）《国家外汇管理局行政许可实施办法》第十五条外汇局应根据以下要求确保行政许可依法按时完成：</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23B6A" w:rsidRDefault="00023B6A" w:rsidP="00023B6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023B6A" w:rsidRDefault="00023B6A" w:rsidP="00023B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《内保外贷登记表》《业务登记凭证》</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9.</w:t>
      </w:r>
      <w:r>
        <w:rPr>
          <w:rFonts w:ascii="Times New Roman" w:eastAsia="仿宋GB2312" w:hAnsi="Times New Roman" w:hint="eastAsia"/>
          <w:b/>
          <w:bCs/>
          <w:sz w:val="28"/>
          <w:szCs w:val="28"/>
        </w:rPr>
        <w:t>审批结果的有效地域范围</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23B6A" w:rsidRDefault="00023B6A" w:rsidP="00023B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23B6A" w:rsidRDefault="00023B6A" w:rsidP="00023B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23B6A" w:rsidRPr="00293734" w:rsidRDefault="00023B6A" w:rsidP="00293734">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23B6A" w:rsidRPr="00293734" w:rsidRDefault="00023B6A" w:rsidP="0029373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Pr="00293734" w:rsidRDefault="00023B6A" w:rsidP="0029373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293734">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023B6A" w:rsidRDefault="00023B6A" w:rsidP="00023B6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国家外汇局及其分局</w:t>
      </w:r>
    </w:p>
    <w:p w:rsidR="00023B6A" w:rsidRDefault="00023B6A" w:rsidP="00023B6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156416" w:rsidRPr="00023B6A" w:rsidRDefault="00156416"/>
    <w:sectPr w:rsidR="00156416" w:rsidRPr="00023B6A" w:rsidSect="00FE16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25C" w:rsidRDefault="00C7125C" w:rsidP="00023B6A">
      <w:r>
        <w:separator/>
      </w:r>
    </w:p>
  </w:endnote>
  <w:endnote w:type="continuationSeparator" w:id="1">
    <w:p w:rsidR="00C7125C" w:rsidRDefault="00C7125C" w:rsidP="00023B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25C" w:rsidRDefault="00C7125C" w:rsidP="00023B6A">
      <w:r>
        <w:separator/>
      </w:r>
    </w:p>
  </w:footnote>
  <w:footnote w:type="continuationSeparator" w:id="1">
    <w:p w:rsidR="00C7125C" w:rsidRDefault="00C7125C" w:rsidP="00023B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3B6A"/>
    <w:rsid w:val="00023B6A"/>
    <w:rsid w:val="00156416"/>
    <w:rsid w:val="001C5820"/>
    <w:rsid w:val="00293734"/>
    <w:rsid w:val="00407FD2"/>
    <w:rsid w:val="00491452"/>
    <w:rsid w:val="0055486F"/>
    <w:rsid w:val="005A6A69"/>
    <w:rsid w:val="00784591"/>
    <w:rsid w:val="008A2D8E"/>
    <w:rsid w:val="00B05ABF"/>
    <w:rsid w:val="00C7125C"/>
    <w:rsid w:val="00FE1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6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3B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23B6A"/>
    <w:rPr>
      <w:sz w:val="18"/>
      <w:szCs w:val="18"/>
    </w:rPr>
  </w:style>
  <w:style w:type="paragraph" w:styleId="a4">
    <w:name w:val="footer"/>
    <w:basedOn w:val="a"/>
    <w:link w:val="Char0"/>
    <w:uiPriority w:val="99"/>
    <w:semiHidden/>
    <w:unhideWhenUsed/>
    <w:rsid w:val="00023B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23B6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10</cp:revision>
  <dcterms:created xsi:type="dcterms:W3CDTF">2023-09-28T09:19:00Z</dcterms:created>
  <dcterms:modified xsi:type="dcterms:W3CDTF">2023-12-07T08:50:00Z</dcterms:modified>
</cp:coreProperties>
</file>