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77" w:rsidRDefault="00001277" w:rsidP="00001277">
      <w:pPr>
        <w:widowControl/>
        <w:jc w:val="center"/>
        <w:rPr>
          <w:rFonts w:ascii="宋体" w:hAnsi="宋体" w:cs="Tahoma"/>
          <w:b/>
          <w:bCs/>
          <w:kern w:val="0"/>
          <w:sz w:val="36"/>
          <w:szCs w:val="36"/>
        </w:rPr>
      </w:pPr>
    </w:p>
    <w:p w:rsidR="00001277" w:rsidRPr="009C5AFC" w:rsidRDefault="00001277" w:rsidP="00001277">
      <w:pPr>
        <w:widowControl/>
        <w:jc w:val="center"/>
        <w:rPr>
          <w:rFonts w:ascii="黑体" w:eastAsia="黑体" w:hAnsi="宋体" w:cs="Tahoma"/>
          <w:bCs/>
          <w:kern w:val="0"/>
          <w:sz w:val="36"/>
          <w:szCs w:val="36"/>
        </w:rPr>
      </w:pPr>
      <w:r w:rsidRPr="009C5AFC">
        <w:rPr>
          <w:rFonts w:ascii="黑体" w:eastAsia="黑体" w:hAnsi="宋体" w:cs="Tahoma" w:hint="eastAsia"/>
          <w:bCs/>
          <w:kern w:val="0"/>
          <w:sz w:val="36"/>
          <w:szCs w:val="36"/>
        </w:rPr>
        <w:t>河北省分局现行有效规范性文件目录</w:t>
      </w:r>
    </w:p>
    <w:p w:rsidR="00001277" w:rsidRPr="00815DE4" w:rsidRDefault="00001277" w:rsidP="00001277">
      <w:pPr>
        <w:widowControl/>
        <w:jc w:val="center"/>
        <w:rPr>
          <w:rFonts w:ascii="楷体_GB2312" w:eastAsia="楷体_GB2312" w:hAnsi="宋体" w:cs="宋体"/>
          <w:color w:val="000000"/>
          <w:kern w:val="0"/>
          <w:sz w:val="32"/>
          <w:szCs w:val="32"/>
        </w:rPr>
      </w:pPr>
      <w:r w:rsidRPr="00815DE4">
        <w:rPr>
          <w:rFonts w:ascii="楷体_GB2312" w:eastAsia="楷体_GB2312" w:hAnsi="宋体" w:cs="宋体" w:hint="eastAsia"/>
          <w:color w:val="000000"/>
          <w:kern w:val="0"/>
          <w:sz w:val="32"/>
          <w:szCs w:val="32"/>
        </w:rPr>
        <w:t>（截至20</w:t>
      </w:r>
      <w:r w:rsidR="00C5241B">
        <w:rPr>
          <w:rFonts w:ascii="楷体_GB2312" w:eastAsia="楷体_GB2312" w:hAnsi="宋体" w:cs="宋体" w:hint="eastAsia"/>
          <w:color w:val="000000"/>
          <w:kern w:val="0"/>
          <w:sz w:val="32"/>
          <w:szCs w:val="32"/>
        </w:rPr>
        <w:t>2</w:t>
      </w:r>
      <w:r w:rsidR="0044395D">
        <w:rPr>
          <w:rFonts w:ascii="楷体_GB2312" w:eastAsia="楷体_GB2312" w:hAnsi="宋体" w:cs="宋体" w:hint="eastAsia"/>
          <w:color w:val="000000"/>
          <w:kern w:val="0"/>
          <w:sz w:val="32"/>
          <w:szCs w:val="32"/>
        </w:rPr>
        <w:t>2</w:t>
      </w:r>
      <w:r w:rsidRPr="00815DE4">
        <w:rPr>
          <w:rFonts w:ascii="楷体_GB2312" w:eastAsia="楷体_GB2312" w:hAnsi="宋体" w:cs="宋体" w:hint="eastAsia"/>
          <w:color w:val="000000"/>
          <w:kern w:val="0"/>
          <w:sz w:val="32"/>
          <w:szCs w:val="32"/>
        </w:rPr>
        <w:t>年</w:t>
      </w:r>
      <w:r w:rsidR="00473D95">
        <w:rPr>
          <w:rFonts w:ascii="楷体_GB2312" w:eastAsia="楷体_GB2312" w:hAnsi="宋体" w:cs="宋体" w:hint="eastAsia"/>
          <w:color w:val="000000"/>
          <w:kern w:val="0"/>
          <w:sz w:val="32"/>
          <w:szCs w:val="32"/>
        </w:rPr>
        <w:t>12</w:t>
      </w:r>
      <w:r w:rsidRPr="00815DE4">
        <w:rPr>
          <w:rFonts w:ascii="楷体_GB2312" w:eastAsia="楷体_GB2312" w:hAnsi="宋体" w:cs="宋体" w:hint="eastAsia"/>
          <w:color w:val="000000"/>
          <w:kern w:val="0"/>
          <w:sz w:val="32"/>
          <w:szCs w:val="32"/>
        </w:rPr>
        <w:t>月</w:t>
      </w:r>
      <w:r w:rsidR="00473D95">
        <w:rPr>
          <w:rFonts w:ascii="楷体_GB2312" w:eastAsia="楷体_GB2312" w:hAnsi="宋体" w:cs="宋体" w:hint="eastAsia"/>
          <w:color w:val="000000"/>
          <w:kern w:val="0"/>
          <w:sz w:val="32"/>
          <w:szCs w:val="32"/>
        </w:rPr>
        <w:t>31</w:t>
      </w:r>
      <w:r w:rsidRPr="00815DE4">
        <w:rPr>
          <w:rFonts w:ascii="楷体_GB2312" w:eastAsia="楷体_GB2312" w:hAnsi="宋体" w:cs="宋体" w:hint="eastAsia"/>
          <w:color w:val="000000"/>
          <w:kern w:val="0"/>
          <w:sz w:val="32"/>
          <w:szCs w:val="32"/>
        </w:rPr>
        <w:t>日）</w:t>
      </w:r>
      <w:bookmarkStart w:id="0" w:name="_GoBack"/>
      <w:bookmarkEnd w:id="0"/>
    </w:p>
    <w:p w:rsidR="00001277" w:rsidRDefault="00001277" w:rsidP="00001277">
      <w:pPr>
        <w:pStyle w:val="1"/>
        <w:widowControl/>
        <w:tabs>
          <w:tab w:val="left" w:pos="4905"/>
        </w:tabs>
        <w:adjustRightInd w:val="0"/>
        <w:snapToGrid w:val="0"/>
        <w:spacing w:line="324" w:lineRule="auto"/>
        <w:ind w:firstLine="643"/>
        <w:rPr>
          <w:rFonts w:ascii="黑体" w:eastAsia="黑体" w:hAnsi="Tahoma" w:cs="Tahoma"/>
          <w:b/>
          <w:bCs/>
          <w:color w:val="000000"/>
          <w:kern w:val="0"/>
          <w:sz w:val="32"/>
          <w:szCs w:val="32"/>
        </w:rPr>
      </w:pPr>
    </w:p>
    <w:p w:rsidR="00C5241B" w:rsidRPr="00C5241B" w:rsidRDefault="00C5241B" w:rsidP="00C5241B">
      <w:pPr>
        <w:pStyle w:val="1"/>
        <w:widowControl/>
        <w:tabs>
          <w:tab w:val="left" w:pos="4905"/>
        </w:tabs>
        <w:adjustRightInd w:val="0"/>
        <w:snapToGrid w:val="0"/>
        <w:spacing w:line="324" w:lineRule="auto"/>
        <w:ind w:firstLine="640"/>
        <w:rPr>
          <w:rFonts w:ascii="黑体" w:eastAsia="黑体" w:hAnsi="Tahoma" w:cs="Tahoma"/>
          <w:bCs/>
          <w:color w:val="000000"/>
          <w:kern w:val="0"/>
          <w:sz w:val="32"/>
          <w:szCs w:val="32"/>
        </w:rPr>
      </w:pPr>
      <w:r w:rsidRPr="00C5241B">
        <w:rPr>
          <w:rFonts w:ascii="黑体" w:eastAsia="黑体" w:hAnsi="Tahoma" w:cs="Tahoma" w:hint="eastAsia"/>
          <w:bCs/>
          <w:color w:val="000000"/>
          <w:kern w:val="0"/>
          <w:sz w:val="32"/>
          <w:szCs w:val="32"/>
        </w:rPr>
        <w:t>一、综合</w:t>
      </w:r>
    </w:p>
    <w:p w:rsidR="00C5241B" w:rsidRPr="00C5241B" w:rsidRDefault="00C5241B" w:rsidP="00C5241B">
      <w:pPr>
        <w:pStyle w:val="1"/>
        <w:widowControl/>
        <w:tabs>
          <w:tab w:val="left" w:pos="4905"/>
        </w:tabs>
        <w:adjustRightInd w:val="0"/>
        <w:snapToGrid w:val="0"/>
        <w:spacing w:line="324" w:lineRule="auto"/>
        <w:ind w:firstLine="640"/>
        <w:rPr>
          <w:rFonts w:ascii="仿宋_GB2312" w:eastAsia="仿宋_GB2312" w:hAnsi="宋体" w:cs="宋体"/>
          <w:color w:val="000000"/>
          <w:kern w:val="0"/>
          <w:sz w:val="32"/>
          <w:szCs w:val="32"/>
        </w:rPr>
      </w:pPr>
      <w:r w:rsidRPr="00C5241B">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国家外汇管理局河北省分局关于印发《</w:t>
      </w:r>
      <w:r w:rsidRPr="00C5241B">
        <w:rPr>
          <w:rFonts w:ascii="仿宋_GB2312" w:eastAsia="仿宋_GB2312" w:hAnsi="宋体" w:cs="宋体" w:hint="eastAsia"/>
          <w:color w:val="000000"/>
          <w:kern w:val="0"/>
          <w:sz w:val="32"/>
          <w:szCs w:val="32"/>
        </w:rPr>
        <w:t>推进中国（河北）自由贸易试验区外汇管理改革试点实施细则</w:t>
      </w:r>
      <w:r>
        <w:rPr>
          <w:rFonts w:ascii="仿宋_GB2312" w:eastAsia="仿宋_GB2312" w:hAnsi="宋体" w:cs="宋体" w:hint="eastAsia"/>
          <w:color w:val="000000"/>
          <w:kern w:val="0"/>
          <w:sz w:val="32"/>
          <w:szCs w:val="32"/>
        </w:rPr>
        <w:t>》的通知（</w:t>
      </w:r>
      <w:proofErr w:type="gramStart"/>
      <w:r>
        <w:rPr>
          <w:rFonts w:ascii="仿宋_GB2312" w:eastAsia="仿宋_GB2312" w:hAnsi="宋体" w:cs="宋体" w:hint="eastAsia"/>
          <w:color w:val="000000"/>
          <w:kern w:val="0"/>
          <w:sz w:val="32"/>
          <w:szCs w:val="32"/>
        </w:rPr>
        <w:t>汇冀发</w:t>
      </w:r>
      <w:proofErr w:type="gramEnd"/>
      <w:r>
        <w:rPr>
          <w:rFonts w:ascii="仿宋_GB2312" w:eastAsia="仿宋_GB2312" w:hAnsi="宋体" w:cs="宋体" w:hint="eastAsia"/>
          <w:color w:val="000000"/>
          <w:kern w:val="0"/>
          <w:sz w:val="32"/>
          <w:szCs w:val="32"/>
        </w:rPr>
        <w:t>〔2019〕68号）</w:t>
      </w:r>
    </w:p>
    <w:p w:rsidR="00D14339" w:rsidRPr="009C5AFC" w:rsidRDefault="00C5241B" w:rsidP="00D14339">
      <w:pPr>
        <w:pStyle w:val="1"/>
        <w:widowControl/>
        <w:tabs>
          <w:tab w:val="left" w:pos="4905"/>
        </w:tabs>
        <w:adjustRightInd w:val="0"/>
        <w:snapToGrid w:val="0"/>
        <w:spacing w:line="324" w:lineRule="auto"/>
        <w:ind w:firstLine="640"/>
        <w:rPr>
          <w:rFonts w:ascii="黑体" w:eastAsia="黑体" w:hAnsi="Tahoma" w:cs="Tahoma"/>
          <w:bCs/>
          <w:color w:val="000000"/>
          <w:kern w:val="0"/>
          <w:sz w:val="32"/>
          <w:szCs w:val="32"/>
        </w:rPr>
      </w:pPr>
      <w:r>
        <w:rPr>
          <w:rFonts w:ascii="黑体" w:eastAsia="黑体" w:hAnsi="Tahoma" w:cs="Tahoma" w:hint="eastAsia"/>
          <w:bCs/>
          <w:color w:val="000000"/>
          <w:kern w:val="0"/>
          <w:sz w:val="32"/>
          <w:szCs w:val="32"/>
        </w:rPr>
        <w:t>二</w:t>
      </w:r>
      <w:r w:rsidR="00001277" w:rsidRPr="009C5AFC">
        <w:rPr>
          <w:rFonts w:ascii="黑体" w:eastAsia="黑体" w:hAnsi="Tahoma" w:cs="Tahoma" w:hint="eastAsia"/>
          <w:bCs/>
          <w:color w:val="000000"/>
          <w:kern w:val="0"/>
          <w:sz w:val="32"/>
          <w:szCs w:val="32"/>
        </w:rPr>
        <w:t>、</w:t>
      </w:r>
      <w:r w:rsidR="00D14339" w:rsidRPr="009C5AFC">
        <w:rPr>
          <w:rFonts w:ascii="黑体" w:eastAsia="黑体" w:hAnsi="Tahoma" w:cs="Tahoma" w:hint="eastAsia"/>
          <w:bCs/>
          <w:color w:val="000000"/>
          <w:kern w:val="0"/>
          <w:sz w:val="32"/>
          <w:szCs w:val="32"/>
        </w:rPr>
        <w:t>经常项目外汇管理</w:t>
      </w:r>
    </w:p>
    <w:p w:rsidR="00D14339" w:rsidRDefault="00D14339" w:rsidP="00D14339">
      <w:pPr>
        <w:pStyle w:val="1"/>
        <w:widowControl/>
        <w:adjustRightInd w:val="0"/>
        <w:snapToGrid w:val="0"/>
        <w:spacing w:line="324" w:lineRule="auto"/>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DB17E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国家外汇管理局河北省分局关于印发《</w:t>
      </w:r>
      <w:r w:rsidRPr="00DB17E4">
        <w:rPr>
          <w:rFonts w:ascii="仿宋_GB2312" w:eastAsia="仿宋_GB2312" w:hAnsi="宋体" w:cs="宋体" w:hint="eastAsia"/>
          <w:color w:val="000000"/>
          <w:kern w:val="0"/>
          <w:sz w:val="32"/>
          <w:szCs w:val="32"/>
        </w:rPr>
        <w:t>河北</w:t>
      </w:r>
      <w:r>
        <w:rPr>
          <w:rFonts w:ascii="仿宋_GB2312" w:eastAsia="仿宋_GB2312" w:hAnsi="宋体" w:cs="宋体" w:hint="eastAsia"/>
          <w:color w:val="000000"/>
          <w:kern w:val="0"/>
          <w:sz w:val="32"/>
          <w:szCs w:val="32"/>
        </w:rPr>
        <w:t>白沟箱包市场采购贸易方式外汇管理办法（试行）》的通知（</w:t>
      </w:r>
      <w:proofErr w:type="gramStart"/>
      <w:r w:rsidRPr="0084416D">
        <w:rPr>
          <w:rFonts w:ascii="仿宋_GB2312" w:eastAsia="仿宋_GB2312" w:hAnsi="宋体" w:cs="宋体"/>
          <w:color w:val="000000"/>
          <w:kern w:val="0"/>
          <w:sz w:val="32"/>
          <w:szCs w:val="32"/>
        </w:rPr>
        <w:t>汇冀发</w:t>
      </w:r>
      <w:proofErr w:type="gramEnd"/>
      <w:r w:rsidRPr="0084416D">
        <w:rPr>
          <w:rFonts w:ascii="仿宋_GB2312" w:eastAsia="仿宋_GB2312" w:hAnsi="宋体" w:cs="宋体"/>
          <w:color w:val="000000"/>
          <w:kern w:val="0"/>
          <w:sz w:val="32"/>
          <w:szCs w:val="32"/>
        </w:rPr>
        <w:t>〔201</w:t>
      </w:r>
      <w:r>
        <w:rPr>
          <w:rFonts w:ascii="仿宋_GB2312" w:eastAsia="仿宋_GB2312" w:hAnsi="宋体" w:cs="宋体" w:hint="eastAsia"/>
          <w:color w:val="000000"/>
          <w:kern w:val="0"/>
          <w:sz w:val="32"/>
          <w:szCs w:val="32"/>
        </w:rPr>
        <w:t>6</w:t>
      </w:r>
      <w:r w:rsidRPr="0084416D">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5</w:t>
      </w:r>
      <w:r w:rsidRPr="0084416D">
        <w:rPr>
          <w:rFonts w:ascii="仿宋_GB2312" w:eastAsia="仿宋_GB2312" w:hAnsi="宋体" w:cs="宋体"/>
          <w:color w:val="000000"/>
          <w:kern w:val="0"/>
          <w:sz w:val="32"/>
          <w:szCs w:val="32"/>
        </w:rPr>
        <w:t>号</w:t>
      </w:r>
      <w:r>
        <w:rPr>
          <w:rFonts w:ascii="仿宋_GB2312" w:eastAsia="仿宋_GB2312" w:hAnsi="宋体" w:cs="宋体" w:hint="eastAsia"/>
          <w:color w:val="000000"/>
          <w:kern w:val="0"/>
          <w:sz w:val="32"/>
          <w:szCs w:val="32"/>
        </w:rPr>
        <w:t>）</w:t>
      </w:r>
    </w:p>
    <w:p w:rsidR="00DB25F1" w:rsidRPr="00DB25F1" w:rsidRDefault="00DB25F1" w:rsidP="00D14339">
      <w:pPr>
        <w:pStyle w:val="1"/>
        <w:widowControl/>
        <w:adjustRightInd w:val="0"/>
        <w:snapToGrid w:val="0"/>
        <w:spacing w:line="324" w:lineRule="auto"/>
        <w:ind w:firstLine="640"/>
        <w:rPr>
          <w:rFonts w:ascii="黑体" w:eastAsia="黑体" w:hAnsi="Tahoma" w:cs="Tahoma"/>
          <w:b/>
          <w:bCs/>
          <w:color w:val="000000"/>
          <w:kern w:val="0"/>
          <w:sz w:val="32"/>
          <w:szCs w:val="32"/>
        </w:rPr>
      </w:pPr>
      <w:r>
        <w:rPr>
          <w:rFonts w:ascii="仿宋_GB2312" w:eastAsia="仿宋_GB2312" w:hAnsi="宋体" w:cs="宋体" w:hint="eastAsia"/>
          <w:color w:val="000000"/>
          <w:kern w:val="0"/>
          <w:sz w:val="32"/>
          <w:szCs w:val="32"/>
        </w:rPr>
        <w:t>3.</w:t>
      </w:r>
      <w:r w:rsidR="0044395D" w:rsidRPr="0044395D">
        <w:rPr>
          <w:rFonts w:ascii="仿宋_GB2312" w:eastAsia="仿宋_GB2312" w:hAnsi="宋体" w:cs="宋体" w:hint="eastAsia"/>
          <w:color w:val="000000"/>
          <w:kern w:val="0"/>
          <w:sz w:val="32"/>
          <w:szCs w:val="32"/>
        </w:rPr>
        <w:t>国家外汇管理局河北省分局关于印发《国家外汇管理局河北省分局关于开展优质企业贸易外汇收支便利化试点的指导意见》的通知</w:t>
      </w: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汇冀发</w:t>
      </w:r>
      <w:proofErr w:type="gramEnd"/>
      <w:r>
        <w:rPr>
          <w:rFonts w:ascii="仿宋_GB2312" w:eastAsia="仿宋_GB2312" w:hAnsi="宋体" w:cs="宋体" w:hint="eastAsia"/>
          <w:color w:val="000000"/>
          <w:kern w:val="0"/>
          <w:sz w:val="32"/>
          <w:szCs w:val="32"/>
        </w:rPr>
        <w:t>〔202</w:t>
      </w:r>
      <w:r w:rsidR="0044395D">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00D65CED">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号）</w:t>
      </w:r>
    </w:p>
    <w:p w:rsidR="00D14339" w:rsidRPr="009C5AFC" w:rsidRDefault="00C5241B" w:rsidP="00D14339">
      <w:pPr>
        <w:pStyle w:val="1"/>
        <w:widowControl/>
        <w:adjustRightInd w:val="0"/>
        <w:snapToGrid w:val="0"/>
        <w:spacing w:line="324" w:lineRule="auto"/>
        <w:ind w:firstLine="640"/>
        <w:rPr>
          <w:rFonts w:ascii="黑体" w:eastAsia="黑体" w:hAnsi="Tahoma" w:cs="Tahoma"/>
          <w:bCs/>
          <w:color w:val="000000"/>
          <w:kern w:val="0"/>
          <w:sz w:val="32"/>
          <w:szCs w:val="32"/>
        </w:rPr>
      </w:pPr>
      <w:r>
        <w:rPr>
          <w:rFonts w:ascii="黑体" w:eastAsia="黑体" w:hAnsi="Tahoma" w:cs="Tahoma" w:hint="eastAsia"/>
          <w:bCs/>
          <w:color w:val="000000"/>
          <w:kern w:val="0"/>
          <w:sz w:val="32"/>
          <w:szCs w:val="32"/>
        </w:rPr>
        <w:t>三</w:t>
      </w:r>
      <w:r w:rsidR="00001277" w:rsidRPr="009C5AFC">
        <w:rPr>
          <w:rFonts w:ascii="黑体" w:eastAsia="黑体" w:hAnsi="Tahoma" w:cs="Tahoma" w:hint="eastAsia"/>
          <w:bCs/>
          <w:color w:val="000000"/>
          <w:kern w:val="0"/>
          <w:sz w:val="32"/>
          <w:szCs w:val="32"/>
        </w:rPr>
        <w:t>、</w:t>
      </w:r>
      <w:r w:rsidR="00D14339" w:rsidRPr="009C5AFC">
        <w:rPr>
          <w:rFonts w:ascii="黑体" w:eastAsia="黑体" w:hAnsi="Tahoma" w:cs="Tahoma" w:hint="eastAsia"/>
          <w:bCs/>
          <w:color w:val="000000"/>
          <w:kern w:val="0"/>
          <w:sz w:val="32"/>
          <w:szCs w:val="32"/>
        </w:rPr>
        <w:t>国际收支与外汇统计</w:t>
      </w:r>
    </w:p>
    <w:p w:rsidR="007D2BC7" w:rsidRPr="00D14339" w:rsidRDefault="00DB25F1" w:rsidP="00D14339">
      <w:pPr>
        <w:pStyle w:val="1"/>
        <w:widowControl/>
        <w:tabs>
          <w:tab w:val="left" w:pos="4905"/>
        </w:tabs>
        <w:adjustRightInd w:val="0"/>
        <w:snapToGrid w:val="0"/>
        <w:spacing w:line="324" w:lineRule="auto"/>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00D14339" w:rsidRPr="0084416D">
        <w:rPr>
          <w:rFonts w:ascii="仿宋_GB2312" w:eastAsia="仿宋_GB2312" w:hAnsi="宋体" w:cs="宋体" w:hint="eastAsia"/>
          <w:color w:val="000000"/>
          <w:kern w:val="0"/>
          <w:sz w:val="32"/>
          <w:szCs w:val="32"/>
        </w:rPr>
        <w:t>.</w:t>
      </w:r>
      <w:r w:rsidR="00D14339">
        <w:rPr>
          <w:rFonts w:ascii="仿宋_GB2312" w:eastAsia="仿宋_GB2312" w:hAnsi="宋体" w:cs="宋体" w:hint="eastAsia"/>
          <w:color w:val="000000"/>
          <w:kern w:val="0"/>
          <w:sz w:val="32"/>
          <w:szCs w:val="32"/>
        </w:rPr>
        <w:t>国家外汇管理局河北省分局关于印发《</w:t>
      </w:r>
      <w:r w:rsidR="00D14339" w:rsidRPr="00DB17E4">
        <w:rPr>
          <w:rFonts w:ascii="仿宋_GB2312" w:eastAsia="仿宋_GB2312" w:hAnsi="宋体" w:cs="宋体" w:hint="eastAsia"/>
          <w:color w:val="000000"/>
          <w:kern w:val="0"/>
          <w:sz w:val="32"/>
          <w:szCs w:val="32"/>
        </w:rPr>
        <w:t>国家外汇管理局河北省分局机构申报主体执行“不申报、不解付”特殊处理标准和程序</w:t>
      </w:r>
      <w:r w:rsidR="00D14339">
        <w:rPr>
          <w:rFonts w:ascii="仿宋_GB2312" w:eastAsia="仿宋_GB2312" w:hAnsi="宋体" w:cs="宋体" w:hint="eastAsia"/>
          <w:color w:val="000000"/>
          <w:kern w:val="0"/>
          <w:sz w:val="32"/>
          <w:szCs w:val="32"/>
        </w:rPr>
        <w:t>》的通知（</w:t>
      </w:r>
      <w:proofErr w:type="gramStart"/>
      <w:r w:rsidR="00D14339" w:rsidRPr="0046411E">
        <w:rPr>
          <w:rFonts w:ascii="仿宋_GB2312" w:eastAsia="仿宋_GB2312" w:hAnsi="仿宋" w:hint="eastAsia"/>
          <w:sz w:val="32"/>
          <w:szCs w:val="32"/>
        </w:rPr>
        <w:t>汇冀发</w:t>
      </w:r>
      <w:proofErr w:type="gramEnd"/>
      <w:r w:rsidR="00D14339" w:rsidRPr="0046411E">
        <w:rPr>
          <w:rFonts w:ascii="仿宋_GB2312" w:eastAsia="仿宋_GB2312" w:hAnsi="仿宋" w:hint="eastAsia"/>
          <w:sz w:val="32"/>
          <w:szCs w:val="32"/>
        </w:rPr>
        <w:t>〔2015〕48号</w:t>
      </w:r>
      <w:r w:rsidR="00D14339">
        <w:rPr>
          <w:rFonts w:ascii="仿宋_GB2312" w:eastAsia="仿宋_GB2312" w:hAnsi="仿宋" w:hint="eastAsia"/>
          <w:sz w:val="32"/>
          <w:szCs w:val="32"/>
        </w:rPr>
        <w:t>）</w:t>
      </w:r>
    </w:p>
    <w:sectPr w:rsidR="007D2BC7" w:rsidRPr="00D14339" w:rsidSect="00387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2C" w:rsidRDefault="00AD6C2C" w:rsidP="00C5241B">
      <w:r>
        <w:separator/>
      </w:r>
    </w:p>
  </w:endnote>
  <w:endnote w:type="continuationSeparator" w:id="0">
    <w:p w:rsidR="00AD6C2C" w:rsidRDefault="00AD6C2C" w:rsidP="00C5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2C" w:rsidRDefault="00AD6C2C" w:rsidP="00C5241B">
      <w:r>
        <w:separator/>
      </w:r>
    </w:p>
  </w:footnote>
  <w:footnote w:type="continuationSeparator" w:id="0">
    <w:p w:rsidR="00AD6C2C" w:rsidRDefault="00AD6C2C" w:rsidP="00C5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85"/>
    <w:multiLevelType w:val="hybridMultilevel"/>
    <w:tmpl w:val="0DEA3A4A"/>
    <w:lvl w:ilvl="0" w:tplc="49C445F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A73986"/>
    <w:multiLevelType w:val="hybridMultilevel"/>
    <w:tmpl w:val="D5B6615A"/>
    <w:lvl w:ilvl="0" w:tplc="E2B85B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277"/>
    <w:rsid w:val="00001277"/>
    <w:rsid w:val="000912A5"/>
    <w:rsid w:val="000D25FD"/>
    <w:rsid w:val="00121C00"/>
    <w:rsid w:val="0016774E"/>
    <w:rsid w:val="00175A47"/>
    <w:rsid w:val="00294108"/>
    <w:rsid w:val="00387633"/>
    <w:rsid w:val="003D535D"/>
    <w:rsid w:val="0044395D"/>
    <w:rsid w:val="00461CAE"/>
    <w:rsid w:val="00473D95"/>
    <w:rsid w:val="004B7B1D"/>
    <w:rsid w:val="005033A2"/>
    <w:rsid w:val="00547C72"/>
    <w:rsid w:val="00656E17"/>
    <w:rsid w:val="006B351C"/>
    <w:rsid w:val="007940FD"/>
    <w:rsid w:val="00870DB8"/>
    <w:rsid w:val="00881A72"/>
    <w:rsid w:val="00A41507"/>
    <w:rsid w:val="00A46B34"/>
    <w:rsid w:val="00AD6B40"/>
    <w:rsid w:val="00AD6C2C"/>
    <w:rsid w:val="00B1404A"/>
    <w:rsid w:val="00C5241B"/>
    <w:rsid w:val="00C57A2F"/>
    <w:rsid w:val="00D14339"/>
    <w:rsid w:val="00D235C1"/>
    <w:rsid w:val="00D53522"/>
    <w:rsid w:val="00D65CED"/>
    <w:rsid w:val="00DA4594"/>
    <w:rsid w:val="00DB25F1"/>
    <w:rsid w:val="00DF0D9D"/>
    <w:rsid w:val="00F47E28"/>
    <w:rsid w:val="00FD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001277"/>
    <w:pPr>
      <w:ind w:firstLineChars="200" w:firstLine="420"/>
    </w:pPr>
    <w:rPr>
      <w:rFonts w:ascii="Calibri" w:eastAsia="宋体" w:hAnsi="Calibri" w:cs="Times New Roman"/>
    </w:rPr>
  </w:style>
  <w:style w:type="paragraph" w:styleId="a3">
    <w:name w:val="header"/>
    <w:basedOn w:val="a"/>
    <w:link w:val="Char"/>
    <w:uiPriority w:val="99"/>
    <w:unhideWhenUsed/>
    <w:rsid w:val="00C52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41B"/>
    <w:rPr>
      <w:sz w:val="18"/>
      <w:szCs w:val="18"/>
    </w:rPr>
  </w:style>
  <w:style w:type="paragraph" w:styleId="a4">
    <w:name w:val="footer"/>
    <w:basedOn w:val="a"/>
    <w:link w:val="Char0"/>
    <w:uiPriority w:val="99"/>
    <w:unhideWhenUsed/>
    <w:rsid w:val="00C5241B"/>
    <w:pPr>
      <w:tabs>
        <w:tab w:val="center" w:pos="4153"/>
        <w:tab w:val="right" w:pos="8306"/>
      </w:tabs>
      <w:snapToGrid w:val="0"/>
      <w:jc w:val="left"/>
    </w:pPr>
    <w:rPr>
      <w:sz w:val="18"/>
      <w:szCs w:val="18"/>
    </w:rPr>
  </w:style>
  <w:style w:type="character" w:customStyle="1" w:styleId="Char0">
    <w:name w:val="页脚 Char"/>
    <w:basedOn w:val="a0"/>
    <w:link w:val="a4"/>
    <w:uiPriority w:val="99"/>
    <w:rsid w:val="00C524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50</Words>
  <Characters>290</Characters>
  <Application>Microsoft Office Word</Application>
  <DocSecurity>0</DocSecurity>
  <Lines>2</Lines>
  <Paragraphs>1</Paragraphs>
  <ScaleCrop>false</ScaleCrop>
  <Company>Lenovo</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耿艳辉</dc:creator>
  <cp:lastModifiedBy>耿艳辉</cp:lastModifiedBy>
  <cp:revision>15</cp:revision>
  <cp:lastPrinted>2022-11-16T09:09:00Z</cp:lastPrinted>
  <dcterms:created xsi:type="dcterms:W3CDTF">2019-10-17T08:45:00Z</dcterms:created>
  <dcterms:modified xsi:type="dcterms:W3CDTF">2023-02-23T06:08:00Z</dcterms:modified>
</cp:coreProperties>
</file>