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F0" w:rsidRDefault="007765F0" w:rsidP="007765F0">
      <w:pPr>
        <w:spacing w:line="520" w:lineRule="exact"/>
        <w:jc w:val="center"/>
        <w:rPr>
          <w:rStyle w:val="a4"/>
          <w:i w:val="0"/>
          <w:sz w:val="32"/>
          <w:szCs w:val="32"/>
        </w:rPr>
      </w:pPr>
      <w:r>
        <w:rPr>
          <w:rStyle w:val="a4"/>
          <w:rFonts w:hint="eastAsia"/>
          <w:i w:val="0"/>
          <w:sz w:val="32"/>
          <w:szCs w:val="32"/>
        </w:rPr>
        <w:t>资本项目外汇业务问答</w:t>
      </w:r>
    </w:p>
    <w:p w:rsidR="007765F0" w:rsidRDefault="007765F0" w:rsidP="007765F0">
      <w:pPr>
        <w:spacing w:line="520" w:lineRule="exact"/>
        <w:jc w:val="center"/>
        <w:rPr>
          <w:rStyle w:val="a4"/>
          <w:i w:val="0"/>
          <w:sz w:val="32"/>
          <w:szCs w:val="32"/>
        </w:rPr>
      </w:pPr>
    </w:p>
    <w:p w:rsidR="00A53055" w:rsidRPr="00D37AD6" w:rsidRDefault="00A53055" w:rsidP="00A53055">
      <w:pPr>
        <w:spacing w:line="520" w:lineRule="exact"/>
        <w:ind w:firstLineChars="196" w:firstLine="630"/>
        <w:rPr>
          <w:rStyle w:val="a4"/>
          <w:i w:val="0"/>
          <w:sz w:val="32"/>
          <w:szCs w:val="32"/>
        </w:rPr>
      </w:pPr>
      <w:r w:rsidRPr="00D37AD6">
        <w:rPr>
          <w:rStyle w:val="a4"/>
          <w:rFonts w:hint="eastAsia"/>
          <w:i w:val="0"/>
          <w:sz w:val="32"/>
          <w:szCs w:val="32"/>
        </w:rPr>
        <w:t>1</w:t>
      </w:r>
      <w:r w:rsidRPr="00D37AD6">
        <w:rPr>
          <w:rStyle w:val="a4"/>
          <w:rFonts w:hint="eastAsia"/>
          <w:i w:val="0"/>
          <w:sz w:val="32"/>
          <w:szCs w:val="32"/>
        </w:rPr>
        <w:t>、我公司要在境外注册一家子公司，</w:t>
      </w:r>
      <w:r>
        <w:rPr>
          <w:rStyle w:val="a4"/>
          <w:rFonts w:hint="eastAsia"/>
          <w:i w:val="0"/>
          <w:sz w:val="32"/>
          <w:szCs w:val="32"/>
        </w:rPr>
        <w:t>请问是否要向外汇</w:t>
      </w:r>
      <w:r w:rsidRPr="00D37AD6">
        <w:rPr>
          <w:rStyle w:val="a4"/>
          <w:rFonts w:hint="eastAsia"/>
          <w:i w:val="0"/>
          <w:sz w:val="32"/>
          <w:szCs w:val="32"/>
        </w:rPr>
        <w:t>局申请审批？</w:t>
      </w:r>
    </w:p>
    <w:p w:rsidR="00A53055" w:rsidRPr="007E2D28" w:rsidRDefault="0008350E" w:rsidP="00A53055">
      <w:pPr>
        <w:spacing w:line="520" w:lineRule="exact"/>
        <w:ind w:firstLineChars="200" w:firstLine="600"/>
        <w:rPr>
          <w:rFonts w:ascii="宋体" w:hAnsi="宋体" w:cs="宋体"/>
          <w:color w:val="000000"/>
          <w:kern w:val="0"/>
          <w:sz w:val="30"/>
          <w:szCs w:val="30"/>
        </w:rPr>
      </w:pPr>
      <w:r>
        <w:rPr>
          <w:rFonts w:ascii="宋体" w:hAnsi="宋体" w:cs="宋体" w:hint="eastAsia"/>
          <w:color w:val="000000"/>
          <w:kern w:val="0"/>
          <w:sz w:val="30"/>
          <w:szCs w:val="30"/>
        </w:rPr>
        <w:t>答：</w:t>
      </w:r>
      <w:r w:rsidR="00A53055" w:rsidRPr="00D37AD6">
        <w:rPr>
          <w:rFonts w:ascii="宋体" w:hAnsi="宋体" w:cs="宋体" w:hint="eastAsia"/>
          <w:color w:val="000000"/>
          <w:kern w:val="0"/>
          <w:sz w:val="30"/>
          <w:szCs w:val="30"/>
        </w:rPr>
        <w:t>境内机构进行境外直接投资的，应在取得商务</w:t>
      </w:r>
      <w:r w:rsidR="00A53055">
        <w:rPr>
          <w:rFonts w:ascii="宋体" w:hAnsi="宋体" w:cs="宋体" w:hint="eastAsia"/>
          <w:color w:val="000000"/>
          <w:kern w:val="0"/>
          <w:sz w:val="30"/>
          <w:szCs w:val="30"/>
        </w:rPr>
        <w:t>、发展改革委等</w:t>
      </w:r>
      <w:r w:rsidR="00A53055" w:rsidRPr="00D37AD6">
        <w:rPr>
          <w:rFonts w:ascii="宋体" w:hAnsi="宋体" w:cs="宋体" w:hint="eastAsia"/>
          <w:color w:val="000000"/>
          <w:kern w:val="0"/>
          <w:sz w:val="30"/>
          <w:szCs w:val="30"/>
        </w:rPr>
        <w:t>主管部门的批准或备案后，持相关材料到</w:t>
      </w:r>
      <w:r w:rsidR="00A53055">
        <w:rPr>
          <w:rFonts w:ascii="宋体" w:hAnsi="宋体" w:cs="宋体" w:hint="eastAsia"/>
          <w:color w:val="000000"/>
          <w:kern w:val="0"/>
          <w:sz w:val="30"/>
          <w:szCs w:val="30"/>
        </w:rPr>
        <w:t>注册地</w:t>
      </w:r>
      <w:r w:rsidR="00A53055" w:rsidRPr="00D37AD6">
        <w:rPr>
          <w:rFonts w:ascii="宋体" w:hAnsi="宋体" w:cs="宋体" w:hint="eastAsia"/>
          <w:color w:val="000000"/>
          <w:kern w:val="0"/>
          <w:sz w:val="30"/>
          <w:szCs w:val="30"/>
        </w:rPr>
        <w:t>银行办理境外投资外汇登记，不需要到外汇局办理审批。</w:t>
      </w:r>
    </w:p>
    <w:p w:rsidR="00A53055" w:rsidRPr="00D37AD6" w:rsidRDefault="00A53055" w:rsidP="00A53055">
      <w:pPr>
        <w:pStyle w:val="a3"/>
        <w:numPr>
          <w:ilvl w:val="0"/>
          <w:numId w:val="1"/>
        </w:numPr>
        <w:autoSpaceDE w:val="0"/>
        <w:autoSpaceDN w:val="0"/>
        <w:adjustRightInd w:val="0"/>
        <w:spacing w:line="520" w:lineRule="exact"/>
        <w:ind w:left="298" w:hangingChars="99" w:hanging="298"/>
        <w:jc w:val="left"/>
        <w:rPr>
          <w:rFonts w:ascii="宋体" w:hAnsi="宋体" w:cs="宋体"/>
          <w:color w:val="000000"/>
          <w:kern w:val="0"/>
          <w:sz w:val="30"/>
          <w:szCs w:val="30"/>
        </w:rPr>
      </w:pPr>
      <w:r w:rsidRPr="00D37AD6">
        <w:rPr>
          <w:rFonts w:ascii="宋体" w:hAnsi="宋体" w:cs="宋体" w:hint="eastAsia"/>
          <w:b/>
          <w:color w:val="000000"/>
          <w:kern w:val="0"/>
          <w:sz w:val="30"/>
          <w:szCs w:val="30"/>
        </w:rPr>
        <w:t>温馨提示：</w:t>
      </w:r>
      <w:r w:rsidRPr="00D37AD6">
        <w:rPr>
          <w:rFonts w:ascii="宋体" w:hAnsi="宋体" w:cs="宋体" w:hint="eastAsia"/>
          <w:color w:val="000000"/>
          <w:kern w:val="0"/>
          <w:sz w:val="30"/>
          <w:szCs w:val="30"/>
        </w:rPr>
        <w:t>如果您想详细了解相关外汇管理政策，请查阅《国家外汇管理局关于进一步简化和改进直接投资外汇管理政策的通知》（汇发[2015]13号）2.2境内机构境外直接投资外汇登记。</w:t>
      </w:r>
    </w:p>
    <w:p w:rsidR="00A53055" w:rsidRPr="00D37AD6" w:rsidRDefault="00A53055" w:rsidP="00A53055">
      <w:pPr>
        <w:pStyle w:val="a3"/>
        <w:numPr>
          <w:ilvl w:val="0"/>
          <w:numId w:val="1"/>
        </w:numPr>
        <w:autoSpaceDE w:val="0"/>
        <w:autoSpaceDN w:val="0"/>
        <w:adjustRightInd w:val="0"/>
        <w:spacing w:line="520" w:lineRule="exact"/>
        <w:ind w:left="298" w:hangingChars="99" w:hanging="298"/>
        <w:jc w:val="left"/>
        <w:rPr>
          <w:rFonts w:ascii="宋体" w:hAnsi="宋体" w:cs="宋体"/>
          <w:color w:val="000000"/>
          <w:kern w:val="0"/>
          <w:sz w:val="30"/>
          <w:szCs w:val="30"/>
        </w:rPr>
      </w:pPr>
      <w:r w:rsidRPr="00D37AD6">
        <w:rPr>
          <w:rFonts w:ascii="宋体" w:hAnsi="宋体" w:cs="宋体" w:hint="eastAsia"/>
          <w:b/>
          <w:color w:val="000000"/>
          <w:kern w:val="0"/>
          <w:sz w:val="30"/>
          <w:szCs w:val="30"/>
        </w:rPr>
        <w:t>关键词</w:t>
      </w:r>
      <w:r w:rsidRPr="00D37AD6">
        <w:rPr>
          <w:rFonts w:ascii="宋体" w:hAnsi="宋体" w:cs="宋体" w:hint="eastAsia"/>
          <w:b/>
          <w:kern w:val="0"/>
          <w:sz w:val="30"/>
          <w:szCs w:val="30"/>
        </w:rPr>
        <w:t>：</w:t>
      </w:r>
      <w:r w:rsidRPr="00D37AD6">
        <w:rPr>
          <w:rFonts w:ascii="宋体" w:hAnsi="宋体" w:cs="宋体" w:hint="eastAsia"/>
          <w:color w:val="000000"/>
          <w:kern w:val="0"/>
          <w:sz w:val="30"/>
          <w:szCs w:val="30"/>
        </w:rPr>
        <w:t>境外投资登记</w:t>
      </w:r>
    </w:p>
    <w:p w:rsidR="00A53055" w:rsidRDefault="00A53055" w:rsidP="00A53055">
      <w:pPr>
        <w:pStyle w:val="a3"/>
        <w:numPr>
          <w:ilvl w:val="0"/>
          <w:numId w:val="1"/>
        </w:numPr>
        <w:autoSpaceDE w:val="0"/>
        <w:autoSpaceDN w:val="0"/>
        <w:adjustRightInd w:val="0"/>
        <w:spacing w:line="520" w:lineRule="exact"/>
        <w:ind w:left="298" w:hangingChars="99" w:hanging="298"/>
        <w:jc w:val="left"/>
        <w:rPr>
          <w:rFonts w:ascii="宋体" w:hAnsi="宋体" w:cs="宋体"/>
          <w:color w:val="000000"/>
          <w:kern w:val="0"/>
          <w:sz w:val="30"/>
          <w:szCs w:val="30"/>
        </w:rPr>
      </w:pPr>
      <w:r w:rsidRPr="00D37AD6">
        <w:rPr>
          <w:rFonts w:ascii="宋体" w:hAnsi="宋体" w:cs="宋体" w:hint="eastAsia"/>
          <w:b/>
          <w:color w:val="000000"/>
          <w:kern w:val="0"/>
          <w:sz w:val="30"/>
          <w:szCs w:val="30"/>
        </w:rPr>
        <w:t>业务类型：</w:t>
      </w:r>
      <w:r w:rsidRPr="00D37AD6">
        <w:rPr>
          <w:rFonts w:ascii="宋体" w:hAnsi="宋体" w:cs="宋体" w:hint="eastAsia"/>
          <w:color w:val="000000"/>
          <w:kern w:val="0"/>
          <w:sz w:val="30"/>
          <w:szCs w:val="30"/>
        </w:rPr>
        <w:t>境外直接投资-境外投资登记</w:t>
      </w:r>
    </w:p>
    <w:p w:rsidR="00A53055" w:rsidRDefault="00A53055" w:rsidP="00A53055">
      <w:pPr>
        <w:pStyle w:val="a3"/>
        <w:autoSpaceDE w:val="0"/>
        <w:autoSpaceDN w:val="0"/>
        <w:adjustRightInd w:val="0"/>
        <w:spacing w:line="520" w:lineRule="exact"/>
        <w:ind w:left="298" w:firstLineChars="0" w:firstLine="0"/>
        <w:jc w:val="left"/>
        <w:rPr>
          <w:rFonts w:ascii="宋体" w:hAnsi="宋体" w:cs="宋体"/>
          <w:b/>
          <w:color w:val="000000"/>
          <w:kern w:val="0"/>
          <w:sz w:val="30"/>
          <w:szCs w:val="30"/>
        </w:rPr>
      </w:pPr>
    </w:p>
    <w:p w:rsidR="00A53055" w:rsidRPr="00CD12B8" w:rsidRDefault="00A53055" w:rsidP="00A53055">
      <w:pPr>
        <w:pStyle w:val="a3"/>
        <w:spacing w:line="520" w:lineRule="exact"/>
        <w:ind w:firstLineChars="196" w:firstLine="590"/>
        <w:rPr>
          <w:rStyle w:val="a4"/>
          <w:rFonts w:ascii="宋体" w:hAnsi="宋体"/>
          <w:i w:val="0"/>
          <w:sz w:val="30"/>
          <w:szCs w:val="30"/>
        </w:rPr>
      </w:pPr>
      <w:r w:rsidRPr="00CD12B8">
        <w:rPr>
          <w:rStyle w:val="a4"/>
          <w:rFonts w:ascii="宋体" w:hAnsi="宋体" w:hint="eastAsia"/>
          <w:i w:val="0"/>
          <w:sz w:val="30"/>
          <w:szCs w:val="30"/>
        </w:rPr>
        <w:t>2、外商投资企业如何办理外汇登记？</w:t>
      </w:r>
    </w:p>
    <w:p w:rsidR="00A53055" w:rsidRPr="0008350E" w:rsidRDefault="0008350E" w:rsidP="0008350E">
      <w:pPr>
        <w:spacing w:line="520" w:lineRule="exact"/>
        <w:ind w:firstLineChars="200" w:firstLine="600"/>
        <w:rPr>
          <w:rFonts w:ascii="宋体" w:hAnsi="宋体" w:cs="宋体"/>
          <w:kern w:val="0"/>
          <w:sz w:val="30"/>
          <w:szCs w:val="30"/>
        </w:rPr>
      </w:pPr>
      <w:r w:rsidRPr="0008350E">
        <w:rPr>
          <w:rFonts w:ascii="宋体" w:hAnsi="宋体" w:cs="宋体" w:hint="eastAsia"/>
          <w:kern w:val="0"/>
          <w:sz w:val="30"/>
          <w:szCs w:val="30"/>
        </w:rPr>
        <w:t>答：</w:t>
      </w:r>
      <w:r w:rsidR="00A53055" w:rsidRPr="0008350E">
        <w:rPr>
          <w:rFonts w:ascii="宋体" w:hAnsi="宋体" w:cs="宋体" w:hint="eastAsia"/>
          <w:kern w:val="0"/>
          <w:sz w:val="30"/>
          <w:szCs w:val="30"/>
        </w:rPr>
        <w:t>外商投资企业需持以下材料到注册地银行办理基本信息登记:</w:t>
      </w:r>
    </w:p>
    <w:p w:rsidR="00A53055" w:rsidRPr="00CD12B8" w:rsidRDefault="00A53055" w:rsidP="00A53055">
      <w:pPr>
        <w:pStyle w:val="a3"/>
        <w:spacing w:line="520" w:lineRule="exact"/>
        <w:ind w:leftChars="284" w:left="596" w:firstLineChars="0" w:firstLine="0"/>
        <w:rPr>
          <w:rFonts w:ascii="宋体" w:hAnsi="宋体" w:cs="宋体"/>
          <w:kern w:val="0"/>
          <w:sz w:val="30"/>
          <w:szCs w:val="30"/>
        </w:rPr>
      </w:pPr>
      <w:r>
        <w:rPr>
          <w:rFonts w:ascii="宋体" w:hAnsi="宋体" w:cs="宋体" w:hint="eastAsia"/>
          <w:kern w:val="0"/>
          <w:sz w:val="30"/>
          <w:szCs w:val="30"/>
        </w:rPr>
        <w:t>（1）</w:t>
      </w:r>
      <w:r w:rsidRPr="00CD12B8">
        <w:rPr>
          <w:rFonts w:ascii="宋体" w:hAnsi="宋体" w:cs="宋体" w:hint="eastAsia"/>
          <w:kern w:val="0"/>
          <w:sz w:val="30"/>
          <w:szCs w:val="30"/>
        </w:rPr>
        <w:t>《境内直接投资基本信息登记业务申请表》；</w:t>
      </w:r>
    </w:p>
    <w:p w:rsidR="00A53055" w:rsidRPr="00CD12B8" w:rsidRDefault="00A53055" w:rsidP="00A53055">
      <w:pPr>
        <w:pStyle w:val="a3"/>
        <w:spacing w:line="520" w:lineRule="exact"/>
        <w:ind w:left="600" w:firstLineChars="0" w:firstLine="0"/>
        <w:rPr>
          <w:rFonts w:ascii="宋体" w:hAnsi="宋体" w:cs="宋体"/>
          <w:kern w:val="0"/>
          <w:sz w:val="30"/>
          <w:szCs w:val="30"/>
        </w:rPr>
      </w:pPr>
      <w:r>
        <w:rPr>
          <w:rFonts w:ascii="宋体" w:hAnsi="宋体" w:cs="宋体" w:hint="eastAsia"/>
          <w:kern w:val="0"/>
          <w:sz w:val="30"/>
          <w:szCs w:val="30"/>
        </w:rPr>
        <w:t>（2）</w:t>
      </w:r>
      <w:r w:rsidRPr="00CD12B8">
        <w:rPr>
          <w:rFonts w:ascii="宋体" w:hAnsi="宋体" w:cs="宋体" w:hint="eastAsia"/>
          <w:kern w:val="0"/>
          <w:sz w:val="30"/>
          <w:szCs w:val="30"/>
        </w:rPr>
        <w:t xml:space="preserve">营业执照、外商投资企业批准证书、组织机构代码证等相关文件。 </w:t>
      </w:r>
    </w:p>
    <w:p w:rsidR="00A53055" w:rsidRPr="00CD12B8" w:rsidRDefault="00A53055" w:rsidP="00A53055">
      <w:pPr>
        <w:pStyle w:val="a3"/>
        <w:numPr>
          <w:ilvl w:val="0"/>
          <w:numId w:val="1"/>
        </w:numPr>
        <w:spacing w:line="520" w:lineRule="exact"/>
        <w:ind w:firstLineChars="0"/>
        <w:rPr>
          <w:rFonts w:ascii="宋体" w:hAnsi="宋体" w:cs="宋体"/>
          <w:kern w:val="0"/>
          <w:sz w:val="30"/>
          <w:szCs w:val="30"/>
        </w:rPr>
      </w:pPr>
      <w:r w:rsidRPr="00CD12B8">
        <w:rPr>
          <w:rFonts w:ascii="宋体" w:hAnsi="宋体" w:cs="宋体" w:hint="eastAsia"/>
          <w:b/>
          <w:kern w:val="0"/>
          <w:sz w:val="30"/>
          <w:szCs w:val="30"/>
        </w:rPr>
        <w:t>温馨提示：</w:t>
      </w:r>
      <w:r w:rsidRPr="00CD12B8">
        <w:rPr>
          <w:rFonts w:ascii="宋体" w:hAnsi="宋体" w:cs="宋体" w:hint="eastAsia"/>
          <w:color w:val="000000"/>
          <w:kern w:val="0"/>
          <w:sz w:val="30"/>
          <w:szCs w:val="30"/>
        </w:rPr>
        <w:t>如果您想详细了解相关外汇管理政策，请查阅</w:t>
      </w:r>
      <w:r w:rsidRPr="00CD12B8">
        <w:rPr>
          <w:rFonts w:ascii="宋体" w:hAnsi="宋体" w:cs="宋体" w:hint="eastAsia"/>
          <w:kern w:val="0"/>
          <w:sz w:val="30"/>
          <w:szCs w:val="30"/>
        </w:rPr>
        <w:t>《国家外汇管理局关于进一步简化和改进直接投资外汇管理政策的通知》（汇发[2015]13号）附件1.2新设外商投资企业基本信息登记。</w:t>
      </w:r>
    </w:p>
    <w:p w:rsidR="00A53055" w:rsidRPr="00CD12B8" w:rsidRDefault="00A53055" w:rsidP="00A53055">
      <w:pPr>
        <w:pStyle w:val="a3"/>
        <w:numPr>
          <w:ilvl w:val="0"/>
          <w:numId w:val="1"/>
        </w:numPr>
        <w:spacing w:line="520" w:lineRule="exact"/>
        <w:ind w:firstLineChars="0"/>
        <w:rPr>
          <w:rFonts w:ascii="宋体" w:hAnsi="宋体"/>
          <w:sz w:val="30"/>
          <w:szCs w:val="30"/>
        </w:rPr>
      </w:pPr>
      <w:r w:rsidRPr="00CD12B8">
        <w:rPr>
          <w:rFonts w:ascii="宋体" w:hAnsi="宋体" w:cs="宋体" w:hint="eastAsia"/>
          <w:b/>
          <w:color w:val="000000"/>
          <w:kern w:val="0"/>
          <w:sz w:val="30"/>
          <w:szCs w:val="30"/>
        </w:rPr>
        <w:t>关键词</w:t>
      </w:r>
      <w:r w:rsidRPr="00CD12B8">
        <w:rPr>
          <w:rFonts w:ascii="宋体" w:hAnsi="宋体" w:cs="宋体" w:hint="eastAsia"/>
          <w:b/>
          <w:kern w:val="0"/>
          <w:sz w:val="30"/>
          <w:szCs w:val="30"/>
        </w:rPr>
        <w:t>：</w:t>
      </w:r>
      <w:r w:rsidRPr="00CD12B8">
        <w:rPr>
          <w:rFonts w:ascii="宋体" w:hAnsi="宋体" w:cs="宋体" w:hint="eastAsia"/>
          <w:kern w:val="0"/>
          <w:sz w:val="30"/>
          <w:szCs w:val="30"/>
        </w:rPr>
        <w:t>登记</w:t>
      </w:r>
    </w:p>
    <w:p w:rsidR="007765F0" w:rsidRPr="007765F0" w:rsidRDefault="00A53055" w:rsidP="007765F0">
      <w:pPr>
        <w:pStyle w:val="a3"/>
        <w:numPr>
          <w:ilvl w:val="0"/>
          <w:numId w:val="1"/>
        </w:numPr>
        <w:spacing w:line="520" w:lineRule="exact"/>
        <w:ind w:firstLineChars="0"/>
        <w:rPr>
          <w:rStyle w:val="a4"/>
          <w:rFonts w:ascii="宋体" w:hAnsi="宋体"/>
          <w:b w:val="0"/>
          <w:bCs w:val="0"/>
          <w:i w:val="0"/>
          <w:iCs w:val="0"/>
          <w:color w:val="auto"/>
          <w:sz w:val="30"/>
          <w:szCs w:val="30"/>
        </w:rPr>
      </w:pPr>
      <w:r w:rsidRPr="00CD12B8">
        <w:rPr>
          <w:rFonts w:ascii="宋体" w:hAnsi="宋体" w:cs="宋体" w:hint="eastAsia"/>
          <w:b/>
          <w:color w:val="000000"/>
          <w:kern w:val="0"/>
          <w:sz w:val="30"/>
          <w:szCs w:val="30"/>
        </w:rPr>
        <w:t>业务类型：</w:t>
      </w:r>
      <w:r w:rsidRPr="00CD12B8">
        <w:rPr>
          <w:rFonts w:ascii="宋体" w:hAnsi="宋体" w:cs="宋体" w:hint="eastAsia"/>
          <w:color w:val="000000"/>
          <w:kern w:val="0"/>
          <w:sz w:val="30"/>
          <w:szCs w:val="30"/>
        </w:rPr>
        <w:t>外商来华投资-设立外汇登记</w:t>
      </w:r>
    </w:p>
    <w:p w:rsidR="007765F0" w:rsidRPr="00623827" w:rsidRDefault="007765F0" w:rsidP="00B5541C">
      <w:pPr>
        <w:spacing w:line="520" w:lineRule="exact"/>
        <w:ind w:firstLineChars="196" w:firstLine="630"/>
        <w:rPr>
          <w:rStyle w:val="a4"/>
          <w:i w:val="0"/>
          <w:sz w:val="32"/>
          <w:szCs w:val="32"/>
        </w:rPr>
      </w:pPr>
      <w:r>
        <w:rPr>
          <w:rStyle w:val="a4"/>
          <w:rFonts w:hint="eastAsia"/>
          <w:i w:val="0"/>
          <w:sz w:val="32"/>
          <w:szCs w:val="32"/>
        </w:rPr>
        <w:lastRenderedPageBreak/>
        <w:t>3</w:t>
      </w:r>
      <w:r w:rsidRPr="00D37AD6">
        <w:rPr>
          <w:rStyle w:val="a4"/>
          <w:rFonts w:hint="eastAsia"/>
          <w:i w:val="0"/>
          <w:sz w:val="32"/>
          <w:szCs w:val="32"/>
        </w:rPr>
        <w:t>、</w:t>
      </w:r>
      <w:r w:rsidRPr="00623827">
        <w:rPr>
          <w:rStyle w:val="a4"/>
          <w:rFonts w:hint="eastAsia"/>
          <w:i w:val="0"/>
          <w:sz w:val="32"/>
          <w:szCs w:val="32"/>
        </w:rPr>
        <w:t>您好，我想请问一下：我是境内的公司，现在想让境外的一个银行给我境外的关联方直接放款，这就需要我向境外的银行提供担保，这种担保需要外汇管理局的审批或者备案之类的吗，国家有没有对于这种形式进行政策限制？谢谢。</w:t>
      </w:r>
    </w:p>
    <w:p w:rsidR="007765F0" w:rsidRPr="006A14F6" w:rsidRDefault="0008350E" w:rsidP="0008350E">
      <w:pPr>
        <w:autoSpaceDE w:val="0"/>
        <w:autoSpaceDN w:val="0"/>
        <w:adjustRightInd w:val="0"/>
        <w:spacing w:line="520" w:lineRule="exact"/>
        <w:ind w:firstLineChars="200" w:firstLine="600"/>
        <w:jc w:val="left"/>
        <w:rPr>
          <w:rFonts w:ascii="宋体" w:hAnsi="宋体" w:cs="宋体"/>
          <w:color w:val="000000"/>
          <w:kern w:val="0"/>
          <w:sz w:val="30"/>
          <w:szCs w:val="30"/>
        </w:rPr>
      </w:pPr>
      <w:r>
        <w:rPr>
          <w:rFonts w:ascii="宋体" w:hAnsi="宋体" w:cs="宋体" w:hint="eastAsia"/>
          <w:color w:val="000000"/>
          <w:kern w:val="0"/>
          <w:sz w:val="30"/>
          <w:szCs w:val="30"/>
        </w:rPr>
        <w:t>答：</w:t>
      </w:r>
      <w:r w:rsidR="007765F0" w:rsidRPr="0008350E">
        <w:rPr>
          <w:rFonts w:ascii="宋体" w:hAnsi="宋体" w:cs="宋体" w:hint="eastAsia"/>
          <w:color w:val="000000"/>
          <w:kern w:val="0"/>
          <w:sz w:val="30"/>
          <w:szCs w:val="30"/>
        </w:rPr>
        <w:t>根据汇发</w:t>
      </w:r>
      <w:r w:rsidR="004774B4" w:rsidRPr="0008350E">
        <w:rPr>
          <w:rFonts w:ascii="宋体" w:hAnsi="宋体" w:cs="宋体" w:hint="eastAsia"/>
          <w:kern w:val="0"/>
          <w:sz w:val="30"/>
          <w:szCs w:val="30"/>
        </w:rPr>
        <w:t>[2014]</w:t>
      </w:r>
      <w:r w:rsidR="004774B4" w:rsidRPr="0008350E">
        <w:rPr>
          <w:rFonts w:ascii="宋体" w:hAnsi="宋体" w:cs="宋体" w:hint="eastAsia"/>
          <w:color w:val="000000"/>
          <w:kern w:val="0"/>
          <w:sz w:val="30"/>
          <w:szCs w:val="30"/>
        </w:rPr>
        <w:t xml:space="preserve"> </w:t>
      </w:r>
      <w:r w:rsidR="007765F0" w:rsidRPr="0008350E">
        <w:rPr>
          <w:rFonts w:ascii="宋体" w:hAnsi="宋体" w:cs="宋体" w:hint="eastAsia"/>
          <w:color w:val="000000"/>
          <w:kern w:val="0"/>
          <w:sz w:val="30"/>
          <w:szCs w:val="30"/>
        </w:rPr>
        <w:t>29号文规定，这种情况属于内保外贷，需要</w:t>
      </w:r>
      <w:r w:rsidR="007765F0" w:rsidRPr="006A14F6">
        <w:rPr>
          <w:rFonts w:ascii="宋体" w:hAnsi="宋体" w:cs="宋体" w:hint="eastAsia"/>
          <w:color w:val="000000"/>
          <w:kern w:val="0"/>
          <w:sz w:val="30"/>
          <w:szCs w:val="30"/>
        </w:rPr>
        <w:t>到境内公司注册地外汇管理局进行登记，具体要求详见文件。</w:t>
      </w:r>
    </w:p>
    <w:p w:rsidR="007765F0" w:rsidRPr="00D37AD6" w:rsidRDefault="007765F0" w:rsidP="007765F0">
      <w:pPr>
        <w:pStyle w:val="a3"/>
        <w:numPr>
          <w:ilvl w:val="0"/>
          <w:numId w:val="1"/>
        </w:numPr>
        <w:autoSpaceDE w:val="0"/>
        <w:autoSpaceDN w:val="0"/>
        <w:adjustRightInd w:val="0"/>
        <w:spacing w:line="520" w:lineRule="exact"/>
        <w:ind w:left="298" w:hangingChars="99" w:hanging="298"/>
        <w:jc w:val="left"/>
        <w:rPr>
          <w:rFonts w:ascii="宋体" w:hAnsi="宋体" w:cs="宋体"/>
          <w:color w:val="000000"/>
          <w:kern w:val="0"/>
          <w:sz w:val="30"/>
          <w:szCs w:val="30"/>
        </w:rPr>
      </w:pPr>
      <w:r w:rsidRPr="00D37AD6">
        <w:rPr>
          <w:rFonts w:ascii="宋体" w:hAnsi="宋体" w:cs="宋体" w:hint="eastAsia"/>
          <w:b/>
          <w:color w:val="000000"/>
          <w:kern w:val="0"/>
          <w:sz w:val="30"/>
          <w:szCs w:val="30"/>
        </w:rPr>
        <w:t>温馨提示：</w:t>
      </w:r>
      <w:r w:rsidR="006666F6" w:rsidRPr="006666F6">
        <w:rPr>
          <w:rFonts w:ascii="宋体" w:hAnsi="宋体" w:cs="宋体" w:hint="eastAsia"/>
          <w:color w:val="000000"/>
          <w:kern w:val="0"/>
          <w:sz w:val="30"/>
          <w:szCs w:val="30"/>
        </w:rPr>
        <w:t>内保外贷是指担保人注册地在境内、债务人和债权人注册地均在境外的跨境担保。</w:t>
      </w:r>
      <w:r>
        <w:rPr>
          <w:rFonts w:ascii="宋体" w:hAnsi="宋体" w:cs="宋体" w:hint="eastAsia"/>
          <w:color w:val="000000"/>
          <w:kern w:val="0"/>
          <w:sz w:val="30"/>
          <w:szCs w:val="30"/>
        </w:rPr>
        <w:t>如果您想详细了解相关外汇管理政策，请查阅</w:t>
      </w:r>
      <w:r w:rsidRPr="00D37AD6">
        <w:rPr>
          <w:rFonts w:ascii="宋体" w:hAnsi="宋体" w:cs="宋体" w:hint="eastAsia"/>
          <w:color w:val="000000"/>
          <w:kern w:val="0"/>
          <w:sz w:val="30"/>
          <w:szCs w:val="30"/>
        </w:rPr>
        <w:t>国家外汇管理局关于</w:t>
      </w:r>
      <w:r>
        <w:rPr>
          <w:rFonts w:ascii="宋体" w:hAnsi="宋体" w:cs="宋体" w:hint="eastAsia"/>
          <w:color w:val="000000"/>
          <w:kern w:val="0"/>
          <w:sz w:val="30"/>
          <w:szCs w:val="30"/>
        </w:rPr>
        <w:t>发布 《跨境担保外汇管理规定</w:t>
      </w:r>
      <w:r w:rsidRPr="00D37AD6">
        <w:rPr>
          <w:rFonts w:ascii="宋体" w:hAnsi="宋体" w:cs="宋体" w:hint="eastAsia"/>
          <w:color w:val="000000"/>
          <w:kern w:val="0"/>
          <w:sz w:val="30"/>
          <w:szCs w:val="30"/>
        </w:rPr>
        <w:t>》（汇发</w:t>
      </w:r>
      <w:r>
        <w:rPr>
          <w:rFonts w:ascii="宋体" w:hAnsi="宋体" w:cs="宋体" w:hint="eastAsia"/>
          <w:color w:val="000000"/>
          <w:kern w:val="0"/>
          <w:sz w:val="30"/>
          <w:szCs w:val="30"/>
        </w:rPr>
        <w:t>[2014]29号）</w:t>
      </w:r>
      <w:r w:rsidRPr="00D37AD6">
        <w:rPr>
          <w:rFonts w:ascii="宋体" w:hAnsi="宋体" w:cs="宋体" w:hint="eastAsia"/>
          <w:color w:val="000000"/>
          <w:kern w:val="0"/>
          <w:sz w:val="30"/>
          <w:szCs w:val="30"/>
        </w:rPr>
        <w:t>。</w:t>
      </w:r>
    </w:p>
    <w:p w:rsidR="007765F0" w:rsidRPr="00D37AD6" w:rsidRDefault="007765F0" w:rsidP="007765F0">
      <w:pPr>
        <w:pStyle w:val="a3"/>
        <w:numPr>
          <w:ilvl w:val="0"/>
          <w:numId w:val="1"/>
        </w:numPr>
        <w:autoSpaceDE w:val="0"/>
        <w:autoSpaceDN w:val="0"/>
        <w:adjustRightInd w:val="0"/>
        <w:spacing w:line="520" w:lineRule="exact"/>
        <w:ind w:left="298" w:hangingChars="99" w:hanging="298"/>
        <w:jc w:val="left"/>
        <w:rPr>
          <w:rFonts w:ascii="宋体" w:hAnsi="宋体" w:cs="宋体"/>
          <w:color w:val="000000"/>
          <w:kern w:val="0"/>
          <w:sz w:val="30"/>
          <w:szCs w:val="30"/>
        </w:rPr>
      </w:pPr>
      <w:r w:rsidRPr="00D37AD6">
        <w:rPr>
          <w:rFonts w:ascii="宋体" w:hAnsi="宋体" w:cs="宋体" w:hint="eastAsia"/>
          <w:b/>
          <w:color w:val="000000"/>
          <w:kern w:val="0"/>
          <w:sz w:val="30"/>
          <w:szCs w:val="30"/>
        </w:rPr>
        <w:t>关键词</w:t>
      </w:r>
      <w:r w:rsidRPr="00D37AD6">
        <w:rPr>
          <w:rFonts w:ascii="宋体" w:hAnsi="宋体" w:cs="宋体" w:hint="eastAsia"/>
          <w:b/>
          <w:kern w:val="0"/>
          <w:sz w:val="30"/>
          <w:szCs w:val="30"/>
        </w:rPr>
        <w:t>：</w:t>
      </w:r>
      <w:r>
        <w:rPr>
          <w:rFonts w:ascii="宋体" w:hAnsi="宋体" w:cs="宋体" w:hint="eastAsia"/>
          <w:color w:val="000000"/>
          <w:kern w:val="0"/>
          <w:sz w:val="30"/>
          <w:szCs w:val="30"/>
        </w:rPr>
        <w:t>内保外贷登记</w:t>
      </w:r>
    </w:p>
    <w:p w:rsidR="007765F0" w:rsidRPr="00D37AD6" w:rsidRDefault="007765F0" w:rsidP="007765F0">
      <w:pPr>
        <w:pStyle w:val="a3"/>
        <w:numPr>
          <w:ilvl w:val="0"/>
          <w:numId w:val="1"/>
        </w:numPr>
        <w:autoSpaceDE w:val="0"/>
        <w:autoSpaceDN w:val="0"/>
        <w:adjustRightInd w:val="0"/>
        <w:spacing w:line="520" w:lineRule="exact"/>
        <w:ind w:left="298" w:hangingChars="99" w:hanging="298"/>
        <w:jc w:val="left"/>
        <w:rPr>
          <w:rFonts w:ascii="宋体" w:hAnsi="宋体" w:cs="宋体"/>
          <w:color w:val="000000"/>
          <w:kern w:val="0"/>
          <w:sz w:val="30"/>
          <w:szCs w:val="30"/>
        </w:rPr>
      </w:pPr>
      <w:r w:rsidRPr="00D37AD6">
        <w:rPr>
          <w:rFonts w:ascii="宋体" w:hAnsi="宋体" w:cs="宋体" w:hint="eastAsia"/>
          <w:b/>
          <w:color w:val="000000"/>
          <w:kern w:val="0"/>
          <w:sz w:val="30"/>
          <w:szCs w:val="30"/>
        </w:rPr>
        <w:t>业务类型：</w:t>
      </w:r>
      <w:r>
        <w:rPr>
          <w:rFonts w:ascii="宋体" w:hAnsi="宋体" w:cs="宋体" w:hint="eastAsia"/>
          <w:color w:val="000000"/>
          <w:kern w:val="0"/>
          <w:sz w:val="30"/>
          <w:szCs w:val="30"/>
        </w:rPr>
        <w:t>跨境担保</w:t>
      </w:r>
      <w:r w:rsidRPr="00D37AD6">
        <w:rPr>
          <w:rFonts w:ascii="宋体" w:hAnsi="宋体" w:cs="宋体" w:hint="eastAsia"/>
          <w:color w:val="000000"/>
          <w:kern w:val="0"/>
          <w:sz w:val="30"/>
          <w:szCs w:val="30"/>
        </w:rPr>
        <w:t>-</w:t>
      </w:r>
      <w:r>
        <w:rPr>
          <w:rFonts w:ascii="宋体" w:hAnsi="宋体" w:cs="宋体" w:hint="eastAsia"/>
          <w:color w:val="000000"/>
          <w:kern w:val="0"/>
          <w:sz w:val="30"/>
          <w:szCs w:val="30"/>
        </w:rPr>
        <w:t>内保外贷</w:t>
      </w:r>
      <w:r w:rsidRPr="00D37AD6">
        <w:rPr>
          <w:rFonts w:ascii="宋体" w:hAnsi="宋体" w:cs="宋体" w:hint="eastAsia"/>
          <w:color w:val="000000"/>
          <w:kern w:val="0"/>
          <w:sz w:val="30"/>
          <w:szCs w:val="30"/>
        </w:rPr>
        <w:t>登记</w:t>
      </w:r>
    </w:p>
    <w:p w:rsidR="007765F0" w:rsidRPr="00D37AD6" w:rsidRDefault="007765F0" w:rsidP="007765F0">
      <w:pPr>
        <w:pStyle w:val="a3"/>
        <w:adjustRightInd w:val="0"/>
        <w:spacing w:line="520" w:lineRule="exact"/>
        <w:ind w:firstLineChars="0" w:firstLine="0"/>
        <w:rPr>
          <w:rFonts w:ascii="宋体" w:hAnsi="宋体" w:cs="宋体"/>
          <w:color w:val="000000"/>
          <w:kern w:val="0"/>
          <w:sz w:val="30"/>
          <w:szCs w:val="30"/>
        </w:rPr>
      </w:pPr>
    </w:p>
    <w:p w:rsidR="007765F0" w:rsidRPr="008C4194" w:rsidRDefault="007765F0" w:rsidP="008C4194">
      <w:pPr>
        <w:pStyle w:val="a3"/>
        <w:spacing w:line="520" w:lineRule="exact"/>
        <w:ind w:firstLineChars="196" w:firstLine="630"/>
        <w:rPr>
          <w:b/>
          <w:bCs/>
          <w:iCs/>
          <w:color w:val="4F81BD"/>
          <w:sz w:val="32"/>
          <w:szCs w:val="32"/>
        </w:rPr>
      </w:pPr>
      <w:r>
        <w:rPr>
          <w:rStyle w:val="a4"/>
          <w:rFonts w:hint="eastAsia"/>
          <w:i w:val="0"/>
          <w:sz w:val="32"/>
          <w:szCs w:val="32"/>
        </w:rPr>
        <w:t>4</w:t>
      </w:r>
      <w:r w:rsidRPr="00D37AD6">
        <w:rPr>
          <w:rStyle w:val="a4"/>
          <w:rFonts w:hint="eastAsia"/>
          <w:i w:val="0"/>
          <w:sz w:val="32"/>
          <w:szCs w:val="32"/>
        </w:rPr>
        <w:t>、</w:t>
      </w:r>
      <w:r w:rsidRPr="00851AB0">
        <w:rPr>
          <w:rStyle w:val="a4"/>
          <w:rFonts w:hint="eastAsia"/>
          <w:i w:val="0"/>
          <w:sz w:val="32"/>
          <w:szCs w:val="32"/>
        </w:rPr>
        <w:t>您好！我公司与外方全资股东签署外债借款协议，贷款期限为</w:t>
      </w:r>
      <w:r w:rsidRPr="00851AB0">
        <w:rPr>
          <w:rStyle w:val="a4"/>
          <w:rFonts w:hint="eastAsia"/>
          <w:i w:val="0"/>
          <w:sz w:val="32"/>
          <w:szCs w:val="32"/>
        </w:rPr>
        <w:t>1</w:t>
      </w:r>
      <w:r w:rsidRPr="00851AB0">
        <w:rPr>
          <w:rStyle w:val="a4"/>
          <w:rFonts w:hint="eastAsia"/>
          <w:i w:val="0"/>
          <w:sz w:val="32"/>
          <w:szCs w:val="32"/>
        </w:rPr>
        <w:t>年，提前</w:t>
      </w:r>
      <w:r w:rsidRPr="00851AB0">
        <w:rPr>
          <w:rStyle w:val="a4"/>
          <w:rFonts w:hint="eastAsia"/>
          <w:i w:val="0"/>
          <w:sz w:val="32"/>
          <w:szCs w:val="32"/>
        </w:rPr>
        <w:t>30</w:t>
      </w:r>
      <w:r w:rsidRPr="00851AB0">
        <w:rPr>
          <w:rStyle w:val="a4"/>
          <w:rFonts w:hint="eastAsia"/>
          <w:i w:val="0"/>
          <w:sz w:val="32"/>
          <w:szCs w:val="32"/>
        </w:rPr>
        <w:t>天告知可以进行延期。因为期限可能跨过</w:t>
      </w:r>
      <w:r w:rsidRPr="00851AB0">
        <w:rPr>
          <w:rStyle w:val="a4"/>
          <w:rFonts w:hint="eastAsia"/>
          <w:i w:val="0"/>
          <w:sz w:val="32"/>
          <w:szCs w:val="32"/>
        </w:rPr>
        <w:t>1</w:t>
      </w:r>
      <w:r w:rsidRPr="00851AB0">
        <w:rPr>
          <w:rStyle w:val="a4"/>
          <w:rFonts w:hint="eastAsia"/>
          <w:i w:val="0"/>
          <w:sz w:val="32"/>
          <w:szCs w:val="32"/>
        </w:rPr>
        <w:t>年，请问这个条款是否与短期外债余额管理，长期外债发生额管理有冲突。谢谢！</w:t>
      </w:r>
    </w:p>
    <w:p w:rsidR="007765F0" w:rsidRPr="004774B4" w:rsidRDefault="0008350E" w:rsidP="0008350E">
      <w:pPr>
        <w:pStyle w:val="a3"/>
        <w:spacing w:line="520" w:lineRule="exact"/>
        <w:ind w:firstLine="600"/>
        <w:rPr>
          <w:rFonts w:ascii="宋体" w:hAnsi="宋体" w:cs="宋体"/>
          <w:kern w:val="0"/>
          <w:sz w:val="30"/>
          <w:szCs w:val="30"/>
        </w:rPr>
      </w:pPr>
      <w:r>
        <w:rPr>
          <w:rFonts w:ascii="宋体" w:hAnsi="宋体" w:cs="宋体" w:hint="eastAsia"/>
          <w:color w:val="000000"/>
          <w:kern w:val="0"/>
          <w:sz w:val="30"/>
          <w:szCs w:val="30"/>
        </w:rPr>
        <w:t>答：</w:t>
      </w:r>
      <w:r w:rsidR="004774B4" w:rsidRPr="00623827">
        <w:rPr>
          <w:rFonts w:ascii="宋体" w:hAnsi="宋体" w:cs="宋体" w:hint="eastAsia"/>
          <w:color w:val="000000"/>
          <w:kern w:val="0"/>
          <w:sz w:val="30"/>
          <w:szCs w:val="30"/>
        </w:rPr>
        <w:t>根据汇发</w:t>
      </w:r>
      <w:r w:rsidR="004774B4" w:rsidRPr="00CD12B8">
        <w:rPr>
          <w:rFonts w:ascii="宋体" w:hAnsi="宋体" w:cs="宋体" w:hint="eastAsia"/>
          <w:kern w:val="0"/>
          <w:sz w:val="30"/>
          <w:szCs w:val="30"/>
        </w:rPr>
        <w:t>[201</w:t>
      </w:r>
      <w:r w:rsidR="004774B4">
        <w:rPr>
          <w:rFonts w:ascii="宋体" w:hAnsi="宋体" w:cs="宋体" w:hint="eastAsia"/>
          <w:kern w:val="0"/>
          <w:sz w:val="30"/>
          <w:szCs w:val="30"/>
        </w:rPr>
        <w:t>3</w:t>
      </w:r>
      <w:r w:rsidR="004774B4" w:rsidRPr="00CD12B8">
        <w:rPr>
          <w:rFonts w:ascii="宋体" w:hAnsi="宋体" w:cs="宋体" w:hint="eastAsia"/>
          <w:kern w:val="0"/>
          <w:sz w:val="30"/>
          <w:szCs w:val="30"/>
        </w:rPr>
        <w:t>]</w:t>
      </w:r>
      <w:r w:rsidR="004774B4" w:rsidRPr="00623827">
        <w:rPr>
          <w:rFonts w:ascii="宋体" w:hAnsi="宋体" w:cs="宋体" w:hint="eastAsia"/>
          <w:color w:val="000000"/>
          <w:kern w:val="0"/>
          <w:sz w:val="30"/>
          <w:szCs w:val="30"/>
        </w:rPr>
        <w:t xml:space="preserve"> </w:t>
      </w:r>
      <w:r w:rsidR="004774B4">
        <w:rPr>
          <w:rFonts w:ascii="宋体" w:hAnsi="宋体" w:cs="宋体" w:hint="eastAsia"/>
          <w:color w:val="000000"/>
          <w:kern w:val="0"/>
          <w:sz w:val="30"/>
          <w:szCs w:val="30"/>
        </w:rPr>
        <w:t>1</w:t>
      </w:r>
      <w:r w:rsidR="004774B4" w:rsidRPr="00623827">
        <w:rPr>
          <w:rFonts w:ascii="宋体" w:hAnsi="宋体" w:cs="宋体" w:hint="eastAsia"/>
          <w:color w:val="000000"/>
          <w:kern w:val="0"/>
          <w:sz w:val="30"/>
          <w:szCs w:val="30"/>
        </w:rPr>
        <w:t>9号文</w:t>
      </w:r>
      <w:r w:rsidR="004774B4">
        <w:rPr>
          <w:rFonts w:ascii="宋体" w:hAnsi="宋体" w:cs="宋体" w:hint="eastAsia"/>
          <w:color w:val="000000"/>
          <w:kern w:val="0"/>
          <w:sz w:val="30"/>
          <w:szCs w:val="30"/>
        </w:rPr>
        <w:t>和银发[2017]9号文</w:t>
      </w:r>
      <w:r w:rsidR="004774B4" w:rsidRPr="00623827">
        <w:rPr>
          <w:rFonts w:ascii="宋体" w:hAnsi="宋体" w:cs="宋体" w:hint="eastAsia"/>
          <w:color w:val="000000"/>
          <w:kern w:val="0"/>
          <w:sz w:val="30"/>
          <w:szCs w:val="30"/>
        </w:rPr>
        <w:t>规定，</w:t>
      </w:r>
      <w:r w:rsidR="007765F0" w:rsidRPr="00851AB0">
        <w:rPr>
          <w:rFonts w:ascii="宋体" w:hAnsi="宋体" w:cs="宋体" w:hint="eastAsia"/>
          <w:kern w:val="0"/>
          <w:sz w:val="30"/>
          <w:szCs w:val="30"/>
        </w:rPr>
        <w:t>短期、中长期外债</w:t>
      </w:r>
      <w:r w:rsidR="004774B4" w:rsidRPr="00851AB0">
        <w:rPr>
          <w:rFonts w:ascii="宋体" w:hAnsi="宋体" w:cs="宋体" w:hint="eastAsia"/>
          <w:kern w:val="0"/>
          <w:sz w:val="30"/>
          <w:szCs w:val="30"/>
        </w:rPr>
        <w:t>目前</w:t>
      </w:r>
      <w:r w:rsidR="007765F0" w:rsidRPr="00851AB0">
        <w:rPr>
          <w:rFonts w:ascii="宋体" w:hAnsi="宋体" w:cs="宋体" w:hint="eastAsia"/>
          <w:kern w:val="0"/>
          <w:sz w:val="30"/>
          <w:szCs w:val="30"/>
        </w:rPr>
        <w:t>均按余额管理</w:t>
      </w:r>
      <w:r w:rsidR="004774B4" w:rsidRPr="004774B4">
        <w:rPr>
          <w:rFonts w:ascii="宋体" w:hAnsi="宋体" w:cs="宋体" w:hint="eastAsia"/>
          <w:kern w:val="0"/>
          <w:sz w:val="30"/>
          <w:szCs w:val="30"/>
        </w:rPr>
        <w:t>,</w:t>
      </w:r>
      <w:r w:rsidR="004774B4" w:rsidRPr="004774B4">
        <w:rPr>
          <w:rFonts w:ascii="宋体" w:hAnsi="宋体" w:cs="宋体" w:hint="eastAsia"/>
          <w:bCs/>
          <w:iCs/>
          <w:kern w:val="0"/>
          <w:sz w:val="30"/>
          <w:szCs w:val="30"/>
        </w:rPr>
        <w:t>长期外债不再按照发生额管理</w:t>
      </w:r>
      <w:r w:rsidR="007765F0" w:rsidRPr="004774B4">
        <w:rPr>
          <w:rFonts w:ascii="宋体" w:hAnsi="宋体" w:cs="宋体" w:hint="eastAsia"/>
          <w:kern w:val="0"/>
          <w:sz w:val="30"/>
          <w:szCs w:val="30"/>
        </w:rPr>
        <w:t>。</w:t>
      </w:r>
    </w:p>
    <w:p w:rsidR="007765F0" w:rsidRPr="00E73AB0" w:rsidRDefault="007765F0" w:rsidP="007765F0">
      <w:pPr>
        <w:pStyle w:val="a3"/>
        <w:numPr>
          <w:ilvl w:val="0"/>
          <w:numId w:val="1"/>
        </w:numPr>
        <w:autoSpaceDE w:val="0"/>
        <w:autoSpaceDN w:val="0"/>
        <w:adjustRightInd w:val="0"/>
        <w:spacing w:line="520" w:lineRule="exact"/>
        <w:ind w:left="-2" w:firstLineChars="0" w:firstLine="0"/>
        <w:jc w:val="left"/>
        <w:rPr>
          <w:rFonts w:ascii="宋体" w:hAnsi="宋体" w:cs="宋体"/>
          <w:kern w:val="0"/>
          <w:sz w:val="30"/>
          <w:szCs w:val="30"/>
        </w:rPr>
      </w:pPr>
      <w:r w:rsidRPr="00D37AD6">
        <w:rPr>
          <w:rFonts w:ascii="宋体" w:hAnsi="宋体" w:cs="宋体" w:hint="eastAsia"/>
          <w:b/>
          <w:color w:val="000000"/>
          <w:kern w:val="0"/>
          <w:sz w:val="30"/>
          <w:szCs w:val="30"/>
        </w:rPr>
        <w:t>温馨提示：</w:t>
      </w:r>
      <w:r>
        <w:rPr>
          <w:rFonts w:ascii="宋体" w:hAnsi="宋体" w:cs="宋体" w:hint="eastAsia"/>
          <w:color w:val="000000"/>
          <w:kern w:val="0"/>
          <w:sz w:val="30"/>
          <w:szCs w:val="30"/>
        </w:rPr>
        <w:t>如果您想详细了解相关外汇管理政策，请查阅</w:t>
      </w:r>
      <w:r w:rsidRPr="00D37AD6">
        <w:rPr>
          <w:rFonts w:ascii="宋体" w:hAnsi="宋体" w:cs="宋体" w:hint="eastAsia"/>
          <w:color w:val="000000"/>
          <w:kern w:val="0"/>
          <w:sz w:val="30"/>
          <w:szCs w:val="30"/>
        </w:rPr>
        <w:t>国家外汇管理局关于</w:t>
      </w:r>
      <w:r>
        <w:rPr>
          <w:rFonts w:ascii="宋体" w:hAnsi="宋体" w:cs="宋体" w:hint="eastAsia"/>
          <w:color w:val="000000"/>
          <w:kern w:val="0"/>
          <w:sz w:val="30"/>
          <w:szCs w:val="30"/>
        </w:rPr>
        <w:t>发布 《外债登记管理办法</w:t>
      </w:r>
      <w:r w:rsidRPr="00D37AD6">
        <w:rPr>
          <w:rFonts w:ascii="宋体" w:hAnsi="宋体" w:cs="宋体" w:hint="eastAsia"/>
          <w:color w:val="000000"/>
          <w:kern w:val="0"/>
          <w:sz w:val="30"/>
          <w:szCs w:val="30"/>
        </w:rPr>
        <w:t>》（汇发</w:t>
      </w:r>
      <w:r>
        <w:rPr>
          <w:rFonts w:ascii="宋体" w:hAnsi="宋体" w:cs="宋体" w:hint="eastAsia"/>
          <w:color w:val="000000"/>
          <w:kern w:val="0"/>
          <w:sz w:val="30"/>
          <w:szCs w:val="30"/>
        </w:rPr>
        <w:t>[2013]19号）以及《中国人民银行关于全口径跨境融资宏观审慎管理有关事宜的通知》（银发[2017]9号）</w:t>
      </w:r>
      <w:r w:rsidRPr="00D37AD6">
        <w:rPr>
          <w:rFonts w:ascii="宋体" w:hAnsi="宋体" w:cs="宋体" w:hint="eastAsia"/>
          <w:color w:val="000000"/>
          <w:kern w:val="0"/>
          <w:sz w:val="30"/>
          <w:szCs w:val="30"/>
        </w:rPr>
        <w:t>。</w:t>
      </w:r>
    </w:p>
    <w:p w:rsidR="007765F0" w:rsidRPr="007E2D28" w:rsidRDefault="007765F0" w:rsidP="007765F0">
      <w:pPr>
        <w:pStyle w:val="a3"/>
        <w:numPr>
          <w:ilvl w:val="0"/>
          <w:numId w:val="1"/>
        </w:numPr>
        <w:autoSpaceDE w:val="0"/>
        <w:autoSpaceDN w:val="0"/>
        <w:adjustRightInd w:val="0"/>
        <w:spacing w:line="520" w:lineRule="exact"/>
        <w:ind w:left="-2" w:firstLineChars="0" w:firstLine="0"/>
        <w:jc w:val="left"/>
        <w:rPr>
          <w:rFonts w:ascii="宋体" w:hAnsi="宋体" w:cs="宋体"/>
          <w:kern w:val="0"/>
          <w:sz w:val="30"/>
          <w:szCs w:val="30"/>
        </w:rPr>
      </w:pPr>
      <w:r w:rsidRPr="007E2D28">
        <w:rPr>
          <w:rFonts w:ascii="宋体" w:hAnsi="宋体" w:cs="宋体" w:hint="eastAsia"/>
          <w:b/>
          <w:kern w:val="0"/>
          <w:sz w:val="30"/>
          <w:szCs w:val="30"/>
        </w:rPr>
        <w:t>关键词：</w:t>
      </w:r>
      <w:r>
        <w:rPr>
          <w:rFonts w:ascii="宋体" w:hAnsi="宋体" w:cs="宋体" w:hint="eastAsia"/>
          <w:kern w:val="0"/>
          <w:sz w:val="30"/>
          <w:szCs w:val="30"/>
        </w:rPr>
        <w:t>外债登记</w:t>
      </w:r>
    </w:p>
    <w:p w:rsidR="007765F0" w:rsidRPr="00AE22AF" w:rsidRDefault="007765F0" w:rsidP="007765F0">
      <w:pPr>
        <w:pStyle w:val="a3"/>
        <w:numPr>
          <w:ilvl w:val="0"/>
          <w:numId w:val="1"/>
        </w:numPr>
        <w:autoSpaceDE w:val="0"/>
        <w:autoSpaceDN w:val="0"/>
        <w:adjustRightInd w:val="0"/>
        <w:spacing w:line="520" w:lineRule="exact"/>
        <w:ind w:left="-2" w:firstLineChars="0" w:firstLine="0"/>
        <w:jc w:val="left"/>
        <w:rPr>
          <w:rFonts w:ascii="宋体" w:hAnsi="宋体" w:cs="宋体"/>
          <w:color w:val="000000"/>
          <w:kern w:val="0"/>
          <w:sz w:val="30"/>
          <w:szCs w:val="30"/>
        </w:rPr>
      </w:pPr>
      <w:r w:rsidRPr="005B2CCE">
        <w:rPr>
          <w:rFonts w:ascii="宋体" w:hAnsi="宋体" w:cs="宋体" w:hint="eastAsia"/>
          <w:b/>
          <w:color w:val="000000"/>
          <w:kern w:val="0"/>
          <w:sz w:val="30"/>
          <w:szCs w:val="30"/>
        </w:rPr>
        <w:lastRenderedPageBreak/>
        <w:t>业务类型：</w:t>
      </w:r>
      <w:r>
        <w:rPr>
          <w:rFonts w:ascii="宋体" w:hAnsi="宋体" w:cs="宋体" w:hint="eastAsia"/>
          <w:color w:val="000000"/>
          <w:kern w:val="0"/>
          <w:sz w:val="30"/>
          <w:szCs w:val="30"/>
        </w:rPr>
        <w:t>外债</w:t>
      </w:r>
      <w:r w:rsidRPr="00D37AD6">
        <w:rPr>
          <w:rFonts w:ascii="宋体" w:hAnsi="宋体" w:cs="宋体" w:hint="eastAsia"/>
          <w:color w:val="000000"/>
          <w:kern w:val="0"/>
          <w:sz w:val="30"/>
          <w:szCs w:val="30"/>
        </w:rPr>
        <w:t>-</w:t>
      </w:r>
      <w:r>
        <w:rPr>
          <w:rFonts w:ascii="宋体" w:hAnsi="宋体" w:cs="宋体" w:hint="eastAsia"/>
          <w:kern w:val="0"/>
          <w:sz w:val="30"/>
          <w:szCs w:val="30"/>
        </w:rPr>
        <w:t>外债登记</w:t>
      </w:r>
    </w:p>
    <w:p w:rsidR="00511F60" w:rsidRPr="007765F0" w:rsidRDefault="00511F60"/>
    <w:sectPr w:rsidR="00511F60" w:rsidRPr="007765F0" w:rsidSect="00511F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884" w:rsidRDefault="00711884" w:rsidP="007765F0">
      <w:r>
        <w:separator/>
      </w:r>
    </w:p>
  </w:endnote>
  <w:endnote w:type="continuationSeparator" w:id="1">
    <w:p w:rsidR="00711884" w:rsidRDefault="00711884" w:rsidP="007765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884" w:rsidRDefault="00711884" w:rsidP="007765F0">
      <w:r>
        <w:separator/>
      </w:r>
    </w:p>
  </w:footnote>
  <w:footnote w:type="continuationSeparator" w:id="1">
    <w:p w:rsidR="00711884" w:rsidRDefault="00711884" w:rsidP="00776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162EF"/>
    <w:multiLevelType w:val="multilevel"/>
    <w:tmpl w:val="6EF162EF"/>
    <w:lvl w:ilvl="0">
      <w:start w:val="1"/>
      <w:numFmt w:val="bullet"/>
      <w:lvlText w:val=""/>
      <w:lvlJc w:val="left"/>
      <w:pPr>
        <w:ind w:left="420" w:hanging="420"/>
      </w:pPr>
      <w:rPr>
        <w:rFonts w:ascii="Wingdings" w:hAnsi="Wingdings" w:hint="default"/>
      </w:rPr>
    </w:lvl>
    <w:lvl w:ilvl="1">
      <w:start w:val="1"/>
      <w:numFmt w:val="bullet"/>
      <w:lvlText w:val=""/>
      <w:lvlJc w:val="left"/>
      <w:pPr>
        <w:ind w:left="3108" w:hanging="420"/>
      </w:pPr>
      <w:rPr>
        <w:rFonts w:ascii="Wingdings" w:hAnsi="Wingdings" w:hint="default"/>
      </w:rPr>
    </w:lvl>
    <w:lvl w:ilvl="2">
      <w:start w:val="1"/>
      <w:numFmt w:val="bullet"/>
      <w:lvlText w:val=""/>
      <w:lvlJc w:val="left"/>
      <w:pPr>
        <w:ind w:left="3528" w:hanging="420"/>
      </w:pPr>
      <w:rPr>
        <w:rFonts w:ascii="Wingdings" w:hAnsi="Wingdings" w:hint="default"/>
      </w:rPr>
    </w:lvl>
    <w:lvl w:ilvl="3">
      <w:start w:val="1"/>
      <w:numFmt w:val="bullet"/>
      <w:lvlText w:val=""/>
      <w:lvlJc w:val="left"/>
      <w:pPr>
        <w:ind w:left="3948" w:hanging="420"/>
      </w:pPr>
      <w:rPr>
        <w:rFonts w:ascii="Wingdings" w:hAnsi="Wingdings" w:hint="default"/>
      </w:rPr>
    </w:lvl>
    <w:lvl w:ilvl="4">
      <w:start w:val="1"/>
      <w:numFmt w:val="bullet"/>
      <w:lvlText w:val=""/>
      <w:lvlJc w:val="left"/>
      <w:pPr>
        <w:ind w:left="4368" w:hanging="420"/>
      </w:pPr>
      <w:rPr>
        <w:rFonts w:ascii="Wingdings" w:hAnsi="Wingdings" w:hint="default"/>
      </w:rPr>
    </w:lvl>
    <w:lvl w:ilvl="5">
      <w:start w:val="1"/>
      <w:numFmt w:val="bullet"/>
      <w:lvlText w:val=""/>
      <w:lvlJc w:val="left"/>
      <w:pPr>
        <w:ind w:left="4788" w:hanging="420"/>
      </w:pPr>
      <w:rPr>
        <w:rFonts w:ascii="Wingdings" w:hAnsi="Wingdings" w:hint="default"/>
      </w:rPr>
    </w:lvl>
    <w:lvl w:ilvl="6">
      <w:start w:val="1"/>
      <w:numFmt w:val="bullet"/>
      <w:lvlText w:val=""/>
      <w:lvlJc w:val="left"/>
      <w:pPr>
        <w:ind w:left="5208" w:hanging="420"/>
      </w:pPr>
      <w:rPr>
        <w:rFonts w:ascii="Wingdings" w:hAnsi="Wingdings" w:hint="default"/>
      </w:rPr>
    </w:lvl>
    <w:lvl w:ilvl="7">
      <w:start w:val="1"/>
      <w:numFmt w:val="bullet"/>
      <w:lvlText w:val=""/>
      <w:lvlJc w:val="left"/>
      <w:pPr>
        <w:ind w:left="5628" w:hanging="420"/>
      </w:pPr>
      <w:rPr>
        <w:rFonts w:ascii="Wingdings" w:hAnsi="Wingdings" w:hint="default"/>
      </w:rPr>
    </w:lvl>
    <w:lvl w:ilvl="8">
      <w:start w:val="1"/>
      <w:numFmt w:val="bullet"/>
      <w:lvlText w:val=""/>
      <w:lvlJc w:val="left"/>
      <w:pPr>
        <w:ind w:left="6048"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055"/>
    <w:rsid w:val="00016AE8"/>
    <w:rsid w:val="0007187F"/>
    <w:rsid w:val="0008350E"/>
    <w:rsid w:val="002D2494"/>
    <w:rsid w:val="004774B4"/>
    <w:rsid w:val="00511F60"/>
    <w:rsid w:val="005A3C55"/>
    <w:rsid w:val="006666F6"/>
    <w:rsid w:val="006A14F6"/>
    <w:rsid w:val="00711884"/>
    <w:rsid w:val="007765F0"/>
    <w:rsid w:val="008142FE"/>
    <w:rsid w:val="008C4194"/>
    <w:rsid w:val="00A42811"/>
    <w:rsid w:val="00A53055"/>
    <w:rsid w:val="00B5541C"/>
    <w:rsid w:val="00BB6CB8"/>
    <w:rsid w:val="00C918C2"/>
    <w:rsid w:val="00CB006A"/>
    <w:rsid w:val="00E24122"/>
    <w:rsid w:val="00EB3B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055"/>
    <w:pPr>
      <w:ind w:firstLineChars="200" w:firstLine="420"/>
    </w:pPr>
  </w:style>
  <w:style w:type="character" w:styleId="a4">
    <w:name w:val="Intense Emphasis"/>
    <w:basedOn w:val="a0"/>
    <w:uiPriority w:val="21"/>
    <w:qFormat/>
    <w:rsid w:val="00A53055"/>
    <w:rPr>
      <w:b/>
      <w:bCs/>
      <w:i/>
      <w:iCs/>
      <w:color w:val="4F81BD"/>
    </w:rPr>
  </w:style>
  <w:style w:type="paragraph" w:styleId="a5">
    <w:name w:val="header"/>
    <w:basedOn w:val="a"/>
    <w:link w:val="Char"/>
    <w:uiPriority w:val="99"/>
    <w:semiHidden/>
    <w:unhideWhenUsed/>
    <w:rsid w:val="007765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765F0"/>
    <w:rPr>
      <w:rFonts w:ascii="Calibri" w:eastAsia="宋体" w:hAnsi="Calibri" w:cs="Times New Roman"/>
      <w:sz w:val="18"/>
      <w:szCs w:val="18"/>
    </w:rPr>
  </w:style>
  <w:style w:type="paragraph" w:styleId="a6">
    <w:name w:val="footer"/>
    <w:basedOn w:val="a"/>
    <w:link w:val="Char0"/>
    <w:uiPriority w:val="99"/>
    <w:semiHidden/>
    <w:unhideWhenUsed/>
    <w:rsid w:val="007765F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765F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155</Words>
  <Characters>888</Characters>
  <Application>Microsoft Office Word</Application>
  <DocSecurity>0</DocSecurity>
  <Lines>7</Lines>
  <Paragraphs>2</Paragraphs>
  <ScaleCrop>false</ScaleCrop>
  <Company>Hewlett-Packard Company</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汪秋亮</cp:lastModifiedBy>
  <cp:revision>3</cp:revision>
  <cp:lastPrinted>2017-05-19T07:21:00Z</cp:lastPrinted>
  <dcterms:created xsi:type="dcterms:W3CDTF">2017-05-19T08:34:00Z</dcterms:created>
  <dcterms:modified xsi:type="dcterms:W3CDTF">2017-05-19T08:38:00Z</dcterms:modified>
</cp:coreProperties>
</file>