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A6" w:rsidRPr="00CD70F0" w:rsidRDefault="000D47A6" w:rsidP="000D47A6">
      <w:pPr>
        <w:ind w:right="300"/>
        <w:rPr>
          <w:rFonts w:ascii="黑体" w:eastAsia="黑体"/>
          <w:sz w:val="48"/>
          <w:szCs w:val="48"/>
        </w:rPr>
      </w:pPr>
      <w:r w:rsidRPr="00CD70F0">
        <w:rPr>
          <w:rFonts w:ascii="黑体" w:eastAsia="黑体" w:hint="eastAsia"/>
          <w:sz w:val="48"/>
          <w:szCs w:val="48"/>
        </w:rPr>
        <w:t>编号：57011</w:t>
      </w:r>
      <w:r w:rsidRPr="00A806CF">
        <w:rPr>
          <w:rFonts w:ascii="黑体" w:eastAsia="黑体"/>
          <w:noProof/>
          <w:sz w:val="48"/>
          <w:szCs w:val="48"/>
        </w:rPr>
        <w:drawing>
          <wp:inline distT="0" distB="0" distL="0" distR="0">
            <wp:extent cx="1105665" cy="885825"/>
            <wp:effectExtent l="1905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0D47A6" w:rsidRPr="00CD70F0" w:rsidRDefault="000D47A6" w:rsidP="000D47A6">
      <w:pPr>
        <w:ind w:right="300"/>
        <w:jc w:val="center"/>
        <w:rPr>
          <w:rFonts w:ascii="黑体" w:eastAsia="黑体"/>
          <w:sz w:val="30"/>
          <w:szCs w:val="30"/>
        </w:rPr>
      </w:pPr>
    </w:p>
    <w:p w:rsidR="000D47A6" w:rsidRPr="00CD70F0" w:rsidRDefault="000D47A6" w:rsidP="000D47A6">
      <w:pPr>
        <w:ind w:right="300"/>
        <w:jc w:val="center"/>
        <w:rPr>
          <w:rFonts w:ascii="黑体" w:eastAsia="黑体"/>
          <w:sz w:val="30"/>
          <w:szCs w:val="30"/>
        </w:rPr>
      </w:pPr>
    </w:p>
    <w:p w:rsidR="000D47A6" w:rsidRPr="00CD70F0" w:rsidRDefault="000D47A6" w:rsidP="000D47A6">
      <w:pPr>
        <w:ind w:right="300"/>
        <w:jc w:val="center"/>
        <w:rPr>
          <w:rFonts w:ascii="黑体" w:eastAsia="黑体"/>
          <w:sz w:val="30"/>
          <w:szCs w:val="30"/>
        </w:rPr>
      </w:pPr>
    </w:p>
    <w:p w:rsidR="000D47A6" w:rsidRPr="00CD70F0" w:rsidRDefault="000D47A6" w:rsidP="000D47A6">
      <w:pPr>
        <w:ind w:right="300"/>
        <w:jc w:val="center"/>
        <w:rPr>
          <w:rFonts w:ascii="黑体" w:eastAsia="黑体"/>
          <w:sz w:val="52"/>
          <w:szCs w:val="52"/>
        </w:rPr>
      </w:pPr>
    </w:p>
    <w:p w:rsidR="000D47A6" w:rsidRPr="00CD70F0" w:rsidRDefault="000D47A6" w:rsidP="000D47A6">
      <w:pPr>
        <w:ind w:right="300"/>
        <w:jc w:val="center"/>
        <w:rPr>
          <w:rFonts w:ascii="黑体" w:eastAsia="黑体"/>
          <w:sz w:val="52"/>
          <w:szCs w:val="52"/>
        </w:rPr>
      </w:pPr>
      <w:r w:rsidRPr="00CD70F0">
        <w:rPr>
          <w:rFonts w:ascii="黑体" w:eastAsia="黑体" w:hint="eastAsia"/>
          <w:sz w:val="52"/>
          <w:szCs w:val="52"/>
        </w:rPr>
        <w:t>“资本项目外汇资金汇出境外的购付汇核准”行政审批服务指南</w:t>
      </w:r>
    </w:p>
    <w:p w:rsidR="000D47A6" w:rsidRPr="00CD70F0" w:rsidRDefault="000D47A6" w:rsidP="000D47A6">
      <w:pPr>
        <w:ind w:right="300"/>
        <w:jc w:val="center"/>
        <w:rPr>
          <w:rFonts w:ascii="仿宋_GB2312" w:eastAsia="仿宋_GB2312"/>
          <w:sz w:val="30"/>
          <w:szCs w:val="30"/>
        </w:rPr>
      </w:pPr>
    </w:p>
    <w:p w:rsidR="000D47A6" w:rsidRPr="00CD70F0" w:rsidRDefault="000D47A6" w:rsidP="000D47A6">
      <w:pPr>
        <w:ind w:right="300"/>
        <w:jc w:val="center"/>
        <w:rPr>
          <w:rFonts w:ascii="仿宋_GB2312" w:eastAsia="仿宋_GB2312"/>
          <w:sz w:val="30"/>
          <w:szCs w:val="30"/>
        </w:rPr>
      </w:pPr>
    </w:p>
    <w:p w:rsidR="000D47A6" w:rsidRPr="00CD70F0" w:rsidRDefault="000D47A6" w:rsidP="000D47A6">
      <w:pPr>
        <w:ind w:right="300"/>
        <w:jc w:val="center"/>
        <w:rPr>
          <w:rFonts w:ascii="仿宋_GB2312" w:eastAsia="仿宋_GB2312"/>
          <w:sz w:val="30"/>
          <w:szCs w:val="30"/>
        </w:rPr>
      </w:pPr>
    </w:p>
    <w:p w:rsidR="000D47A6" w:rsidRPr="00CD70F0" w:rsidRDefault="000D47A6" w:rsidP="000D47A6">
      <w:pPr>
        <w:ind w:right="300"/>
        <w:jc w:val="center"/>
        <w:rPr>
          <w:rFonts w:ascii="仿宋_GB2312" w:eastAsia="仿宋_GB2312"/>
          <w:sz w:val="30"/>
          <w:szCs w:val="30"/>
        </w:rPr>
      </w:pPr>
    </w:p>
    <w:p w:rsidR="000D47A6" w:rsidRPr="00CD70F0" w:rsidRDefault="000D47A6" w:rsidP="000D47A6">
      <w:pPr>
        <w:ind w:right="300"/>
        <w:jc w:val="center"/>
        <w:rPr>
          <w:rFonts w:ascii="仿宋_GB2312" w:eastAsia="仿宋_GB2312"/>
          <w:sz w:val="30"/>
          <w:szCs w:val="30"/>
        </w:rPr>
      </w:pPr>
    </w:p>
    <w:p w:rsidR="000D47A6" w:rsidRPr="00CD70F0" w:rsidRDefault="000D47A6" w:rsidP="000D47A6">
      <w:pPr>
        <w:ind w:right="300"/>
        <w:jc w:val="center"/>
        <w:rPr>
          <w:rFonts w:ascii="仿宋_GB2312" w:eastAsia="仿宋_GB2312"/>
          <w:sz w:val="30"/>
          <w:szCs w:val="30"/>
        </w:rPr>
      </w:pPr>
    </w:p>
    <w:p w:rsidR="000D47A6" w:rsidRDefault="000D47A6" w:rsidP="000D47A6">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0D47A6" w:rsidRDefault="000D47A6" w:rsidP="000D47A6">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0D47A6" w:rsidRPr="00CD70F0" w:rsidRDefault="000D47A6" w:rsidP="000D47A6">
      <w:pPr>
        <w:ind w:right="300"/>
        <w:jc w:val="center"/>
        <w:rPr>
          <w:rFonts w:ascii="仿宋_GB2312" w:eastAsia="仿宋_GB2312"/>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0D47A6" w:rsidRPr="00CD70F0" w:rsidRDefault="000D47A6" w:rsidP="000D47A6">
      <w:pPr>
        <w:ind w:right="300"/>
        <w:rPr>
          <w:rFonts w:ascii="仿宋_GB2312" w:eastAsia="仿宋_GB2312"/>
          <w:sz w:val="30"/>
          <w:szCs w:val="30"/>
        </w:rPr>
      </w:pPr>
    </w:p>
    <w:p w:rsidR="000D47A6" w:rsidRPr="00CD70F0" w:rsidRDefault="000D47A6" w:rsidP="000D47A6">
      <w:pPr>
        <w:widowControl/>
        <w:jc w:val="left"/>
        <w:rPr>
          <w:rFonts w:ascii="仿宋_GB2312" w:eastAsia="仿宋_GB2312"/>
          <w:sz w:val="30"/>
          <w:szCs w:val="30"/>
        </w:rPr>
        <w:sectPr w:rsidR="000D47A6" w:rsidRPr="00CD70F0">
          <w:footerReference w:type="default" r:id="rId7"/>
          <w:pgSz w:w="11906" w:h="16838"/>
          <w:pgMar w:top="1440" w:right="1800" w:bottom="1440" w:left="1800" w:header="851" w:footer="992" w:gutter="0"/>
          <w:cols w:space="720"/>
          <w:docGrid w:type="lines" w:linePitch="312"/>
        </w:sectPr>
      </w:pPr>
    </w:p>
    <w:p w:rsidR="000D47A6" w:rsidRPr="00DE1929" w:rsidRDefault="000D47A6" w:rsidP="000D47A6">
      <w:pPr>
        <w:pStyle w:val="1"/>
      </w:pPr>
      <w:r w:rsidRPr="00CD70F0">
        <w:rPr>
          <w:rFonts w:hint="eastAsia"/>
        </w:rPr>
        <w:lastRenderedPageBreak/>
        <w:t>一、项目信息</w:t>
      </w:r>
    </w:p>
    <w:p w:rsidR="000D47A6" w:rsidRPr="00CD70F0" w:rsidRDefault="000D47A6" w:rsidP="000D47A6">
      <w:pPr>
        <w:ind w:right="-58" w:firstLine="585"/>
        <w:rPr>
          <w:rFonts w:ascii="仿宋_GB2312" w:eastAsia="仿宋_GB2312"/>
          <w:sz w:val="30"/>
          <w:szCs w:val="30"/>
        </w:rPr>
      </w:pPr>
      <w:r w:rsidRPr="00CD70F0">
        <w:rPr>
          <w:rFonts w:ascii="仿宋_GB2312" w:eastAsia="仿宋_GB2312" w:hint="eastAsia"/>
          <w:sz w:val="30"/>
          <w:szCs w:val="30"/>
        </w:rPr>
        <w:t>项目名称：</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w:t>
      </w:r>
    </w:p>
    <w:p w:rsidR="000D47A6" w:rsidRPr="00CD70F0" w:rsidRDefault="000D47A6" w:rsidP="000D47A6">
      <w:pPr>
        <w:ind w:right="-58" w:firstLine="585"/>
        <w:rPr>
          <w:rFonts w:ascii="仿宋_GB2312" w:eastAsia="仿宋_GB2312"/>
          <w:sz w:val="30"/>
          <w:szCs w:val="30"/>
        </w:rPr>
      </w:pPr>
      <w:r w:rsidRPr="00CD70F0">
        <w:rPr>
          <w:rFonts w:ascii="仿宋_GB2312" w:eastAsia="仿宋_GB2312" w:hint="eastAsia"/>
          <w:sz w:val="30"/>
          <w:szCs w:val="30"/>
        </w:rPr>
        <w:t>项目编号：57011；</w:t>
      </w:r>
    </w:p>
    <w:p w:rsidR="000D47A6" w:rsidRPr="00CD70F0" w:rsidRDefault="000D47A6" w:rsidP="000D47A6">
      <w:pPr>
        <w:ind w:right="-58" w:firstLine="585"/>
        <w:rPr>
          <w:rFonts w:ascii="仿宋_GB2312" w:eastAsia="仿宋_GB2312"/>
          <w:sz w:val="30"/>
          <w:szCs w:val="30"/>
        </w:rPr>
      </w:pPr>
      <w:r w:rsidRPr="00CD70F0">
        <w:rPr>
          <w:rFonts w:ascii="仿宋_GB2312" w:eastAsia="仿宋_GB2312" w:hint="eastAsia"/>
          <w:sz w:val="30"/>
          <w:szCs w:val="30"/>
        </w:rPr>
        <w:t>审批类别：行政许可；</w:t>
      </w:r>
    </w:p>
    <w:p w:rsidR="000D47A6" w:rsidRPr="00CD70F0" w:rsidRDefault="000D47A6" w:rsidP="000D47A6">
      <w:pPr>
        <w:ind w:right="-58" w:firstLine="585"/>
        <w:rPr>
          <w:rFonts w:ascii="仿宋_GB2312" w:eastAsia="仿宋_GB2312"/>
          <w:sz w:val="30"/>
          <w:szCs w:val="30"/>
        </w:rPr>
      </w:pPr>
      <w:r w:rsidRPr="00CD70F0">
        <w:rPr>
          <w:rFonts w:ascii="仿宋_GB2312" w:eastAsia="仿宋_GB2312" w:hint="eastAsia"/>
          <w:sz w:val="30"/>
          <w:szCs w:val="30"/>
        </w:rPr>
        <w:t>审查类型：前审后批。</w:t>
      </w:r>
    </w:p>
    <w:p w:rsidR="000D47A6" w:rsidRPr="00CD70F0" w:rsidRDefault="000D47A6" w:rsidP="000D47A6">
      <w:pPr>
        <w:pStyle w:val="1"/>
      </w:pPr>
      <w:r w:rsidRPr="00CD70F0">
        <w:rPr>
          <w:rFonts w:hint="eastAsia"/>
        </w:rPr>
        <w:t>二、适用范围</w:t>
      </w:r>
    </w:p>
    <w:p w:rsidR="000D47A6" w:rsidRPr="00CD70F0" w:rsidRDefault="000D47A6" w:rsidP="000D47A6">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CD70F0">
        <w:rPr>
          <w:rFonts w:ascii="Times New Roman" w:eastAsia="仿宋_GB2312" w:hAnsi="Times New Roman" w:hint="eastAsia"/>
          <w:sz w:val="30"/>
          <w:szCs w:val="30"/>
        </w:rPr>
        <w:t>资本项目外汇资金汇出境外的购付汇核准</w:t>
      </w:r>
      <w:r w:rsidRPr="00CD70F0">
        <w:rPr>
          <w:rFonts w:ascii="仿宋_GB2312" w:eastAsia="仿宋_GB2312" w:hint="eastAsia"/>
          <w:sz w:val="30"/>
          <w:szCs w:val="30"/>
        </w:rPr>
        <w:t>”的申请和办理。</w:t>
      </w:r>
    </w:p>
    <w:p w:rsidR="000D47A6" w:rsidRPr="00CD70F0" w:rsidRDefault="000D47A6" w:rsidP="000D47A6">
      <w:pPr>
        <w:pStyle w:val="1"/>
      </w:pPr>
      <w:r w:rsidRPr="00CD70F0">
        <w:rPr>
          <w:rFonts w:hint="eastAsia"/>
        </w:rPr>
        <w:t>三、设定依据</w:t>
      </w:r>
    </w:p>
    <w:p w:rsidR="000D47A6" w:rsidRPr="00CD70F0" w:rsidRDefault="000D47A6" w:rsidP="000D47A6">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BE222C" w:rsidRPr="00CD70F0" w:rsidRDefault="000D47A6" w:rsidP="000D47A6">
      <w:pPr>
        <w:tabs>
          <w:tab w:val="left" w:pos="8306"/>
        </w:tabs>
        <w:ind w:right="-57" w:firstLineChars="200" w:firstLine="600"/>
        <w:jc w:val="left"/>
        <w:rPr>
          <w:rFonts w:ascii="黑体" w:eastAsia="黑体"/>
          <w:sz w:val="30"/>
          <w:szCs w:val="30"/>
        </w:rPr>
      </w:pPr>
      <w:r>
        <w:rPr>
          <w:rFonts w:ascii="黑体" w:eastAsia="黑体" w:hint="eastAsia"/>
          <w:sz w:val="30"/>
          <w:szCs w:val="30"/>
        </w:rPr>
        <w:t>四、</w:t>
      </w:r>
      <w:r w:rsidR="00BE222C" w:rsidRPr="00CD70F0">
        <w:rPr>
          <w:rFonts w:ascii="黑体" w:eastAsia="黑体" w:hint="eastAsia"/>
          <w:sz w:val="30"/>
          <w:szCs w:val="30"/>
        </w:rPr>
        <w:t>移民财产转移核准</w:t>
      </w:r>
    </w:p>
    <w:p w:rsidR="00BE222C" w:rsidRPr="00CD70F0" w:rsidRDefault="00BE222C" w:rsidP="00BE222C">
      <w:pPr>
        <w:tabs>
          <w:tab w:val="left" w:pos="8306"/>
        </w:tabs>
        <w:ind w:right="-58" w:firstLine="585"/>
        <w:rPr>
          <w:rFonts w:ascii="黑体" w:eastAsia="黑体"/>
          <w:sz w:val="30"/>
          <w:szCs w:val="30"/>
        </w:rPr>
      </w:pPr>
      <w:r w:rsidRPr="00CD70F0">
        <w:rPr>
          <w:rFonts w:ascii="黑体" w:eastAsia="黑体" w:hint="eastAsia"/>
          <w:sz w:val="30"/>
          <w:szCs w:val="30"/>
        </w:rPr>
        <w:t>（一）办理依据</w:t>
      </w:r>
    </w:p>
    <w:p w:rsidR="00BE222C" w:rsidRPr="006A52C0" w:rsidRDefault="00BE222C" w:rsidP="00BE222C">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1．《中华人民共和国外汇管理条例》（国务院令第532号）。</w:t>
      </w:r>
    </w:p>
    <w:p w:rsidR="00BE222C" w:rsidRPr="006A52C0" w:rsidRDefault="00BE222C" w:rsidP="00BE222C">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2.《个人财产对外转移售付汇管理暂行办法》（中国人民银行公告2004年第16号）。</w:t>
      </w:r>
    </w:p>
    <w:p w:rsidR="00BE222C" w:rsidRPr="006A52C0" w:rsidRDefault="00BE222C" w:rsidP="00BE222C">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3．《国家外汇管理局关于印发〈个人财产对外转移售付汇管理暂行办法操作指引（试行）〉的通知》（汇发〔2004〕118号）。</w:t>
      </w:r>
    </w:p>
    <w:p w:rsidR="00BE222C" w:rsidRPr="006A52C0" w:rsidRDefault="00BE222C" w:rsidP="00BE222C">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t>4．《国家税务总局 国家外汇管理局关于个人财产对外转移提交税收证明或者完税凭证有关问题的通知》（国税发〔2005〕13号）。</w:t>
      </w:r>
    </w:p>
    <w:p w:rsidR="00BE222C" w:rsidRPr="00CD70F0" w:rsidRDefault="00BE222C" w:rsidP="00BE222C">
      <w:pPr>
        <w:tabs>
          <w:tab w:val="left" w:pos="8306"/>
        </w:tabs>
        <w:ind w:right="-58" w:firstLineChars="200" w:firstLine="600"/>
        <w:rPr>
          <w:rFonts w:ascii="仿宋_GB2312" w:eastAsia="仿宋_GB2312" w:hAnsi="宋体"/>
          <w:sz w:val="30"/>
          <w:szCs w:val="30"/>
        </w:rPr>
      </w:pPr>
      <w:r w:rsidRPr="006A52C0">
        <w:rPr>
          <w:rFonts w:ascii="仿宋_GB2312" w:eastAsia="仿宋_GB2312" w:hAnsi="宋体" w:hint="eastAsia"/>
          <w:sz w:val="30"/>
          <w:szCs w:val="30"/>
        </w:rPr>
        <w:lastRenderedPageBreak/>
        <w:t>5．《国家外汇管理局 外交部 公安部 监察部 司法部关于实施〈个人财产对外转移售付汇管理暂行办法〉有关问题的通知》（汇发〔2005〕9号）。</w:t>
      </w:r>
    </w:p>
    <w:p w:rsidR="00BE222C" w:rsidRPr="00CD70F0" w:rsidRDefault="00BE222C" w:rsidP="00BE222C">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（二）受理机构</w:t>
      </w:r>
    </w:p>
    <w:p w:rsidR="00BE222C" w:rsidRPr="00CD70F0" w:rsidRDefault="00BE222C" w:rsidP="00BE222C">
      <w:pPr>
        <w:tabs>
          <w:tab w:val="left" w:pos="8306"/>
        </w:tabs>
        <w:ind w:right="-58" w:firstLineChars="200" w:firstLine="600"/>
        <w:rPr>
          <w:rFonts w:ascii="黑体" w:eastAsia="黑体" w:hAnsi="Times New Roman"/>
          <w:sz w:val="30"/>
          <w:szCs w:val="30"/>
          <w:highlight w:val="lightGray"/>
        </w:rPr>
      </w:pPr>
      <w:r w:rsidRPr="00CD70F0">
        <w:rPr>
          <w:rFonts w:ascii="Times New Roman" w:eastAsia="仿宋_GB2312" w:hAnsi="Times New Roman" w:hint="eastAsia"/>
          <w:sz w:val="30"/>
          <w:szCs w:val="30"/>
        </w:rPr>
        <w:t>申请人移民前原户籍所在地外汇局。</w:t>
      </w:r>
    </w:p>
    <w:p w:rsidR="00BE222C" w:rsidRPr="00CD70F0" w:rsidRDefault="00BE222C" w:rsidP="00BE222C">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（三）决定机构</w:t>
      </w:r>
    </w:p>
    <w:p w:rsidR="00BE222C" w:rsidRPr="00CD70F0" w:rsidRDefault="00BE222C" w:rsidP="00BE222C">
      <w:pPr>
        <w:tabs>
          <w:tab w:val="left" w:pos="8306"/>
        </w:tabs>
        <w:ind w:right="-58" w:firstLineChars="200" w:firstLine="600"/>
        <w:rPr>
          <w:rFonts w:ascii="仿宋_GB2312" w:eastAsia="仿宋_GB2312" w:hAnsi="Times New Roman"/>
          <w:sz w:val="30"/>
          <w:szCs w:val="30"/>
        </w:rPr>
      </w:pPr>
      <w:r w:rsidRPr="00CD70F0">
        <w:rPr>
          <w:rFonts w:ascii="Times New Roman" w:eastAsia="仿宋_GB2312" w:hAnsi="Times New Roman" w:hint="eastAsia"/>
          <w:sz w:val="30"/>
          <w:szCs w:val="30"/>
        </w:rPr>
        <w:t>申请人移民前原户籍所在地外汇局。</w:t>
      </w:r>
    </w:p>
    <w:p w:rsidR="00BE222C" w:rsidRPr="00CD70F0" w:rsidRDefault="00BE222C" w:rsidP="00BE222C">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（四）审批数量</w:t>
      </w:r>
    </w:p>
    <w:p w:rsidR="00BE222C" w:rsidRPr="00CD70F0" w:rsidRDefault="00BE222C" w:rsidP="00BE222C">
      <w:pPr>
        <w:tabs>
          <w:tab w:val="left" w:pos="8306"/>
        </w:tabs>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BE222C" w:rsidRPr="00CD70F0" w:rsidRDefault="00BE222C" w:rsidP="00BE222C">
      <w:pPr>
        <w:tabs>
          <w:tab w:val="left" w:pos="8306"/>
        </w:tabs>
        <w:ind w:right="-58" w:firstLineChars="200" w:firstLine="600"/>
        <w:rPr>
          <w:rFonts w:ascii="黑体" w:eastAsia="黑体" w:hAnsi="Times New Roman"/>
          <w:sz w:val="30"/>
          <w:szCs w:val="30"/>
        </w:rPr>
      </w:pPr>
      <w:r w:rsidRPr="00CD70F0">
        <w:rPr>
          <w:rFonts w:ascii="黑体" w:eastAsia="黑体" w:hint="eastAsia"/>
          <w:sz w:val="30"/>
          <w:szCs w:val="30"/>
        </w:rPr>
        <w:t>（五）办事条件</w:t>
      </w:r>
    </w:p>
    <w:p w:rsidR="00BE222C" w:rsidRPr="006A52C0" w:rsidRDefault="00BE222C" w:rsidP="00BE222C">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申请人将其在取得外国永久居留权、外国公民身份或港澳台地区居民身份之前在境内拥有的合法财产变现并汇出。</w:t>
      </w:r>
    </w:p>
    <w:p w:rsidR="00BE222C" w:rsidRPr="006A52C0" w:rsidRDefault="00BE222C" w:rsidP="00BE222C">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司法、监察等部门依法限制对外转移的财产对外转移申请，不予受理。</w:t>
      </w:r>
    </w:p>
    <w:p w:rsidR="00BE222C" w:rsidRPr="006A52C0" w:rsidRDefault="00BE222C" w:rsidP="00BE222C">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w:t>
      </w:r>
      <w:r w:rsidRPr="006A52C0">
        <w:rPr>
          <w:rFonts w:ascii="Times New Roman" w:eastAsia="仿宋_GB2312" w:hAnsi="Times New Roman" w:hint="eastAsia"/>
          <w:sz w:val="30"/>
          <w:szCs w:val="30"/>
        </w:rPr>
        <w:t>100</w:t>
      </w:r>
      <w:r w:rsidRPr="006A52C0">
        <w:rPr>
          <w:rFonts w:ascii="Times New Roman" w:eastAsia="仿宋_GB2312" w:hAnsi="Times New Roman" w:hint="eastAsia"/>
          <w:sz w:val="30"/>
          <w:szCs w:val="30"/>
        </w:rPr>
        <w:t>万元人民币的申请，在审核过程中可向相应级别的监察部门（省级（含）以上）进行询证。对大</w:t>
      </w:r>
      <w:r w:rsidRPr="006A52C0">
        <w:rPr>
          <w:rFonts w:ascii="Times New Roman" w:eastAsia="仿宋_GB2312" w:hAnsi="Times New Roman" w:hint="eastAsia"/>
          <w:sz w:val="30"/>
          <w:szCs w:val="30"/>
        </w:rPr>
        <w:lastRenderedPageBreak/>
        <w:t>额可疑或涉嫌非法转移财产的申请，在审核过程中要询证相应级别的公安、司法部门。</w:t>
      </w:r>
    </w:p>
    <w:p w:rsidR="00BE222C" w:rsidRPr="00CD70F0" w:rsidRDefault="00BE222C" w:rsidP="00BE222C">
      <w:pPr>
        <w:tabs>
          <w:tab w:val="left" w:pos="8306"/>
        </w:tabs>
        <w:ind w:right="-58" w:firstLineChars="200" w:firstLine="600"/>
        <w:rPr>
          <w:rFonts w:ascii="Times New Roman" w:eastAsia="仿宋_GB2312" w:hAnsi="Times New Roman"/>
          <w:sz w:val="30"/>
          <w:szCs w:val="30"/>
        </w:rPr>
      </w:pPr>
      <w:r w:rsidRPr="006A52C0">
        <w:rPr>
          <w:rFonts w:ascii="Times New Roman" w:eastAsia="仿宋_GB2312" w:hAnsi="Times New Roman" w:hint="eastAsia"/>
          <w:sz w:val="30"/>
          <w:szCs w:val="30"/>
        </w:rPr>
        <w:t>禁止性要求：如符合上述条件，不存在不予许可的情况。</w:t>
      </w:r>
    </w:p>
    <w:p w:rsidR="00BE222C" w:rsidRPr="00CD70F0" w:rsidRDefault="00BE222C" w:rsidP="00BE222C">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352"/>
        <w:gridCol w:w="993"/>
        <w:gridCol w:w="457"/>
        <w:gridCol w:w="818"/>
        <w:gridCol w:w="3107"/>
        <w:gridCol w:w="1218"/>
      </w:tblGrid>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见附录二</w:t>
            </w:r>
          </w:p>
        </w:tc>
      </w:tr>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）申请人为取得外国永久居留权的中国籍公民的，应提供：</w:t>
            </w:r>
            <w:r>
              <w:rPr>
                <w:rFonts w:ascii="Times New Roman" w:eastAsia="仿宋_GB2312" w:hAnsi="Times New Roman"/>
                <w:sz w:val="24"/>
                <w:szCs w:val="24"/>
              </w:rPr>
              <w:t>①</w:t>
            </w:r>
            <w:r>
              <w:rPr>
                <w:rFonts w:ascii="Times New Roman" w:eastAsia="仿宋_GB2312" w:hAnsi="Times New Roman"/>
                <w:sz w:val="24"/>
                <w:szCs w:val="24"/>
              </w:rPr>
              <w:t>有效的中华人民共和国护照或居住国颁发的外侨证等有效身份证明。</w:t>
            </w:r>
            <w:r>
              <w:rPr>
                <w:rFonts w:ascii="Times New Roman" w:eastAsia="仿宋_GB2312" w:hAnsi="Times New Roman"/>
                <w:sz w:val="24"/>
                <w:szCs w:val="24"/>
              </w:rPr>
              <w:t>②</w:t>
            </w:r>
            <w:r>
              <w:rPr>
                <w:rFonts w:ascii="Times New Roman" w:eastAsia="仿宋_GB2312" w:hAnsi="Times New Roman"/>
                <w:sz w:val="24"/>
                <w:szCs w:val="24"/>
              </w:rPr>
              <w:t>中国驻外使领馆出具（或认证）的申请人在国外定居证明。</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）申请人为取得外国</w:t>
            </w:r>
            <w:r>
              <w:rPr>
                <w:rFonts w:ascii="Times New Roman" w:eastAsia="仿宋_GB2312" w:hAnsi="Times New Roman"/>
                <w:sz w:val="24"/>
                <w:szCs w:val="24"/>
              </w:rPr>
              <w:lastRenderedPageBreak/>
              <w:t>公民身份的，应提供：</w:t>
            </w:r>
            <w:r>
              <w:rPr>
                <w:rFonts w:ascii="Times New Roman" w:eastAsia="仿宋_GB2312" w:hAnsi="Times New Roman"/>
                <w:sz w:val="24"/>
                <w:szCs w:val="24"/>
              </w:rPr>
              <w:t>①</w:t>
            </w:r>
            <w:r>
              <w:rPr>
                <w:rFonts w:ascii="Times New Roman" w:eastAsia="仿宋_GB2312" w:hAnsi="Times New Roman"/>
                <w:sz w:val="24"/>
                <w:szCs w:val="24"/>
              </w:rPr>
              <w:t>申请人居住国居民身份证或其他有效身份证明（如护照）。</w:t>
            </w:r>
            <w:r>
              <w:rPr>
                <w:rFonts w:ascii="Times New Roman" w:eastAsia="仿宋_GB2312" w:hAnsi="Times New Roman"/>
                <w:sz w:val="24"/>
                <w:szCs w:val="24"/>
              </w:rPr>
              <w:t>②</w:t>
            </w:r>
            <w:r>
              <w:rPr>
                <w:rFonts w:ascii="Times New Roman" w:eastAsia="仿宋_GB2312" w:hAnsi="Times New Roman"/>
                <w:sz w:val="24"/>
                <w:szCs w:val="24"/>
              </w:rPr>
              <w:t>申请人在境外定居的相关证明材料。</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）申请人为香港特别行政区、澳门特别行政区居民的，应提供：</w:t>
            </w:r>
            <w:r>
              <w:rPr>
                <w:rFonts w:ascii="Times New Roman" w:eastAsia="仿宋_GB2312" w:hAnsi="Times New Roman"/>
                <w:sz w:val="24"/>
                <w:szCs w:val="24"/>
              </w:rPr>
              <w:t>①</w:t>
            </w:r>
            <w:r>
              <w:rPr>
                <w:rFonts w:ascii="Times New Roman" w:eastAsia="仿宋_GB2312" w:hAnsi="Times New Roman"/>
                <w:sz w:val="24"/>
                <w:szCs w:val="24"/>
              </w:rPr>
              <w:t>香港特别行政区、澳门特别行政区（永久）居民身份证或其他有效身份证明。</w:t>
            </w:r>
            <w:r>
              <w:rPr>
                <w:rFonts w:ascii="Times New Roman" w:eastAsia="仿宋_GB2312" w:hAnsi="Times New Roman"/>
                <w:sz w:val="24"/>
                <w:szCs w:val="24"/>
              </w:rPr>
              <w:t>②</w:t>
            </w:r>
            <w:r>
              <w:rPr>
                <w:rFonts w:ascii="Times New Roman" w:eastAsia="仿宋_GB2312" w:hAnsi="Times New Roman"/>
                <w:sz w:val="24"/>
                <w:szCs w:val="24"/>
              </w:rPr>
              <w:t>港澳居民来往内地通行证或者特区护照。</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）申请人为台湾地区居民的应提供：</w:t>
            </w:r>
            <w:r>
              <w:rPr>
                <w:rFonts w:ascii="Times New Roman" w:eastAsia="仿宋_GB2312" w:hAnsi="Times New Roman"/>
                <w:sz w:val="24"/>
                <w:szCs w:val="24"/>
              </w:rPr>
              <w:t>①</w:t>
            </w:r>
            <w:r>
              <w:rPr>
                <w:rFonts w:ascii="Times New Roman" w:eastAsia="仿宋_GB2312" w:hAnsi="Times New Roman"/>
                <w:sz w:val="24"/>
                <w:szCs w:val="24"/>
              </w:rPr>
              <w:t>台湾地区居民身份证或其他在台湾地区居住的有效身份证明。</w:t>
            </w:r>
            <w:r>
              <w:rPr>
                <w:rFonts w:ascii="Times New Roman" w:eastAsia="仿宋_GB2312" w:hAnsi="Times New Roman"/>
                <w:sz w:val="24"/>
                <w:szCs w:val="24"/>
              </w:rPr>
              <w:t>②</w:t>
            </w:r>
            <w:r>
              <w:rPr>
                <w:rFonts w:ascii="Times New Roman" w:eastAsia="仿宋_GB2312" w:hAnsi="Times New Roman"/>
                <w:sz w:val="24"/>
                <w:szCs w:val="24"/>
              </w:rPr>
              <w:t>台湾居民往来大陆通行证或</w:t>
            </w:r>
            <w:r>
              <w:rPr>
                <w:rFonts w:ascii="Times New Roman" w:eastAsia="仿宋_GB2312" w:hAnsi="Times New Roman"/>
                <w:sz w:val="24"/>
                <w:szCs w:val="24"/>
              </w:rPr>
              <w:lastRenderedPageBreak/>
              <w:t>其他出入境证件。</w:t>
            </w:r>
            <w:r>
              <w:rPr>
                <w:rFonts w:ascii="Times New Roman" w:eastAsia="仿宋_GB2312" w:hAnsi="Times New Roman"/>
                <w:sz w:val="24"/>
                <w:szCs w:val="24"/>
              </w:rPr>
              <w:t>③</w:t>
            </w:r>
            <w:r>
              <w:rPr>
                <w:rFonts w:ascii="Times New Roman" w:eastAsia="仿宋_GB2312" w:hAnsi="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lastRenderedPageBreak/>
              <w:t>验原件，留存加盖签章的复印件</w:t>
            </w:r>
          </w:p>
        </w:tc>
      </w:tr>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申请人收入来源证明以及财产权利证明文件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申请人收入来源证明以及财产权利证明文件。申请人拟移民财产转移在等值</w:t>
            </w:r>
            <w:r>
              <w:rPr>
                <w:rFonts w:ascii="Times New Roman" w:eastAsia="仿宋_GB2312" w:hAnsi="Times New Roman"/>
                <w:sz w:val="24"/>
                <w:szCs w:val="24"/>
              </w:rPr>
              <w:t>50</w:t>
            </w:r>
            <w:r>
              <w:rPr>
                <w:rFonts w:ascii="Times New Roman" w:eastAsia="仿宋_GB2312" w:hAnsi="Times New Roman"/>
                <w:sz w:val="24"/>
                <w:szCs w:val="24"/>
              </w:rPr>
              <w:t>万美元以下的，无需提交以下收入来源证明以及财产权利证明文件，只需声明来源。</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1</w:t>
            </w:r>
            <w:r>
              <w:rPr>
                <w:rFonts w:ascii="Times New Roman" w:eastAsia="仿宋_GB2312" w:hAnsi="Times New Roman"/>
                <w:sz w:val="24"/>
                <w:szCs w:val="24"/>
              </w:rPr>
              <w:t>）对个人薪酬所得（包括工资和薪金所得、稿酬所得、劳务报酬等）应提交有关收入来源证明。</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2</w:t>
            </w:r>
            <w:r>
              <w:rPr>
                <w:rFonts w:ascii="Times New Roman" w:eastAsia="仿宋_GB2312" w:hAnsi="Times New Roman"/>
                <w:sz w:val="24"/>
                <w:szCs w:val="24"/>
              </w:rPr>
              <w:t>）对经营收入（包括私营业主、企业个人股东、个体工商户生产经营所得，对企事业单位承包、租赁经营所得）提交个体户经营收入申报表、股权证明或承包、租赁合同或协议以及能证明收入来源的材料，如企业财</w:t>
            </w:r>
            <w:r>
              <w:rPr>
                <w:rFonts w:ascii="Times New Roman" w:eastAsia="仿宋_GB2312" w:hAnsi="Times New Roman"/>
                <w:sz w:val="24"/>
                <w:szCs w:val="24"/>
              </w:rPr>
              <w:lastRenderedPageBreak/>
              <w:t>务报表、企业董事会分配决议等。</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3</w:t>
            </w:r>
            <w:r>
              <w:rPr>
                <w:rFonts w:ascii="Times New Roman" w:eastAsia="仿宋_GB2312" w:hAnsi="Times New Roman"/>
                <w:sz w:val="24"/>
                <w:szCs w:val="24"/>
              </w:rPr>
              <w:t>）对资本所得及变现：</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①</w:t>
            </w:r>
            <w:r>
              <w:rPr>
                <w:rFonts w:ascii="Times New Roman" w:eastAsia="仿宋_GB2312" w:hAnsi="Times New Roman"/>
                <w:sz w:val="24"/>
                <w:szCs w:val="24"/>
              </w:rPr>
              <w:t>利息、股息、红利所得应提交存款证明，股票、债券开户及交易记录。</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②</w:t>
            </w:r>
            <w:r>
              <w:rPr>
                <w:rFonts w:ascii="Times New Roman" w:eastAsia="仿宋_GB2312" w:hAnsi="Times New Roman"/>
                <w:sz w:val="24"/>
                <w:szCs w:val="24"/>
              </w:rPr>
              <w:t>财产租赁所得、财产转让所得、特许权使用等应提供：</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a</w:t>
            </w:r>
            <w:r>
              <w:rPr>
                <w:rFonts w:ascii="Times New Roman" w:eastAsia="仿宋_GB2312" w:hAnsi="Times New Roman"/>
                <w:sz w:val="24"/>
                <w:szCs w:val="24"/>
              </w:rPr>
              <w:t>、财产租赁、转让、特许权使用的合同或协议。</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b</w:t>
            </w:r>
            <w:r>
              <w:rPr>
                <w:rFonts w:ascii="Times New Roman" w:eastAsia="仿宋_GB2312" w:hAnsi="Times New Roman"/>
                <w:sz w:val="24"/>
                <w:szCs w:val="24"/>
              </w:rPr>
              <w:t>、房屋产权证。</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c</w:t>
            </w:r>
            <w:r>
              <w:rPr>
                <w:rFonts w:ascii="Times New Roman" w:eastAsia="仿宋_GB2312" w:hAnsi="Times New Roman"/>
                <w:sz w:val="24"/>
                <w:szCs w:val="24"/>
              </w:rPr>
              <w:t>、房地产买卖契约或拆迁补偿安置协议。</w:t>
            </w:r>
          </w:p>
          <w:p w:rsidR="00BE222C" w:rsidRDefault="00BE222C" w:rsidP="001B5295">
            <w:pPr>
              <w:ind w:firstLineChars="200" w:firstLine="480"/>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4</w:t>
            </w:r>
            <w:r>
              <w:rPr>
                <w:rFonts w:ascii="Times New Roman" w:eastAsia="仿宋_GB2312" w:hAnsi="Times New Roman"/>
                <w:sz w:val="24"/>
                <w:szCs w:val="24"/>
              </w:rPr>
              <w:t>）偶然所得（包括合法的福利彩票、体育彩票等）及其他财产或收入需提交真实交易记录证明。</w:t>
            </w:r>
          </w:p>
          <w:p w:rsidR="00BE222C" w:rsidRDefault="00BE222C" w:rsidP="001B5295">
            <w:pPr>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kern w:val="0"/>
                <w:sz w:val="24"/>
                <w:szCs w:val="24"/>
              </w:rPr>
              <w:lastRenderedPageBreak/>
              <w:t>验原件，留存加盖签章的复印件</w:t>
            </w:r>
          </w:p>
        </w:tc>
      </w:tr>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主管税务部门出具</w:t>
            </w:r>
            <w:r>
              <w:rPr>
                <w:rFonts w:ascii="Times New Roman" w:eastAsia="仿宋_GB2312" w:hAnsi="Times New Roman"/>
                <w:sz w:val="24"/>
                <w:szCs w:val="24"/>
              </w:rPr>
              <w:lastRenderedPageBreak/>
              <w:t>的税务证明</w:t>
            </w:r>
            <w:r>
              <w:rPr>
                <w:rFonts w:ascii="Times New Roman" w:eastAsia="仿宋_GB2312" w:hAnsi="Times New Roman" w:hint="eastAsia"/>
                <w:sz w:val="24"/>
                <w:szCs w:val="24"/>
              </w:rPr>
              <w:t>文</w:t>
            </w:r>
            <w:r>
              <w:rPr>
                <w:rFonts w:ascii="Times New Roman" w:eastAsia="仿宋_GB2312" w:hAnsi="Times New Roman"/>
                <w:sz w:val="24"/>
                <w:szCs w:val="24"/>
              </w:rPr>
              <w:t>件（按规定无需提交的除外）</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lastRenderedPageBreak/>
              <w:t>原件及加盖签</w:t>
            </w:r>
            <w:r>
              <w:rPr>
                <w:rFonts w:ascii="Times New Roman" w:eastAsia="仿宋_GB2312" w:hAnsi="Times New Roman"/>
                <w:sz w:val="24"/>
                <w:szCs w:val="24"/>
              </w:rPr>
              <w:lastRenderedPageBreak/>
              <w:t>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keepNext/>
              <w:keepLines/>
              <w:spacing w:before="340" w:after="330" w:line="576" w:lineRule="auto"/>
              <w:jc w:val="center"/>
              <w:rPr>
                <w:rFonts w:ascii="Times New Roman" w:eastAsia="仿宋_GB2312"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申请转移财产所在地或收入来源地主管税务机关出具的</w:t>
            </w:r>
            <w:r>
              <w:rPr>
                <w:rFonts w:ascii="Times New Roman" w:eastAsia="仿宋_GB2312" w:hAnsi="Times New Roman"/>
                <w:sz w:val="24"/>
                <w:szCs w:val="24"/>
              </w:rPr>
              <w:lastRenderedPageBreak/>
              <w:t>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lastRenderedPageBreak/>
              <w:t>验原件，留存加盖</w:t>
            </w:r>
            <w:r>
              <w:rPr>
                <w:rFonts w:ascii="Times New Roman" w:eastAsia="仿宋_GB2312" w:hAnsi="Times New Roman"/>
                <w:sz w:val="24"/>
                <w:szCs w:val="24"/>
              </w:rPr>
              <w:lastRenderedPageBreak/>
              <w:t>签章的复印件</w:t>
            </w:r>
          </w:p>
        </w:tc>
      </w:tr>
      <w:tr w:rsidR="00BE222C" w:rsidRPr="00CD70F0" w:rsidTr="001B5295">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lastRenderedPageBreak/>
              <w:t>5</w:t>
            </w:r>
          </w:p>
        </w:tc>
        <w:tc>
          <w:tcPr>
            <w:tcW w:w="1352"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BE222C" w:rsidRDefault="00BE222C" w:rsidP="001B5295">
            <w:pPr>
              <w:rPr>
                <w:rFonts w:ascii="Times New Roman" w:eastAsia="仿宋_GB2312" w:hAnsi="Times New Roman"/>
                <w:sz w:val="24"/>
                <w:szCs w:val="24"/>
              </w:rPr>
            </w:pPr>
            <w:r>
              <w:rPr>
                <w:rFonts w:ascii="Times New Roman" w:eastAsia="仿宋_GB2312" w:hAnsi="Times New Roman"/>
                <w:sz w:val="24"/>
                <w:szCs w:val="24"/>
              </w:rPr>
              <w:t>验原件，留存加盖签章的复印件</w:t>
            </w:r>
          </w:p>
        </w:tc>
      </w:tr>
    </w:tbl>
    <w:p w:rsidR="00BE222C" w:rsidRPr="00CD70F0" w:rsidRDefault="00BE222C" w:rsidP="00BE222C">
      <w:pPr>
        <w:rPr>
          <w:rFonts w:ascii="黑体" w:eastAsia="黑体"/>
          <w:sz w:val="30"/>
          <w:szCs w:val="30"/>
        </w:rPr>
      </w:pPr>
      <w:r w:rsidRPr="00CD70F0">
        <w:rPr>
          <w:rFonts w:ascii="黑体" w:eastAsia="黑体" w:hint="eastAsia"/>
          <w:sz w:val="30"/>
          <w:szCs w:val="30"/>
        </w:rPr>
        <w:t xml:space="preserve">    （七）申请接受</w:t>
      </w:r>
    </w:p>
    <w:p w:rsidR="00BE222C" w:rsidRPr="00CD70F0" w:rsidRDefault="00BE222C" w:rsidP="00BE222C">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申请人可通过移民前原户籍所在地外汇局业务窗口提交材料。</w:t>
      </w:r>
    </w:p>
    <w:p w:rsidR="00BE222C" w:rsidRPr="00CD70F0" w:rsidRDefault="00BE222C" w:rsidP="00BE222C">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BE222C" w:rsidRPr="00CD70F0" w:rsidRDefault="00BE222C" w:rsidP="00BE222C">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BE222C" w:rsidRPr="00CD70F0" w:rsidRDefault="00BE222C" w:rsidP="00BE222C">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BE222C" w:rsidRPr="00CD70F0" w:rsidRDefault="00BE222C" w:rsidP="00BE222C">
      <w:pPr>
        <w:ind w:right="300" w:firstLine="600"/>
        <w:jc w:val="left"/>
        <w:rPr>
          <w:rFonts w:ascii="仿宋_GB2312" w:eastAsia="仿宋_GB2312"/>
          <w:sz w:val="30"/>
          <w:szCs w:val="30"/>
        </w:rPr>
      </w:pPr>
      <w:r w:rsidRPr="00CD70F0">
        <w:rPr>
          <w:rFonts w:ascii="仿宋_GB2312" w:eastAsia="仿宋_GB2312" w:hint="eastAsia"/>
          <w:sz w:val="30"/>
          <w:szCs w:val="30"/>
        </w:rPr>
        <w:t>3.不予受理的，出具不予受理通知书；</w:t>
      </w:r>
    </w:p>
    <w:p w:rsidR="00BE222C" w:rsidRPr="00CD70F0" w:rsidRDefault="00BE222C" w:rsidP="00BE222C">
      <w:pPr>
        <w:ind w:right="300" w:firstLine="600"/>
        <w:jc w:val="left"/>
        <w:rPr>
          <w:rFonts w:ascii="仿宋_GB2312" w:eastAsia="仿宋_GB2312"/>
          <w:sz w:val="30"/>
          <w:szCs w:val="30"/>
        </w:rPr>
      </w:pPr>
      <w:r w:rsidRPr="00CD70F0">
        <w:rPr>
          <w:rFonts w:ascii="仿宋_GB2312" w:eastAsia="仿宋_GB2312" w:hint="eastAsia"/>
          <w:sz w:val="30"/>
          <w:szCs w:val="30"/>
        </w:rPr>
        <w:lastRenderedPageBreak/>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BE222C" w:rsidRPr="00CD70F0" w:rsidRDefault="00BE222C" w:rsidP="00BE222C">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BE222C" w:rsidRPr="00CD70F0" w:rsidRDefault="00BE222C" w:rsidP="00BE222C">
      <w:pPr>
        <w:ind w:right="300" w:firstLine="600"/>
        <w:jc w:val="left"/>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BE222C" w:rsidRPr="00CD70F0" w:rsidRDefault="00BE222C" w:rsidP="00BE222C">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BE222C" w:rsidRPr="00CD70F0" w:rsidRDefault="00BE222C" w:rsidP="00BE222C">
      <w:pPr>
        <w:ind w:firstLineChars="200" w:firstLine="60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BE222C" w:rsidRPr="00CD70F0" w:rsidRDefault="00BE222C" w:rsidP="00BE222C">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BE222C" w:rsidRPr="00CD70F0" w:rsidRDefault="00BE222C" w:rsidP="00BE222C">
      <w:pPr>
        <w:ind w:right="-57" w:firstLineChars="200" w:firstLine="600"/>
        <w:rPr>
          <w:rFonts w:ascii="黑体" w:eastAsia="黑体" w:hAnsi="Times New Roman"/>
          <w:sz w:val="30"/>
        </w:rPr>
      </w:pPr>
      <w:r>
        <w:rPr>
          <w:rFonts w:ascii="黑体" w:eastAsia="黑体" w:hAnsi="Times New Roman" w:hint="eastAsia"/>
          <w:sz w:val="30"/>
        </w:rPr>
        <w:t>(十一）</w:t>
      </w:r>
      <w:r w:rsidRPr="00CD70F0">
        <w:rPr>
          <w:rFonts w:ascii="黑体" w:eastAsia="黑体" w:hAnsi="Times New Roman" w:hint="eastAsia"/>
          <w:sz w:val="30"/>
        </w:rPr>
        <w:t>审批收费依据及标准</w:t>
      </w:r>
    </w:p>
    <w:p w:rsidR="00BE222C" w:rsidRPr="00CD70F0" w:rsidRDefault="00BE222C" w:rsidP="00BE222C">
      <w:pPr>
        <w:ind w:right="-57" w:firstLineChars="200" w:firstLine="600"/>
        <w:rPr>
          <w:rFonts w:ascii="仿宋_GB2312" w:eastAsia="仿宋_GB2312" w:hAnsi="Times New Roman"/>
          <w:sz w:val="30"/>
        </w:rPr>
      </w:pPr>
      <w:r w:rsidRPr="00CD70F0">
        <w:rPr>
          <w:rFonts w:ascii="仿宋_GB2312" w:eastAsia="仿宋_GB2312" w:hAnsi="Times New Roman" w:hint="eastAsia"/>
          <w:sz w:val="30"/>
        </w:rPr>
        <w:t>不收费。</w:t>
      </w:r>
    </w:p>
    <w:p w:rsidR="00BE222C" w:rsidRPr="00CD70F0" w:rsidRDefault="00BE222C" w:rsidP="00BE222C">
      <w:pPr>
        <w:ind w:right="-57" w:firstLineChars="200" w:firstLine="600"/>
        <w:rPr>
          <w:rFonts w:ascii="黑体" w:eastAsia="黑体" w:hAnsi="Times New Roman"/>
          <w:sz w:val="30"/>
        </w:rPr>
      </w:pPr>
      <w:r>
        <w:rPr>
          <w:rFonts w:ascii="黑体" w:eastAsia="黑体" w:hAnsi="Times New Roman" w:hint="eastAsia"/>
          <w:sz w:val="30"/>
        </w:rPr>
        <w:t>（十二）</w:t>
      </w:r>
      <w:r w:rsidRPr="00CD70F0">
        <w:rPr>
          <w:rFonts w:ascii="黑体" w:eastAsia="黑体" w:hAnsi="Times New Roman" w:hint="eastAsia"/>
          <w:sz w:val="30"/>
        </w:rPr>
        <w:t>审批结果</w:t>
      </w:r>
    </w:p>
    <w:p w:rsidR="00BE222C" w:rsidRPr="00CD70F0" w:rsidRDefault="00BE222C" w:rsidP="00BE222C">
      <w:pPr>
        <w:ind w:right="-58" w:firstLine="600"/>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BE222C" w:rsidRPr="00CD70F0" w:rsidRDefault="00BE222C" w:rsidP="00BE222C">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BE222C" w:rsidRPr="00CD70F0" w:rsidRDefault="00BE222C" w:rsidP="00BE222C">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BE222C" w:rsidRPr="00CD70F0" w:rsidRDefault="00BE222C" w:rsidP="00BE222C">
      <w:pPr>
        <w:ind w:right="-57" w:firstLineChars="200" w:firstLine="600"/>
        <w:rPr>
          <w:rFonts w:ascii="黑体" w:eastAsia="黑体" w:hAnsi="Times New Roman"/>
          <w:sz w:val="30"/>
        </w:rPr>
      </w:pPr>
      <w:r>
        <w:rPr>
          <w:rFonts w:ascii="黑体" w:eastAsia="黑体" w:hAnsi="Times New Roman" w:hint="eastAsia"/>
          <w:sz w:val="30"/>
        </w:rPr>
        <w:t>（十四）</w:t>
      </w:r>
      <w:r w:rsidRPr="00CD70F0">
        <w:rPr>
          <w:rFonts w:ascii="黑体" w:eastAsia="黑体" w:hAnsi="Times New Roman" w:hint="eastAsia"/>
          <w:sz w:val="30"/>
        </w:rPr>
        <w:t>申请人权利和义务</w:t>
      </w:r>
    </w:p>
    <w:p w:rsidR="00BE222C" w:rsidRPr="00CD70F0" w:rsidRDefault="00BE222C" w:rsidP="00BE222C">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w:t>
      </w:r>
      <w:r w:rsidRPr="00CD70F0">
        <w:rPr>
          <w:rFonts w:ascii="仿宋_GB2312" w:eastAsia="仿宋_GB2312" w:hint="eastAsia"/>
          <w:sz w:val="30"/>
        </w:rPr>
        <w:lastRenderedPageBreak/>
        <w:t>备，全面、及时、准确报送相关数据信息等。</w:t>
      </w:r>
    </w:p>
    <w:p w:rsidR="00BE222C" w:rsidRPr="00800095" w:rsidRDefault="00BE222C" w:rsidP="00BE222C">
      <w:pPr>
        <w:ind w:right="-58" w:firstLine="600"/>
        <w:rPr>
          <w:rFonts w:ascii="黑体" w:eastAsia="黑体" w:hAnsi="Times New Roman"/>
          <w:sz w:val="30"/>
        </w:rPr>
      </w:pPr>
      <w:r w:rsidRPr="00CD70F0">
        <w:rPr>
          <w:rFonts w:ascii="黑体" w:eastAsia="黑体" w:hAnsi="Times New Roman" w:hint="eastAsia"/>
          <w:sz w:val="30"/>
        </w:rPr>
        <w:t>（十五）</w:t>
      </w:r>
      <w:r w:rsidRPr="009464D7">
        <w:rPr>
          <w:rFonts w:ascii="黑体" w:eastAsia="黑体" w:hAnsi="Times New Roman" w:hint="eastAsia"/>
          <w:sz w:val="30"/>
        </w:rPr>
        <w:t>咨询途径、监督和投诉、办公地址和时间</w:t>
      </w:r>
    </w:p>
    <w:p w:rsidR="00BE222C" w:rsidRDefault="00BE222C" w:rsidP="00BE222C">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BE222C" w:rsidRDefault="00BE222C" w:rsidP="00BE222C">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BE222C" w:rsidRPr="007E3AD1" w:rsidRDefault="00BE222C" w:rsidP="00BE222C">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BE222C" w:rsidRDefault="00BE222C" w:rsidP="00BE222C">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E222C" w:rsidRPr="0021615A" w:rsidRDefault="00BE222C" w:rsidP="00BE222C">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BE222C" w:rsidRPr="00CD70F0" w:rsidRDefault="00BE222C" w:rsidP="00BE222C">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BE222C" w:rsidRPr="00CD70F0" w:rsidRDefault="00BE222C" w:rsidP="00BE222C">
      <w:pPr>
        <w:ind w:right="300"/>
        <w:jc w:val="center"/>
        <w:rPr>
          <w:rFonts w:ascii="黑体" w:eastAsia="黑体"/>
          <w:sz w:val="30"/>
          <w:szCs w:val="30"/>
        </w:rPr>
      </w:pPr>
      <w:r w:rsidRPr="00CD70F0">
        <w:rPr>
          <w:rFonts w:ascii="黑体" w:eastAsia="黑体" w:hint="eastAsia"/>
          <w:sz w:val="30"/>
          <w:szCs w:val="30"/>
        </w:rPr>
        <w:t>基本流程图</w:t>
      </w:r>
    </w:p>
    <w:p w:rsidR="00BE222C" w:rsidRPr="00CD70F0" w:rsidRDefault="00494CFF" w:rsidP="00BE222C">
      <w:pPr>
        <w:ind w:right="300"/>
        <w:jc w:val="center"/>
        <w:rPr>
          <w:rFonts w:ascii="黑体" w:eastAsia="黑体"/>
          <w:sz w:val="30"/>
          <w:szCs w:val="30"/>
        </w:rPr>
      </w:pPr>
      <w:r w:rsidRPr="00494CFF">
        <w:rPr>
          <w:rFonts w:ascii="仿宋_GB2312" w:eastAsia="仿宋_GB2312"/>
          <w:sz w:val="30"/>
          <w:szCs w:val="30"/>
        </w:rPr>
        <w:pict>
          <v:group id="_x0000_s1026" alt="" style="position:absolute;left:0;text-align:left;margin-left:-.65pt;margin-top:17.6pt;width:446.05pt;height:586.05pt;z-index:251660288" coordsize="8921,11721">
            <v:rect id="_x0000_s1027" style="position:absolute;left:2908;top:8319;width:2985;height:534">
              <v:textbox>
                <w:txbxContent>
                  <w:p w:rsidR="00BE222C" w:rsidRDefault="00BE222C" w:rsidP="00BE222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BE222C" w:rsidRDefault="00BE222C" w:rsidP="00BE222C">
                    <w:pPr>
                      <w:jc w:val="center"/>
                    </w:pPr>
                    <w:r>
                      <w:rPr>
                        <w:rFonts w:hint="eastAsia"/>
                      </w:rPr>
                      <w:t>依法作出不予许可决定，</w:t>
                    </w:r>
                  </w:p>
                  <w:p w:rsidR="00BE222C" w:rsidRDefault="00BE222C" w:rsidP="00BE222C">
                    <w:pPr>
                      <w:jc w:val="center"/>
                    </w:pPr>
                    <w:r>
                      <w:rPr>
                        <w:rFonts w:hint="eastAsia"/>
                      </w:rPr>
                      <w:t>并送达</w:t>
                    </w:r>
                  </w:p>
                </w:txbxContent>
              </v:textbox>
            </v:shape>
            <v:shape id="_x0000_s1029" type="#_x0000_t116" style="position:absolute;left:695;top:10663;width:3461;height:1058">
              <v:textbox>
                <w:txbxContent>
                  <w:p w:rsidR="00BE222C" w:rsidRDefault="00BE222C" w:rsidP="00BE222C">
                    <w:pPr>
                      <w:jc w:val="center"/>
                    </w:pPr>
                    <w:r>
                      <w:rPr>
                        <w:rFonts w:hint="eastAsia"/>
                      </w:rPr>
                      <w:t>依法予以许可，出具相关</w:t>
                    </w:r>
                  </w:p>
                  <w:p w:rsidR="00BE222C" w:rsidRDefault="00BE222C" w:rsidP="00BE222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BE222C" w:rsidRDefault="00BE222C" w:rsidP="00BE222C">
                        <w:pPr>
                          <w:jc w:val="center"/>
                        </w:pPr>
                        <w:r>
                          <w:rPr>
                            <w:rFonts w:hint="eastAsia"/>
                          </w:rPr>
                          <w:t>不能提供符合受理要求的</w:t>
                        </w:r>
                      </w:p>
                      <w:p w:rsidR="00BE222C" w:rsidRDefault="00BE222C" w:rsidP="00BE222C">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BE222C" w:rsidRDefault="00BE222C" w:rsidP="00BE222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BE222C" w:rsidRDefault="00BE222C" w:rsidP="00BE222C">
                        <w:pPr>
                          <w:jc w:val="center"/>
                        </w:pPr>
                      </w:p>
                      <w:p w:rsidR="00BE222C" w:rsidRDefault="00BE222C" w:rsidP="00BE222C">
                        <w:pPr>
                          <w:jc w:val="center"/>
                        </w:pPr>
                        <w:r>
                          <w:rPr>
                            <w:rFonts w:hint="eastAsia"/>
                          </w:rPr>
                          <w:t>申请人补充材料</w:t>
                        </w:r>
                      </w:p>
                    </w:txbxContent>
                  </v:textbox>
                </v:shape>
                <v:rect id="_x0000_s1043" style="position:absolute;left:2568;top:7174;width:4816;height:519">
                  <v:textbox>
                    <w:txbxContent>
                      <w:p w:rsidR="00BE222C" w:rsidRDefault="00BE222C" w:rsidP="00BE222C">
                        <w:pPr>
                          <w:jc w:val="center"/>
                        </w:pPr>
                        <w:r>
                          <w:rPr>
                            <w:rFonts w:hint="eastAsia"/>
                          </w:rPr>
                          <w:t>依法应予受理，出具行政审批受理单</w:t>
                        </w:r>
                      </w:p>
                      <w:p w:rsidR="00BE222C" w:rsidRDefault="00BE222C" w:rsidP="00BE222C">
                        <w:pPr>
                          <w:jc w:val="center"/>
                        </w:pPr>
                      </w:p>
                    </w:txbxContent>
                  </v:textbox>
                </v:rect>
                <v:rect id="_x0000_s1044" style="position:absolute;left:4566;top:3341;width:3190;height:1114">
                  <v:textbox>
                    <w:txbxContent>
                      <w:p w:rsidR="00BE222C" w:rsidRDefault="00BE222C" w:rsidP="00BE222C">
                        <w:pPr>
                          <w:jc w:val="center"/>
                        </w:pPr>
                        <w:r>
                          <w:rPr>
                            <w:rFonts w:hint="eastAsia"/>
                          </w:rPr>
                          <w:t>材料不全或不符合法定形式的，</w:t>
                        </w:r>
                      </w:p>
                      <w:p w:rsidR="00BE222C" w:rsidRDefault="00BE222C" w:rsidP="00BE222C">
                        <w:pPr>
                          <w:jc w:val="center"/>
                        </w:pPr>
                        <w:r>
                          <w:rPr>
                            <w:rFonts w:hint="eastAsia"/>
                          </w:rPr>
                          <w:t>一次性告知补正材料，</w:t>
                        </w:r>
                      </w:p>
                      <w:p w:rsidR="00BE222C" w:rsidRDefault="00BE222C" w:rsidP="00BE222C">
                        <w:pPr>
                          <w:jc w:val="center"/>
                        </w:pPr>
                        <w:r>
                          <w:rPr>
                            <w:rFonts w:hint="eastAsia"/>
                          </w:rPr>
                          <w:t>出具行政审批补正材料通知书</w:t>
                        </w:r>
                      </w:p>
                      <w:p w:rsidR="00BE222C" w:rsidRDefault="00BE222C" w:rsidP="00BE222C"/>
                    </w:txbxContent>
                  </v:textbox>
                </v:rect>
                <v:shape id="_x0000_s1045" type="#_x0000_t116" style="position:absolute;left:4566;top:1337;width:2818;height:1423">
                  <v:textbox>
                    <w:txbxContent>
                      <w:p w:rsidR="00BE222C" w:rsidRDefault="00BE222C" w:rsidP="00BE222C">
                        <w:pPr>
                          <w:jc w:val="center"/>
                        </w:pPr>
                        <w:r>
                          <w:rPr>
                            <w:rFonts w:hint="eastAsia"/>
                          </w:rPr>
                          <w:t>依法不予受理的，作出不予受理决定，出具不予受理行政审批申请通知书</w:t>
                        </w:r>
                      </w:p>
                      <w:p w:rsidR="00BE222C" w:rsidRDefault="00BE222C" w:rsidP="00BE222C">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BE222C" w:rsidRDefault="00BE222C" w:rsidP="00BE222C">
                            <w:r>
                              <w:rPr>
                                <w:rFonts w:hint="eastAsia"/>
                              </w:rPr>
                              <w:t>接件（</w:t>
                            </w:r>
                            <w:r>
                              <w:t>5</w:t>
                            </w:r>
                            <w:r>
                              <w:rPr>
                                <w:rFonts w:hint="eastAsia"/>
                              </w:rPr>
                              <w:t>个工作日）作出是否受理决定</w:t>
                            </w:r>
                          </w:p>
                          <w:p w:rsidR="00BE222C" w:rsidRDefault="00BE222C" w:rsidP="00BE222C"/>
                        </w:txbxContent>
                      </v:textbox>
                    </v:shape>
                    <v:shape id="_x0000_s1053" type="#_x0000_t116" style="position:absolute;left:184;width:2724;height:1172">
                      <v:textbox>
                        <w:txbxContent>
                          <w:p w:rsidR="00BE222C" w:rsidRDefault="00BE222C" w:rsidP="00BE222C">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BE222C" w:rsidRDefault="00BE222C" w:rsidP="00BE222C">
                          <w:r>
                            <w:rPr>
                              <w:rFonts w:hint="eastAsia"/>
                            </w:rPr>
                            <w:t>是</w:t>
                          </w:r>
                        </w:p>
                      </w:txbxContent>
                    </v:textbox>
                  </v:shape>
                  <v:shape id="_x0000_s1058" type="#_x0000_t202" style="position:absolute;left:2799;top:2220;width:508;height:471" strokecolor="white">
                    <v:textbox style="mso-fit-shape-to-text:t">
                      <w:txbxContent>
                        <w:p w:rsidR="00BE222C" w:rsidRDefault="00BE222C" w:rsidP="00BE222C">
                          <w:r>
                            <w:rPr>
                              <w:rFonts w:hint="eastAsia"/>
                            </w:rPr>
                            <w:t>否</w:t>
                          </w:r>
                        </w:p>
                      </w:txbxContent>
                    </v:textbox>
                  </v:shape>
                </v:group>
                <v:shape id="_x0000_s1059" type="#_x0000_t32" style="position:absolute;left:7384;top:1886;width:1537;height:0;flip:x" o:connectortype="straight">
                  <v:stroke endarrow="block"/>
                </v:shape>
              </v:group>
            </v:group>
          </v:group>
        </w:pict>
      </w:r>
    </w:p>
    <w:p w:rsidR="00BE222C" w:rsidRPr="00CD70F0" w:rsidRDefault="00BE222C" w:rsidP="00BE222C">
      <w:pPr>
        <w:ind w:right="300"/>
        <w:jc w:val="center"/>
        <w:rPr>
          <w:rFonts w:ascii="仿宋_GB2312" w:eastAsia="仿宋_GB2312"/>
          <w:sz w:val="30"/>
          <w:szCs w:val="30"/>
        </w:rPr>
      </w:pPr>
    </w:p>
    <w:p w:rsidR="00BE222C" w:rsidRPr="00CD70F0" w:rsidRDefault="00BE222C" w:rsidP="00BE222C">
      <w:pPr>
        <w:ind w:right="300"/>
        <w:jc w:val="center"/>
        <w:rPr>
          <w:rFonts w:ascii="仿宋_GB2312" w:eastAsia="仿宋_GB2312"/>
          <w:sz w:val="30"/>
          <w:szCs w:val="30"/>
        </w:rPr>
      </w:pPr>
    </w:p>
    <w:p w:rsidR="00BE222C" w:rsidRPr="00CD70F0" w:rsidRDefault="00BE222C" w:rsidP="00BE222C">
      <w:pPr>
        <w:ind w:right="300"/>
        <w:jc w:val="center"/>
        <w:rPr>
          <w:rFonts w:ascii="仿宋_GB2312" w:eastAsia="仿宋_GB2312"/>
          <w:sz w:val="30"/>
          <w:szCs w:val="30"/>
        </w:rPr>
      </w:pPr>
    </w:p>
    <w:p w:rsidR="00BE222C" w:rsidRPr="00CD70F0" w:rsidRDefault="00BE222C" w:rsidP="00BE222C">
      <w:pPr>
        <w:ind w:right="300"/>
        <w:jc w:val="left"/>
        <w:rPr>
          <w:rFonts w:ascii="仿宋_GB2312" w:eastAsia="仿宋_GB2312"/>
          <w:sz w:val="30"/>
          <w:szCs w:val="30"/>
        </w:rPr>
      </w:pPr>
    </w:p>
    <w:p w:rsidR="00BE222C" w:rsidRPr="00CD70F0" w:rsidRDefault="00BE222C" w:rsidP="00BE222C">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BE222C" w:rsidRPr="00CD70F0" w:rsidRDefault="00BE222C" w:rsidP="00BE222C">
      <w:pPr>
        <w:ind w:firstLine="420"/>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ind w:firstLineChars="200" w:firstLine="600"/>
        <w:rPr>
          <w:rFonts w:ascii="仿宋_GB2312" w:eastAsia="仿宋_GB2312" w:hAnsi="Times New Roman"/>
          <w:sz w:val="30"/>
          <w:szCs w:val="30"/>
        </w:rPr>
      </w:pPr>
    </w:p>
    <w:p w:rsidR="00BE222C" w:rsidRPr="00CD70F0" w:rsidRDefault="00BE222C" w:rsidP="00BE222C">
      <w:pPr>
        <w:widowControl/>
        <w:spacing w:line="384" w:lineRule="auto"/>
        <w:jc w:val="left"/>
        <w:rPr>
          <w:rFonts w:ascii="仿宋_GB2312" w:eastAsia="仿宋_GB2312" w:hAnsi="ˎ̥" w:cs="宋体"/>
          <w:kern w:val="0"/>
          <w:sz w:val="30"/>
          <w:szCs w:val="30"/>
        </w:rPr>
      </w:pPr>
    </w:p>
    <w:p w:rsidR="00BE222C" w:rsidRPr="00CD70F0" w:rsidRDefault="00BE222C" w:rsidP="00BE222C">
      <w:pPr>
        <w:widowControl/>
        <w:spacing w:line="384" w:lineRule="auto"/>
        <w:jc w:val="left"/>
        <w:rPr>
          <w:rFonts w:ascii="仿宋_GB2312" w:eastAsia="仿宋_GB2312" w:hAnsi="ˎ̥" w:cs="宋体"/>
          <w:kern w:val="0"/>
          <w:sz w:val="30"/>
          <w:szCs w:val="30"/>
        </w:rPr>
      </w:pPr>
    </w:p>
    <w:p w:rsidR="00BE222C" w:rsidRPr="00CD70F0" w:rsidRDefault="00BE222C" w:rsidP="00BE222C">
      <w:pPr>
        <w:widowControl/>
        <w:spacing w:line="384" w:lineRule="auto"/>
        <w:jc w:val="left"/>
        <w:rPr>
          <w:rFonts w:ascii="仿宋_GB2312" w:eastAsia="仿宋_GB2312" w:hAnsi="ˎ̥" w:cs="宋体"/>
          <w:kern w:val="0"/>
          <w:sz w:val="30"/>
          <w:szCs w:val="30"/>
        </w:rPr>
      </w:pPr>
    </w:p>
    <w:p w:rsidR="00BE222C" w:rsidRPr="00CD70F0" w:rsidRDefault="00BE222C" w:rsidP="00BE222C">
      <w:pPr>
        <w:widowControl/>
        <w:spacing w:line="384" w:lineRule="auto"/>
        <w:jc w:val="left"/>
        <w:rPr>
          <w:rFonts w:ascii="仿宋_GB2312" w:eastAsia="仿宋_GB2312" w:hAnsi="ˎ̥" w:cs="宋体"/>
          <w:kern w:val="0"/>
          <w:sz w:val="30"/>
          <w:szCs w:val="30"/>
        </w:rPr>
      </w:pPr>
    </w:p>
    <w:p w:rsidR="00BE222C" w:rsidRPr="00CD70F0" w:rsidRDefault="00BE222C" w:rsidP="00BE222C">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附录二</w:t>
      </w:r>
    </w:p>
    <w:p w:rsidR="00BE222C" w:rsidRPr="00CD70F0" w:rsidRDefault="00BE222C" w:rsidP="00BE222C">
      <w:pPr>
        <w:jc w:val="center"/>
        <w:rPr>
          <w:rFonts w:ascii="黑体" w:eastAsia="黑体"/>
          <w:sz w:val="30"/>
          <w:szCs w:val="30"/>
        </w:rPr>
      </w:pPr>
      <w:r w:rsidRPr="00CD70F0">
        <w:rPr>
          <w:rFonts w:ascii="黑体" w:eastAsia="黑体" w:hint="eastAsia"/>
          <w:sz w:val="30"/>
          <w:szCs w:val="30"/>
        </w:rPr>
        <w:t>个人财产转移业务申请表（示范文本）</w:t>
      </w:r>
    </w:p>
    <w:p w:rsidR="00BE222C" w:rsidRPr="00CD70F0" w:rsidRDefault="00BE222C" w:rsidP="00BE222C">
      <w:pPr>
        <w:spacing w:line="360" w:lineRule="auto"/>
        <w:jc w:val="center"/>
        <w:rPr>
          <w:sz w:val="24"/>
        </w:rPr>
      </w:pPr>
      <w:r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BE222C" w:rsidTr="001B5295">
        <w:trPr>
          <w:cantSplit/>
          <w:trHeight w:val="716"/>
        </w:trPr>
        <w:tc>
          <w:tcPr>
            <w:tcW w:w="2313" w:type="dxa"/>
            <w:gridSpan w:val="3"/>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w:t>
            </w:r>
            <w:r>
              <w:rPr>
                <w:rFonts w:ascii="Times New Roman"/>
                <w:spacing w:val="-9"/>
                <w:szCs w:val="21"/>
              </w:rPr>
              <w:t>中文姓名：</w:t>
            </w:r>
          </w:p>
          <w:p w:rsidR="00BE222C" w:rsidRDefault="00BE222C" w:rsidP="001B5295">
            <w:pPr>
              <w:snapToGrid w:val="0"/>
              <w:jc w:val="left"/>
              <w:rPr>
                <w:rFonts w:ascii="Times New Roman" w:hAnsi="Times New Roman"/>
                <w:spacing w:val="-9"/>
                <w:szCs w:val="21"/>
              </w:rPr>
            </w:pPr>
          </w:p>
        </w:tc>
        <w:tc>
          <w:tcPr>
            <w:tcW w:w="2310" w:type="dxa"/>
            <w:gridSpan w:val="2"/>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2.</w:t>
            </w:r>
            <w:r>
              <w:rPr>
                <w:rFonts w:ascii="Times New Roman"/>
                <w:spacing w:val="-9"/>
                <w:szCs w:val="21"/>
              </w:rPr>
              <w:t>曾用名：</w:t>
            </w:r>
          </w:p>
        </w:tc>
        <w:tc>
          <w:tcPr>
            <w:tcW w:w="1728" w:type="dxa"/>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3.</w:t>
            </w:r>
            <w:r>
              <w:rPr>
                <w:rFonts w:ascii="Times New Roman"/>
                <w:spacing w:val="-9"/>
                <w:szCs w:val="21"/>
              </w:rPr>
              <w:t>性别：</w:t>
            </w:r>
          </w:p>
          <w:p w:rsidR="00BE222C" w:rsidRDefault="00BE222C" w:rsidP="001B5295">
            <w:pPr>
              <w:snapToGrid w:val="0"/>
              <w:jc w:val="left"/>
              <w:rPr>
                <w:rFonts w:ascii="Times New Roman" w:hAnsi="Times New Roman"/>
                <w:spacing w:val="-9"/>
                <w:szCs w:val="21"/>
              </w:rPr>
            </w:pPr>
            <w:r>
              <w:rPr>
                <w:rFonts w:ascii="Times New Roman"/>
                <w:spacing w:val="-9"/>
                <w:szCs w:val="21"/>
              </w:rPr>
              <w:t>男</w:t>
            </w:r>
            <w:r>
              <w:rPr>
                <w:rFonts w:ascii="Times New Roman" w:hAnsi="Times New Roman"/>
                <w:spacing w:val="-9"/>
                <w:szCs w:val="21"/>
              </w:rPr>
              <w:t xml:space="preserve">□  </w:t>
            </w:r>
            <w:r>
              <w:rPr>
                <w:rFonts w:ascii="Times New Roman"/>
                <w:spacing w:val="-9"/>
                <w:szCs w:val="21"/>
              </w:rPr>
              <w:t>女</w:t>
            </w:r>
            <w:r>
              <w:rPr>
                <w:rFonts w:ascii="Times New Roman" w:hAnsi="Times New Roman"/>
                <w:spacing w:val="-9"/>
                <w:szCs w:val="21"/>
              </w:rPr>
              <w:t>□</w:t>
            </w:r>
          </w:p>
        </w:tc>
        <w:tc>
          <w:tcPr>
            <w:tcW w:w="2157" w:type="dxa"/>
            <w:vMerge w:val="restart"/>
          </w:tcPr>
          <w:p w:rsidR="00BE222C" w:rsidRDefault="00BE222C" w:rsidP="001B5295">
            <w:pPr>
              <w:snapToGrid w:val="0"/>
              <w:jc w:val="center"/>
              <w:rPr>
                <w:rFonts w:ascii="Times New Roman" w:hAnsi="Times New Roman"/>
                <w:spacing w:val="-9"/>
                <w:szCs w:val="21"/>
              </w:rPr>
            </w:pPr>
          </w:p>
          <w:p w:rsidR="00BE222C" w:rsidRDefault="00BE222C" w:rsidP="001B5295">
            <w:pPr>
              <w:snapToGrid w:val="0"/>
              <w:jc w:val="center"/>
              <w:rPr>
                <w:rFonts w:ascii="Times New Roman" w:hAnsi="Times New Roman"/>
                <w:spacing w:val="-9"/>
                <w:szCs w:val="21"/>
              </w:rPr>
            </w:pPr>
            <w:r>
              <w:rPr>
                <w:rFonts w:ascii="Times New Roman"/>
                <w:spacing w:val="-9"/>
                <w:szCs w:val="21"/>
              </w:rPr>
              <w:t>照片</w:t>
            </w:r>
          </w:p>
          <w:p w:rsidR="00BE222C" w:rsidRDefault="00BE222C" w:rsidP="001B5295">
            <w:pPr>
              <w:snapToGrid w:val="0"/>
              <w:jc w:val="center"/>
              <w:rPr>
                <w:rFonts w:ascii="Times New Roman" w:hAnsi="Times New Roman"/>
                <w:spacing w:val="-9"/>
                <w:szCs w:val="21"/>
              </w:rPr>
            </w:pPr>
            <w:r>
              <w:rPr>
                <w:rFonts w:ascii="Times New Roman" w:hAnsi="Times New Roman"/>
                <w:spacing w:val="-9"/>
                <w:szCs w:val="21"/>
              </w:rPr>
              <w:t>2”×2”</w:t>
            </w:r>
          </w:p>
        </w:tc>
      </w:tr>
      <w:tr w:rsidR="00BE222C" w:rsidTr="001B5295">
        <w:trPr>
          <w:cantSplit/>
        </w:trPr>
        <w:tc>
          <w:tcPr>
            <w:tcW w:w="6351" w:type="dxa"/>
            <w:gridSpan w:val="6"/>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4.</w:t>
            </w:r>
            <w:r>
              <w:rPr>
                <w:rFonts w:ascii="Times New Roman"/>
                <w:spacing w:val="-9"/>
                <w:szCs w:val="21"/>
              </w:rPr>
              <w:t>外文姓名：</w:t>
            </w:r>
          </w:p>
        </w:tc>
        <w:tc>
          <w:tcPr>
            <w:tcW w:w="2157" w:type="dxa"/>
            <w:vMerge/>
          </w:tcPr>
          <w:p w:rsidR="00BE222C" w:rsidRDefault="00BE222C" w:rsidP="001B5295">
            <w:pPr>
              <w:snapToGrid w:val="0"/>
              <w:jc w:val="center"/>
              <w:rPr>
                <w:rFonts w:ascii="Times New Roman" w:hAnsi="Times New Roman"/>
                <w:spacing w:val="-9"/>
                <w:szCs w:val="21"/>
              </w:rPr>
            </w:pPr>
          </w:p>
        </w:tc>
      </w:tr>
      <w:tr w:rsidR="00BE222C" w:rsidTr="001B5295">
        <w:trPr>
          <w:cantSplit/>
        </w:trPr>
        <w:tc>
          <w:tcPr>
            <w:tcW w:w="3888" w:type="dxa"/>
            <w:gridSpan w:val="4"/>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5.</w:t>
            </w:r>
            <w:r>
              <w:rPr>
                <w:rFonts w:ascii="Times New Roman"/>
                <w:spacing w:val="-9"/>
                <w:szCs w:val="21"/>
              </w:rPr>
              <w:t>出生日期：年月日</w:t>
            </w:r>
          </w:p>
        </w:tc>
        <w:tc>
          <w:tcPr>
            <w:tcW w:w="2463" w:type="dxa"/>
            <w:gridSpan w:val="2"/>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6.</w:t>
            </w:r>
            <w:r>
              <w:rPr>
                <w:rFonts w:ascii="Times New Roman"/>
                <w:spacing w:val="-9"/>
                <w:szCs w:val="21"/>
              </w:rPr>
              <w:t>出生地：</w:t>
            </w:r>
          </w:p>
        </w:tc>
        <w:tc>
          <w:tcPr>
            <w:tcW w:w="2157" w:type="dxa"/>
            <w:vMerge/>
          </w:tcPr>
          <w:p w:rsidR="00BE222C" w:rsidRDefault="00BE222C" w:rsidP="001B5295">
            <w:pPr>
              <w:snapToGrid w:val="0"/>
              <w:jc w:val="center"/>
              <w:rPr>
                <w:rFonts w:ascii="Times New Roman" w:hAnsi="Times New Roman"/>
                <w:spacing w:val="-9"/>
                <w:szCs w:val="21"/>
              </w:rPr>
            </w:pPr>
          </w:p>
        </w:tc>
      </w:tr>
      <w:tr w:rsidR="00BE222C" w:rsidTr="001B5295">
        <w:trPr>
          <w:trHeight w:val="303"/>
        </w:trPr>
        <w:tc>
          <w:tcPr>
            <w:tcW w:w="1998" w:type="dxa"/>
            <w:gridSpan w:val="2"/>
            <w:tcBorders>
              <w:bottom w:val="nil"/>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7.</w:t>
            </w:r>
            <w:r>
              <w:rPr>
                <w:rFonts w:ascii="Times New Roman"/>
                <w:spacing w:val="-9"/>
                <w:szCs w:val="21"/>
              </w:rPr>
              <w:t>国籍：</w:t>
            </w:r>
          </w:p>
        </w:tc>
        <w:tc>
          <w:tcPr>
            <w:tcW w:w="2625" w:type="dxa"/>
            <w:gridSpan w:val="3"/>
            <w:tcBorders>
              <w:bottom w:val="nil"/>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8.</w:t>
            </w:r>
            <w:r>
              <w:rPr>
                <w:rFonts w:ascii="Times New Roman"/>
                <w:spacing w:val="-9"/>
                <w:szCs w:val="21"/>
              </w:rPr>
              <w:t>曾有何国籍：</w:t>
            </w:r>
          </w:p>
        </w:tc>
        <w:tc>
          <w:tcPr>
            <w:tcW w:w="3885" w:type="dxa"/>
            <w:gridSpan w:val="2"/>
            <w:tcBorders>
              <w:bottom w:val="nil"/>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9.</w:t>
            </w:r>
            <w:r>
              <w:rPr>
                <w:rFonts w:ascii="Times New Roman"/>
                <w:spacing w:val="-9"/>
                <w:szCs w:val="21"/>
              </w:rPr>
              <w:t>取得哪国永久居留权：</w:t>
            </w:r>
          </w:p>
        </w:tc>
      </w:tr>
      <w:tr w:rsidR="00BE222C" w:rsidTr="001B5295">
        <w:trPr>
          <w:trHeight w:val="303"/>
        </w:trPr>
        <w:tc>
          <w:tcPr>
            <w:tcW w:w="8508" w:type="dxa"/>
            <w:gridSpan w:val="7"/>
            <w:tcBorders>
              <w:bottom w:val="nil"/>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10.</w:t>
            </w:r>
            <w:r>
              <w:rPr>
                <w:rFonts w:ascii="Times New Roman"/>
                <w:spacing w:val="-9"/>
                <w:szCs w:val="21"/>
              </w:rPr>
              <w:t>持何种证件：证件号码：</w:t>
            </w:r>
          </w:p>
          <w:p w:rsidR="00BE222C" w:rsidRDefault="00BE222C" w:rsidP="001B5295">
            <w:pPr>
              <w:snapToGrid w:val="0"/>
              <w:jc w:val="left"/>
              <w:rPr>
                <w:rFonts w:ascii="Times New Roman" w:hAnsi="Times New Roman"/>
                <w:spacing w:val="-9"/>
                <w:szCs w:val="21"/>
              </w:rPr>
            </w:pPr>
            <w:r>
              <w:rPr>
                <w:rFonts w:ascii="Times New Roman"/>
                <w:spacing w:val="-9"/>
                <w:szCs w:val="21"/>
              </w:rPr>
              <w:t>发证机关：证件有效期至：年月日</w:t>
            </w:r>
          </w:p>
        </w:tc>
      </w:tr>
      <w:tr w:rsidR="00BE222C" w:rsidTr="001B5295">
        <w:trPr>
          <w:trHeight w:val="405"/>
        </w:trPr>
        <w:tc>
          <w:tcPr>
            <w:tcW w:w="8508" w:type="dxa"/>
            <w:gridSpan w:val="7"/>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11.</w:t>
            </w:r>
            <w:r>
              <w:rPr>
                <w:rFonts w:ascii="Times New Roman"/>
                <w:spacing w:val="-9"/>
                <w:szCs w:val="21"/>
              </w:rPr>
              <w:t>申请种类：移民财产转移</w:t>
            </w:r>
            <w:r>
              <w:rPr>
                <w:rFonts w:ascii="Times New Roman" w:hAnsi="Times New Roman"/>
                <w:spacing w:val="-9"/>
                <w:szCs w:val="21"/>
              </w:rPr>
              <w:t xml:space="preserve">□    </w:t>
            </w:r>
            <w:r>
              <w:rPr>
                <w:rFonts w:ascii="Times New Roman"/>
                <w:spacing w:val="-9"/>
                <w:szCs w:val="21"/>
              </w:rPr>
              <w:t>继承财产转移</w:t>
            </w:r>
            <w:r>
              <w:rPr>
                <w:rFonts w:ascii="Times New Roman" w:hAnsi="Times New Roman"/>
                <w:spacing w:val="-9"/>
                <w:szCs w:val="21"/>
              </w:rPr>
              <w:t>□</w:t>
            </w:r>
          </w:p>
        </w:tc>
      </w:tr>
      <w:tr w:rsidR="00BE222C" w:rsidTr="001B5295">
        <w:trPr>
          <w:trHeight w:val="465"/>
        </w:trPr>
        <w:tc>
          <w:tcPr>
            <w:tcW w:w="8508" w:type="dxa"/>
            <w:gridSpan w:val="7"/>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12.</w:t>
            </w:r>
            <w:r>
              <w:rPr>
                <w:rFonts w:ascii="Times New Roman"/>
                <w:spacing w:val="-9"/>
                <w:szCs w:val="21"/>
              </w:rPr>
              <w:t>申请金额（折合人民币元）：</w:t>
            </w:r>
          </w:p>
        </w:tc>
      </w:tr>
      <w:tr w:rsidR="00BE222C" w:rsidTr="001B5295">
        <w:trPr>
          <w:trHeight w:val="1606"/>
        </w:trPr>
        <w:tc>
          <w:tcPr>
            <w:tcW w:w="8508" w:type="dxa"/>
            <w:gridSpan w:val="7"/>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13.</w:t>
            </w:r>
            <w:r>
              <w:rPr>
                <w:rFonts w:ascii="Times New Roman"/>
                <w:spacing w:val="-9"/>
                <w:szCs w:val="21"/>
              </w:rPr>
              <w:t>个人移民财产转移和继承财产转移的原因及财产来源情况介绍：</w:t>
            </w:r>
          </w:p>
        </w:tc>
      </w:tr>
      <w:tr w:rsidR="00BE222C" w:rsidTr="001B5295">
        <w:trPr>
          <w:cantSplit/>
          <w:trHeight w:val="820"/>
        </w:trPr>
        <w:tc>
          <w:tcPr>
            <w:tcW w:w="1242" w:type="dxa"/>
            <w:vMerge w:val="restart"/>
            <w:vAlign w:val="center"/>
          </w:tcPr>
          <w:p w:rsidR="00BE222C" w:rsidRDefault="00BE222C" w:rsidP="001B5295">
            <w:pPr>
              <w:snapToGrid w:val="0"/>
              <w:jc w:val="center"/>
              <w:rPr>
                <w:rFonts w:ascii="Times New Roman" w:hAnsi="Times New Roman"/>
                <w:spacing w:val="-9"/>
                <w:szCs w:val="21"/>
              </w:rPr>
            </w:pPr>
            <w:r>
              <w:rPr>
                <w:rFonts w:ascii="Times New Roman" w:hAnsi="Times New Roman"/>
                <w:spacing w:val="-9"/>
                <w:szCs w:val="21"/>
              </w:rPr>
              <w:t xml:space="preserve">14. </w:t>
            </w:r>
            <w:r>
              <w:rPr>
                <w:rFonts w:ascii="Times New Roman"/>
                <w:spacing w:val="-9"/>
                <w:szCs w:val="21"/>
              </w:rPr>
              <w:t>申请人其他信息</w:t>
            </w:r>
          </w:p>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）申请人有无犯罪记录、是否涉及正在进行的刑事、民事诉讼？如有，请详细说明：</w:t>
            </w:r>
          </w:p>
          <w:p w:rsidR="00BE222C" w:rsidRDefault="00BE222C" w:rsidP="001B5295">
            <w:pPr>
              <w:snapToGrid w:val="0"/>
              <w:jc w:val="left"/>
              <w:rPr>
                <w:rFonts w:ascii="Times New Roman" w:hAnsi="Times New Roman"/>
                <w:spacing w:val="-9"/>
                <w:szCs w:val="21"/>
              </w:rPr>
            </w:pPr>
          </w:p>
        </w:tc>
      </w:tr>
      <w:tr w:rsidR="00BE222C" w:rsidTr="001B5295">
        <w:trPr>
          <w:cantSplit/>
          <w:trHeight w:val="345"/>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）移民前户口所在地：</w:t>
            </w:r>
          </w:p>
        </w:tc>
      </w:tr>
      <w:tr w:rsidR="00BE222C" w:rsidTr="001B5295">
        <w:trPr>
          <w:cantSplit/>
          <w:trHeight w:val="309"/>
        </w:trPr>
        <w:tc>
          <w:tcPr>
            <w:tcW w:w="1242" w:type="dxa"/>
            <w:vMerge/>
            <w:tcBorders>
              <w:bottom w:val="single" w:sz="4" w:space="0" w:color="auto"/>
            </w:tcBorders>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）移民前工作单位及职务：</w:t>
            </w:r>
          </w:p>
        </w:tc>
      </w:tr>
      <w:tr w:rsidR="00BE222C" w:rsidTr="001B5295">
        <w:trPr>
          <w:cantSplit/>
          <w:trHeight w:val="908"/>
        </w:trPr>
        <w:tc>
          <w:tcPr>
            <w:tcW w:w="1242" w:type="dxa"/>
            <w:vMerge/>
            <w:tcBorders>
              <w:bottom w:val="single" w:sz="4" w:space="0" w:color="auto"/>
            </w:tcBorders>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）个人移民财产转移的申请人移民前是否为国家公职人员（包括国有企业负责人）及其近亲属？是</w:t>
            </w:r>
            <w:r>
              <w:rPr>
                <w:rFonts w:ascii="Times New Roman" w:hAnsi="Times New Roman"/>
                <w:spacing w:val="-9"/>
                <w:szCs w:val="21"/>
              </w:rPr>
              <w:t xml:space="preserve"> □    </w:t>
            </w:r>
            <w:r>
              <w:rPr>
                <w:rFonts w:ascii="Times New Roman"/>
                <w:spacing w:val="-9"/>
                <w:szCs w:val="21"/>
              </w:rPr>
              <w:t>否</w:t>
            </w:r>
            <w:r>
              <w:rPr>
                <w:rFonts w:ascii="Times New Roman" w:hAnsi="Times New Roman"/>
                <w:spacing w:val="-9"/>
                <w:szCs w:val="21"/>
              </w:rPr>
              <w:t>□</w:t>
            </w:r>
          </w:p>
          <w:p w:rsidR="00BE222C" w:rsidRDefault="00BE222C" w:rsidP="001B5295">
            <w:pPr>
              <w:snapToGrid w:val="0"/>
              <w:jc w:val="left"/>
              <w:rPr>
                <w:rFonts w:ascii="Times New Roman" w:hAnsi="Times New Roman"/>
                <w:spacing w:val="-9"/>
                <w:szCs w:val="21"/>
              </w:rPr>
            </w:pPr>
            <w:r>
              <w:rPr>
                <w:rFonts w:ascii="Times New Roman"/>
                <w:spacing w:val="-9"/>
                <w:szCs w:val="21"/>
              </w:rPr>
              <w:t>若勾选为</w:t>
            </w:r>
            <w:r>
              <w:rPr>
                <w:rFonts w:ascii="Times New Roman" w:hAnsi="Times New Roman"/>
                <w:spacing w:val="-9"/>
                <w:szCs w:val="21"/>
              </w:rPr>
              <w:t>“</w:t>
            </w:r>
            <w:r>
              <w:rPr>
                <w:rFonts w:ascii="Times New Roman"/>
                <w:spacing w:val="-9"/>
                <w:szCs w:val="21"/>
              </w:rPr>
              <w:t>是</w:t>
            </w:r>
            <w:r>
              <w:rPr>
                <w:rFonts w:ascii="Times New Roman" w:hAnsi="Times New Roman"/>
                <w:spacing w:val="-9"/>
                <w:szCs w:val="21"/>
              </w:rPr>
              <w:t>”</w:t>
            </w:r>
            <w:r>
              <w:rPr>
                <w:rFonts w:ascii="Times New Roman"/>
                <w:spacing w:val="-9"/>
                <w:szCs w:val="21"/>
              </w:rPr>
              <w:t>请详述具体情况：</w:t>
            </w:r>
          </w:p>
          <w:p w:rsidR="00BE222C" w:rsidRDefault="00BE222C" w:rsidP="001B5295">
            <w:pPr>
              <w:snapToGrid w:val="0"/>
              <w:jc w:val="left"/>
              <w:rPr>
                <w:rFonts w:ascii="Times New Roman" w:hAnsi="Times New Roman"/>
                <w:spacing w:val="-9"/>
                <w:szCs w:val="21"/>
              </w:rPr>
            </w:pPr>
          </w:p>
        </w:tc>
      </w:tr>
      <w:tr w:rsidR="00BE222C" w:rsidTr="001B5295">
        <w:trPr>
          <w:cantSplit/>
          <w:trHeight w:val="665"/>
        </w:trPr>
        <w:tc>
          <w:tcPr>
            <w:tcW w:w="1242" w:type="dxa"/>
            <w:vMerge w:val="restart"/>
            <w:vAlign w:val="center"/>
          </w:tcPr>
          <w:p w:rsidR="00BE222C" w:rsidRDefault="00BE222C" w:rsidP="001B5295">
            <w:pPr>
              <w:snapToGrid w:val="0"/>
              <w:jc w:val="center"/>
              <w:rPr>
                <w:rFonts w:ascii="Times New Roman" w:hAnsi="Times New Roman"/>
                <w:spacing w:val="-9"/>
                <w:szCs w:val="21"/>
              </w:rPr>
            </w:pPr>
            <w:r>
              <w:rPr>
                <w:rFonts w:ascii="Times New Roman" w:hAnsi="Times New Roman"/>
                <w:spacing w:val="-9"/>
                <w:szCs w:val="21"/>
              </w:rPr>
              <w:t>15.</w:t>
            </w:r>
            <w:r>
              <w:rPr>
                <w:rFonts w:ascii="Times New Roman"/>
                <w:spacing w:val="-9"/>
                <w:szCs w:val="21"/>
              </w:rPr>
              <w:t>购付汇基本信息</w:t>
            </w:r>
          </w:p>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1</w:t>
            </w:r>
            <w:r>
              <w:rPr>
                <w:rFonts w:ascii="Times New Roman"/>
                <w:spacing w:val="-9"/>
                <w:szCs w:val="21"/>
              </w:rPr>
              <w:t>）境内汇款银行金融机构标识码</w:t>
            </w:r>
          </w:p>
        </w:tc>
      </w:tr>
      <w:tr w:rsidR="00BE222C" w:rsidTr="001B5295">
        <w:trPr>
          <w:cantSplit/>
          <w:trHeight w:val="688"/>
        </w:trPr>
        <w:tc>
          <w:tcPr>
            <w:tcW w:w="1242" w:type="dxa"/>
            <w:vMerge/>
            <w:vAlign w:val="center"/>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2</w:t>
            </w:r>
            <w:r>
              <w:rPr>
                <w:rFonts w:ascii="Times New Roman"/>
                <w:spacing w:val="-9"/>
                <w:szCs w:val="21"/>
              </w:rPr>
              <w:t>）境内汇款银行名称</w:t>
            </w:r>
          </w:p>
        </w:tc>
      </w:tr>
      <w:tr w:rsidR="00BE222C" w:rsidTr="001B5295">
        <w:trPr>
          <w:cantSplit/>
          <w:trHeight w:val="712"/>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3</w:t>
            </w:r>
            <w:r>
              <w:rPr>
                <w:rFonts w:ascii="Times New Roman"/>
                <w:spacing w:val="-9"/>
                <w:szCs w:val="21"/>
              </w:rPr>
              <w:t>）境内汇款银行账户账号</w:t>
            </w:r>
          </w:p>
        </w:tc>
      </w:tr>
      <w:tr w:rsidR="00BE222C" w:rsidTr="001B5295">
        <w:trPr>
          <w:cantSplit/>
          <w:trHeight w:val="694"/>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4</w:t>
            </w:r>
            <w:r>
              <w:rPr>
                <w:rFonts w:ascii="Times New Roman"/>
                <w:spacing w:val="-9"/>
                <w:szCs w:val="21"/>
              </w:rPr>
              <w:t>）购付汇币种</w:t>
            </w:r>
          </w:p>
        </w:tc>
      </w:tr>
      <w:tr w:rsidR="00BE222C" w:rsidTr="001B5295">
        <w:trPr>
          <w:cantSplit/>
          <w:trHeight w:val="704"/>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5</w:t>
            </w:r>
            <w:r>
              <w:rPr>
                <w:rFonts w:ascii="Times New Roman"/>
                <w:spacing w:val="-9"/>
                <w:szCs w:val="21"/>
              </w:rPr>
              <w:t>）境外收款银行名称</w:t>
            </w:r>
          </w:p>
        </w:tc>
      </w:tr>
      <w:tr w:rsidR="00BE222C" w:rsidTr="001B5295">
        <w:trPr>
          <w:cantSplit/>
          <w:trHeight w:val="632"/>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6</w:t>
            </w:r>
            <w:r>
              <w:rPr>
                <w:rFonts w:ascii="Times New Roman"/>
                <w:spacing w:val="-9"/>
                <w:szCs w:val="21"/>
              </w:rPr>
              <w:t>）境外收款银行所在国家</w:t>
            </w:r>
            <w:r>
              <w:rPr>
                <w:rFonts w:ascii="Times New Roman" w:hAnsi="Times New Roman"/>
                <w:spacing w:val="-9"/>
                <w:szCs w:val="21"/>
              </w:rPr>
              <w:t>/</w:t>
            </w:r>
            <w:r>
              <w:rPr>
                <w:rFonts w:ascii="Times New Roman"/>
                <w:spacing w:val="-9"/>
                <w:szCs w:val="21"/>
              </w:rPr>
              <w:t>地区</w:t>
            </w:r>
          </w:p>
        </w:tc>
      </w:tr>
      <w:tr w:rsidR="00BE222C" w:rsidTr="001B5295">
        <w:trPr>
          <w:cantSplit/>
          <w:trHeight w:val="624"/>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7</w:t>
            </w:r>
            <w:r>
              <w:rPr>
                <w:rFonts w:ascii="Times New Roman"/>
                <w:spacing w:val="-9"/>
                <w:szCs w:val="21"/>
              </w:rPr>
              <w:t>）境外收款银行地址</w:t>
            </w:r>
          </w:p>
        </w:tc>
      </w:tr>
      <w:tr w:rsidR="00BE222C" w:rsidTr="001B5295">
        <w:trPr>
          <w:cantSplit/>
          <w:trHeight w:val="644"/>
        </w:trPr>
        <w:tc>
          <w:tcPr>
            <w:tcW w:w="1242" w:type="dxa"/>
            <w:vMerge/>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8</w:t>
            </w:r>
            <w:r>
              <w:rPr>
                <w:rFonts w:ascii="Times New Roman"/>
                <w:spacing w:val="-9"/>
                <w:szCs w:val="21"/>
              </w:rPr>
              <w:t>）境外收款账户账号</w:t>
            </w:r>
          </w:p>
        </w:tc>
      </w:tr>
      <w:tr w:rsidR="00BE222C" w:rsidTr="001B5295">
        <w:trPr>
          <w:cantSplit/>
          <w:trHeight w:val="756"/>
        </w:trPr>
        <w:tc>
          <w:tcPr>
            <w:tcW w:w="1242" w:type="dxa"/>
            <w:vMerge/>
            <w:tcBorders>
              <w:bottom w:val="single" w:sz="4" w:space="0" w:color="auto"/>
            </w:tcBorders>
          </w:tcPr>
          <w:p w:rsidR="00BE222C" w:rsidRDefault="00BE222C" w:rsidP="001B5295">
            <w:pPr>
              <w:snapToGrid w:val="0"/>
              <w:jc w:val="center"/>
              <w:rPr>
                <w:rFonts w:ascii="Times New Roman" w:hAnsi="Times New Roman"/>
                <w:spacing w:val="-9"/>
                <w:szCs w:val="21"/>
              </w:rPr>
            </w:pPr>
          </w:p>
        </w:tc>
        <w:tc>
          <w:tcPr>
            <w:tcW w:w="7266" w:type="dxa"/>
            <w:gridSpan w:val="6"/>
            <w:tcBorders>
              <w:bottom w:val="single" w:sz="4" w:space="0" w:color="auto"/>
            </w:tcBorders>
          </w:tcPr>
          <w:p w:rsidR="00BE222C" w:rsidRDefault="00BE222C" w:rsidP="001B5295">
            <w:pPr>
              <w:snapToGrid w:val="0"/>
              <w:jc w:val="left"/>
              <w:rPr>
                <w:rFonts w:ascii="Times New Roman" w:hAnsi="Times New Roman"/>
                <w:spacing w:val="-9"/>
                <w:szCs w:val="21"/>
              </w:rPr>
            </w:pPr>
            <w:r>
              <w:rPr>
                <w:rFonts w:ascii="Times New Roman"/>
                <w:spacing w:val="-9"/>
                <w:szCs w:val="21"/>
              </w:rPr>
              <w:t>（</w:t>
            </w:r>
            <w:r>
              <w:rPr>
                <w:rFonts w:ascii="Times New Roman" w:hAnsi="Times New Roman"/>
                <w:spacing w:val="-9"/>
                <w:szCs w:val="21"/>
              </w:rPr>
              <w:t>9</w:t>
            </w:r>
            <w:r>
              <w:rPr>
                <w:rFonts w:ascii="Times New Roman"/>
                <w:spacing w:val="-9"/>
                <w:szCs w:val="21"/>
              </w:rPr>
              <w:t>）境外收款人</w:t>
            </w:r>
          </w:p>
        </w:tc>
      </w:tr>
      <w:tr w:rsidR="00BE222C" w:rsidTr="001B5295">
        <w:trPr>
          <w:trHeight w:val="270"/>
        </w:trPr>
        <w:tc>
          <w:tcPr>
            <w:tcW w:w="8508" w:type="dxa"/>
            <w:gridSpan w:val="7"/>
          </w:tcPr>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t>16.□</w:t>
            </w:r>
            <w:r>
              <w:rPr>
                <w:rFonts w:ascii="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BE222C" w:rsidRDefault="00BE222C" w:rsidP="001B5295">
            <w:pPr>
              <w:snapToGrid w:val="0"/>
              <w:jc w:val="left"/>
              <w:rPr>
                <w:rFonts w:ascii="Times New Roman" w:hAnsi="Times New Roman"/>
                <w:spacing w:val="-9"/>
                <w:szCs w:val="21"/>
              </w:rPr>
            </w:pPr>
            <w:r>
              <w:rPr>
                <w:rFonts w:ascii="Times New Roman" w:hAnsi="Times New Roman"/>
                <w:spacing w:val="-9"/>
                <w:szCs w:val="21"/>
              </w:rPr>
              <w:sym w:font="Wingdings 2" w:char="00A3"/>
            </w:r>
            <w:r>
              <w:rPr>
                <w:rFonts w:ascii="Times New Roman"/>
                <w:spacing w:val="-9"/>
                <w:szCs w:val="21"/>
              </w:rPr>
              <w:t>委托代理协议为针对本次财产转移的唯一一份委托代理协议或最新签署的委托代理协议。</w:t>
            </w:r>
          </w:p>
          <w:p w:rsidR="00BE222C" w:rsidRDefault="00BE222C" w:rsidP="001B5295">
            <w:pPr>
              <w:snapToGrid w:val="0"/>
              <w:ind w:firstLineChars="150" w:firstLine="288"/>
              <w:jc w:val="center"/>
              <w:rPr>
                <w:rFonts w:ascii="Times New Roman" w:hAnsi="Times New Roman"/>
                <w:spacing w:val="-9"/>
                <w:szCs w:val="21"/>
              </w:rPr>
            </w:pPr>
          </w:p>
          <w:p w:rsidR="00BE222C" w:rsidRDefault="00BE222C" w:rsidP="001B5295">
            <w:pPr>
              <w:snapToGrid w:val="0"/>
              <w:ind w:firstLineChars="150" w:firstLine="288"/>
              <w:jc w:val="center"/>
              <w:rPr>
                <w:rFonts w:ascii="Times New Roman" w:hAnsi="Times New Roman"/>
                <w:spacing w:val="-9"/>
                <w:szCs w:val="21"/>
              </w:rPr>
            </w:pPr>
          </w:p>
          <w:p w:rsidR="00BE222C" w:rsidRDefault="00BE222C" w:rsidP="001B5295">
            <w:pPr>
              <w:snapToGrid w:val="0"/>
              <w:rPr>
                <w:rFonts w:ascii="Times New Roman"/>
                <w:spacing w:val="-9"/>
                <w:szCs w:val="21"/>
              </w:rPr>
            </w:pPr>
            <w:r>
              <w:rPr>
                <w:rFonts w:ascii="Times New Roman"/>
                <w:spacing w:val="-9"/>
                <w:szCs w:val="21"/>
              </w:rPr>
              <w:t>申请人或代理人签名：</w:t>
            </w:r>
            <w:r>
              <w:rPr>
                <w:rFonts w:ascii="Times New Roman" w:hint="eastAsia"/>
                <w:spacing w:val="-9"/>
                <w:szCs w:val="21"/>
              </w:rPr>
              <w:t xml:space="preserve">                                             </w:t>
            </w:r>
            <w:r>
              <w:rPr>
                <w:rFonts w:ascii="Times New Roman"/>
                <w:spacing w:val="-9"/>
                <w:szCs w:val="21"/>
              </w:rPr>
              <w:t>日期：</w:t>
            </w:r>
            <w:r>
              <w:rPr>
                <w:rFonts w:ascii="Times New Roman" w:hint="eastAsia"/>
                <w:spacing w:val="-9"/>
                <w:szCs w:val="21"/>
              </w:rPr>
              <w:t xml:space="preserve">  </w:t>
            </w:r>
            <w:r>
              <w:rPr>
                <w:rFonts w:ascii="Times New Roman"/>
                <w:spacing w:val="-9"/>
                <w:szCs w:val="21"/>
              </w:rPr>
              <w:t>年</w:t>
            </w:r>
            <w:r>
              <w:rPr>
                <w:rFonts w:ascii="Times New Roman" w:hint="eastAsia"/>
                <w:spacing w:val="-9"/>
                <w:szCs w:val="21"/>
              </w:rPr>
              <w:t xml:space="preserve">   </w:t>
            </w:r>
            <w:r>
              <w:rPr>
                <w:rFonts w:ascii="Times New Roman"/>
                <w:spacing w:val="-9"/>
                <w:szCs w:val="21"/>
              </w:rPr>
              <w:t>月</w:t>
            </w:r>
            <w:r>
              <w:rPr>
                <w:rFonts w:ascii="Times New Roman" w:hint="eastAsia"/>
                <w:spacing w:val="-9"/>
                <w:szCs w:val="21"/>
              </w:rPr>
              <w:t xml:space="preserve">    </w:t>
            </w:r>
            <w:r>
              <w:rPr>
                <w:rFonts w:ascii="Times New Roman"/>
                <w:spacing w:val="-9"/>
                <w:szCs w:val="21"/>
              </w:rPr>
              <w:t>日</w:t>
            </w:r>
          </w:p>
          <w:p w:rsidR="00BE222C" w:rsidRDefault="00BE222C" w:rsidP="001B5295">
            <w:pPr>
              <w:snapToGrid w:val="0"/>
              <w:rPr>
                <w:rFonts w:ascii="Times New Roman" w:hAnsi="Times New Roman"/>
                <w:spacing w:val="-9"/>
                <w:szCs w:val="21"/>
              </w:rPr>
            </w:pPr>
          </w:p>
        </w:tc>
      </w:tr>
    </w:tbl>
    <w:p w:rsidR="00BE222C" w:rsidRDefault="00BE222C" w:rsidP="00BE222C">
      <w:pPr>
        <w:rPr>
          <w:rFonts w:ascii="仿宋_GB2312" w:eastAsia="仿宋_GB2312"/>
          <w:sz w:val="30"/>
          <w:szCs w:val="30"/>
        </w:rPr>
      </w:pPr>
    </w:p>
    <w:p w:rsidR="00BE222C" w:rsidRDefault="00BE222C" w:rsidP="00BE222C">
      <w:pPr>
        <w:widowControl/>
        <w:jc w:val="left"/>
        <w:rPr>
          <w:rFonts w:ascii="仿宋_GB2312" w:eastAsia="仿宋_GB2312"/>
          <w:sz w:val="30"/>
          <w:szCs w:val="30"/>
        </w:rPr>
      </w:pPr>
      <w:r>
        <w:rPr>
          <w:rFonts w:ascii="仿宋_GB2312" w:eastAsia="仿宋_GB2312"/>
          <w:sz w:val="30"/>
          <w:szCs w:val="30"/>
        </w:rPr>
        <w:br w:type="page"/>
      </w:r>
    </w:p>
    <w:p w:rsidR="00BE222C" w:rsidRPr="00CD70F0" w:rsidRDefault="00BE222C" w:rsidP="00BE222C">
      <w:pPr>
        <w:rPr>
          <w:rFonts w:ascii="仿宋_GB2312" w:eastAsia="仿宋_GB2312"/>
          <w:sz w:val="30"/>
          <w:szCs w:val="30"/>
        </w:rPr>
      </w:pPr>
      <w:r w:rsidRPr="00CD70F0">
        <w:rPr>
          <w:rFonts w:ascii="仿宋_GB2312" w:eastAsia="仿宋_GB2312" w:hint="eastAsia"/>
          <w:sz w:val="30"/>
          <w:szCs w:val="30"/>
        </w:rPr>
        <w:lastRenderedPageBreak/>
        <w:t>附录三</w:t>
      </w:r>
    </w:p>
    <w:p w:rsidR="00BE222C" w:rsidRPr="00CD70F0" w:rsidRDefault="00BE222C" w:rsidP="00BE222C">
      <w:pPr>
        <w:jc w:val="center"/>
        <w:rPr>
          <w:rFonts w:ascii="黑体" w:eastAsia="黑体"/>
          <w:sz w:val="30"/>
          <w:szCs w:val="30"/>
        </w:rPr>
      </w:pPr>
      <w:r w:rsidRPr="00CD70F0">
        <w:rPr>
          <w:rFonts w:ascii="黑体" w:eastAsia="黑体" w:hint="eastAsia"/>
          <w:sz w:val="30"/>
          <w:szCs w:val="30"/>
        </w:rPr>
        <w:t>错误示例</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申请人在填写《个人财产转移业务申请表》时，申请金额错填为税前金额，实际应填写扣除已纳税后的净额，而不是纳税前金额。</w:t>
      </w: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ind w:firstLineChars="200" w:firstLine="600"/>
        <w:rPr>
          <w:rFonts w:ascii="黑体" w:eastAsia="黑体"/>
          <w:sz w:val="30"/>
          <w:szCs w:val="30"/>
        </w:rPr>
      </w:pPr>
    </w:p>
    <w:p w:rsidR="00BE222C" w:rsidRPr="00CD70F0" w:rsidRDefault="00BE222C" w:rsidP="00BE222C">
      <w:pPr>
        <w:rPr>
          <w:rFonts w:ascii="黑体" w:eastAsia="黑体"/>
          <w:sz w:val="30"/>
          <w:szCs w:val="30"/>
        </w:rPr>
      </w:pPr>
    </w:p>
    <w:p w:rsidR="00BE222C" w:rsidRPr="00CD70F0" w:rsidRDefault="00BE222C" w:rsidP="00BE222C">
      <w:pPr>
        <w:rPr>
          <w:rFonts w:ascii="仿宋_GB2312" w:eastAsia="仿宋_GB2312"/>
          <w:sz w:val="30"/>
          <w:szCs w:val="30"/>
        </w:rPr>
      </w:pPr>
      <w:r w:rsidRPr="00CD70F0">
        <w:rPr>
          <w:rFonts w:ascii="仿宋_GB2312" w:eastAsia="仿宋_GB2312" w:hint="eastAsia"/>
          <w:sz w:val="30"/>
          <w:szCs w:val="30"/>
        </w:rPr>
        <w:lastRenderedPageBreak/>
        <w:t>附录四</w:t>
      </w:r>
    </w:p>
    <w:p w:rsidR="00BE222C" w:rsidRPr="00CD70F0" w:rsidRDefault="00BE222C" w:rsidP="00BE222C">
      <w:pPr>
        <w:jc w:val="center"/>
        <w:rPr>
          <w:rFonts w:ascii="黑体" w:eastAsia="黑体"/>
          <w:sz w:val="30"/>
          <w:szCs w:val="30"/>
        </w:rPr>
      </w:pPr>
      <w:r w:rsidRPr="00CD70F0">
        <w:rPr>
          <w:rFonts w:ascii="黑体" w:eastAsia="黑体" w:hint="eastAsia"/>
          <w:sz w:val="30"/>
          <w:szCs w:val="30"/>
        </w:rPr>
        <w:t>常见问题</w:t>
      </w:r>
    </w:p>
    <w:p w:rsidR="00BE222C" w:rsidRPr="00BE222C" w:rsidRDefault="00BE222C" w:rsidP="00BE222C">
      <w:pPr>
        <w:pStyle w:val="a5"/>
        <w:spacing w:line="520" w:lineRule="exact"/>
        <w:ind w:firstLineChars="0" w:firstLine="643"/>
        <w:rPr>
          <w:rStyle w:val="a4"/>
          <w:rFonts w:ascii="仿宋_GB2312" w:eastAsia="仿宋_GB2312"/>
          <w:b w:val="0"/>
          <w:i w:val="0"/>
          <w:color w:val="auto"/>
          <w:sz w:val="30"/>
          <w:szCs w:val="30"/>
        </w:rPr>
      </w:pPr>
      <w:r w:rsidRPr="00BE222C">
        <w:rPr>
          <w:rStyle w:val="a4"/>
          <w:rFonts w:ascii="仿宋_GB2312" w:eastAsia="仿宋_GB2312" w:hint="eastAsia"/>
          <w:b w:val="0"/>
          <w:i w:val="0"/>
          <w:color w:val="auto"/>
          <w:sz w:val="30"/>
          <w:szCs w:val="30"/>
        </w:rPr>
        <w:t>问：个人申请办理移民财产对外转移，应该如何提供财产权利证明文件？</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答：</w:t>
      </w:r>
      <w:r w:rsidRPr="00CD70F0">
        <w:rPr>
          <w:rFonts w:ascii="仿宋_GB2312" w:eastAsia="仿宋_GB2312" w:hAnsi="宋体" w:cs="宋体"/>
          <w:kern w:val="0"/>
          <w:sz w:val="30"/>
          <w:szCs w:val="30"/>
        </w:rPr>
        <w:t>对个人薪酬所得（包括工资和薪金所得、稿酬所得、劳务报酬等）应提交有关收入来源证明。</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kern w:val="0"/>
          <w:sz w:val="30"/>
          <w:szCs w:val="30"/>
        </w:rPr>
        <w:t>对利息、股息、红利所得应提交存款证明，股票、债券开户及交易记录</w:t>
      </w: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财产租赁所得、财产转让所得、特许权使用等应提供财产租赁、转让、特许权使用的合同或协议、房屋产权证、房地产买卖契约或拆迁补偿安置协议。</w:t>
      </w:r>
    </w:p>
    <w:p w:rsidR="00BE222C" w:rsidRPr="00CD70F0" w:rsidRDefault="00BE222C" w:rsidP="00BE222C">
      <w:pPr>
        <w:ind w:firstLineChars="200" w:firstLine="600"/>
        <w:rPr>
          <w:rFonts w:ascii="仿宋_GB2312" w:eastAsia="仿宋_GB2312" w:hAnsi="宋体" w:cs="宋体"/>
          <w:kern w:val="0"/>
          <w:sz w:val="30"/>
          <w:szCs w:val="30"/>
        </w:rPr>
      </w:pPr>
      <w:r w:rsidRPr="00CD70F0">
        <w:rPr>
          <w:rFonts w:ascii="仿宋_GB2312" w:eastAsia="仿宋_GB2312" w:hAnsi="宋体" w:cs="宋体" w:hint="eastAsia"/>
          <w:kern w:val="0"/>
          <w:sz w:val="30"/>
          <w:szCs w:val="30"/>
        </w:rPr>
        <w:t>对</w:t>
      </w:r>
      <w:r w:rsidRPr="00CD70F0">
        <w:rPr>
          <w:rFonts w:ascii="仿宋_GB2312" w:eastAsia="仿宋_GB2312" w:hAnsi="宋体" w:cs="宋体"/>
          <w:kern w:val="0"/>
          <w:sz w:val="30"/>
          <w:szCs w:val="30"/>
        </w:rPr>
        <w:t>偶然所得（包括合法的福利彩票、体育彩票等）及其他财产或收入需提交真实交易记录证明。</w:t>
      </w:r>
    </w:p>
    <w:p w:rsidR="00BE222C" w:rsidRPr="00CD70F0" w:rsidRDefault="00BE222C" w:rsidP="00BE222C">
      <w:pPr>
        <w:ind w:firstLineChars="200" w:firstLine="600"/>
        <w:rPr>
          <w:rFonts w:ascii="仿宋_GB2312" w:eastAsia="仿宋_GB2312" w:hAnsi="宋体" w:cs="宋体"/>
          <w:kern w:val="0"/>
          <w:sz w:val="30"/>
          <w:szCs w:val="30"/>
        </w:rPr>
      </w:pPr>
    </w:p>
    <w:p w:rsidR="00BE222C" w:rsidRPr="00CD70F0" w:rsidRDefault="00BE222C" w:rsidP="00BE222C"/>
    <w:p w:rsidR="002100D4" w:rsidRPr="00BE222C" w:rsidRDefault="00BE222C" w:rsidP="00BE222C">
      <w:r>
        <w:rPr>
          <w:rFonts w:hint="eastAsia"/>
        </w:rPr>
        <w:t xml:space="preserve"> </w:t>
      </w:r>
    </w:p>
    <w:sectPr w:rsidR="002100D4" w:rsidRPr="00BE222C" w:rsidSect="002100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B4" w:rsidRDefault="00926AB4" w:rsidP="000D47A6">
      <w:r>
        <w:separator/>
      </w:r>
    </w:p>
  </w:endnote>
  <w:endnote w:type="continuationSeparator" w:id="1">
    <w:p w:rsidR="00926AB4" w:rsidRDefault="00926AB4" w:rsidP="000D4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7A6" w:rsidRDefault="000D47A6">
    <w:pPr>
      <w:pStyle w:val="a7"/>
      <w:jc w:val="center"/>
    </w:pPr>
    <w:fldSimple w:instr=" PAGE   \* MERGEFORMAT ">
      <w:r w:rsidRPr="000D47A6">
        <w:rPr>
          <w:noProof/>
          <w:lang w:val="zh-CN"/>
        </w:rPr>
        <w:t>2</w:t>
      </w:r>
    </w:fldSimple>
  </w:p>
  <w:p w:rsidR="000D47A6" w:rsidRDefault="000D47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B4" w:rsidRDefault="00926AB4" w:rsidP="000D47A6">
      <w:r>
        <w:separator/>
      </w:r>
    </w:p>
  </w:footnote>
  <w:footnote w:type="continuationSeparator" w:id="1">
    <w:p w:rsidR="00926AB4" w:rsidRDefault="00926AB4" w:rsidP="000D4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222C"/>
    <w:rsid w:val="000D47A6"/>
    <w:rsid w:val="0016409D"/>
    <w:rsid w:val="002100D4"/>
    <w:rsid w:val="00494CFF"/>
    <w:rsid w:val="00926AB4"/>
    <w:rsid w:val="00BE2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8"/>
        <o:r id="V:Rule18" type="connector" idref="#_x0000_s1032"/>
        <o:r id="V:Rule19" type="connector" idref="#_x0000_s1034"/>
        <o:r id="V:Rule20" type="connector" idref="#_x0000_s1031"/>
        <o:r id="V:Rule21" type="connector" idref="#_x0000_s1040"/>
        <o:r id="V:Rule22" type="connector" idref="#_x0000_s1036"/>
        <o:r id="V:Rule23" type="connector" idref="#_x0000_s1050"/>
        <o:r id="V:Rule24" type="connector" idref="#_x0000_s1030"/>
        <o:r id="V:Rule25" type="connector" idref="#_x0000_s1047"/>
        <o:r id="V:Rule26" type="connector" idref="#_x0000_s1038"/>
        <o:r id="V:Rule27" type="connector" idref="#_x0000_s1055"/>
        <o:r id="V:Rule28" type="connector" idref="#_x0000_s1056"/>
        <o:r id="V:Rule29" type="connector" idref="#_x0000_s1051"/>
        <o:r id="V:Rule30" type="connector" idref="#_x0000_s1033"/>
        <o:r id="V:Rule31" type="connector" idref="#_x0000_s1054"/>
        <o:r id="V:Rule3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2C"/>
    <w:pPr>
      <w:widowControl w:val="0"/>
      <w:jc w:val="both"/>
    </w:pPr>
    <w:rPr>
      <w:rFonts w:ascii="Calibri" w:eastAsia="宋体" w:hAnsi="Calibri" w:cs="Times New Roman"/>
    </w:rPr>
  </w:style>
  <w:style w:type="paragraph" w:styleId="1">
    <w:name w:val="heading 1"/>
    <w:basedOn w:val="a"/>
    <w:next w:val="a"/>
    <w:link w:val="1Char"/>
    <w:uiPriority w:val="9"/>
    <w:qFormat/>
    <w:rsid w:val="000D47A6"/>
    <w:pPr>
      <w:ind w:firstLineChars="200" w:firstLine="600"/>
      <w:outlineLvl w:val="0"/>
    </w:pPr>
    <w:rPr>
      <w:rFonts w:ascii="黑体" w:eastAsia="黑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222C"/>
    <w:rPr>
      <w:sz w:val="18"/>
      <w:szCs w:val="18"/>
    </w:rPr>
  </w:style>
  <w:style w:type="character" w:customStyle="1" w:styleId="Char">
    <w:name w:val="批注框文本 Char"/>
    <w:basedOn w:val="a0"/>
    <w:link w:val="a3"/>
    <w:uiPriority w:val="99"/>
    <w:semiHidden/>
    <w:rsid w:val="00BE222C"/>
    <w:rPr>
      <w:rFonts w:ascii="Calibri" w:eastAsia="宋体" w:hAnsi="Calibri" w:cs="Times New Roman"/>
      <w:sz w:val="18"/>
      <w:szCs w:val="18"/>
    </w:rPr>
  </w:style>
  <w:style w:type="character" w:styleId="a4">
    <w:name w:val="Intense Emphasis"/>
    <w:basedOn w:val="a0"/>
    <w:uiPriority w:val="21"/>
    <w:qFormat/>
    <w:rsid w:val="00BE222C"/>
    <w:rPr>
      <w:b/>
      <w:bCs/>
      <w:i/>
      <w:iCs/>
      <w:color w:val="4F81BD"/>
    </w:rPr>
  </w:style>
  <w:style w:type="paragraph" w:styleId="a5">
    <w:name w:val="List Paragraph"/>
    <w:basedOn w:val="a"/>
    <w:uiPriority w:val="34"/>
    <w:qFormat/>
    <w:rsid w:val="00BE222C"/>
    <w:pPr>
      <w:ind w:firstLineChars="200" w:firstLine="420"/>
    </w:pPr>
  </w:style>
  <w:style w:type="paragraph" w:styleId="a6">
    <w:name w:val="header"/>
    <w:basedOn w:val="a"/>
    <w:link w:val="Char0"/>
    <w:uiPriority w:val="99"/>
    <w:semiHidden/>
    <w:unhideWhenUsed/>
    <w:rsid w:val="000D47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D47A6"/>
    <w:rPr>
      <w:rFonts w:ascii="Calibri" w:eastAsia="宋体" w:hAnsi="Calibri" w:cs="Times New Roman"/>
      <w:sz w:val="18"/>
      <w:szCs w:val="18"/>
    </w:rPr>
  </w:style>
  <w:style w:type="paragraph" w:styleId="a7">
    <w:name w:val="footer"/>
    <w:basedOn w:val="a"/>
    <w:link w:val="Char1"/>
    <w:uiPriority w:val="99"/>
    <w:unhideWhenUsed/>
    <w:rsid w:val="000D47A6"/>
    <w:pPr>
      <w:tabs>
        <w:tab w:val="center" w:pos="4153"/>
        <w:tab w:val="right" w:pos="8306"/>
      </w:tabs>
      <w:snapToGrid w:val="0"/>
      <w:jc w:val="left"/>
    </w:pPr>
    <w:rPr>
      <w:sz w:val="18"/>
      <w:szCs w:val="18"/>
    </w:rPr>
  </w:style>
  <w:style w:type="character" w:customStyle="1" w:styleId="Char1">
    <w:name w:val="页脚 Char"/>
    <w:basedOn w:val="a0"/>
    <w:link w:val="a7"/>
    <w:uiPriority w:val="99"/>
    <w:rsid w:val="000D47A6"/>
    <w:rPr>
      <w:rFonts w:ascii="Calibri" w:eastAsia="宋体" w:hAnsi="Calibri" w:cs="Times New Roman"/>
      <w:sz w:val="18"/>
      <w:szCs w:val="18"/>
    </w:rPr>
  </w:style>
  <w:style w:type="character" w:customStyle="1" w:styleId="1Char">
    <w:name w:val="标题 1 Char"/>
    <w:basedOn w:val="a0"/>
    <w:link w:val="1"/>
    <w:uiPriority w:val="9"/>
    <w:rsid w:val="000D47A6"/>
    <w:rPr>
      <w:rFonts w:ascii="黑体" w:eastAsia="黑体" w:hAnsi="Calibri"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刘泽阳</cp:lastModifiedBy>
  <cp:revision>2</cp:revision>
  <dcterms:created xsi:type="dcterms:W3CDTF">2021-11-09T03:39:00Z</dcterms:created>
  <dcterms:modified xsi:type="dcterms:W3CDTF">2021-11-09T06:10:00Z</dcterms:modified>
</cp:coreProperties>
</file>