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E2" w:rsidRPr="00CD70F0" w:rsidRDefault="00B001E2" w:rsidP="00B001E2">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57004</w:t>
      </w:r>
      <w:r w:rsidRPr="00E36FC3">
        <w:rPr>
          <w:rFonts w:ascii="黑体" w:eastAsia="黑体"/>
          <w:noProof/>
          <w:sz w:val="48"/>
          <w:szCs w:val="48"/>
        </w:rPr>
        <w:drawing>
          <wp:inline distT="0" distB="0" distL="0" distR="0">
            <wp:extent cx="1105665" cy="885825"/>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B001E2" w:rsidRPr="00CD70F0" w:rsidRDefault="00B001E2" w:rsidP="00B001E2">
      <w:pPr>
        <w:ind w:right="300"/>
        <w:jc w:val="center"/>
        <w:rPr>
          <w:rFonts w:ascii="黑体" w:eastAsia="黑体"/>
          <w:sz w:val="30"/>
          <w:szCs w:val="30"/>
        </w:rPr>
      </w:pPr>
    </w:p>
    <w:p w:rsidR="00B001E2" w:rsidRPr="00CD70F0" w:rsidRDefault="00B001E2" w:rsidP="00B001E2">
      <w:pPr>
        <w:ind w:right="300"/>
        <w:jc w:val="center"/>
        <w:rPr>
          <w:rFonts w:ascii="黑体" w:eastAsia="黑体"/>
          <w:sz w:val="30"/>
          <w:szCs w:val="30"/>
        </w:rPr>
      </w:pPr>
    </w:p>
    <w:p w:rsidR="00B001E2" w:rsidRPr="00CD70F0" w:rsidRDefault="00B001E2" w:rsidP="00B001E2">
      <w:pPr>
        <w:ind w:right="300"/>
        <w:jc w:val="center"/>
        <w:rPr>
          <w:rFonts w:ascii="黑体" w:eastAsia="黑体"/>
          <w:sz w:val="30"/>
          <w:szCs w:val="30"/>
        </w:rPr>
      </w:pPr>
    </w:p>
    <w:p w:rsidR="00B001E2" w:rsidRPr="00CD70F0" w:rsidRDefault="00B001E2" w:rsidP="00B001E2">
      <w:pPr>
        <w:ind w:right="300"/>
        <w:jc w:val="center"/>
        <w:rPr>
          <w:rFonts w:ascii="黑体" w:eastAsia="黑体"/>
          <w:sz w:val="52"/>
          <w:szCs w:val="52"/>
        </w:rPr>
      </w:pPr>
    </w:p>
    <w:p w:rsidR="00B001E2" w:rsidRPr="00CD70F0" w:rsidRDefault="00B001E2" w:rsidP="00B001E2">
      <w:pPr>
        <w:ind w:right="300"/>
        <w:jc w:val="center"/>
        <w:rPr>
          <w:rFonts w:ascii="黑体" w:eastAsia="黑体"/>
          <w:sz w:val="52"/>
          <w:szCs w:val="52"/>
        </w:rPr>
      </w:pPr>
      <w:r w:rsidRPr="00CD70F0">
        <w:rPr>
          <w:rFonts w:ascii="黑体" w:eastAsia="黑体" w:hint="eastAsia"/>
          <w:sz w:val="52"/>
          <w:szCs w:val="52"/>
        </w:rPr>
        <w:t>“跨境从事有价证券、衍生产品发行、交易外汇登记”行政审批服务指南</w:t>
      </w:r>
    </w:p>
    <w:p w:rsidR="00B001E2" w:rsidRPr="00CD70F0" w:rsidRDefault="00B001E2" w:rsidP="00B001E2">
      <w:pPr>
        <w:ind w:right="300"/>
        <w:jc w:val="center"/>
        <w:rPr>
          <w:rFonts w:ascii="仿宋_GB2312" w:eastAsia="仿宋_GB2312"/>
          <w:sz w:val="30"/>
          <w:szCs w:val="30"/>
        </w:rPr>
      </w:pPr>
    </w:p>
    <w:p w:rsidR="00B001E2" w:rsidRPr="00CD70F0" w:rsidRDefault="00B001E2" w:rsidP="00B001E2">
      <w:pPr>
        <w:ind w:right="300"/>
        <w:jc w:val="center"/>
        <w:rPr>
          <w:rFonts w:ascii="仿宋_GB2312" w:eastAsia="仿宋_GB2312"/>
          <w:sz w:val="30"/>
          <w:szCs w:val="30"/>
        </w:rPr>
      </w:pPr>
    </w:p>
    <w:p w:rsidR="00B001E2" w:rsidRPr="00CD70F0" w:rsidRDefault="00B001E2" w:rsidP="00B001E2">
      <w:pPr>
        <w:ind w:right="300"/>
        <w:jc w:val="center"/>
        <w:rPr>
          <w:rFonts w:ascii="仿宋_GB2312" w:eastAsia="仿宋_GB2312"/>
          <w:sz w:val="30"/>
          <w:szCs w:val="30"/>
        </w:rPr>
      </w:pPr>
    </w:p>
    <w:p w:rsidR="00B001E2" w:rsidRPr="00CD70F0" w:rsidRDefault="00B001E2" w:rsidP="00B001E2">
      <w:pPr>
        <w:ind w:right="300"/>
        <w:jc w:val="center"/>
        <w:rPr>
          <w:rFonts w:ascii="仿宋_GB2312" w:eastAsia="仿宋_GB2312"/>
          <w:sz w:val="30"/>
          <w:szCs w:val="30"/>
        </w:rPr>
      </w:pPr>
    </w:p>
    <w:p w:rsidR="00B001E2" w:rsidRPr="00CD70F0" w:rsidRDefault="00B001E2" w:rsidP="00B001E2">
      <w:pPr>
        <w:ind w:right="300"/>
        <w:jc w:val="center"/>
        <w:rPr>
          <w:rFonts w:ascii="仿宋_GB2312" w:eastAsia="仿宋_GB2312"/>
          <w:sz w:val="30"/>
          <w:szCs w:val="30"/>
        </w:rPr>
      </w:pPr>
    </w:p>
    <w:p w:rsidR="00B001E2" w:rsidRPr="00CD70F0" w:rsidRDefault="00B001E2" w:rsidP="00B001E2">
      <w:pPr>
        <w:ind w:right="300"/>
        <w:jc w:val="center"/>
        <w:rPr>
          <w:rFonts w:ascii="仿宋_GB2312" w:eastAsia="仿宋_GB2312"/>
          <w:sz w:val="30"/>
          <w:szCs w:val="30"/>
        </w:rPr>
      </w:pPr>
    </w:p>
    <w:p w:rsidR="00B001E2" w:rsidRPr="00CD70F0" w:rsidRDefault="00B001E2" w:rsidP="00B001E2">
      <w:pPr>
        <w:ind w:right="300"/>
        <w:rPr>
          <w:rFonts w:ascii="仿宋_GB2312" w:eastAsia="仿宋_GB2312"/>
          <w:sz w:val="30"/>
          <w:szCs w:val="30"/>
        </w:rPr>
      </w:pPr>
    </w:p>
    <w:p w:rsidR="00B001E2" w:rsidRPr="00CD70F0" w:rsidRDefault="00B001E2" w:rsidP="00B001E2">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B001E2" w:rsidRPr="00283BDE" w:rsidRDefault="00B001E2" w:rsidP="00B001E2">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B001E2" w:rsidRPr="00C95217" w:rsidRDefault="00B001E2" w:rsidP="00B001E2">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B001E2" w:rsidRPr="005A49EB" w:rsidRDefault="00B001E2" w:rsidP="00B001E2">
      <w:pPr>
        <w:ind w:right="300"/>
        <w:rPr>
          <w:rFonts w:ascii="仿宋_GB2312" w:eastAsia="仿宋_GB2312"/>
          <w:sz w:val="30"/>
          <w:szCs w:val="30"/>
        </w:rPr>
        <w:sectPr w:rsidR="00B001E2" w:rsidRPr="005A49EB">
          <w:footerReference w:type="default" r:id="rId8"/>
          <w:pgSz w:w="11906" w:h="16838"/>
          <w:pgMar w:top="1440" w:right="1800" w:bottom="1440" w:left="1800" w:header="851" w:footer="992" w:gutter="0"/>
          <w:cols w:space="720"/>
          <w:docGrid w:type="lines" w:linePitch="312"/>
        </w:sectPr>
      </w:pPr>
    </w:p>
    <w:p w:rsidR="00B001E2" w:rsidRDefault="00B001E2" w:rsidP="00B001E2">
      <w:pPr>
        <w:pStyle w:val="1"/>
      </w:pPr>
      <w:r>
        <w:lastRenderedPageBreak/>
        <w:t>一、项目信息</w:t>
      </w:r>
    </w:p>
    <w:p w:rsidR="00B001E2" w:rsidRDefault="00B001E2" w:rsidP="00B001E2">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项目名称：跨境从事有价证券、衍生产品发行、交易外汇登记；</w:t>
      </w:r>
    </w:p>
    <w:p w:rsidR="00B001E2" w:rsidRDefault="00B001E2" w:rsidP="00B001E2">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57004</w:t>
      </w:r>
      <w:r>
        <w:rPr>
          <w:rFonts w:ascii="Times New Roman" w:eastAsia="仿宋_GB2312" w:hAnsi="Times New Roman"/>
          <w:sz w:val="30"/>
          <w:szCs w:val="30"/>
        </w:rPr>
        <w:t>；</w:t>
      </w:r>
    </w:p>
    <w:p w:rsidR="00B001E2" w:rsidRDefault="00B001E2" w:rsidP="00B001E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p>
    <w:p w:rsidR="00B001E2" w:rsidRDefault="00B001E2" w:rsidP="00B001E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B001E2" w:rsidRPr="00E11EA4" w:rsidRDefault="00B001E2" w:rsidP="00B001E2">
      <w:pPr>
        <w:pStyle w:val="1"/>
      </w:pPr>
      <w:r w:rsidRPr="00E11EA4">
        <w:t>二、适用范围</w:t>
      </w:r>
    </w:p>
    <w:p w:rsidR="00B001E2" w:rsidRDefault="00B001E2" w:rsidP="00B001E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B001E2" w:rsidRDefault="00B001E2" w:rsidP="00B001E2">
      <w:pPr>
        <w:pStyle w:val="1"/>
      </w:pPr>
      <w:r>
        <w:t>三、设定依据</w:t>
      </w:r>
    </w:p>
    <w:p w:rsidR="00B001E2" w:rsidRDefault="00B001E2" w:rsidP="00B001E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B001E2" w:rsidRPr="00C95217" w:rsidRDefault="00B001E2" w:rsidP="00B001E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号）第十七条：</w:t>
      </w:r>
      <w:r>
        <w:rPr>
          <w:rFonts w:ascii="Times New Roman" w:eastAsia="仿宋_GB2312" w:hAnsi="Times New Roman"/>
          <w:sz w:val="30"/>
          <w:szCs w:val="30"/>
        </w:rPr>
        <w:t>“</w:t>
      </w:r>
      <w:r>
        <w:rPr>
          <w:rFonts w:ascii="Times New Roman" w:eastAsia="仿宋_GB2312" w:hAnsi="Times New Roman"/>
          <w:sz w:val="30"/>
          <w:szCs w:val="30"/>
        </w:rPr>
        <w:t>境内机构、境内个人向境外直接投资或者从事境外有价证券、衍生产品发行、交易，应当按照国务院外汇管理部门的规定办理登记。国家规定需要事先经有关主管部门批准或者备</w:t>
      </w:r>
      <w:r>
        <w:rPr>
          <w:rFonts w:ascii="Times New Roman" w:eastAsia="仿宋_GB2312" w:hAnsi="Times New Roman"/>
          <w:sz w:val="30"/>
          <w:szCs w:val="30"/>
        </w:rPr>
        <w:lastRenderedPageBreak/>
        <w:t>案的，应当在外汇登记前办理批准或者备案手续</w:t>
      </w:r>
      <w:r>
        <w:rPr>
          <w:rFonts w:ascii="Times New Roman" w:eastAsia="仿宋_GB2312" w:hAnsi="Times New Roman"/>
          <w:sz w:val="30"/>
          <w:szCs w:val="30"/>
        </w:rPr>
        <w:t>”</w:t>
      </w:r>
      <w:r>
        <w:rPr>
          <w:rFonts w:ascii="Times New Roman" w:eastAsia="仿宋_GB2312" w:hAnsi="Times New Roman"/>
          <w:sz w:val="30"/>
          <w:szCs w:val="30"/>
        </w:rPr>
        <w:t>。</w:t>
      </w:r>
    </w:p>
    <w:p w:rsidR="00022804" w:rsidRPr="00E11EA4" w:rsidRDefault="00022804" w:rsidP="00022804">
      <w:pPr>
        <w:pStyle w:val="1"/>
      </w:pPr>
      <w:r w:rsidRPr="00E11EA4">
        <w:rPr>
          <w:rFonts w:hint="eastAsia"/>
        </w:rPr>
        <w:t>四、境内公司境外上市或发行境外存托凭证登记及变更、注销登记</w:t>
      </w:r>
    </w:p>
    <w:p w:rsidR="00022804" w:rsidRPr="00A743C5" w:rsidRDefault="00022804" w:rsidP="00022804">
      <w:pPr>
        <w:pStyle w:val="2"/>
      </w:pPr>
      <w:r w:rsidRPr="00A743C5">
        <w:t>（一）办理依据</w:t>
      </w:r>
    </w:p>
    <w:p w:rsidR="00022804" w:rsidRDefault="00022804" w:rsidP="00022804">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022804" w:rsidRDefault="00022804" w:rsidP="00022804">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《国家外汇管理局关于境外上市外汇管理有关问题的通知》（汇发〔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54</w:t>
      </w:r>
      <w:r>
        <w:rPr>
          <w:rFonts w:ascii="Times New Roman" w:eastAsia="仿宋_GB2312" w:hAnsi="Times New Roman"/>
          <w:sz w:val="30"/>
          <w:szCs w:val="30"/>
        </w:rPr>
        <w:t>号）。</w:t>
      </w:r>
    </w:p>
    <w:p w:rsidR="00022804" w:rsidRDefault="00022804" w:rsidP="00022804">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w:t>
      </w:r>
      <w:r>
        <w:rPr>
          <w:rFonts w:ascii="Times New Roman" w:eastAsia="仿宋_GB2312" w:hAnsi="Times New Roman"/>
          <w:sz w:val="30"/>
          <w:szCs w:val="30"/>
        </w:rPr>
        <w:t>H</w:t>
      </w:r>
      <w:r>
        <w:rPr>
          <w:rFonts w:ascii="Times New Roman" w:eastAsia="仿宋_GB2312" w:hAnsi="Times New Roman"/>
          <w:sz w:val="30"/>
          <w:szCs w:val="30"/>
        </w:rPr>
        <w:t>股公司境内未上市股份申请</w:t>
      </w:r>
      <w:r>
        <w:rPr>
          <w:rFonts w:ascii="Times New Roman" w:eastAsia="仿宋_GB2312" w:hAnsi="Times New Roman"/>
          <w:sz w:val="30"/>
          <w:szCs w:val="30"/>
        </w:rPr>
        <w:t>“</w:t>
      </w:r>
      <w:r>
        <w:rPr>
          <w:rFonts w:ascii="Times New Roman" w:eastAsia="仿宋_GB2312" w:hAnsi="Times New Roman"/>
          <w:sz w:val="30"/>
          <w:szCs w:val="30"/>
        </w:rPr>
        <w:t>全流通</w:t>
      </w:r>
      <w:r>
        <w:rPr>
          <w:rFonts w:ascii="Times New Roman" w:eastAsia="仿宋_GB2312" w:hAnsi="Times New Roman"/>
          <w:sz w:val="30"/>
          <w:szCs w:val="30"/>
        </w:rPr>
        <w:t>”</w:t>
      </w:r>
      <w:r>
        <w:rPr>
          <w:rFonts w:ascii="Times New Roman" w:eastAsia="仿宋_GB2312" w:hAnsi="Times New Roman"/>
          <w:sz w:val="30"/>
          <w:szCs w:val="30"/>
        </w:rPr>
        <w:t>业务指引》（证监会公告〔</w:t>
      </w:r>
      <w:r>
        <w:rPr>
          <w:rFonts w:ascii="Times New Roman" w:eastAsia="仿宋_GB2312" w:hAnsi="Times New Roman"/>
          <w:sz w:val="30"/>
          <w:szCs w:val="30"/>
        </w:rPr>
        <w:t>201</w:t>
      </w:r>
      <w:r>
        <w:rPr>
          <w:rFonts w:ascii="Times New Roman" w:eastAsia="仿宋_GB2312" w:hAnsi="Times New Roman" w:hint="eastAsia"/>
          <w:sz w:val="30"/>
          <w:szCs w:val="30"/>
        </w:rPr>
        <w:t>9</w:t>
      </w:r>
      <w:r>
        <w:rPr>
          <w:rFonts w:ascii="Times New Roman" w:eastAsia="仿宋_GB2312" w:hAnsi="Times New Roman"/>
          <w:sz w:val="30"/>
          <w:szCs w:val="30"/>
        </w:rPr>
        <w:t>〕</w:t>
      </w:r>
      <w:r>
        <w:rPr>
          <w:rFonts w:ascii="Times New Roman" w:eastAsia="仿宋_GB2312" w:hAnsi="Times New Roman"/>
          <w:sz w:val="30"/>
          <w:szCs w:val="30"/>
        </w:rPr>
        <w:t>22</w:t>
      </w:r>
      <w:r>
        <w:rPr>
          <w:rFonts w:ascii="Times New Roman" w:eastAsia="仿宋_GB2312" w:hAnsi="Times New Roman"/>
          <w:sz w:val="30"/>
          <w:szCs w:val="30"/>
        </w:rPr>
        <w:t>号）。</w:t>
      </w:r>
    </w:p>
    <w:p w:rsidR="00022804" w:rsidRDefault="00022804" w:rsidP="00022804">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4. </w:t>
      </w:r>
      <w:r>
        <w:rPr>
          <w:rFonts w:ascii="Times New Roman" w:eastAsia="仿宋_GB2312" w:hAnsi="Times New Roman"/>
          <w:sz w:val="30"/>
          <w:szCs w:val="30"/>
        </w:rPr>
        <w:t>《存托凭证跨境资金管理办法（试行）》（中国人民银行国家外汇管理局公告〔</w:t>
      </w:r>
      <w:r>
        <w:rPr>
          <w:rFonts w:ascii="Times New Roman" w:eastAsia="仿宋_GB2312" w:hAnsi="Times New Roman"/>
          <w:sz w:val="30"/>
          <w:szCs w:val="30"/>
        </w:rPr>
        <w:t>201</w:t>
      </w:r>
      <w:r>
        <w:rPr>
          <w:rFonts w:ascii="Times New Roman" w:eastAsia="仿宋_GB2312" w:hAnsi="Times New Roman" w:hint="eastAsia"/>
          <w:sz w:val="30"/>
          <w:szCs w:val="30"/>
        </w:rPr>
        <w:t>9</w:t>
      </w:r>
      <w:r>
        <w:rPr>
          <w:rFonts w:ascii="Times New Roman" w:eastAsia="仿宋_GB2312" w:hAnsi="Times New Roman"/>
          <w:sz w:val="30"/>
          <w:szCs w:val="30"/>
        </w:rPr>
        <w:t>〕第</w:t>
      </w:r>
      <w:r>
        <w:rPr>
          <w:rFonts w:ascii="Times New Roman" w:eastAsia="仿宋_GB2312" w:hAnsi="Times New Roman"/>
          <w:sz w:val="30"/>
          <w:szCs w:val="30"/>
        </w:rPr>
        <w:t>8</w:t>
      </w:r>
      <w:r>
        <w:rPr>
          <w:rFonts w:ascii="Times New Roman" w:eastAsia="仿宋_GB2312" w:hAnsi="Times New Roman"/>
          <w:sz w:val="30"/>
          <w:szCs w:val="30"/>
        </w:rPr>
        <w:t>号）。</w:t>
      </w:r>
    </w:p>
    <w:p w:rsidR="00022804" w:rsidRPr="00E11EA4" w:rsidRDefault="00022804" w:rsidP="00022804">
      <w:pPr>
        <w:pStyle w:val="2"/>
      </w:pPr>
      <w:r w:rsidRPr="00E11EA4">
        <w:t>（二）受理机构</w:t>
      </w:r>
    </w:p>
    <w:p w:rsidR="00022804" w:rsidRDefault="00022804" w:rsidP="00022804">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022804" w:rsidRDefault="00022804" w:rsidP="00022804">
      <w:pPr>
        <w:pStyle w:val="2"/>
      </w:pPr>
      <w:r>
        <w:t>（三）决定机构</w:t>
      </w:r>
    </w:p>
    <w:p w:rsidR="00022804" w:rsidRDefault="00022804" w:rsidP="00022804">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022804" w:rsidRDefault="00022804" w:rsidP="00022804">
      <w:pPr>
        <w:pStyle w:val="2"/>
      </w:pPr>
      <w:r>
        <w:t>（四）审批数量</w:t>
      </w:r>
    </w:p>
    <w:p w:rsidR="00022804" w:rsidRDefault="00022804" w:rsidP="00022804">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022804" w:rsidRDefault="00022804" w:rsidP="00022804">
      <w:pPr>
        <w:pStyle w:val="2"/>
      </w:pPr>
      <w:r>
        <w:t>（五）办事条件</w:t>
      </w:r>
    </w:p>
    <w:p w:rsidR="00022804" w:rsidRDefault="00022804" w:rsidP="00022804">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w:t>
      </w:r>
      <w:r>
        <w:rPr>
          <w:rFonts w:ascii="Times New Roman" w:eastAsia="仿宋_GB2312" w:hAnsi="Times New Roman"/>
          <w:sz w:val="30"/>
          <w:szCs w:val="30"/>
        </w:rPr>
        <w:t>15</w:t>
      </w:r>
      <w:r>
        <w:rPr>
          <w:rFonts w:ascii="Times New Roman" w:eastAsia="仿宋_GB2312" w:hAnsi="Times New Roman"/>
          <w:sz w:val="30"/>
          <w:szCs w:val="30"/>
        </w:rPr>
        <w:t>个工作日内，到其所在地外汇局办理境外上市登记。</w:t>
      </w:r>
    </w:p>
    <w:p w:rsidR="00022804" w:rsidRDefault="00022804" w:rsidP="00022804">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022804" w:rsidRDefault="00022804" w:rsidP="00022804">
      <w:pPr>
        <w:pStyle w:val="2"/>
      </w:pPr>
      <w:r>
        <w:t>（六）申请材料</w:t>
      </w:r>
    </w:p>
    <w:p w:rsidR="00022804" w:rsidRDefault="00022804" w:rsidP="0002280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hint="eastAsia"/>
          <w:sz w:val="30"/>
          <w:szCs w:val="30"/>
        </w:rPr>
        <w:t>.</w:t>
      </w:r>
      <w:r>
        <w:rPr>
          <w:rFonts w:ascii="Times New Roman" w:eastAsia="黑体" w:hAnsi="Times New Roman"/>
          <w:sz w:val="30"/>
          <w:szCs w:val="30"/>
        </w:rPr>
        <w:t>境内公司境外上市</w:t>
      </w:r>
      <w:r>
        <w:rPr>
          <w:rFonts w:ascii="Times New Roman" w:eastAsia="黑体" w:hAnsi="Times New Roman" w:hint="eastAsia"/>
          <w:sz w:val="30"/>
          <w:szCs w:val="30"/>
        </w:rPr>
        <w:t>或发行境外存托凭证</w:t>
      </w:r>
      <w:r>
        <w:rPr>
          <w:rFonts w:ascii="Times New Roman" w:eastAsia="黑体" w:hAnsi="Times New Roman"/>
          <w:sz w:val="30"/>
          <w:szCs w:val="30"/>
        </w:rPr>
        <w:t>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sz w:val="24"/>
                <w:szCs w:val="24"/>
              </w:rPr>
            </w:pPr>
            <w:r>
              <w:rPr>
                <w:rFonts w:ascii="Times New Roman" w:eastAsia="仿宋_GB2312"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sz w:val="24"/>
                <w:szCs w:val="24"/>
              </w:rPr>
            </w:pPr>
            <w:r>
              <w:rPr>
                <w:rFonts w:ascii="Times New Roman" w:eastAsia="仿宋_GB2312"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中国证监会许可境内公司境外上市</w:t>
            </w:r>
            <w:r>
              <w:rPr>
                <w:rFonts w:ascii="Times New Roman" w:eastAsia="仿宋_GB2312" w:hAnsi="Times New Roman" w:hint="eastAsia"/>
                <w:kern w:val="0"/>
                <w:sz w:val="24"/>
                <w:szCs w:val="24"/>
              </w:rPr>
              <w:t>或发行境外存托凭证</w:t>
            </w:r>
            <w:r>
              <w:rPr>
                <w:rFonts w:ascii="Times New Roman" w:eastAsia="仿宋_GB2312" w:hAnsi="Times New Roman"/>
                <w:kern w:val="0"/>
                <w:sz w:val="24"/>
                <w:szCs w:val="24"/>
              </w:rPr>
              <w:t>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sz w:val="24"/>
                <w:szCs w:val="24"/>
              </w:rPr>
            </w:pPr>
            <w:r>
              <w:rPr>
                <w:rFonts w:ascii="Times New Roman" w:eastAsia="仿宋_GB2312"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境外发行结束的公告文件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原件及加盖公章的复</w:t>
            </w:r>
            <w:r>
              <w:rPr>
                <w:rFonts w:ascii="Times New Roman" w:eastAsia="仿宋_GB2312" w:hAnsi="Times New Roman"/>
                <w:sz w:val="24"/>
                <w:szCs w:val="24"/>
              </w:rPr>
              <w:lastRenderedPageBreak/>
              <w:t>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022804" w:rsidTr="00324A1E">
        <w:trPr>
          <w:trHeight w:val="1301"/>
        </w:trPr>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sz w:val="24"/>
                <w:szCs w:val="24"/>
              </w:rPr>
            </w:pPr>
            <w:r>
              <w:rPr>
                <w:rFonts w:ascii="Times New Roman" w:eastAsia="仿宋_GB2312" w:hAnsi="Times New Roman"/>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国家外汇管理局关于境内投资者参与境外上市购付汇的批准文件（如有）</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022804" w:rsidRDefault="00022804" w:rsidP="00022804">
      <w:pPr>
        <w:ind w:right="-58" w:firstLineChars="200" w:firstLine="600"/>
        <w:rPr>
          <w:rFonts w:ascii="Times New Roman" w:eastAsia="黑体" w:hAnsi="Times New Roman"/>
          <w:sz w:val="30"/>
          <w:szCs w:val="30"/>
        </w:rPr>
      </w:pPr>
      <w:r>
        <w:rPr>
          <w:rFonts w:ascii="Times New Roman" w:eastAsia="黑体" w:hAnsi="Times New Roman"/>
          <w:sz w:val="30"/>
          <w:szCs w:val="30"/>
        </w:rPr>
        <w:t>2</w:t>
      </w:r>
      <w:r>
        <w:rPr>
          <w:rFonts w:ascii="Times New Roman" w:eastAsia="黑体" w:hAnsi="Times New Roman" w:hint="eastAsia"/>
          <w:sz w:val="30"/>
          <w:szCs w:val="30"/>
        </w:rPr>
        <w:t>.</w:t>
      </w:r>
      <w:r>
        <w:rPr>
          <w:rFonts w:ascii="Times New Roman" w:eastAsia="黑体" w:hAnsi="Times New Roman"/>
          <w:sz w:val="30"/>
          <w:szCs w:val="30"/>
        </w:rPr>
        <w:t>H</w:t>
      </w:r>
      <w:r>
        <w:rPr>
          <w:rFonts w:ascii="Times New Roman" w:eastAsia="黑体" w:hAnsi="Times New Roman" w:hint="eastAsia"/>
          <w:sz w:val="30"/>
          <w:szCs w:val="30"/>
        </w:rPr>
        <w:t>股</w:t>
      </w:r>
      <w:r>
        <w:rPr>
          <w:rFonts w:ascii="Times New Roman" w:eastAsia="黑体" w:hAnsi="Times New Roman"/>
          <w:sz w:val="30"/>
          <w:szCs w:val="30"/>
        </w:rPr>
        <w:t>“</w:t>
      </w:r>
      <w:r>
        <w:rPr>
          <w:rFonts w:ascii="Times New Roman" w:eastAsia="黑体" w:hAnsi="Times New Roman" w:hint="eastAsia"/>
          <w:sz w:val="30"/>
          <w:szCs w:val="30"/>
        </w:rPr>
        <w:t>全流通</w:t>
      </w:r>
      <w:r>
        <w:rPr>
          <w:rFonts w:ascii="Times New Roman" w:eastAsia="黑体" w:hAnsi="Times New Roman"/>
          <w:sz w:val="30"/>
          <w:szCs w:val="30"/>
        </w:rPr>
        <w:t>”</w:t>
      </w:r>
      <w:r>
        <w:rPr>
          <w:rFonts w:ascii="Times New Roman" w:eastAsia="黑体" w:hAnsi="Times New Roman" w:hint="eastAsia"/>
          <w:sz w:val="30"/>
          <w:szCs w:val="30"/>
        </w:rPr>
        <w:t>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原件</w:t>
            </w:r>
            <w:r>
              <w:rPr>
                <w:rFonts w:ascii="Times New Roman" w:eastAsia="仿宋_GB2312" w:hAnsi="Times New Roman"/>
                <w:b/>
                <w:kern w:val="0"/>
                <w:sz w:val="24"/>
                <w:szCs w:val="24"/>
              </w:rPr>
              <w:t>/</w:t>
            </w:r>
            <w:r>
              <w:rPr>
                <w:rFonts w:ascii="Times New Roman" w:eastAsia="仿宋_GB2312" w:hAnsi="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纸质</w:t>
            </w:r>
            <w:r>
              <w:rPr>
                <w:rFonts w:ascii="Times New Roman" w:eastAsia="仿宋_GB2312" w:hAnsi="Times New Roman"/>
                <w:b/>
                <w:kern w:val="0"/>
                <w:sz w:val="24"/>
                <w:szCs w:val="24"/>
              </w:rPr>
              <w:t>/</w:t>
            </w:r>
            <w:r>
              <w:rPr>
                <w:rFonts w:ascii="Times New Roman" w:eastAsia="仿宋_GB2312" w:hAnsi="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备注</w:t>
            </w: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中国证监会批准参加</w:t>
            </w:r>
            <w:r>
              <w:rPr>
                <w:rFonts w:ascii="Times New Roman" w:eastAsia="仿宋_GB2312" w:hAnsi="Times New Roman"/>
                <w:kern w:val="0"/>
                <w:sz w:val="24"/>
                <w:szCs w:val="24"/>
              </w:rPr>
              <w:t>H</w:t>
            </w:r>
            <w:r>
              <w:rPr>
                <w:rFonts w:ascii="Times New Roman" w:eastAsia="仿宋_GB2312" w:hAnsi="Times New Roman" w:hint="eastAsia"/>
                <w:kern w:val="0"/>
                <w:sz w:val="24"/>
                <w:szCs w:val="24"/>
              </w:rPr>
              <w:t>股</w:t>
            </w:r>
            <w:r>
              <w:rPr>
                <w:rFonts w:ascii="Times New Roman" w:eastAsia="仿宋_GB2312" w:hAnsi="Times New Roman"/>
                <w:kern w:val="0"/>
                <w:sz w:val="24"/>
                <w:szCs w:val="24"/>
              </w:rPr>
              <w:t>“</w:t>
            </w:r>
            <w:r>
              <w:rPr>
                <w:rFonts w:ascii="Times New Roman" w:eastAsia="仿宋_GB2312" w:hAnsi="Times New Roman" w:hint="eastAsia"/>
                <w:kern w:val="0"/>
                <w:sz w:val="24"/>
                <w:szCs w:val="24"/>
              </w:rPr>
              <w:t>全流通</w:t>
            </w:r>
            <w:r>
              <w:rPr>
                <w:rFonts w:ascii="Times New Roman" w:eastAsia="仿宋_GB2312" w:hAnsi="Times New Roman"/>
                <w:kern w:val="0"/>
                <w:sz w:val="24"/>
                <w:szCs w:val="24"/>
              </w:rPr>
              <w:t>”</w:t>
            </w:r>
            <w:r>
              <w:rPr>
                <w:rFonts w:ascii="Times New Roman" w:eastAsia="仿宋_GB2312" w:hAnsi="Times New Roman" w:hint="eastAsia"/>
                <w:kern w:val="0"/>
                <w:sz w:val="24"/>
                <w:szCs w:val="24"/>
              </w:rPr>
              <w:t>业务的许可文件</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验原件，留存加盖公章的复印件</w:t>
            </w: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境外上市公司关于开展</w:t>
            </w:r>
            <w:r>
              <w:rPr>
                <w:rFonts w:ascii="Times New Roman" w:eastAsia="仿宋_GB2312" w:hAnsi="Times New Roman"/>
                <w:kern w:val="0"/>
                <w:sz w:val="24"/>
                <w:szCs w:val="24"/>
              </w:rPr>
              <w:t>H</w:t>
            </w:r>
            <w:r>
              <w:rPr>
                <w:rFonts w:ascii="Times New Roman" w:eastAsia="仿宋_GB2312" w:hAnsi="Times New Roman" w:hint="eastAsia"/>
                <w:kern w:val="0"/>
                <w:sz w:val="24"/>
                <w:szCs w:val="24"/>
              </w:rPr>
              <w:t>股</w:t>
            </w:r>
            <w:r>
              <w:rPr>
                <w:rFonts w:ascii="Times New Roman" w:eastAsia="仿宋_GB2312" w:hAnsi="Times New Roman"/>
                <w:kern w:val="0"/>
                <w:sz w:val="24"/>
                <w:szCs w:val="24"/>
              </w:rPr>
              <w:t>“</w:t>
            </w:r>
            <w:r>
              <w:rPr>
                <w:rFonts w:ascii="Times New Roman" w:eastAsia="仿宋_GB2312" w:hAnsi="Times New Roman" w:hint="eastAsia"/>
                <w:kern w:val="0"/>
                <w:sz w:val="24"/>
                <w:szCs w:val="24"/>
              </w:rPr>
              <w:t>全流通</w:t>
            </w:r>
            <w:r>
              <w:rPr>
                <w:rFonts w:ascii="Times New Roman" w:eastAsia="仿宋_GB2312" w:hAnsi="Times New Roman"/>
                <w:kern w:val="0"/>
                <w:sz w:val="24"/>
                <w:szCs w:val="24"/>
              </w:rPr>
              <w:t>”</w:t>
            </w:r>
            <w:r>
              <w:rPr>
                <w:rFonts w:ascii="Times New Roman" w:eastAsia="仿宋_GB2312" w:hAnsi="Times New Roman" w:hint="eastAsia"/>
                <w:kern w:val="0"/>
                <w:sz w:val="24"/>
                <w:szCs w:val="24"/>
              </w:rPr>
              <w:t>业务的公告文件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验原件，留存加盖公章的复印件</w:t>
            </w:r>
          </w:p>
        </w:tc>
      </w:tr>
    </w:tbl>
    <w:p w:rsidR="00022804" w:rsidRDefault="00022804" w:rsidP="00022804">
      <w:pPr>
        <w:ind w:right="-58" w:firstLineChars="200" w:firstLine="600"/>
        <w:rPr>
          <w:rFonts w:ascii="Times New Roman" w:eastAsia="黑体" w:hAnsi="Times New Roman"/>
          <w:sz w:val="30"/>
          <w:szCs w:val="30"/>
        </w:rPr>
      </w:pPr>
      <w:r>
        <w:rPr>
          <w:rFonts w:ascii="Times New Roman" w:eastAsia="黑体" w:hAnsi="Times New Roman"/>
          <w:sz w:val="30"/>
          <w:szCs w:val="30"/>
        </w:rPr>
        <w:t>3</w:t>
      </w:r>
      <w:r>
        <w:rPr>
          <w:rFonts w:ascii="Times New Roman" w:eastAsia="黑体" w:hAnsi="Times New Roman" w:hint="eastAsia"/>
          <w:sz w:val="30"/>
          <w:szCs w:val="30"/>
        </w:rPr>
        <w:t>.</w:t>
      </w:r>
      <w:r>
        <w:rPr>
          <w:rFonts w:ascii="Times New Roman" w:eastAsia="黑体" w:hAnsi="Times New Roman"/>
          <w:sz w:val="30"/>
          <w:szCs w:val="30"/>
        </w:rPr>
        <w:t>境内公司境外上市其他变更登记申请材料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原件</w:t>
            </w:r>
            <w:r>
              <w:rPr>
                <w:rFonts w:ascii="Times New Roman" w:eastAsia="仿宋_GB2312" w:hAnsi="Times New Roman"/>
                <w:b/>
                <w:kern w:val="0"/>
                <w:sz w:val="24"/>
                <w:szCs w:val="24"/>
              </w:rPr>
              <w:t>/</w:t>
            </w:r>
            <w:r>
              <w:rPr>
                <w:rFonts w:ascii="Times New Roman" w:eastAsia="仿宋_GB2312" w:hAnsi="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纸质</w:t>
            </w:r>
            <w:r>
              <w:rPr>
                <w:rFonts w:ascii="Times New Roman" w:eastAsia="仿宋_GB2312" w:hAnsi="Times New Roman"/>
                <w:b/>
                <w:kern w:val="0"/>
                <w:sz w:val="24"/>
                <w:szCs w:val="24"/>
              </w:rPr>
              <w:t>/</w:t>
            </w:r>
            <w:r>
              <w:rPr>
                <w:rFonts w:ascii="Times New Roman" w:eastAsia="仿宋_GB2312" w:hAnsi="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备注</w:t>
            </w: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lastRenderedPageBreak/>
              <w:t>1</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主管部门关于变更事项的相关批复或备案文件（如有）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验原件，留存加盖公章的复印件</w:t>
            </w: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相关公告</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022804" w:rsidRDefault="00022804" w:rsidP="00022804">
      <w:pPr>
        <w:adjustRightInd w:val="0"/>
        <w:snapToGrid w:val="0"/>
        <w:spacing w:line="540" w:lineRule="exact"/>
        <w:ind w:firstLineChars="200" w:firstLine="600"/>
        <w:rPr>
          <w:rFonts w:ascii="Times New Roman" w:eastAsia="黑体" w:hAnsi="Times New Roman"/>
          <w:sz w:val="30"/>
          <w:szCs w:val="30"/>
        </w:rPr>
      </w:pPr>
      <w:r>
        <w:rPr>
          <w:rFonts w:ascii="Times New Roman" w:eastAsia="黑体" w:hAnsi="Times New Roman"/>
          <w:sz w:val="30"/>
          <w:szCs w:val="30"/>
        </w:rPr>
        <w:t>4</w:t>
      </w:r>
      <w:r>
        <w:rPr>
          <w:rFonts w:ascii="Times New Roman" w:eastAsia="黑体" w:hAnsi="Times New Roman" w:hint="eastAsia"/>
          <w:sz w:val="30"/>
          <w:szCs w:val="30"/>
        </w:rPr>
        <w:t>.</w:t>
      </w:r>
      <w:r>
        <w:rPr>
          <w:rFonts w:ascii="Times New Roman" w:eastAsia="黑体" w:hAnsi="Times New Roman"/>
          <w:sz w:val="30"/>
          <w:szCs w:val="30"/>
        </w:rPr>
        <w:t>境内公司境外上市注销登记申请材料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原件</w:t>
            </w:r>
            <w:r>
              <w:rPr>
                <w:rFonts w:ascii="Times New Roman" w:eastAsia="仿宋_GB2312" w:hAnsi="Times New Roman"/>
                <w:b/>
                <w:kern w:val="0"/>
                <w:sz w:val="24"/>
                <w:szCs w:val="24"/>
              </w:rPr>
              <w:t>/</w:t>
            </w:r>
            <w:r>
              <w:rPr>
                <w:rFonts w:ascii="Times New Roman" w:eastAsia="仿宋_GB2312" w:hAnsi="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纸质</w:t>
            </w:r>
            <w:r>
              <w:rPr>
                <w:rFonts w:ascii="Times New Roman" w:eastAsia="仿宋_GB2312" w:hAnsi="Times New Roman"/>
                <w:b/>
                <w:kern w:val="0"/>
                <w:sz w:val="24"/>
                <w:szCs w:val="24"/>
              </w:rPr>
              <w:t>/</w:t>
            </w:r>
            <w:r>
              <w:rPr>
                <w:rFonts w:ascii="Times New Roman" w:eastAsia="仿宋_GB2312" w:hAnsi="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b/>
                <w:kern w:val="0"/>
                <w:sz w:val="24"/>
                <w:szCs w:val="24"/>
              </w:rPr>
            </w:pPr>
            <w:r>
              <w:rPr>
                <w:rFonts w:ascii="Times New Roman" w:eastAsia="仿宋_GB2312" w:hAnsi="Times New Roman"/>
                <w:b/>
                <w:kern w:val="0"/>
                <w:sz w:val="24"/>
                <w:szCs w:val="24"/>
              </w:rPr>
              <w:t>备注</w:t>
            </w: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书面申请</w:t>
            </w:r>
            <w:r>
              <w:rPr>
                <w:rFonts w:ascii="Times New Roman" w:eastAsia="仿宋_GB2312" w:hAnsi="Times New Roman"/>
                <w:color w:val="000000"/>
                <w:sz w:val="24"/>
                <w:szCs w:val="24"/>
              </w:rPr>
              <w:t>，并附</w:t>
            </w:r>
            <w:r>
              <w:rPr>
                <w:rFonts w:ascii="Times New Roman" w:eastAsia="仿宋_GB2312" w:hAnsi="Times New Roman"/>
                <w:kern w:val="0"/>
                <w:sz w:val="24"/>
                <w:szCs w:val="24"/>
              </w:rPr>
              <w:t>《境外上市登记表》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退市公告</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验原件，留存加盖公章的复印件</w:t>
            </w:r>
          </w:p>
        </w:tc>
      </w:tr>
      <w:tr w:rsidR="00022804" w:rsidTr="00324A1E">
        <w:tc>
          <w:tcPr>
            <w:tcW w:w="534"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color w:val="000000"/>
                <w:sz w:val="24"/>
                <w:szCs w:val="24"/>
              </w:rPr>
              <w:t>主管部门关于注销事项的相关</w:t>
            </w:r>
            <w:r>
              <w:rPr>
                <w:rFonts w:ascii="Times New Roman" w:eastAsia="仿宋_GB2312" w:hAnsi="Times New Roman"/>
                <w:color w:val="000000"/>
                <w:sz w:val="24"/>
                <w:szCs w:val="24"/>
              </w:rPr>
              <w:lastRenderedPageBreak/>
              <w:t>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lastRenderedPageBreak/>
              <w:t>原件及</w:t>
            </w:r>
            <w:r>
              <w:rPr>
                <w:rFonts w:ascii="Times New Roman" w:eastAsia="仿宋_GB2312" w:hAnsi="Times New Roman"/>
                <w:sz w:val="24"/>
                <w:szCs w:val="24"/>
              </w:rPr>
              <w:lastRenderedPageBreak/>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lastRenderedPageBreak/>
              <w:t>1</w:t>
            </w:r>
          </w:p>
        </w:tc>
        <w:tc>
          <w:tcPr>
            <w:tcW w:w="96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022804" w:rsidRDefault="00022804" w:rsidP="00324A1E">
            <w:pPr>
              <w:ind w:right="-58"/>
              <w:jc w:val="left"/>
              <w:rPr>
                <w:rFonts w:ascii="Times New Roman" w:eastAsia="仿宋_GB2312" w:hAnsi="Times New Roman"/>
                <w:kern w:val="0"/>
                <w:sz w:val="24"/>
                <w:szCs w:val="24"/>
              </w:rPr>
            </w:pPr>
            <w:r>
              <w:rPr>
                <w:rFonts w:ascii="Times New Roman" w:eastAsia="仿宋_GB2312" w:hAnsi="Times New Roman"/>
                <w:sz w:val="24"/>
                <w:szCs w:val="24"/>
              </w:rPr>
              <w:t>验原件，留存加</w:t>
            </w:r>
            <w:r>
              <w:rPr>
                <w:rFonts w:ascii="Times New Roman" w:eastAsia="仿宋_GB2312" w:hAnsi="Times New Roman"/>
                <w:sz w:val="24"/>
                <w:szCs w:val="24"/>
              </w:rPr>
              <w:lastRenderedPageBreak/>
              <w:t>盖公章的复印件</w:t>
            </w:r>
          </w:p>
        </w:tc>
      </w:tr>
    </w:tbl>
    <w:p w:rsidR="00022804" w:rsidRDefault="00022804" w:rsidP="00022804">
      <w:pPr>
        <w:adjustRightInd w:val="0"/>
        <w:snapToGrid w:val="0"/>
        <w:spacing w:line="540" w:lineRule="exact"/>
        <w:ind w:firstLineChars="200" w:firstLine="600"/>
        <w:rPr>
          <w:rFonts w:ascii="Times New Roman" w:eastAsia="黑体" w:hAnsi="Times New Roman"/>
          <w:sz w:val="30"/>
          <w:szCs w:val="30"/>
        </w:rPr>
      </w:pPr>
    </w:p>
    <w:p w:rsidR="00022804" w:rsidRDefault="00022804" w:rsidP="00022804">
      <w:pPr>
        <w:pStyle w:val="2"/>
      </w:pPr>
      <w:r>
        <w:t>（七）申请接受</w:t>
      </w:r>
    </w:p>
    <w:p w:rsidR="00022804" w:rsidRDefault="00022804" w:rsidP="00022804">
      <w:pPr>
        <w:adjustRightInd w:val="0"/>
        <w:snapToGrid w:val="0"/>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w:t>
      </w:r>
      <w:r>
        <w:rPr>
          <w:rFonts w:ascii="Times New Roman" w:eastAsia="仿宋_GB2312" w:hAnsi="Times New Roman" w:hint="eastAsia"/>
          <w:sz w:val="30"/>
          <w:szCs w:val="30"/>
        </w:rPr>
        <w:t>或国家外汇管理局政务服务网上办理系统</w:t>
      </w:r>
      <w:r>
        <w:rPr>
          <w:rFonts w:ascii="Times New Roman" w:eastAsia="仿宋_GB2312" w:hAnsi="Times New Roman"/>
          <w:sz w:val="30"/>
          <w:szCs w:val="30"/>
        </w:rPr>
        <w:t>提交材料</w:t>
      </w:r>
      <w:r>
        <w:rPr>
          <w:rFonts w:ascii="Times New Roman" w:eastAsia="仿宋_GB2312" w:hAnsi="Times New Roman" w:hint="eastAsia"/>
          <w:sz w:val="30"/>
          <w:szCs w:val="30"/>
        </w:rPr>
        <w:t>。</w:t>
      </w:r>
    </w:p>
    <w:p w:rsidR="00022804" w:rsidRDefault="00022804" w:rsidP="00022804">
      <w:pPr>
        <w:pStyle w:val="2"/>
      </w:pPr>
      <w:r>
        <w:t>（八）基本办理流程</w:t>
      </w:r>
    </w:p>
    <w:p w:rsidR="00022804" w:rsidRDefault="00022804" w:rsidP="00022804">
      <w:pPr>
        <w:tabs>
          <w:tab w:val="left" w:pos="615"/>
        </w:tabs>
        <w:adjustRightInd w:val="0"/>
        <w:snapToGrid w:val="0"/>
        <w:spacing w:line="540" w:lineRule="exact"/>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sz w:val="30"/>
          <w:szCs w:val="30"/>
        </w:rPr>
        <w:t>申请人提交申请；</w:t>
      </w:r>
    </w:p>
    <w:p w:rsidR="00022804" w:rsidRDefault="00022804" w:rsidP="00022804">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022804" w:rsidRDefault="00022804" w:rsidP="00022804">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022804" w:rsidRDefault="00022804" w:rsidP="00022804">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r>
        <w:rPr>
          <w:rFonts w:ascii="Times New Roman" w:eastAsia="仿宋_GB2312" w:hAnsi="Times New Roman" w:hint="eastAsia"/>
          <w:sz w:val="30"/>
          <w:szCs w:val="30"/>
        </w:rPr>
        <w:tab/>
      </w:r>
      <w:r>
        <w:rPr>
          <w:rFonts w:ascii="Times New Roman" w:eastAsia="仿宋_GB2312" w:hAnsi="Times New Roman" w:hint="eastAsia"/>
          <w:sz w:val="30"/>
          <w:szCs w:val="30"/>
        </w:rPr>
        <w:tab/>
      </w:r>
    </w:p>
    <w:p w:rsidR="00022804" w:rsidRDefault="00022804" w:rsidP="00022804">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022804" w:rsidRDefault="00022804" w:rsidP="00022804">
      <w:pPr>
        <w:pStyle w:val="2"/>
      </w:pPr>
      <w:r>
        <w:t>（九）办理方式</w:t>
      </w:r>
    </w:p>
    <w:p w:rsidR="00022804" w:rsidRDefault="00022804" w:rsidP="00022804">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022804" w:rsidRDefault="00022804" w:rsidP="00022804">
      <w:pPr>
        <w:pStyle w:val="2"/>
      </w:pPr>
      <w:r>
        <w:t>（十）审批时限</w:t>
      </w:r>
    </w:p>
    <w:p w:rsidR="00022804" w:rsidRDefault="00022804" w:rsidP="00022804">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022804" w:rsidRDefault="00022804" w:rsidP="00022804">
      <w:pPr>
        <w:pStyle w:val="2"/>
      </w:pPr>
      <w:r>
        <w:t>（十一）审批收费依据及标准</w:t>
      </w:r>
    </w:p>
    <w:p w:rsidR="00022804" w:rsidRDefault="00022804" w:rsidP="00022804">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sz w:val="30"/>
          <w:szCs w:val="30"/>
        </w:rPr>
        <w:lastRenderedPageBreak/>
        <w:t>不收费。</w:t>
      </w:r>
    </w:p>
    <w:p w:rsidR="00022804" w:rsidRDefault="00022804" w:rsidP="00022804">
      <w:pPr>
        <w:pStyle w:val="2"/>
      </w:pPr>
      <w:r>
        <w:t>（十二）审批结果</w:t>
      </w:r>
    </w:p>
    <w:p w:rsidR="00022804" w:rsidRDefault="00022804" w:rsidP="00022804">
      <w:pPr>
        <w:adjustRightInd w:val="0"/>
        <w:snapToGrid w:val="0"/>
        <w:spacing w:line="540" w:lineRule="exact"/>
        <w:ind w:firstLine="600"/>
        <w:rPr>
          <w:rFonts w:ascii="Times New Roman" w:eastAsia="仿宋_GB2312" w:hAnsi="Times New Roman"/>
          <w:sz w:val="30"/>
        </w:rPr>
      </w:pPr>
      <w:r>
        <w:rPr>
          <w:rFonts w:ascii="Times New Roman" w:eastAsia="仿宋_GB2312" w:hAnsi="Times New Roman"/>
          <w:sz w:val="30"/>
        </w:rPr>
        <w:t>出具相关业务办理凭证。</w:t>
      </w:r>
    </w:p>
    <w:p w:rsidR="00022804" w:rsidRDefault="00022804" w:rsidP="00022804">
      <w:pPr>
        <w:pStyle w:val="2"/>
      </w:pPr>
      <w:r>
        <w:t>（十三）结果送达</w:t>
      </w:r>
    </w:p>
    <w:p w:rsidR="00022804" w:rsidRDefault="00022804" w:rsidP="00022804">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通过现场告知或电话通知申请人，并通过现场领取或通过邮寄方式将结果送达。</w:t>
      </w:r>
    </w:p>
    <w:p w:rsidR="00022804" w:rsidRDefault="00022804" w:rsidP="00022804">
      <w:pPr>
        <w:pStyle w:val="2"/>
      </w:pPr>
      <w:r>
        <w:t>（十四）申请人权利和义务</w:t>
      </w:r>
    </w:p>
    <w:p w:rsidR="00022804" w:rsidRDefault="00022804" w:rsidP="00022804">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022804" w:rsidRPr="00C95217" w:rsidRDefault="00022804" w:rsidP="00022804">
      <w:pPr>
        <w:pStyle w:val="2"/>
      </w:pPr>
      <w:r w:rsidRPr="00C95217">
        <w:rPr>
          <w:rFonts w:hint="eastAsia"/>
        </w:rPr>
        <w:t>（十五）</w:t>
      </w:r>
      <w:r w:rsidRPr="00F117C7">
        <w:rPr>
          <w:rFonts w:hint="eastAsia"/>
        </w:rPr>
        <w:t>咨询途径、监督和投诉、办公地址和时间</w:t>
      </w:r>
    </w:p>
    <w:p w:rsidR="00022804" w:rsidRDefault="00022804" w:rsidP="00022804">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022804" w:rsidRDefault="00022804" w:rsidP="00022804">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022804" w:rsidRPr="007E3AD1" w:rsidRDefault="00022804" w:rsidP="00022804">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022804" w:rsidRDefault="00022804" w:rsidP="00022804">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022804" w:rsidRPr="0021615A" w:rsidRDefault="00022804" w:rsidP="00022804">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022804" w:rsidRDefault="00022804" w:rsidP="00022804">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022804" w:rsidRDefault="00022804" w:rsidP="00022804">
      <w:pPr>
        <w:widowControl/>
        <w:jc w:val="left"/>
        <w:rPr>
          <w:rFonts w:ascii="仿宋_GB2312" w:eastAsia="仿宋_GB2312"/>
          <w:sz w:val="30"/>
          <w:szCs w:val="30"/>
        </w:rPr>
      </w:pPr>
      <w:r>
        <w:rPr>
          <w:rFonts w:ascii="仿宋_GB2312" w:eastAsia="仿宋_GB2312"/>
          <w:sz w:val="30"/>
          <w:szCs w:val="30"/>
        </w:rPr>
        <w:br w:type="page"/>
      </w:r>
    </w:p>
    <w:p w:rsidR="00022804" w:rsidRPr="00CD70F0" w:rsidRDefault="00022804" w:rsidP="00022804">
      <w:pPr>
        <w:pStyle w:val="ae"/>
      </w:pPr>
      <w:r w:rsidRPr="00CD70F0">
        <w:rPr>
          <w:rFonts w:hint="eastAsia"/>
        </w:rPr>
        <w:lastRenderedPageBreak/>
        <w:t>附录一</w:t>
      </w:r>
    </w:p>
    <w:p w:rsidR="00022804" w:rsidRPr="00CD70F0" w:rsidRDefault="00022804" w:rsidP="00022804">
      <w:pPr>
        <w:ind w:right="300"/>
        <w:jc w:val="center"/>
        <w:rPr>
          <w:rFonts w:ascii="黑体" w:eastAsia="黑体"/>
          <w:sz w:val="30"/>
          <w:szCs w:val="30"/>
        </w:rPr>
      </w:pPr>
      <w:r w:rsidRPr="00CD70F0">
        <w:rPr>
          <w:rFonts w:ascii="黑体" w:eastAsia="黑体" w:hint="eastAsia"/>
          <w:sz w:val="30"/>
          <w:szCs w:val="30"/>
        </w:rPr>
        <w:t>基本流程图</w:t>
      </w:r>
    </w:p>
    <w:p w:rsidR="00022804" w:rsidRPr="00CD70F0" w:rsidRDefault="001C3F31" w:rsidP="00022804">
      <w:pPr>
        <w:ind w:right="300"/>
        <w:jc w:val="center"/>
        <w:rPr>
          <w:rFonts w:ascii="黑体" w:eastAsia="黑体"/>
          <w:sz w:val="30"/>
          <w:szCs w:val="30"/>
        </w:rPr>
      </w:pPr>
      <w:r>
        <w:rPr>
          <w:rFonts w:ascii="黑体" w:eastAsia="黑体"/>
          <w:noProof/>
          <w:sz w:val="30"/>
          <w:szCs w:val="30"/>
        </w:rPr>
        <w:pict>
          <v:group id="Group 18" o:spid="_x0000_s1027" style="position:absolute;left:0;text-align:left;margin-left:-11.65pt;margin-top:14.6pt;width:446.05pt;height:586.05pt;z-index:251661312"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">
            <v:rect id="Rectangle 19" o:spid="_x0000_s1028"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rsidR="00022804" w:rsidRDefault="00022804" w:rsidP="00022804">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20" o:spid="_x0000_s1029"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NksAA&#10;AADcAAAADwAAAGRycy9kb3ducmV2LnhtbERPTYvCMBC9L+x/CCN4WdZUEZGuUUph0YMgunofmtm2&#10;mExKEm399+YgeHy879VmsEbcyYfWsYLpJANBXDndcq3g/Pf7vQQRIrJG45gUPCjAZv35scJcu56P&#10;dD/FWqQQDjkqaGLscilD1ZDFMHEdceL+nbcYE/S11B77FG6NnGXZQlpsOTU02FHZUHU93ayCw96U&#10;3pTUb8vHZXe+zIuv/aJQajwaih8QkYb4Fr/cO61gtkxr05l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NksAAAADcAAAADwAAAAAAAAAAAAAAAACYAgAAZHJzL2Rvd25y&#10;ZXYueG1sUEsFBgAAAAAEAAQA9QAAAIUDAAAAAA==&#10;">
              <v:textbox>
                <w:txbxContent>
                  <w:p w:rsidR="00022804" w:rsidRDefault="00022804" w:rsidP="00022804">
                    <w:pPr>
                      <w:jc w:val="center"/>
                    </w:pPr>
                    <w:r>
                      <w:rPr>
                        <w:rFonts w:hint="eastAsia"/>
                      </w:rPr>
                      <w:t>依法作出不予许可决定，</w:t>
                    </w:r>
                  </w:p>
                  <w:p w:rsidR="00022804" w:rsidRDefault="00022804" w:rsidP="00022804">
                    <w:pPr>
                      <w:jc w:val="center"/>
                    </w:pPr>
                    <w:r>
                      <w:rPr>
                        <w:rFonts w:hint="eastAsia"/>
                      </w:rPr>
                      <w:t>并送达</w:t>
                    </w:r>
                  </w:p>
                </w:txbxContent>
              </v:textbox>
            </v:shape>
            <v:shape id="AutoShape 21" o:spid="_x0000_s1030"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oCcUA&#10;AADcAAAADwAAAGRycy9kb3ducmV2LnhtbESPT2sCMRTE74V+h/AKvZSarYjo1ijLguhBkPrn/tg8&#10;dxeTlyVJ3fXbN4LQ4zAzv2EWq8EacSMfWscKvkYZCOLK6ZZrBafj+nMGIkRkjcYxKbhTgNXy9WWB&#10;uXY9/9DtEGuRIBxyVNDE2OVShqohi2HkOuLkXZy3GJP0tdQe+wS3Ro6zbCottpwWGuyobKi6Hn6t&#10;gv3OlN6U1G/K+3l7Ok+Kj920UOr9bSi+QUQa4n/42d5qBePZHB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igJxQAAANwAAAAPAAAAAAAAAAAAAAAAAJgCAABkcnMv&#10;ZG93bnJldi54bWxQSwUGAAAAAAQABAD1AAAAigMAAAAA&#10;">
              <v:textbox>
                <w:txbxContent>
                  <w:p w:rsidR="00022804" w:rsidRDefault="00022804" w:rsidP="00022804">
                    <w:pPr>
                      <w:jc w:val="center"/>
                    </w:pPr>
                    <w:r>
                      <w:rPr>
                        <w:rFonts w:hint="eastAsia"/>
                      </w:rPr>
                      <w:t>依法予以许可，出具相关</w:t>
                    </w:r>
                  </w:p>
                  <w:p w:rsidR="00022804" w:rsidRDefault="00022804" w:rsidP="00022804">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22" o:spid="_x0000_s1031"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shape id="AutoShape 23" o:spid="_x0000_s1032"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x/9MYAAADcAAAADwAAAGRycy9kb3ducmV2LnhtbESPT2vCQBTE74LfYXkFb7qJB2lSVykF&#10;S7H04B9CvT2yzyQ0+zbsrhr76V1B8DjMzG+Y+bI3rTiT841lBekkAUFcWt1wpWC/W41fQfiArLG1&#10;TAqu5GG5GA7mmGt74Q2dt6ESEcI+RwV1CF0upS9rMugntiOO3tE6gyFKV0nt8BLhppXTJJlJgw3H&#10;hRo7+qip/NuejILf7+xUXIsfWhdptj6gM/5/96nU6KV/fwMRqA/P8KP9pRVMsx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cf/TGAAAA3AAAAA8AAAAAAAAA&#10;AAAAAAAAoQIAAGRycy9kb3ducmV2LnhtbFBLBQYAAAAABAAEAPkAAACUAwAAAAA=&#10;">
              <v:stroke endarrow="block"/>
            </v:shape>
            <v:shape id="AutoShape 24" o:spid="_x0000_s1033"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7hg8UAAADcAAAADwAAAGRycy9kb3ducmV2LnhtbESPQWvCQBSE74L/YXmCN92YgzSpqxTB&#10;UpQe1BLq7ZF9JqHZt2F31eivdwuFHoeZ+YZZrHrTiis531hWMJsmIIhLqxuuFHwdN5MXED4ga2wt&#10;k4I7eVgth4MF5treeE/XQ6hEhLDPUUEdQpdL6cuaDPqp7Yijd7bOYIjSVVI7vEW4aWWaJHNpsOG4&#10;UGNH65rKn8PFKPjeZZfiXnzStphl2xM64x/Hd6XGo/7tFUSgPvyH/9ofWkGapf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7hg8UAAADcAAAADwAAAAAAAAAA&#10;AAAAAAChAgAAZHJzL2Rvd25yZXYueG1sUEsFBgAAAAAEAAQA+QAAAJMDAAAAAA==&#10;">
              <v:stroke endarrow="block"/>
            </v:shape>
            <v:shape id="AutoShape 25" o:spid="_x0000_s1034"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AutoShape 26" o:spid="_x0000_s1035"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group id="Group 27" o:spid="_x0000_s1036"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AutoShape 28" o:spid="_x0000_s1037"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ngMUAAADcAAAADwAAAGRycy9kb3ducmV2LnhtbESPQWvCQBSE70L/w/IK3nSjB2lSVykF&#10;RZQe1BLa2yP7TILZt2F31eivdwXB4zAz3zDTeWcacSbna8sKRsMEBHFhdc2lgt/9YvABwgdkjY1l&#10;UnAlD/PZW2+KmbYX3tJ5F0oRIewzVFCF0GZS+qIig35oW+LoHawzGKJ0pdQOLxFuGjlOkok0WHNc&#10;qLCl74qK4+5kFPxt0lN+zX9onY/S9T8642/7pVL99+7rE0SgLrzCz/ZKKxin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XngMUAAADcAAAADwAAAAAAAAAA&#10;AAAAAAChAgAAZHJzL2Rvd25yZXYueG1sUEsFBgAAAAAEAAQA+QAAAJMDAAAAAA==&#10;">
                <v:stroke endarrow="block"/>
              </v:shape>
              <v:group id="Group 29" o:spid="_x0000_s1038"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39"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8jTMMAAADcAAAADwAAAGRycy9kb3ducmV2LnhtbERPyWrDMBC9F/oPYgq9NXJsyOJECUlL&#10;aSGnpIHkOFhT2600Mpa85O+jQ6HHx9vX29Ea0VPra8cKppMEBHHhdM2lgvPX+8sChA/IGo1jUnAj&#10;D9vN48Mac+0GPlJ/CqWIIexzVFCF0ORS+qIii37iGuLIfbvWYoiwLaVucYjh1sg0SWbSYs2xocKG&#10;Xisqfk+dVbA/7LssM8cuzM4/1/nlzew+FlOlnp/G3QpEoDH8i//cn1pBuoxr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fI0zDAAAA3AAAAA8AAAAAAAAAAAAA&#10;AAAAoQIAAGRycy9kb3ducmV2LnhtbFBLBQYAAAAABAAEAPkAAACRAwAAAAA=&#10;" adj="33"/>
                <v:shapetype id="_x0000_t202" coordsize="21600,21600" o:spt="202" path="m,l,21600r21600,l21600,xe">
                  <v:stroke joinstyle="miter"/>
                  <v:path gradientshapeok="t" o:connecttype="rect"/>
                </v:shapetype>
                <v:shape id="Text Box 31" o:spid="_x0000_s1040"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9cMA&#10;AADcAAAADwAAAGRycy9kb3ducmV2LnhtbESPQYvCMBSE74L/IbwFL6KpPSxajVKK4l7Vvezt0Tzb&#10;ss1L20Rb/fWbBcHjMDPfMJvdYGpxp85VlhUs5hEI4tzqigsF35fDbAnCeWSNtWVS8CAHu+14tMFE&#10;255PdD/7QgQIuwQVlN43iZQuL8mgm9uGOHhX2xn0QXaF1B32AW5qGUfRpzRYcVgosaGspPz3fDMK&#10;bL9/GEttFE9/nuaYpe3pGrdKTT6GdA3C0+Df4Vf7SyuIVyv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BR9cMAAADcAAAADwAAAAAAAAAAAAAAAACYAgAAZHJzL2Rv&#10;d25yZXYueG1sUEsFBgAAAAAEAAQA9QAAAIgDAAAAAA==&#10;" strokecolor="white">
                  <v:textbox>
                    <w:txbxContent>
                      <w:p w:rsidR="00022804" w:rsidRDefault="00022804" w:rsidP="00022804">
                        <w:pPr>
                          <w:jc w:val="center"/>
                        </w:pPr>
                        <w:r>
                          <w:rPr>
                            <w:rFonts w:hint="eastAsia"/>
                          </w:rPr>
                          <w:t>不能提供符合受理要求的</w:t>
                        </w:r>
                      </w:p>
                      <w:p w:rsidR="00022804" w:rsidRDefault="00022804" w:rsidP="00022804">
                        <w:pPr>
                          <w:jc w:val="center"/>
                        </w:pPr>
                        <w:r>
                          <w:rPr>
                            <w:rFonts w:hint="eastAsia"/>
                          </w:rPr>
                          <w:t>材料</w:t>
                        </w:r>
                      </w:p>
                    </w:txbxContent>
                  </v:textbox>
                </v:shape>
                <v:shape id="AutoShape 32" o:spid="_x0000_s1041"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AdcIAAADcAAAADwAAAGRycy9kb3ducmV2LnhtbERPy4rCMBTdC/MP4Q6409QRRKtRhoER&#10;UVz4oOju0txpyzQ3JYla/XqzEFweznu2aE0truR8ZVnBoJ+AIM6trrhQcDz89sYgfEDWWFsmBXfy&#10;sJh/dGaYanvjHV33oRAxhH2KCsoQmlRKn5dk0PdtQxy5P+sMhghdIbXDWww3tfxKkpE0WHFsKLGh&#10;n5Ly//3FKDhtJpfsnm1pnQ0m6zM64x+HpVLdz/Z7CiJQG97il3ulFQyTOD+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tAdcIAAADcAAAADwAAAAAAAAAAAAAA&#10;AAChAgAAZHJzL2Rvd25yZXYueG1sUEsFBgAAAAAEAAQA+QAAAJADAAAAAA==&#10;">
                  <v:stroke endarrow="block"/>
                </v:shape>
                <v:shape id="Text Box 33" o:spid="_x0000_s1042"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H6cMA&#10;AADcAAAADwAAAGRycy9kb3ducmV2LnhtbESPQYvCMBSE7wv+h/AEL4smdmGRahQRRa+6e9nbo3m2&#10;xealbaKt/nqzIHgcZuYbZrHqbSVu1PrSsYbpRIEgzpwpOdfw+7Mbz0D4gGywckwa7uRhtRx8LDA1&#10;ruMj3U4hFxHCPkUNRQh1KqXPCrLoJ64mjt7ZtRZDlG0uTYtdhNtKJkp9S4slx4UCa9oUlF1OV6vB&#10;ddu7ddSo5PPvYfebdXM8J43Wo2G/noMI1Id3+NU+GA1fagr/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3H6cMAAADcAAAADwAAAAAAAAAAAAAAAACYAgAAZHJzL2Rv&#10;d25yZXYueG1sUEsFBgAAAAAEAAQA9QAAAIgDAAAAAA==&#10;" strokecolor="white">
                  <v:textbox>
                    <w:txbxContent>
                      <w:p w:rsidR="00022804" w:rsidRDefault="00022804" w:rsidP="00022804">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34" o:spid="_x0000_s1043"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yBMQA&#10;AADcAAAADwAAAGRycy9kb3ducmV2LnhtbESP0WoCMRRE3wv9h3ALvtWkCkW2RhGhINUXt37A7ea6&#10;Wd3crEm6u/59Uyj0cZiZM8xyPbpW9BRi41nDy1SBIK68abjWcPp8f16AiAnZYOuZNNwpwnr1+LDE&#10;wviBj9SXqRYZwrFADTalrpAyVpYcxqnviLN39sFhyjLU0gQcMty1cqbUq3TYcF6w2NHWUnUtv52G&#10;y1dnh8PidlZlFXr5cQi723Gv9eRp3LyBSDSm//Bfe2c0zNUM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cgTEAAAA3AAAAA8AAAAAAAAAAAAAAAAAmAIAAGRycy9k&#10;b3ducmV2LnhtbFBLBQYAAAAABAAEAPUAAACJAwAAAAA=&#10;">
                  <v:textbox>
                    <w:txbxContent>
                      <w:p w:rsidR="00022804" w:rsidRDefault="00022804" w:rsidP="00022804">
                        <w:pPr>
                          <w:jc w:val="center"/>
                        </w:pPr>
                      </w:p>
                      <w:p w:rsidR="00022804" w:rsidRDefault="00022804" w:rsidP="00022804">
                        <w:pPr>
                          <w:jc w:val="center"/>
                        </w:pPr>
                        <w:r>
                          <w:rPr>
                            <w:rFonts w:hint="eastAsia"/>
                          </w:rPr>
                          <w:t>申请人补充材料</w:t>
                        </w:r>
                      </w:p>
                    </w:txbxContent>
                  </v:textbox>
                </v:shape>
                <v:rect id="Rectangle 35" o:spid="_x0000_s1044"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textbox>
                    <w:txbxContent>
                      <w:p w:rsidR="00022804" w:rsidRDefault="00022804" w:rsidP="00022804">
                        <w:pPr>
                          <w:jc w:val="center"/>
                        </w:pPr>
                        <w:r>
                          <w:rPr>
                            <w:rFonts w:hint="eastAsia"/>
                          </w:rPr>
                          <w:t>依法应予受理，出具行政审批受理单</w:t>
                        </w:r>
                      </w:p>
                      <w:p w:rsidR="00022804" w:rsidRDefault="00022804" w:rsidP="00022804">
                        <w:pPr>
                          <w:jc w:val="center"/>
                        </w:pPr>
                      </w:p>
                    </w:txbxContent>
                  </v:textbox>
                </v:rect>
                <v:rect id="Rectangle 36" o:spid="_x0000_s1045"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textbox>
                    <w:txbxContent>
                      <w:p w:rsidR="00022804" w:rsidRDefault="00022804" w:rsidP="00022804">
                        <w:pPr>
                          <w:jc w:val="center"/>
                        </w:pPr>
                        <w:r>
                          <w:rPr>
                            <w:rFonts w:hint="eastAsia"/>
                          </w:rPr>
                          <w:t>材料不全或不符合法定形式的，</w:t>
                        </w:r>
                      </w:p>
                      <w:p w:rsidR="00022804" w:rsidRDefault="00022804" w:rsidP="00022804">
                        <w:pPr>
                          <w:jc w:val="center"/>
                        </w:pPr>
                        <w:r>
                          <w:rPr>
                            <w:rFonts w:hint="eastAsia"/>
                          </w:rPr>
                          <w:t>一次性告知补正材料，</w:t>
                        </w:r>
                      </w:p>
                      <w:p w:rsidR="00022804" w:rsidRDefault="00022804" w:rsidP="00022804">
                        <w:pPr>
                          <w:jc w:val="center"/>
                        </w:pPr>
                        <w:r>
                          <w:rPr>
                            <w:rFonts w:hint="eastAsia"/>
                          </w:rPr>
                          <w:t>出具行政审批补正材料通知书</w:t>
                        </w:r>
                      </w:p>
                      <w:p w:rsidR="00022804" w:rsidRDefault="00022804" w:rsidP="00022804"/>
                    </w:txbxContent>
                  </v:textbox>
                </v:rect>
                <v:shape id="AutoShape 37" o:spid="_x0000_s1046"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uy8UA&#10;AADcAAAADwAAAGRycy9kb3ducmV2LnhtbESPQWvCQBSE70L/w/IKvUjdtFop0VVCoNSDIKZ6f2Sf&#10;Seju27C7NfHfd4VCj8PMfMOst6M14ko+dI4VvMwyEMS10x03Ck5fH8/vIEJE1mgck4IbBdhuHiZr&#10;zLUb+EjXKjYiQTjkqKCNsc+lDHVLFsPM9cTJuzhvMSbpG6k9DglujXzNsqW02HFaaLGnsqX6u/qx&#10;Cg57U3pT0vBZ3s6703lRTPfLQqmnx7FYgYg0xv/wX3unFcyzN7if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S7LxQAAANwAAAAPAAAAAAAAAAAAAAAAAJgCAABkcnMv&#10;ZG93bnJldi54bWxQSwUGAAAAAAQABAD1AAAAigMAAAAA&#10;">
                  <v:textbox>
                    <w:txbxContent>
                      <w:p w:rsidR="00022804" w:rsidRDefault="00022804" w:rsidP="00022804">
                        <w:pPr>
                          <w:jc w:val="center"/>
                        </w:pPr>
                        <w:r>
                          <w:rPr>
                            <w:rFonts w:hint="eastAsia"/>
                          </w:rPr>
                          <w:t>依法不予受理的，作出不予受理决定，出具不予受理行政审批申请通知书</w:t>
                        </w:r>
                      </w:p>
                      <w:p w:rsidR="00022804" w:rsidRDefault="00022804" w:rsidP="00022804">
                        <w:pPr>
                          <w:jc w:val="center"/>
                        </w:pPr>
                      </w:p>
                    </w:txbxContent>
                  </v:textbox>
                </v:shape>
                <v:group id="Group 38" o:spid="_x0000_s1047"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AutoShape 39" o:spid="_x0000_s1048"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YAccAAADcAAAADwAAAGRycy9kb3ducmV2LnhtbESPT2vCQBTE7wW/w/KE3urGF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tgBxwAAANwAAAAPAAAAAAAA&#10;AAAAAAAAAKECAABkcnMvZG93bnJldi54bWxQSwUGAAAAAAQABAD5AAAAlQMAAAAA&#10;">
                    <v:stroke endarrow="block"/>
                  </v:shape>
                  <v:shape id="AutoShape 40" o:spid="_x0000_s1049"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group id="Group 41" o:spid="_x0000_s1050"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AutoShape 42" o:spid="_x0000_s1051"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LWqMMAAADcAAAADwAAAGRycy9kb3ducmV2LnhtbERPz2vCMBS+C/sfwht407QThu2MZQwm&#10;4thBHWW7PZq3tqx5KUmq1b/eHAYeP77fq2I0nTiR861lBek8AUFcWd1yreDr+D5bgvABWWNnmRRc&#10;yEOxfpisMNf2zHs6HUItYgj7HBU0IfS5lL5qyKCf2544cr/WGQwRulpqh+cYbjr5lCTP0mDLsaHB&#10;nt4aqv4Og1Hw/ZEN5aX8pF2ZZrsfdMZfjxulpo/j6wuIQGO4i//dW61gkcb5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1qjDAAAA3AAAAA8AAAAAAAAAAAAA&#10;AAAAoQIAAGRycy9kb3ducmV2LnhtbFBLBQYAAAAABAAEAPkAAACRAwAAAAA=&#10;">
                      <v:stroke endarrow="block"/>
                    </v:shape>
                    <v:shape id="AutoShape 43" o:spid="_x0000_s1052"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44" o:spid="_x0000_s1053"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k2cQA&#10;AADcAAAADwAAAGRycy9kb3ducmV2LnhtbESPUWvCMBSF3wf+h3CFvc1UhSGdUYYgiPpi3Q+4a65N&#10;t+amJrHt/v0iCD4ezjnf4SzXg21ERz7UjhVMJxkI4tLpmisFX+ft2wJEiMgaG8ek4I8CrFejlyXm&#10;2vV8oq6IlUgQDjkqMDG2uZShNGQxTFxLnLyL8xZjkr6S2mOf4LaRsyx7lxZrTgsGW9oYKn+Lm1Xw&#10;892a/ri4XrKi9J3cH/3uejoo9ToePj9ARBriM/xo77SC+XQG9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5NnEAAAA3AAAAA8AAAAAAAAAAAAAAAAAmAIAAGRycy9k&#10;b3ducmV2LnhtbFBLBQYAAAAABAAEAPUAAACJAwAAAAA=&#10;">
                      <v:textbox>
                        <w:txbxContent>
                          <w:p w:rsidR="00022804" w:rsidRDefault="00022804" w:rsidP="00022804">
                            <w:r>
                              <w:rPr>
                                <w:rFonts w:hint="eastAsia"/>
                              </w:rPr>
                              <w:t>接件（</w:t>
                            </w:r>
                            <w:r>
                              <w:t>5</w:t>
                            </w:r>
                            <w:r>
                              <w:rPr>
                                <w:rFonts w:hint="eastAsia"/>
                              </w:rPr>
                              <w:t>个工作日）作出是否受理决定</w:t>
                            </w:r>
                          </w:p>
                          <w:p w:rsidR="00022804" w:rsidRDefault="00022804" w:rsidP="00022804"/>
                        </w:txbxContent>
                      </v:textbox>
                    </v:shape>
                    <v:shape id="AutoShape 45" o:spid="_x0000_s1054"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2F+cUA&#10;AADcAAAADwAAAGRycy9kb3ducmV2LnhtbESPT2sCMRTE74V+h/AKXkrNqkVka5RloehBkPrn/tg8&#10;dxeTlyVJ3fXbm0LB4zAzv2GW68EacSMfWscKJuMMBHHldMu1gtPx+2MBIkRkjcYxKbhTgPXq9WWJ&#10;uXY9/9DtEGuRIBxyVNDE2OVShqohi2HsOuLkXZy3GJP0tdQe+wS3Rk6zbC4ttpwWGuyobKi6Hn6t&#10;gv3OlN6U1G/K+3l7On8W77t5odTobSi+QEQa4jP8395qBbPJDP7O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YX5xQAAANwAAAAPAAAAAAAAAAAAAAAAAJgCAABkcnMv&#10;ZG93bnJldi54bWxQSwUGAAAAAAQABAD1AAAAigMAAAAA&#10;">
                      <v:textbox>
                        <w:txbxContent>
                          <w:p w:rsidR="00022804" w:rsidRDefault="00022804" w:rsidP="00022804">
                            <w:pPr>
                              <w:jc w:val="center"/>
                            </w:pPr>
                            <w:r>
                              <w:rPr>
                                <w:rFonts w:hint="eastAsia"/>
                              </w:rPr>
                              <w:t>申请人提出书面申请，并提交材料</w:t>
                            </w:r>
                          </w:p>
                        </w:txbxContent>
                      </v:textbox>
                    </v:shape>
                  </v:group>
                  <v:shape id="AutoShape 46" o:spid="_x0000_s1055"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Qq8YAAADcAAAADwAAAGRycy9kb3ducmV2LnhtbESPT2vCQBTE7wW/w/KE3uomtRS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Z0KvGAAAA3AAAAA8AAAAAAAAA&#10;AAAAAAAAoQIAAGRycy9kb3ducmV2LnhtbFBLBQYAAAAABAAEAPkAAACUAwAAAAA=&#10;">
                    <v:stroke endarrow="block"/>
                  </v:shape>
                  <v:shape id="AutoShape 47" o:spid="_x0000_s1056"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shape id="AutoShape 48" o:spid="_x0000_s1057"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rR8UAAADcAAAADwAAAGRycy9kb3ducmV2LnhtbESPQWvCQBSE74L/YXlCb7qJgmh0lVKo&#10;iKUHtYT29sg+k9Ds27C7avTXuwWhx2FmvmGW68404kLO15YVpKMEBHFhdc2lgq/j+3AGwgdkjY1l&#10;UnAjD+tVv7fETNsr7+lyCKWIEPYZKqhCaDMpfVGRQT+yLXH0TtYZDFG6UmqH1wg3jRwnyVQarDku&#10;VNjSW0XF7+FsFHx/zM/5Lf+kXZ7Odz/ojL8fN0q9DLrXBYhAXfgPP9tbrWCSTu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frR8UAAADcAAAADwAAAAAAAAAA&#10;AAAAAAChAgAAZHJzL2Rvd25yZXYueG1sUEsFBgAAAAAEAAQA+QAAAJMDAAAAAA==&#10;">
                    <v:stroke endarrow="block"/>
                  </v:shape>
                  <v:shape id="Text Box 49" o:spid="_x0000_s1058"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s28MA&#10;AADcAAAADwAAAGRycy9kb3ducmV2LnhtbESPT4vCMBTE7wv7HcITvCyaWsFdqlFEFL2qe9nbo3n9&#10;g81L22Rt9dMbQfA4zMxvmMWqN5W4UutKywom4wgEcWp1ybmC3/Nu9APCeWSNlWVScCMHq+XnxwIT&#10;bTs+0vXkcxEg7BJUUHhfJ1K6tCCDbmxr4uBltjXog2xzqVvsAtxUMo6imTRYclgosKZNQenl9G8U&#10;2G57M5aaKP76u5v9Zt0cs7hRajjo13MQnnr/Dr/aB61gOvm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Fs28MAAADcAAAADwAAAAAAAAAAAAAAAACYAgAAZHJzL2Rv&#10;d25yZXYueG1sUEsFBgAAAAAEAAQA9QAAAIgDAAAAAA==&#10;" strokecolor="white">
                    <v:textbox>
                      <w:txbxContent>
                        <w:p w:rsidR="00022804" w:rsidRDefault="00022804" w:rsidP="00022804">
                          <w:r>
                            <w:rPr>
                              <w:rFonts w:hint="eastAsia"/>
                            </w:rPr>
                            <w:t>是</w:t>
                          </w:r>
                        </w:p>
                      </w:txbxContent>
                    </v:textbox>
                  </v:shape>
                  <v:shape id="Text Box 50" o:spid="_x0000_s1059"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VFsMA&#10;AADcAAAADwAAAGRycy9kb3ducmV2LnhtbERPTWvCQBC9F/wPywje6iYpSEhdpURLlNJCU72P2TEJ&#10;zc6G7Kqxv757KPT4eN/L9Wg6caXBtZYVxPMIBHFldcu1gsPX62MKwnlkjZ1lUnAnB+vV5GGJmbY3&#10;/qRr6WsRQthlqKDxvs+kdFVDBt3c9sSBO9vBoA9wqKUe8BbCTSeTKFpIgy2HhgZ7yhuqvsuLUZC8&#10;o9+X56JYpG+nn0O++Ui3x4tSs+n48gzC0+j/xX/unVbwFIe14U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zVFsMAAADcAAAADwAAAAAAAAAAAAAAAACYAgAAZHJzL2Rv&#10;d25yZXYueG1sUEsFBgAAAAAEAAQA9QAAAIgDAAAAAA==&#10;" strokecolor="white">
                    <v:textbox style="mso-fit-shape-to-text:t">
                      <w:txbxContent>
                        <w:p w:rsidR="00022804" w:rsidRDefault="00022804" w:rsidP="00022804">
                          <w:r>
                            <w:rPr>
                              <w:rFonts w:hint="eastAsia"/>
                            </w:rPr>
                            <w:t>否</w:t>
                          </w:r>
                        </w:p>
                      </w:txbxContent>
                    </v:textbox>
                  </v:shape>
                </v:group>
                <v:shape id="AutoShape 51" o:spid="_x0000_s1060"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k0dsMAAADcAAAADwAAAGRycy9kb3ducmV2LnhtbESPQWsCMRSE74X+h/AK3mpWxdKuRmkF&#10;QbxItVCPj81zN7h5WTZxs/57Iwgeh5n5hpkve1uLjlpvHCsYDTMQxIXThksFf4f1+ycIH5A11o5J&#10;wZU8LBevL3PMtYv8S90+lCJB2OeooAqhyaX0RUUW/dA1xMk7udZiSLItpW4xJrit5TjLPqRFw2mh&#10;woZWFRXn/cUqMHFnumazij/b/6PXkcx16oxSg7f+ewYiUB+e4Ud7oxVMRl9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NHbDAAAA3AAAAA8AAAAAAAAAAAAA&#10;AAAAoQIAAGRycy9kb3ducmV2LnhtbFBLBQYAAAAABAAEAPkAAACRAwAAAAA=&#10;">
                  <v:stroke endarrow="block"/>
                </v:shape>
              </v:group>
            </v:group>
          </v:group>
        </w:pict>
      </w:r>
    </w:p>
    <w:p w:rsidR="00022804" w:rsidRPr="00CD70F0" w:rsidRDefault="00022804" w:rsidP="00022804">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022804" w:rsidRPr="00CD70F0" w:rsidRDefault="00022804" w:rsidP="00022804">
      <w:pPr>
        <w:tabs>
          <w:tab w:val="center" w:pos="4363"/>
        </w:tabs>
        <w:ind w:firstLineChars="200" w:firstLine="600"/>
        <w:rPr>
          <w:rFonts w:ascii="仿宋_GB2312" w:eastAsia="仿宋_GB2312"/>
          <w:sz w:val="30"/>
          <w:szCs w:val="30"/>
        </w:rPr>
      </w:pPr>
    </w:p>
    <w:p w:rsidR="00022804" w:rsidRPr="00CD70F0" w:rsidRDefault="00022804" w:rsidP="00022804">
      <w:pPr>
        <w:tabs>
          <w:tab w:val="center" w:pos="4363"/>
        </w:tabs>
        <w:ind w:firstLineChars="200" w:firstLine="600"/>
        <w:rPr>
          <w:rFonts w:ascii="仿宋_GB2312" w:eastAsia="仿宋_GB2312"/>
          <w:sz w:val="30"/>
          <w:szCs w:val="30"/>
        </w:rPr>
      </w:pPr>
    </w:p>
    <w:p w:rsidR="00022804" w:rsidRPr="00CD70F0" w:rsidRDefault="00022804" w:rsidP="00022804">
      <w:pPr>
        <w:tabs>
          <w:tab w:val="center" w:pos="4363"/>
        </w:tabs>
        <w:ind w:firstLineChars="200" w:firstLine="600"/>
        <w:rPr>
          <w:rFonts w:ascii="仿宋_GB2312" w:eastAsia="仿宋_GB2312"/>
          <w:sz w:val="30"/>
          <w:szCs w:val="30"/>
        </w:rPr>
      </w:pPr>
    </w:p>
    <w:p w:rsidR="00022804" w:rsidRPr="00CD70F0" w:rsidRDefault="00022804" w:rsidP="00022804">
      <w:pPr>
        <w:tabs>
          <w:tab w:val="center" w:pos="4363"/>
        </w:tabs>
        <w:ind w:firstLineChars="200" w:firstLine="600"/>
        <w:rPr>
          <w:rFonts w:ascii="仿宋_GB2312" w:eastAsia="仿宋_GB2312"/>
          <w:sz w:val="30"/>
          <w:szCs w:val="30"/>
        </w:rPr>
      </w:pPr>
    </w:p>
    <w:p w:rsidR="00022804" w:rsidRPr="00CD70F0" w:rsidRDefault="00022804" w:rsidP="00022804">
      <w:pPr>
        <w:tabs>
          <w:tab w:val="center" w:pos="4363"/>
        </w:tabs>
        <w:ind w:firstLineChars="200" w:firstLine="600"/>
        <w:rPr>
          <w:rFonts w:ascii="仿宋_GB2312" w:eastAsia="仿宋_GB2312"/>
          <w:sz w:val="30"/>
          <w:szCs w:val="30"/>
        </w:rPr>
      </w:pPr>
    </w:p>
    <w:p w:rsidR="00022804" w:rsidRPr="00CD70F0" w:rsidRDefault="00022804" w:rsidP="00022804">
      <w:pPr>
        <w:tabs>
          <w:tab w:val="center" w:pos="4363"/>
        </w:tabs>
        <w:ind w:firstLineChars="200" w:firstLine="600"/>
        <w:rPr>
          <w:rFonts w:ascii="仿宋_GB2312" w:eastAsia="仿宋_GB2312"/>
          <w:sz w:val="30"/>
          <w:szCs w:val="30"/>
        </w:rPr>
      </w:pPr>
    </w:p>
    <w:p w:rsidR="00022804" w:rsidRPr="00CD70F0" w:rsidRDefault="00022804" w:rsidP="00022804">
      <w:pPr>
        <w:pStyle w:val="ae"/>
      </w:pPr>
      <w:r w:rsidRPr="00CD70F0">
        <w:br w:type="page"/>
      </w:r>
      <w:r w:rsidR="001C3F31">
        <w:rPr>
          <w:noProof/>
        </w:rPr>
        <w:lastRenderedPageBreak/>
        <w:pict>
          <v:roundrect id="AutoShape 5" o:spid="_x0000_s1026" style="position:absolute;left:0;text-align:left;margin-left:202.4pt;margin-top:277.65pt;width:180.85pt;height:71.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" filled="f" stroked="f"/>
        </w:pict>
      </w:r>
      <w:r w:rsidRPr="00CD70F0">
        <w:rPr>
          <w:rFonts w:hint="eastAsia"/>
        </w:rPr>
        <w:t>附录二</w:t>
      </w:r>
      <w:bookmarkStart w:id="0" w:name="_Toc487492185"/>
      <w:bookmarkStart w:id="1" w:name="_Toc492328427"/>
      <w:bookmarkStart w:id="2" w:name="_Toc495992544"/>
    </w:p>
    <w:p w:rsidR="00022804" w:rsidRPr="00CD70F0" w:rsidRDefault="00022804" w:rsidP="00022804">
      <w:pPr>
        <w:ind w:right="300"/>
        <w:jc w:val="center"/>
        <w:rPr>
          <w:rFonts w:ascii="仿宋_GB2312" w:eastAsia="仿宋_GB2312" w:hAnsi="ˎ̥" w:cs="宋体"/>
          <w:kern w:val="0"/>
          <w:sz w:val="30"/>
          <w:szCs w:val="30"/>
        </w:rPr>
      </w:pPr>
      <w:r w:rsidRPr="00CD70F0">
        <w:rPr>
          <w:rFonts w:ascii="黑体" w:eastAsia="黑体" w:hint="eastAsia"/>
          <w:sz w:val="30"/>
          <w:szCs w:val="30"/>
        </w:rPr>
        <w:t>境外上市登记表</w:t>
      </w:r>
      <w:bookmarkEnd w:id="0"/>
      <w:bookmarkEnd w:id="1"/>
      <w:bookmarkEnd w:id="2"/>
      <w:r w:rsidRPr="00CD70F0">
        <w:rPr>
          <w:rFonts w:ascii="黑体" w:eastAsia="黑体" w:hint="eastAsia"/>
          <w:sz w:val="30"/>
          <w:szCs w:val="30"/>
        </w:rPr>
        <w:t>（示范文本）</w:t>
      </w:r>
    </w:p>
    <w:p w:rsidR="00022804" w:rsidRPr="00CD70F0" w:rsidRDefault="00022804" w:rsidP="00022804">
      <w:pPr>
        <w:spacing w:line="400" w:lineRule="exact"/>
        <w:jc w:val="left"/>
        <w:rPr>
          <w:rFonts w:ascii="华文楷体" w:eastAsia="华文楷体" w:hAnsi="华文楷体"/>
          <w:sz w:val="24"/>
        </w:rPr>
      </w:pPr>
      <w:r w:rsidRPr="00CD70F0">
        <w:rPr>
          <w:rFonts w:ascii="华文楷体" w:eastAsia="华文楷体" w:hAnsi="华文楷体"/>
          <w:sz w:val="24"/>
        </w:rPr>
        <w:t>登记类别：□初始登记   □变更登记           编号（外汇局填写）：</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022804" w:rsidRPr="00CD70F0" w:rsidTr="00324A1E">
        <w:trPr>
          <w:trHeight w:val="446"/>
          <w:jc w:val="center"/>
        </w:trPr>
        <w:tc>
          <w:tcPr>
            <w:tcW w:w="8897" w:type="dxa"/>
            <w:gridSpan w:val="28"/>
            <w:vAlign w:val="center"/>
          </w:tcPr>
          <w:p w:rsidR="00022804" w:rsidRPr="00CD70F0" w:rsidRDefault="00022804" w:rsidP="00324A1E">
            <w:pPr>
              <w:spacing w:line="340" w:lineRule="exact"/>
              <w:jc w:val="center"/>
              <w:rPr>
                <w:rFonts w:ascii="华文楷体" w:eastAsia="华文楷体" w:hAnsi="华文楷体"/>
                <w:b/>
                <w:sz w:val="24"/>
              </w:rPr>
            </w:pPr>
            <w:r w:rsidRPr="00CD70F0">
              <w:rPr>
                <w:rFonts w:ascii="华文楷体" w:eastAsia="华文楷体" w:hAnsi="华文楷体"/>
                <w:b/>
                <w:sz w:val="24"/>
              </w:rPr>
              <w:t>境外上市的境内公司（以下简称境内公司）基本信息</w:t>
            </w:r>
          </w:p>
        </w:tc>
      </w:tr>
      <w:tr w:rsidR="00022804" w:rsidRPr="00CD70F0" w:rsidTr="00324A1E">
        <w:trPr>
          <w:trHeight w:val="20"/>
          <w:jc w:val="center"/>
        </w:trPr>
        <w:tc>
          <w:tcPr>
            <w:tcW w:w="2496" w:type="dxa"/>
            <w:gridSpan w:val="7"/>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境内公司名称</w:t>
            </w:r>
          </w:p>
        </w:tc>
        <w:tc>
          <w:tcPr>
            <w:tcW w:w="3187" w:type="dxa"/>
            <w:gridSpan w:val="12"/>
            <w:vAlign w:val="center"/>
          </w:tcPr>
          <w:p w:rsidR="00022804" w:rsidRPr="00CD70F0" w:rsidRDefault="00022804" w:rsidP="00324A1E">
            <w:pPr>
              <w:spacing w:line="340" w:lineRule="exact"/>
              <w:jc w:val="center"/>
              <w:rPr>
                <w:rFonts w:ascii="华文楷体" w:eastAsia="华文楷体" w:hAnsi="华文楷体"/>
                <w:sz w:val="24"/>
              </w:rPr>
            </w:pPr>
          </w:p>
        </w:tc>
        <w:tc>
          <w:tcPr>
            <w:tcW w:w="1701" w:type="dxa"/>
            <w:gridSpan w:val="6"/>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组织机构代码</w:t>
            </w:r>
            <w:r w:rsidRPr="00CD70F0">
              <w:rPr>
                <w:rFonts w:ascii="华文楷体" w:eastAsia="华文楷体" w:hAnsi="华文楷体" w:hint="eastAsia"/>
                <w:sz w:val="24"/>
              </w:rPr>
              <w:t>/</w:t>
            </w:r>
            <w:r w:rsidRPr="00CD70F0">
              <w:rPr>
                <w:rFonts w:ascii="华文楷体" w:eastAsia="华文楷体" w:hAnsi="华文楷体"/>
                <w:sz w:val="24"/>
              </w:rPr>
              <w:t>统一社会信用代码</w:t>
            </w: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496" w:type="dxa"/>
            <w:gridSpan w:val="7"/>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3187" w:type="dxa"/>
            <w:gridSpan w:val="12"/>
            <w:vAlign w:val="center"/>
          </w:tcPr>
          <w:p w:rsidR="00022804" w:rsidRPr="00CD70F0" w:rsidRDefault="00022804" w:rsidP="00324A1E">
            <w:pPr>
              <w:spacing w:line="340" w:lineRule="exact"/>
              <w:jc w:val="center"/>
              <w:rPr>
                <w:rFonts w:ascii="华文楷体" w:eastAsia="华文楷体" w:hAnsi="华文楷体"/>
                <w:sz w:val="24"/>
              </w:rPr>
            </w:pPr>
          </w:p>
        </w:tc>
        <w:tc>
          <w:tcPr>
            <w:tcW w:w="1701" w:type="dxa"/>
            <w:gridSpan w:val="6"/>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496" w:type="dxa"/>
            <w:gridSpan w:val="7"/>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上市地及证券交易所</w:t>
            </w:r>
          </w:p>
        </w:tc>
        <w:tc>
          <w:tcPr>
            <w:tcW w:w="3187" w:type="dxa"/>
            <w:gridSpan w:val="12"/>
            <w:vAlign w:val="center"/>
          </w:tcPr>
          <w:p w:rsidR="00022804" w:rsidRPr="00CD70F0" w:rsidRDefault="00022804" w:rsidP="00324A1E">
            <w:pPr>
              <w:spacing w:line="340" w:lineRule="exact"/>
              <w:jc w:val="center"/>
              <w:rPr>
                <w:rFonts w:ascii="华文楷体" w:eastAsia="华文楷体" w:hAnsi="华文楷体"/>
                <w:sz w:val="24"/>
              </w:rPr>
            </w:pPr>
          </w:p>
        </w:tc>
        <w:tc>
          <w:tcPr>
            <w:tcW w:w="1701" w:type="dxa"/>
            <w:gridSpan w:val="6"/>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上市时间</w:t>
            </w: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496" w:type="dxa"/>
            <w:gridSpan w:val="7"/>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证监会批准文号</w:t>
            </w:r>
          </w:p>
        </w:tc>
        <w:tc>
          <w:tcPr>
            <w:tcW w:w="6401" w:type="dxa"/>
            <w:gridSpan w:val="21"/>
            <w:tcBorders>
              <w:lef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496" w:type="dxa"/>
            <w:gridSpan w:val="7"/>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证券名称</w:t>
            </w:r>
          </w:p>
        </w:tc>
        <w:tc>
          <w:tcPr>
            <w:tcW w:w="3187" w:type="dxa"/>
            <w:gridSpan w:val="12"/>
            <w:tcBorders>
              <w:lef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701" w:type="dxa"/>
            <w:gridSpan w:val="6"/>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证券代码</w:t>
            </w: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496" w:type="dxa"/>
            <w:gridSpan w:val="7"/>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总股数</w:t>
            </w:r>
          </w:p>
        </w:tc>
        <w:tc>
          <w:tcPr>
            <w:tcW w:w="873" w:type="dxa"/>
            <w:gridSpan w:val="4"/>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530" w:type="dxa"/>
            <w:gridSpan w:val="6"/>
            <w:tcBorders>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总股本金额</w:t>
            </w:r>
          </w:p>
        </w:tc>
        <w:tc>
          <w:tcPr>
            <w:tcW w:w="1446" w:type="dxa"/>
            <w:gridSpan w:val="4"/>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039" w:type="dxa"/>
            <w:gridSpan w:val="4"/>
            <w:tcBorders>
              <w:lef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币种</w:t>
            </w: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496" w:type="dxa"/>
            <w:gridSpan w:val="7"/>
            <w:tcBorders>
              <w:top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总股本变更原因</w:t>
            </w:r>
          </w:p>
        </w:tc>
        <w:tc>
          <w:tcPr>
            <w:tcW w:w="6401" w:type="dxa"/>
            <w:gridSpan w:val="21"/>
            <w:tcBorders>
              <w:top w:val="single" w:sz="4" w:space="0" w:color="auto"/>
              <w:lef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□增发</w:t>
            </w:r>
            <w:r w:rsidRPr="00CD70F0">
              <w:rPr>
                <w:rFonts w:ascii="华文楷体" w:eastAsia="华文楷体" w:hAnsi="华文楷体" w:hint="eastAsia"/>
                <w:sz w:val="24"/>
              </w:rPr>
              <w:t>（含超额配售）</w:t>
            </w:r>
            <w:r w:rsidRPr="00CD70F0">
              <w:rPr>
                <w:rFonts w:ascii="华文楷体" w:eastAsia="华文楷体" w:hAnsi="华文楷体"/>
                <w:sz w:val="24"/>
              </w:rPr>
              <w:t xml:space="preserve">      □回购      □可转债转股</w:t>
            </w:r>
          </w:p>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□资本公积、盈余公积、未分配利润转增股本</w:t>
            </w:r>
          </w:p>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□其他</w:t>
            </w:r>
            <w:r w:rsidRPr="00CD70F0">
              <w:rPr>
                <w:rFonts w:ascii="华文楷体" w:eastAsia="华文楷体" w:hAnsi="华文楷体"/>
                <w:sz w:val="24"/>
                <w:u w:val="single"/>
              </w:rPr>
              <w:t>（具体说明</w:t>
            </w:r>
            <w:r w:rsidRPr="00CD70F0">
              <w:rPr>
                <w:rFonts w:ascii="华文楷体" w:eastAsia="华文楷体" w:hAnsi="华文楷体" w:hint="eastAsia"/>
                <w:sz w:val="24"/>
                <w:u w:val="single"/>
              </w:rPr>
              <w:t xml:space="preserve">：                                 </w:t>
            </w:r>
            <w:r w:rsidRPr="00CD70F0">
              <w:rPr>
                <w:rFonts w:ascii="华文楷体" w:eastAsia="华文楷体" w:hAnsi="华文楷体"/>
                <w:sz w:val="24"/>
                <w:u w:val="single"/>
              </w:rPr>
              <w:t>）</w:t>
            </w:r>
          </w:p>
        </w:tc>
      </w:tr>
      <w:tr w:rsidR="00022804" w:rsidRPr="00CD70F0" w:rsidTr="00324A1E">
        <w:trPr>
          <w:trHeight w:val="20"/>
          <w:jc w:val="center"/>
        </w:trPr>
        <w:tc>
          <w:tcPr>
            <w:tcW w:w="2496" w:type="dxa"/>
            <w:gridSpan w:val="7"/>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联系人</w:t>
            </w:r>
          </w:p>
        </w:tc>
        <w:tc>
          <w:tcPr>
            <w:tcW w:w="4037" w:type="dxa"/>
            <w:gridSpan w:val="16"/>
            <w:vAlign w:val="center"/>
          </w:tcPr>
          <w:p w:rsidR="00022804" w:rsidRPr="00CD70F0" w:rsidRDefault="00022804" w:rsidP="00324A1E">
            <w:pPr>
              <w:spacing w:line="340" w:lineRule="exact"/>
              <w:jc w:val="center"/>
              <w:rPr>
                <w:rFonts w:ascii="华文楷体" w:eastAsia="华文楷体" w:hAnsi="华文楷体"/>
                <w:sz w:val="24"/>
              </w:rPr>
            </w:pPr>
          </w:p>
        </w:tc>
        <w:tc>
          <w:tcPr>
            <w:tcW w:w="851" w:type="dxa"/>
            <w:gridSpan w:val="2"/>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联系电话</w:t>
            </w: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524"/>
          <w:jc w:val="center"/>
        </w:trPr>
        <w:tc>
          <w:tcPr>
            <w:tcW w:w="8897" w:type="dxa"/>
            <w:gridSpan w:val="28"/>
            <w:vAlign w:val="center"/>
          </w:tcPr>
          <w:p w:rsidR="00022804" w:rsidRPr="00CD70F0" w:rsidRDefault="00022804" w:rsidP="00324A1E">
            <w:pPr>
              <w:spacing w:line="340" w:lineRule="exact"/>
              <w:jc w:val="center"/>
              <w:rPr>
                <w:rFonts w:ascii="华文楷体" w:eastAsia="华文楷体" w:hAnsi="华文楷体"/>
                <w:b/>
                <w:sz w:val="24"/>
              </w:rPr>
            </w:pPr>
            <w:r w:rsidRPr="00CD70F0">
              <w:rPr>
                <w:rFonts w:ascii="华文楷体" w:eastAsia="华文楷体" w:hAnsi="华文楷体"/>
                <w:b/>
                <w:sz w:val="24"/>
              </w:rPr>
              <w:t>主要境内股东的基本信息</w:t>
            </w:r>
          </w:p>
        </w:tc>
      </w:tr>
      <w:tr w:rsidR="00022804" w:rsidRPr="00CD70F0" w:rsidTr="00324A1E">
        <w:trPr>
          <w:trHeight w:val="20"/>
          <w:jc w:val="center"/>
        </w:trPr>
        <w:tc>
          <w:tcPr>
            <w:tcW w:w="2551" w:type="dxa"/>
            <w:gridSpan w:val="8"/>
            <w:vAlign w:val="center"/>
          </w:tcPr>
          <w:p w:rsidR="00022804" w:rsidRPr="00CD70F0" w:rsidRDefault="00022804" w:rsidP="00324A1E">
            <w:pPr>
              <w:spacing w:line="340" w:lineRule="exact"/>
              <w:jc w:val="center"/>
              <w:rPr>
                <w:rFonts w:ascii="华文楷体" w:eastAsia="华文楷体" w:hAnsi="华文楷体"/>
                <w:sz w:val="24"/>
              </w:rPr>
            </w:pPr>
          </w:p>
        </w:tc>
        <w:tc>
          <w:tcPr>
            <w:tcW w:w="1482" w:type="dxa"/>
            <w:gridSpan w:val="6"/>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名称（或姓名）</w:t>
            </w:r>
          </w:p>
        </w:tc>
        <w:tc>
          <w:tcPr>
            <w:tcW w:w="1825" w:type="dxa"/>
            <w:gridSpan w:val="6"/>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hint="eastAsia"/>
                <w:sz w:val="24"/>
              </w:rPr>
              <w:t>组织机构代码/统一社会信用代码</w:t>
            </w:r>
          </w:p>
        </w:tc>
        <w:tc>
          <w:tcPr>
            <w:tcW w:w="1526" w:type="dxa"/>
            <w:gridSpan w:val="5"/>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持股比例</w:t>
            </w: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注册地址</w:t>
            </w:r>
          </w:p>
        </w:tc>
      </w:tr>
      <w:tr w:rsidR="00022804" w:rsidRPr="00CD70F0" w:rsidTr="00324A1E">
        <w:trPr>
          <w:trHeight w:val="20"/>
          <w:jc w:val="center"/>
        </w:trPr>
        <w:tc>
          <w:tcPr>
            <w:tcW w:w="2551" w:type="dxa"/>
            <w:gridSpan w:val="8"/>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境内股东1</w:t>
            </w:r>
          </w:p>
        </w:tc>
        <w:tc>
          <w:tcPr>
            <w:tcW w:w="1482" w:type="dxa"/>
            <w:gridSpan w:val="6"/>
            <w:vAlign w:val="center"/>
          </w:tcPr>
          <w:p w:rsidR="00022804" w:rsidRPr="00CD70F0" w:rsidRDefault="00022804" w:rsidP="00324A1E">
            <w:pPr>
              <w:spacing w:line="340" w:lineRule="exact"/>
              <w:jc w:val="center"/>
              <w:rPr>
                <w:rFonts w:ascii="华文楷体" w:eastAsia="华文楷体" w:hAnsi="华文楷体"/>
                <w:sz w:val="24"/>
              </w:rPr>
            </w:pPr>
          </w:p>
        </w:tc>
        <w:tc>
          <w:tcPr>
            <w:tcW w:w="1825" w:type="dxa"/>
            <w:gridSpan w:val="6"/>
            <w:vAlign w:val="center"/>
          </w:tcPr>
          <w:p w:rsidR="00022804" w:rsidRPr="00CD70F0" w:rsidRDefault="00022804" w:rsidP="00324A1E">
            <w:pPr>
              <w:spacing w:line="340" w:lineRule="exact"/>
              <w:jc w:val="center"/>
              <w:rPr>
                <w:rFonts w:ascii="华文楷体" w:eastAsia="华文楷体" w:hAnsi="华文楷体"/>
                <w:sz w:val="24"/>
              </w:rPr>
            </w:pPr>
          </w:p>
        </w:tc>
        <w:tc>
          <w:tcPr>
            <w:tcW w:w="1526" w:type="dxa"/>
            <w:gridSpan w:val="5"/>
            <w:vAlign w:val="center"/>
          </w:tcPr>
          <w:p w:rsidR="00022804" w:rsidRPr="00CD70F0" w:rsidRDefault="00022804" w:rsidP="00324A1E">
            <w:pPr>
              <w:spacing w:line="340" w:lineRule="exact"/>
              <w:jc w:val="center"/>
              <w:rPr>
                <w:rFonts w:ascii="华文楷体" w:eastAsia="华文楷体" w:hAnsi="华文楷体"/>
                <w:sz w:val="24"/>
              </w:rPr>
            </w:pP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551" w:type="dxa"/>
            <w:gridSpan w:val="8"/>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境内股东2</w:t>
            </w:r>
          </w:p>
        </w:tc>
        <w:tc>
          <w:tcPr>
            <w:tcW w:w="1482" w:type="dxa"/>
            <w:gridSpan w:val="6"/>
            <w:vAlign w:val="center"/>
          </w:tcPr>
          <w:p w:rsidR="00022804" w:rsidRPr="00CD70F0" w:rsidRDefault="00022804" w:rsidP="00324A1E">
            <w:pPr>
              <w:spacing w:line="340" w:lineRule="exact"/>
              <w:jc w:val="center"/>
              <w:rPr>
                <w:rFonts w:ascii="华文楷体" w:eastAsia="华文楷体" w:hAnsi="华文楷体"/>
                <w:sz w:val="24"/>
              </w:rPr>
            </w:pPr>
          </w:p>
        </w:tc>
        <w:tc>
          <w:tcPr>
            <w:tcW w:w="1825" w:type="dxa"/>
            <w:gridSpan w:val="6"/>
            <w:vAlign w:val="center"/>
          </w:tcPr>
          <w:p w:rsidR="00022804" w:rsidRPr="00CD70F0" w:rsidRDefault="00022804" w:rsidP="00324A1E">
            <w:pPr>
              <w:spacing w:line="340" w:lineRule="exact"/>
              <w:jc w:val="center"/>
              <w:rPr>
                <w:rFonts w:ascii="华文楷体" w:eastAsia="华文楷体" w:hAnsi="华文楷体"/>
                <w:sz w:val="24"/>
              </w:rPr>
            </w:pPr>
          </w:p>
        </w:tc>
        <w:tc>
          <w:tcPr>
            <w:tcW w:w="1526" w:type="dxa"/>
            <w:gridSpan w:val="5"/>
            <w:vAlign w:val="center"/>
          </w:tcPr>
          <w:p w:rsidR="00022804" w:rsidRPr="00CD70F0" w:rsidRDefault="00022804" w:rsidP="00324A1E">
            <w:pPr>
              <w:spacing w:line="340" w:lineRule="exact"/>
              <w:jc w:val="center"/>
              <w:rPr>
                <w:rFonts w:ascii="华文楷体" w:eastAsia="华文楷体" w:hAnsi="华文楷体"/>
                <w:sz w:val="24"/>
              </w:rPr>
            </w:pP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551" w:type="dxa"/>
            <w:gridSpan w:val="8"/>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w:t>
            </w:r>
            <w:r w:rsidRPr="00CD70F0">
              <w:rPr>
                <w:rFonts w:ascii="华文楷体" w:eastAsia="华文楷体" w:hAnsi="华文楷体" w:hint="eastAsia"/>
                <w:sz w:val="24"/>
              </w:rPr>
              <w:t>（可加行）</w:t>
            </w:r>
          </w:p>
        </w:tc>
        <w:tc>
          <w:tcPr>
            <w:tcW w:w="1482" w:type="dxa"/>
            <w:gridSpan w:val="6"/>
            <w:vAlign w:val="center"/>
          </w:tcPr>
          <w:p w:rsidR="00022804" w:rsidRPr="00CD70F0" w:rsidRDefault="00022804" w:rsidP="00324A1E">
            <w:pPr>
              <w:spacing w:line="340" w:lineRule="exact"/>
              <w:jc w:val="center"/>
              <w:rPr>
                <w:rFonts w:ascii="华文楷体" w:eastAsia="华文楷体" w:hAnsi="华文楷体"/>
                <w:sz w:val="24"/>
              </w:rPr>
            </w:pPr>
          </w:p>
        </w:tc>
        <w:tc>
          <w:tcPr>
            <w:tcW w:w="1825" w:type="dxa"/>
            <w:gridSpan w:val="6"/>
            <w:vAlign w:val="center"/>
          </w:tcPr>
          <w:p w:rsidR="00022804" w:rsidRPr="00CD70F0" w:rsidRDefault="00022804" w:rsidP="00324A1E">
            <w:pPr>
              <w:spacing w:line="340" w:lineRule="exact"/>
              <w:jc w:val="center"/>
              <w:rPr>
                <w:rFonts w:ascii="华文楷体" w:eastAsia="华文楷体" w:hAnsi="华文楷体"/>
                <w:sz w:val="24"/>
              </w:rPr>
            </w:pPr>
          </w:p>
        </w:tc>
        <w:tc>
          <w:tcPr>
            <w:tcW w:w="1526" w:type="dxa"/>
            <w:gridSpan w:val="5"/>
            <w:vAlign w:val="center"/>
          </w:tcPr>
          <w:p w:rsidR="00022804" w:rsidRPr="00CD70F0" w:rsidRDefault="00022804" w:rsidP="00324A1E">
            <w:pPr>
              <w:spacing w:line="340" w:lineRule="exact"/>
              <w:jc w:val="center"/>
              <w:rPr>
                <w:rFonts w:ascii="华文楷体" w:eastAsia="华文楷体" w:hAnsi="华文楷体"/>
                <w:sz w:val="24"/>
              </w:rPr>
            </w:pPr>
          </w:p>
        </w:tc>
        <w:tc>
          <w:tcPr>
            <w:tcW w:w="1513" w:type="dxa"/>
            <w:gridSpan w:val="3"/>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496"/>
          <w:jc w:val="center"/>
        </w:trPr>
        <w:tc>
          <w:tcPr>
            <w:tcW w:w="8897" w:type="dxa"/>
            <w:gridSpan w:val="28"/>
            <w:vAlign w:val="center"/>
          </w:tcPr>
          <w:p w:rsidR="00022804" w:rsidRPr="00CD70F0" w:rsidRDefault="00022804" w:rsidP="00324A1E">
            <w:pPr>
              <w:spacing w:line="340" w:lineRule="exact"/>
              <w:jc w:val="center"/>
              <w:rPr>
                <w:rFonts w:ascii="华文楷体" w:eastAsia="华文楷体" w:hAnsi="华文楷体"/>
                <w:b/>
                <w:sz w:val="24"/>
              </w:rPr>
            </w:pPr>
            <w:r w:rsidRPr="00CD70F0">
              <w:rPr>
                <w:rFonts w:ascii="华文楷体" w:eastAsia="华文楷体" w:hAnsi="华文楷体"/>
                <w:b/>
                <w:sz w:val="24"/>
              </w:rPr>
              <w:t>发行信息</w:t>
            </w:r>
          </w:p>
        </w:tc>
      </w:tr>
      <w:tr w:rsidR="00022804" w:rsidRPr="00CD70F0" w:rsidTr="00324A1E">
        <w:trPr>
          <w:trHeight w:val="20"/>
          <w:jc w:val="center"/>
        </w:trPr>
        <w:tc>
          <w:tcPr>
            <w:tcW w:w="1512" w:type="dxa"/>
            <w:gridSpan w:val="4"/>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发行方式</w:t>
            </w:r>
          </w:p>
        </w:tc>
        <w:tc>
          <w:tcPr>
            <w:tcW w:w="7385" w:type="dxa"/>
            <w:gridSpan w:val="24"/>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□首次发行           □增发</w:t>
            </w:r>
            <w:r w:rsidRPr="00CD70F0">
              <w:rPr>
                <w:rFonts w:ascii="华文楷体" w:eastAsia="华文楷体" w:hAnsi="华文楷体" w:hint="eastAsia"/>
                <w:sz w:val="24"/>
              </w:rPr>
              <w:t>（含超额配售）</w:t>
            </w:r>
          </w:p>
        </w:tc>
      </w:tr>
      <w:tr w:rsidR="00022804" w:rsidRPr="00CD70F0" w:rsidTr="00324A1E">
        <w:trPr>
          <w:cantSplit/>
          <w:trHeight w:val="20"/>
          <w:jc w:val="center"/>
        </w:trPr>
        <w:tc>
          <w:tcPr>
            <w:tcW w:w="1512" w:type="dxa"/>
            <w:gridSpan w:val="4"/>
            <w:vMerge w:val="restart"/>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发行种类</w:t>
            </w:r>
          </w:p>
        </w:tc>
        <w:tc>
          <w:tcPr>
            <w:tcW w:w="3462" w:type="dxa"/>
            <w:gridSpan w:val="14"/>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股票</w:t>
            </w:r>
          </w:p>
        </w:tc>
        <w:tc>
          <w:tcPr>
            <w:tcW w:w="1559" w:type="dxa"/>
            <w:gridSpan w:val="5"/>
            <w:vMerge w:val="restart"/>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存托凭证</w:t>
            </w:r>
          </w:p>
        </w:tc>
        <w:tc>
          <w:tcPr>
            <w:tcW w:w="2364" w:type="dxa"/>
            <w:gridSpan w:val="5"/>
            <w:vMerge w:val="restart"/>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其他</w:t>
            </w:r>
          </w:p>
        </w:tc>
      </w:tr>
      <w:tr w:rsidR="00022804" w:rsidRPr="00CD70F0" w:rsidTr="00324A1E">
        <w:trPr>
          <w:cantSplit/>
          <w:trHeight w:val="20"/>
          <w:jc w:val="center"/>
        </w:trPr>
        <w:tc>
          <w:tcPr>
            <w:tcW w:w="1512" w:type="dxa"/>
            <w:gridSpan w:val="4"/>
            <w:vMerge/>
            <w:vAlign w:val="center"/>
          </w:tcPr>
          <w:p w:rsidR="00022804" w:rsidRPr="00CD70F0" w:rsidRDefault="00022804" w:rsidP="00324A1E">
            <w:pPr>
              <w:spacing w:line="340" w:lineRule="exact"/>
              <w:jc w:val="left"/>
              <w:rPr>
                <w:rFonts w:ascii="华文楷体" w:eastAsia="华文楷体" w:hAnsi="华文楷体"/>
                <w:sz w:val="24"/>
              </w:rPr>
            </w:pPr>
          </w:p>
        </w:tc>
        <w:tc>
          <w:tcPr>
            <w:tcW w:w="1761" w:type="dxa"/>
            <w:gridSpan w:val="6"/>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hint="eastAsia"/>
                <w:sz w:val="24"/>
              </w:rPr>
              <w:t>普通股</w:t>
            </w:r>
          </w:p>
        </w:tc>
        <w:tc>
          <w:tcPr>
            <w:tcW w:w="1701" w:type="dxa"/>
            <w:gridSpan w:val="8"/>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hint="eastAsia"/>
                <w:sz w:val="24"/>
              </w:rPr>
              <w:t>优先股</w:t>
            </w:r>
          </w:p>
        </w:tc>
        <w:tc>
          <w:tcPr>
            <w:tcW w:w="1559" w:type="dxa"/>
            <w:gridSpan w:val="5"/>
            <w:vMerge/>
            <w:vAlign w:val="center"/>
          </w:tcPr>
          <w:p w:rsidR="00022804" w:rsidRPr="00CD70F0" w:rsidRDefault="00022804" w:rsidP="00324A1E">
            <w:pPr>
              <w:spacing w:line="340" w:lineRule="exact"/>
              <w:jc w:val="center"/>
              <w:rPr>
                <w:rFonts w:ascii="华文楷体" w:eastAsia="华文楷体" w:hAnsi="华文楷体"/>
                <w:sz w:val="24"/>
              </w:rPr>
            </w:pPr>
          </w:p>
        </w:tc>
        <w:tc>
          <w:tcPr>
            <w:tcW w:w="2364" w:type="dxa"/>
            <w:gridSpan w:val="5"/>
            <w:vMerge/>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1512" w:type="dxa"/>
            <w:gridSpan w:val="4"/>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名称及代码</w:t>
            </w:r>
          </w:p>
        </w:tc>
        <w:tc>
          <w:tcPr>
            <w:tcW w:w="1761" w:type="dxa"/>
            <w:gridSpan w:val="6"/>
            <w:vAlign w:val="center"/>
          </w:tcPr>
          <w:p w:rsidR="00022804" w:rsidRPr="00CD70F0" w:rsidRDefault="00022804" w:rsidP="00324A1E">
            <w:pPr>
              <w:spacing w:line="340" w:lineRule="exact"/>
              <w:jc w:val="left"/>
              <w:rPr>
                <w:rFonts w:ascii="华文楷体" w:eastAsia="华文楷体" w:hAnsi="华文楷体"/>
                <w:sz w:val="24"/>
              </w:rPr>
            </w:pPr>
          </w:p>
        </w:tc>
        <w:tc>
          <w:tcPr>
            <w:tcW w:w="1701" w:type="dxa"/>
            <w:gridSpan w:val="8"/>
            <w:vAlign w:val="center"/>
          </w:tcPr>
          <w:p w:rsidR="00022804" w:rsidRPr="00CD70F0" w:rsidRDefault="00022804" w:rsidP="00324A1E">
            <w:pPr>
              <w:spacing w:line="340" w:lineRule="exact"/>
              <w:jc w:val="left"/>
              <w:rPr>
                <w:rFonts w:ascii="华文楷体" w:eastAsia="华文楷体" w:hAnsi="华文楷体"/>
                <w:sz w:val="24"/>
              </w:rPr>
            </w:pPr>
          </w:p>
        </w:tc>
        <w:tc>
          <w:tcPr>
            <w:tcW w:w="1559" w:type="dxa"/>
            <w:gridSpan w:val="5"/>
            <w:vAlign w:val="center"/>
          </w:tcPr>
          <w:p w:rsidR="00022804" w:rsidRPr="00CD70F0" w:rsidRDefault="00022804" w:rsidP="00324A1E">
            <w:pPr>
              <w:spacing w:line="340" w:lineRule="exact"/>
              <w:jc w:val="left"/>
              <w:rPr>
                <w:rFonts w:ascii="华文楷体" w:eastAsia="华文楷体" w:hAnsi="华文楷体"/>
                <w:sz w:val="24"/>
              </w:rPr>
            </w:pPr>
          </w:p>
        </w:tc>
        <w:tc>
          <w:tcPr>
            <w:tcW w:w="2364" w:type="dxa"/>
            <w:gridSpan w:val="5"/>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trHeight w:val="20"/>
          <w:jc w:val="center"/>
        </w:trPr>
        <w:tc>
          <w:tcPr>
            <w:tcW w:w="1512" w:type="dxa"/>
            <w:gridSpan w:val="4"/>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发行时间</w:t>
            </w:r>
          </w:p>
        </w:tc>
        <w:tc>
          <w:tcPr>
            <w:tcW w:w="1761" w:type="dxa"/>
            <w:gridSpan w:val="6"/>
            <w:vAlign w:val="center"/>
          </w:tcPr>
          <w:p w:rsidR="00022804" w:rsidRPr="00CD70F0" w:rsidRDefault="00022804" w:rsidP="00324A1E">
            <w:pPr>
              <w:spacing w:line="340" w:lineRule="exact"/>
              <w:jc w:val="left"/>
              <w:rPr>
                <w:rFonts w:ascii="华文楷体" w:eastAsia="华文楷体" w:hAnsi="华文楷体"/>
                <w:sz w:val="24"/>
              </w:rPr>
            </w:pPr>
          </w:p>
        </w:tc>
        <w:tc>
          <w:tcPr>
            <w:tcW w:w="1701" w:type="dxa"/>
            <w:gridSpan w:val="8"/>
            <w:vAlign w:val="center"/>
          </w:tcPr>
          <w:p w:rsidR="00022804" w:rsidRPr="00CD70F0" w:rsidRDefault="00022804" w:rsidP="00324A1E">
            <w:pPr>
              <w:spacing w:line="340" w:lineRule="exact"/>
              <w:jc w:val="left"/>
              <w:rPr>
                <w:rFonts w:ascii="华文楷体" w:eastAsia="华文楷体" w:hAnsi="华文楷体"/>
                <w:sz w:val="24"/>
              </w:rPr>
            </w:pPr>
          </w:p>
        </w:tc>
        <w:tc>
          <w:tcPr>
            <w:tcW w:w="1559" w:type="dxa"/>
            <w:gridSpan w:val="5"/>
            <w:vAlign w:val="center"/>
          </w:tcPr>
          <w:p w:rsidR="00022804" w:rsidRPr="00CD70F0" w:rsidRDefault="00022804" w:rsidP="00324A1E">
            <w:pPr>
              <w:spacing w:line="340" w:lineRule="exact"/>
              <w:jc w:val="left"/>
              <w:rPr>
                <w:rFonts w:ascii="华文楷体" w:eastAsia="华文楷体" w:hAnsi="华文楷体"/>
                <w:sz w:val="24"/>
              </w:rPr>
            </w:pPr>
          </w:p>
        </w:tc>
        <w:tc>
          <w:tcPr>
            <w:tcW w:w="2364" w:type="dxa"/>
            <w:gridSpan w:val="5"/>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trHeight w:val="20"/>
          <w:jc w:val="center"/>
        </w:trPr>
        <w:tc>
          <w:tcPr>
            <w:tcW w:w="1512" w:type="dxa"/>
            <w:gridSpan w:val="4"/>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发行数量</w:t>
            </w:r>
          </w:p>
        </w:tc>
        <w:tc>
          <w:tcPr>
            <w:tcW w:w="1761" w:type="dxa"/>
            <w:gridSpan w:val="6"/>
            <w:vAlign w:val="center"/>
          </w:tcPr>
          <w:p w:rsidR="00022804" w:rsidRPr="00CD70F0" w:rsidRDefault="00022804" w:rsidP="00324A1E">
            <w:pPr>
              <w:spacing w:line="340" w:lineRule="exact"/>
              <w:jc w:val="left"/>
              <w:rPr>
                <w:rFonts w:ascii="华文楷体" w:eastAsia="华文楷体" w:hAnsi="华文楷体"/>
                <w:sz w:val="24"/>
              </w:rPr>
            </w:pPr>
          </w:p>
        </w:tc>
        <w:tc>
          <w:tcPr>
            <w:tcW w:w="1701" w:type="dxa"/>
            <w:gridSpan w:val="8"/>
            <w:vAlign w:val="center"/>
          </w:tcPr>
          <w:p w:rsidR="00022804" w:rsidRPr="00CD70F0" w:rsidRDefault="00022804" w:rsidP="00324A1E">
            <w:pPr>
              <w:spacing w:line="340" w:lineRule="exact"/>
              <w:jc w:val="left"/>
              <w:rPr>
                <w:rFonts w:ascii="华文楷体" w:eastAsia="华文楷体" w:hAnsi="华文楷体"/>
                <w:sz w:val="24"/>
              </w:rPr>
            </w:pPr>
          </w:p>
        </w:tc>
        <w:tc>
          <w:tcPr>
            <w:tcW w:w="1559" w:type="dxa"/>
            <w:gridSpan w:val="5"/>
            <w:vAlign w:val="center"/>
          </w:tcPr>
          <w:p w:rsidR="00022804" w:rsidRPr="00CD70F0" w:rsidRDefault="00022804" w:rsidP="00324A1E">
            <w:pPr>
              <w:spacing w:line="340" w:lineRule="exact"/>
              <w:jc w:val="left"/>
              <w:rPr>
                <w:rFonts w:ascii="华文楷体" w:eastAsia="华文楷体" w:hAnsi="华文楷体"/>
                <w:sz w:val="24"/>
              </w:rPr>
            </w:pPr>
          </w:p>
        </w:tc>
        <w:tc>
          <w:tcPr>
            <w:tcW w:w="2364" w:type="dxa"/>
            <w:gridSpan w:val="5"/>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766" w:type="dxa"/>
            <w:vMerge w:val="restart"/>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实际募集资金</w:t>
            </w:r>
          </w:p>
        </w:tc>
        <w:tc>
          <w:tcPr>
            <w:tcW w:w="746" w:type="dxa"/>
            <w:gridSpan w:val="3"/>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金额</w:t>
            </w:r>
          </w:p>
        </w:tc>
        <w:tc>
          <w:tcPr>
            <w:tcW w:w="1761" w:type="dxa"/>
            <w:gridSpan w:val="6"/>
            <w:vAlign w:val="center"/>
          </w:tcPr>
          <w:p w:rsidR="00022804" w:rsidRPr="00CD70F0" w:rsidRDefault="00022804" w:rsidP="00324A1E">
            <w:pPr>
              <w:spacing w:line="340" w:lineRule="exact"/>
              <w:jc w:val="left"/>
              <w:rPr>
                <w:rFonts w:ascii="华文楷体" w:eastAsia="华文楷体" w:hAnsi="华文楷体"/>
                <w:sz w:val="24"/>
              </w:rPr>
            </w:pPr>
          </w:p>
        </w:tc>
        <w:tc>
          <w:tcPr>
            <w:tcW w:w="1701" w:type="dxa"/>
            <w:gridSpan w:val="8"/>
            <w:vAlign w:val="center"/>
          </w:tcPr>
          <w:p w:rsidR="00022804" w:rsidRPr="00CD70F0" w:rsidRDefault="00022804" w:rsidP="00324A1E">
            <w:pPr>
              <w:spacing w:line="340" w:lineRule="exact"/>
              <w:jc w:val="left"/>
              <w:rPr>
                <w:rFonts w:ascii="华文楷体" w:eastAsia="华文楷体" w:hAnsi="华文楷体"/>
                <w:sz w:val="24"/>
              </w:rPr>
            </w:pPr>
          </w:p>
        </w:tc>
        <w:tc>
          <w:tcPr>
            <w:tcW w:w="1559" w:type="dxa"/>
            <w:gridSpan w:val="5"/>
            <w:vAlign w:val="center"/>
          </w:tcPr>
          <w:p w:rsidR="00022804" w:rsidRPr="00CD70F0" w:rsidRDefault="00022804" w:rsidP="00324A1E">
            <w:pPr>
              <w:spacing w:line="340" w:lineRule="exact"/>
              <w:jc w:val="left"/>
              <w:rPr>
                <w:rFonts w:ascii="华文楷体" w:eastAsia="华文楷体" w:hAnsi="华文楷体"/>
                <w:sz w:val="24"/>
              </w:rPr>
            </w:pPr>
          </w:p>
        </w:tc>
        <w:tc>
          <w:tcPr>
            <w:tcW w:w="2364" w:type="dxa"/>
            <w:gridSpan w:val="5"/>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766" w:type="dxa"/>
            <w:vMerge/>
            <w:vAlign w:val="center"/>
          </w:tcPr>
          <w:p w:rsidR="00022804" w:rsidRPr="00CD70F0" w:rsidRDefault="00022804" w:rsidP="00324A1E">
            <w:pPr>
              <w:spacing w:line="340" w:lineRule="exact"/>
              <w:jc w:val="left"/>
              <w:rPr>
                <w:rFonts w:ascii="华文楷体" w:eastAsia="华文楷体" w:hAnsi="华文楷体"/>
                <w:sz w:val="24"/>
              </w:rPr>
            </w:pPr>
          </w:p>
        </w:tc>
        <w:tc>
          <w:tcPr>
            <w:tcW w:w="746" w:type="dxa"/>
            <w:gridSpan w:val="3"/>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61" w:type="dxa"/>
            <w:gridSpan w:val="6"/>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701" w:type="dxa"/>
            <w:gridSpan w:val="8"/>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559" w:type="dxa"/>
            <w:gridSpan w:val="5"/>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2364" w:type="dxa"/>
            <w:gridSpan w:val="5"/>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766" w:type="dxa"/>
            <w:vMerge/>
            <w:vAlign w:val="center"/>
          </w:tcPr>
          <w:p w:rsidR="00022804" w:rsidRPr="00CD70F0" w:rsidRDefault="00022804" w:rsidP="00324A1E">
            <w:pPr>
              <w:spacing w:line="340" w:lineRule="exact"/>
              <w:jc w:val="left"/>
              <w:rPr>
                <w:rFonts w:ascii="华文楷体" w:eastAsia="华文楷体" w:hAnsi="华文楷体"/>
                <w:sz w:val="24"/>
              </w:rPr>
            </w:pPr>
          </w:p>
        </w:tc>
        <w:tc>
          <w:tcPr>
            <w:tcW w:w="4208" w:type="dxa"/>
            <w:gridSpan w:val="17"/>
            <w:tcBorders>
              <w:top w:val="single" w:sz="4" w:space="0" w:color="auto"/>
            </w:tcBorders>
            <w:vAlign w:val="center"/>
          </w:tcPr>
          <w:p w:rsidR="00022804" w:rsidRPr="00CD70F0" w:rsidRDefault="00022804" w:rsidP="00324A1E">
            <w:pPr>
              <w:jc w:val="center"/>
              <w:rPr>
                <w:rFonts w:ascii="华文楷体" w:eastAsia="华文楷体" w:hAnsi="华文楷体"/>
                <w:sz w:val="24"/>
              </w:rPr>
            </w:pPr>
            <w:r w:rsidRPr="00CD70F0">
              <w:rPr>
                <w:rFonts w:ascii="华文楷体" w:eastAsia="华文楷体" w:hAnsi="华文楷体"/>
                <w:sz w:val="24"/>
              </w:rPr>
              <w:t>合计金额（折美元）</w:t>
            </w:r>
          </w:p>
        </w:tc>
        <w:tc>
          <w:tcPr>
            <w:tcW w:w="3923" w:type="dxa"/>
            <w:gridSpan w:val="10"/>
            <w:tcBorders>
              <w:top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trHeight w:val="480"/>
          <w:jc w:val="center"/>
        </w:trPr>
        <w:tc>
          <w:tcPr>
            <w:tcW w:w="8897" w:type="dxa"/>
            <w:gridSpan w:val="28"/>
            <w:vAlign w:val="center"/>
          </w:tcPr>
          <w:p w:rsidR="00022804" w:rsidRPr="00CD70F0" w:rsidRDefault="00022804" w:rsidP="00324A1E">
            <w:pPr>
              <w:spacing w:line="340" w:lineRule="exact"/>
              <w:jc w:val="center"/>
              <w:rPr>
                <w:rFonts w:ascii="华文楷体" w:eastAsia="华文楷体" w:hAnsi="华文楷体"/>
                <w:b/>
                <w:sz w:val="24"/>
              </w:rPr>
            </w:pPr>
            <w:r w:rsidRPr="00CD70F0">
              <w:rPr>
                <w:rFonts w:ascii="华文楷体" w:eastAsia="华文楷体" w:hAnsi="华文楷体"/>
                <w:b/>
                <w:sz w:val="24"/>
              </w:rPr>
              <w:t>发行募集资金运用信息</w:t>
            </w:r>
          </w:p>
        </w:tc>
      </w:tr>
      <w:tr w:rsidR="00022804" w:rsidRPr="00CD70F0" w:rsidTr="00324A1E">
        <w:trPr>
          <w:cantSplit/>
          <w:trHeight w:val="20"/>
          <w:jc w:val="center"/>
        </w:trPr>
        <w:tc>
          <w:tcPr>
            <w:tcW w:w="1371" w:type="dxa"/>
            <w:gridSpan w:val="3"/>
            <w:vMerge w:val="restart"/>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国有股减持</w:t>
            </w:r>
            <w:r w:rsidRPr="00CD70F0">
              <w:rPr>
                <w:rFonts w:ascii="华文楷体" w:eastAsia="华文楷体" w:hAnsi="华文楷体"/>
                <w:sz w:val="24"/>
              </w:rPr>
              <w:lastRenderedPageBreak/>
              <w:t>上缴社保</w:t>
            </w:r>
            <w:r w:rsidRPr="00CD70F0">
              <w:rPr>
                <w:rFonts w:ascii="华文楷体" w:eastAsia="华文楷体" w:hAnsi="华文楷体" w:hint="eastAsia"/>
                <w:sz w:val="24"/>
              </w:rPr>
              <w:t>基金</w:t>
            </w:r>
            <w:r w:rsidRPr="00CD70F0">
              <w:rPr>
                <w:rFonts w:ascii="华文楷体" w:eastAsia="华文楷体" w:hAnsi="华文楷体"/>
                <w:sz w:val="24"/>
              </w:rPr>
              <w:t>情况</w:t>
            </w:r>
          </w:p>
        </w:tc>
        <w:tc>
          <w:tcPr>
            <w:tcW w:w="2186" w:type="dxa"/>
            <w:gridSpan w:val="9"/>
            <w:tcBorders>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国有股东减持股数</w:t>
            </w:r>
          </w:p>
        </w:tc>
        <w:tc>
          <w:tcPr>
            <w:tcW w:w="1175" w:type="dxa"/>
            <w:gridSpan w:val="3"/>
            <w:tcBorders>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660" w:type="dxa"/>
            <w:gridSpan w:val="7"/>
            <w:tcBorders>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850" w:type="dxa"/>
            <w:gridSpan w:val="2"/>
            <w:tcBorders>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09" w:type="dxa"/>
            <w:gridSpan w:val="3"/>
            <w:tcBorders>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946" w:type="dxa"/>
            <w:tcBorders>
              <w:left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2186" w:type="dxa"/>
            <w:gridSpan w:val="9"/>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国有股东上缴社保</w:t>
            </w:r>
            <w:r w:rsidRPr="00CD70F0">
              <w:rPr>
                <w:rFonts w:ascii="华文楷体" w:eastAsia="华文楷体" w:hAnsi="华文楷体" w:hint="eastAsia"/>
                <w:sz w:val="24"/>
              </w:rPr>
              <w:t>基金</w:t>
            </w:r>
            <w:r w:rsidRPr="00CD70F0">
              <w:rPr>
                <w:rFonts w:ascii="华文楷体" w:eastAsia="华文楷体" w:hAnsi="华文楷体"/>
                <w:sz w:val="24"/>
              </w:rPr>
              <w:t>股数</w:t>
            </w:r>
          </w:p>
        </w:tc>
        <w:tc>
          <w:tcPr>
            <w:tcW w:w="1181" w:type="dxa"/>
            <w:gridSpan w:val="4"/>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654" w:type="dxa"/>
            <w:gridSpan w:val="6"/>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上缴社保</w:t>
            </w:r>
            <w:r w:rsidRPr="00CD70F0">
              <w:rPr>
                <w:rFonts w:ascii="华文楷体" w:eastAsia="华文楷体" w:hAnsi="华文楷体" w:hint="eastAsia"/>
                <w:sz w:val="24"/>
              </w:rPr>
              <w:t>基金</w:t>
            </w:r>
            <w:r w:rsidRPr="00CD70F0">
              <w:rPr>
                <w:rFonts w:ascii="华文楷体" w:eastAsia="华文楷体" w:hAnsi="华文楷体"/>
                <w:sz w:val="24"/>
              </w:rPr>
              <w:t>金额</w:t>
            </w:r>
          </w:p>
        </w:tc>
        <w:tc>
          <w:tcPr>
            <w:tcW w:w="850" w:type="dxa"/>
            <w:gridSpan w:val="2"/>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09" w:type="dxa"/>
            <w:gridSpan w:val="3"/>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946" w:type="dxa"/>
            <w:tcBorders>
              <w:top w:val="single" w:sz="4" w:space="0" w:color="auto"/>
              <w:lef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1371" w:type="dxa"/>
            <w:gridSpan w:val="3"/>
            <w:vMerge w:val="restart"/>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募集资金运用计划</w:t>
            </w:r>
          </w:p>
        </w:tc>
        <w:tc>
          <w:tcPr>
            <w:tcW w:w="1335" w:type="dxa"/>
            <w:gridSpan w:val="6"/>
            <w:vMerge w:val="restart"/>
            <w:tcBorders>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留存境外</w:t>
            </w:r>
          </w:p>
        </w:tc>
        <w:tc>
          <w:tcPr>
            <w:tcW w:w="1276" w:type="dxa"/>
            <w:gridSpan w:val="4"/>
            <w:tcBorders>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用途</w:t>
            </w:r>
          </w:p>
        </w:tc>
        <w:tc>
          <w:tcPr>
            <w:tcW w:w="2410" w:type="dxa"/>
            <w:gridSpan w:val="9"/>
            <w:tcBorders>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金额</w:t>
            </w:r>
          </w:p>
        </w:tc>
        <w:tc>
          <w:tcPr>
            <w:tcW w:w="2505" w:type="dxa"/>
            <w:gridSpan w:val="6"/>
            <w:tcBorders>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币种</w:t>
            </w: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280" w:lineRule="exact"/>
              <w:jc w:val="center"/>
              <w:rPr>
                <w:rFonts w:ascii="华文楷体" w:eastAsia="华文楷体" w:hAnsi="华文楷体"/>
                <w:sz w:val="24"/>
              </w:rPr>
            </w:pPr>
            <w:r w:rsidRPr="00CD70F0">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022804" w:rsidRPr="00CD70F0" w:rsidRDefault="00022804" w:rsidP="00324A1E">
            <w:pPr>
              <w:spacing w:line="280" w:lineRule="exact"/>
              <w:jc w:val="center"/>
              <w:rPr>
                <w:rFonts w:ascii="华文楷体" w:eastAsia="华文楷体" w:hAnsi="华文楷体"/>
                <w:sz w:val="24"/>
              </w:rPr>
            </w:pPr>
            <w:r w:rsidRPr="00CD70F0">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022804" w:rsidRPr="00CD70F0" w:rsidRDefault="00022804" w:rsidP="00324A1E">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6" w:type="dxa"/>
            <w:gridSpan w:val="4"/>
            <w:tcBorders>
              <w:left w:val="single" w:sz="4" w:space="0" w:color="auto"/>
              <w:bottom w:val="single" w:sz="4" w:space="0" w:color="auto"/>
              <w:right w:val="single" w:sz="4" w:space="0" w:color="auto"/>
            </w:tcBorders>
            <w:vAlign w:val="center"/>
          </w:tcPr>
          <w:p w:rsidR="00022804" w:rsidRPr="00CD70F0" w:rsidRDefault="00022804" w:rsidP="00324A1E">
            <w:pPr>
              <w:spacing w:line="280" w:lineRule="exact"/>
              <w:jc w:val="center"/>
              <w:rPr>
                <w:rFonts w:ascii="华文楷体" w:eastAsia="华文楷体" w:hAnsi="华文楷体"/>
                <w:sz w:val="24"/>
              </w:rPr>
            </w:pPr>
            <w:r w:rsidRPr="00CD70F0">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bottom w:val="single" w:sz="2"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2"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022804" w:rsidRPr="00CD70F0" w:rsidRDefault="00022804" w:rsidP="00324A1E">
            <w:pPr>
              <w:spacing w:line="340" w:lineRule="exact"/>
              <w:rPr>
                <w:rFonts w:ascii="华文楷体" w:eastAsia="华文楷体" w:hAnsi="华文楷体"/>
                <w:sz w:val="24"/>
              </w:rPr>
            </w:pPr>
            <w:r w:rsidRPr="00CD70F0">
              <w:rPr>
                <w:rFonts w:ascii="华文楷体" w:eastAsia="华文楷体" w:hAnsi="华文楷体"/>
                <w:sz w:val="24"/>
              </w:rPr>
              <w:t>其中:结汇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val="restart"/>
            <w:tcBorders>
              <w:top w:val="single" w:sz="2"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hint="eastAsia"/>
                <w:sz w:val="24"/>
              </w:rPr>
              <w:t>账户</w:t>
            </w:r>
            <w:r w:rsidRPr="00CD70F0">
              <w:rPr>
                <w:rFonts w:ascii="华文楷体" w:eastAsia="华文楷体" w:hAnsi="华文楷体"/>
                <w:sz w:val="24"/>
              </w:rPr>
              <w:t>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开户银行</w:t>
            </w:r>
          </w:p>
        </w:tc>
        <w:tc>
          <w:tcPr>
            <w:tcW w:w="2410" w:type="dxa"/>
            <w:gridSpan w:val="9"/>
            <w:tcBorders>
              <w:top w:val="single" w:sz="2"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hint="eastAsia"/>
                <w:sz w:val="24"/>
              </w:rPr>
              <w:t>境外上市专用外汇账户</w:t>
            </w:r>
            <w:r w:rsidRPr="00CD70F0">
              <w:rPr>
                <w:rFonts w:ascii="华文楷体" w:eastAsia="华文楷体" w:hAnsi="华文楷体"/>
                <w:sz w:val="24"/>
              </w:rPr>
              <w:t>账号</w:t>
            </w:r>
          </w:p>
        </w:tc>
        <w:tc>
          <w:tcPr>
            <w:tcW w:w="2505" w:type="dxa"/>
            <w:gridSpan w:val="6"/>
            <w:tcBorders>
              <w:top w:val="single" w:sz="2"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hint="eastAsia"/>
                <w:sz w:val="24"/>
              </w:rPr>
              <w:t>结汇待支付账户账号</w:t>
            </w: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val="restart"/>
            <w:tcBorders>
              <w:top w:val="single" w:sz="2"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金额</w:t>
            </w:r>
          </w:p>
        </w:tc>
        <w:tc>
          <w:tcPr>
            <w:tcW w:w="2505" w:type="dxa"/>
            <w:gridSpan w:val="6"/>
            <w:tcBorders>
              <w:top w:val="single" w:sz="2"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币种</w:t>
            </w: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280" w:lineRule="exact"/>
              <w:jc w:val="center"/>
              <w:rPr>
                <w:rFonts w:ascii="华文楷体" w:eastAsia="华文楷体" w:hAnsi="华文楷体"/>
                <w:sz w:val="24"/>
              </w:rPr>
            </w:pPr>
            <w:r w:rsidRPr="00CD70F0">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 xml:space="preserve">调回境内     </w:t>
            </w:r>
          </w:p>
        </w:tc>
        <w:tc>
          <w:tcPr>
            <w:tcW w:w="1276" w:type="dxa"/>
            <w:gridSpan w:val="4"/>
            <w:vMerge w:val="restart"/>
            <w:tcBorders>
              <w:top w:val="single" w:sz="4" w:space="0" w:color="auto"/>
              <w:left w:val="single" w:sz="4" w:space="0" w:color="auto"/>
              <w:right w:val="single" w:sz="4" w:space="0" w:color="auto"/>
            </w:tcBorders>
            <w:vAlign w:val="center"/>
          </w:tcPr>
          <w:p w:rsidR="00022804" w:rsidRPr="00CD70F0" w:rsidRDefault="00022804" w:rsidP="00324A1E">
            <w:pPr>
              <w:spacing w:line="280" w:lineRule="exact"/>
              <w:jc w:val="center"/>
              <w:rPr>
                <w:rFonts w:ascii="华文楷体" w:eastAsia="华文楷体" w:hAnsi="华文楷体"/>
                <w:sz w:val="24"/>
              </w:rPr>
            </w:pPr>
            <w:r w:rsidRPr="00CD70F0">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022804" w:rsidRPr="00CD70F0" w:rsidRDefault="00022804" w:rsidP="00324A1E">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22804" w:rsidRPr="00CD70F0" w:rsidRDefault="00022804" w:rsidP="00324A1E">
            <w:pPr>
              <w:spacing w:line="280" w:lineRule="exact"/>
              <w:jc w:val="center"/>
              <w:rPr>
                <w:rFonts w:ascii="华文楷体" w:eastAsia="华文楷体" w:hAnsi="华文楷体"/>
                <w:sz w:val="24"/>
              </w:rPr>
            </w:pPr>
            <w:r w:rsidRPr="00CD70F0">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1371" w:type="dxa"/>
            <w:gridSpan w:val="3"/>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r w:rsidRPr="00CD70F0">
              <w:rPr>
                <w:rFonts w:ascii="华文楷体" w:eastAsia="华文楷体" w:hAnsi="华文楷体"/>
                <w:sz w:val="24"/>
              </w:rPr>
              <w:t>其中:结汇</w:t>
            </w:r>
          </w:p>
        </w:tc>
        <w:tc>
          <w:tcPr>
            <w:tcW w:w="2410" w:type="dxa"/>
            <w:gridSpan w:val="9"/>
            <w:tcBorders>
              <w:top w:val="single" w:sz="4" w:space="0" w:color="auto"/>
              <w:left w:val="single" w:sz="4" w:space="0" w:color="auto"/>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8897" w:type="dxa"/>
            <w:gridSpan w:val="28"/>
            <w:vAlign w:val="center"/>
          </w:tcPr>
          <w:p w:rsidR="00022804" w:rsidRPr="00CD70F0" w:rsidRDefault="00022804" w:rsidP="00324A1E">
            <w:pPr>
              <w:spacing w:line="340" w:lineRule="exact"/>
              <w:jc w:val="center"/>
              <w:rPr>
                <w:rFonts w:ascii="华文楷体" w:eastAsia="华文楷体" w:hAnsi="华文楷体"/>
                <w:b/>
                <w:sz w:val="24"/>
              </w:rPr>
            </w:pPr>
            <w:r w:rsidRPr="00CD70F0">
              <w:rPr>
                <w:rFonts w:ascii="华文楷体" w:eastAsia="华文楷体" w:hAnsi="华文楷体"/>
                <w:b/>
                <w:sz w:val="24"/>
              </w:rPr>
              <w:t>回购境外股份信息</w:t>
            </w:r>
          </w:p>
        </w:tc>
      </w:tr>
      <w:tr w:rsidR="00022804" w:rsidRPr="00CD70F0" w:rsidTr="00324A1E">
        <w:trPr>
          <w:trHeight w:val="20"/>
          <w:jc w:val="center"/>
        </w:trPr>
        <w:tc>
          <w:tcPr>
            <w:tcW w:w="3557" w:type="dxa"/>
            <w:gridSpan w:val="12"/>
            <w:tcBorders>
              <w:bottom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证监会</w:t>
            </w:r>
            <w:r w:rsidRPr="00CD70F0">
              <w:rPr>
                <w:rFonts w:ascii="华文楷体" w:eastAsia="华文楷体" w:hAnsi="华文楷体" w:hint="eastAsia"/>
                <w:sz w:val="24"/>
              </w:rPr>
              <w:t>许可</w:t>
            </w:r>
            <w:r w:rsidRPr="00CD70F0">
              <w:rPr>
                <w:rFonts w:ascii="华文楷体" w:eastAsia="华文楷体" w:hAnsi="华文楷体"/>
                <w:sz w:val="24"/>
              </w:rPr>
              <w:t>文号</w:t>
            </w:r>
            <w:r w:rsidRPr="00CD70F0">
              <w:rPr>
                <w:rFonts w:ascii="华文楷体" w:eastAsia="华文楷体" w:hAnsi="华文楷体" w:hint="eastAsia"/>
                <w:sz w:val="24"/>
              </w:rPr>
              <w:t>（如有）</w:t>
            </w:r>
          </w:p>
        </w:tc>
        <w:tc>
          <w:tcPr>
            <w:tcW w:w="5340" w:type="dxa"/>
            <w:gridSpan w:val="16"/>
            <w:tcBorders>
              <w:left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val="restart"/>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w:t>
            </w:r>
          </w:p>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2756" w:type="dxa"/>
            <w:gridSpan w:val="10"/>
            <w:tcBorders>
              <w:left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回购证券种类</w:t>
            </w:r>
          </w:p>
        </w:tc>
        <w:tc>
          <w:tcPr>
            <w:tcW w:w="2835" w:type="dxa"/>
            <w:gridSpan w:val="10"/>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回购数量</w:t>
            </w:r>
          </w:p>
        </w:tc>
        <w:tc>
          <w:tcPr>
            <w:tcW w:w="1230" w:type="dxa"/>
            <w:gridSpan w:val="2"/>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w:t>
            </w:r>
            <w:r w:rsidRPr="00CD70F0">
              <w:rPr>
                <w:rFonts w:ascii="华文楷体" w:eastAsia="华文楷体" w:hAnsi="华文楷体" w:hint="eastAsia"/>
                <w:sz w:val="24"/>
              </w:rPr>
              <w:t>金额</w:t>
            </w:r>
          </w:p>
        </w:tc>
        <w:tc>
          <w:tcPr>
            <w:tcW w:w="2835" w:type="dxa"/>
            <w:gridSpan w:val="10"/>
            <w:tcBorders>
              <w:top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计划使用金额</w:t>
            </w:r>
          </w:p>
        </w:tc>
        <w:tc>
          <w:tcPr>
            <w:tcW w:w="2045" w:type="dxa"/>
            <w:gridSpan w:val="8"/>
            <w:tcBorders>
              <w:top w:val="single" w:sz="4" w:space="0" w:color="auto"/>
              <w:left w:val="single" w:sz="2"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2835" w:type="dxa"/>
            <w:gridSpan w:val="10"/>
            <w:tcBorders>
              <w:top w:val="single" w:sz="4"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境内</w:t>
            </w:r>
          </w:p>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2835" w:type="dxa"/>
            <w:gridSpan w:val="10"/>
            <w:tcBorders>
              <w:top w:val="single" w:sz="2" w:space="0" w:color="auto"/>
              <w:left w:val="single" w:sz="2"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2835" w:type="dxa"/>
            <w:gridSpan w:val="10"/>
            <w:tcBorders>
              <w:top w:val="single" w:sz="2" w:space="0" w:color="auto"/>
              <w:left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2835" w:type="dxa"/>
            <w:gridSpan w:val="10"/>
            <w:tcBorders>
              <w:top w:val="single" w:sz="2" w:space="0" w:color="auto"/>
              <w:left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val="restart"/>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w:t>
            </w:r>
          </w:p>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完成</w:t>
            </w:r>
          </w:p>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情况</w:t>
            </w:r>
          </w:p>
        </w:tc>
        <w:tc>
          <w:tcPr>
            <w:tcW w:w="2756" w:type="dxa"/>
            <w:gridSpan w:val="10"/>
            <w:tcBorders>
              <w:left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回购证券种类</w:t>
            </w:r>
          </w:p>
        </w:tc>
        <w:tc>
          <w:tcPr>
            <w:tcW w:w="2835" w:type="dxa"/>
            <w:gridSpan w:val="10"/>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回购数量</w:t>
            </w:r>
          </w:p>
        </w:tc>
        <w:tc>
          <w:tcPr>
            <w:tcW w:w="1230" w:type="dxa"/>
            <w:gridSpan w:val="2"/>
            <w:tcBorders>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回购金额</w:t>
            </w:r>
          </w:p>
        </w:tc>
        <w:tc>
          <w:tcPr>
            <w:tcW w:w="2835" w:type="dxa"/>
            <w:gridSpan w:val="10"/>
            <w:tcBorders>
              <w:top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实际使用金额</w:t>
            </w:r>
          </w:p>
        </w:tc>
        <w:tc>
          <w:tcPr>
            <w:tcW w:w="2045" w:type="dxa"/>
            <w:gridSpan w:val="8"/>
            <w:tcBorders>
              <w:top w:val="single" w:sz="4" w:space="0" w:color="auto"/>
              <w:left w:val="single" w:sz="2"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2835" w:type="dxa"/>
            <w:gridSpan w:val="10"/>
            <w:tcBorders>
              <w:top w:val="single" w:sz="4"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334" w:type="dxa"/>
            <w:gridSpan w:val="6"/>
            <w:tcBorders>
              <w:top w:val="single" w:sz="2" w:space="0" w:color="auto"/>
              <w:left w:val="single" w:sz="2"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2835" w:type="dxa"/>
            <w:gridSpan w:val="10"/>
            <w:tcBorders>
              <w:top w:val="single" w:sz="2"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2835" w:type="dxa"/>
            <w:gridSpan w:val="10"/>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2835" w:type="dxa"/>
            <w:gridSpan w:val="10"/>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413" w:type="dxa"/>
            <w:gridSpan w:val="3"/>
            <w:vMerge w:val="restart"/>
            <w:tcBorders>
              <w:top w:val="single" w:sz="4" w:space="0" w:color="auto"/>
              <w:lef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回购剩余资金调回</w:t>
            </w:r>
          </w:p>
        </w:tc>
        <w:tc>
          <w:tcPr>
            <w:tcW w:w="1343" w:type="dxa"/>
            <w:gridSpan w:val="7"/>
            <w:vMerge w:val="restart"/>
            <w:tcBorders>
              <w:top w:val="single" w:sz="4" w:space="0" w:color="auto"/>
              <w:left w:val="single" w:sz="4" w:space="0" w:color="auto"/>
            </w:tcBorders>
            <w:vAlign w:val="center"/>
          </w:tcPr>
          <w:p w:rsidR="00022804" w:rsidRPr="00CD70F0" w:rsidRDefault="00022804" w:rsidP="00324A1E">
            <w:pPr>
              <w:spacing w:line="280" w:lineRule="exact"/>
              <w:jc w:val="left"/>
              <w:rPr>
                <w:rFonts w:ascii="华文楷体" w:eastAsia="华文楷体" w:hAnsi="华文楷体"/>
                <w:sz w:val="24"/>
              </w:rPr>
            </w:pPr>
            <w:r w:rsidRPr="00CD70F0">
              <w:rPr>
                <w:rFonts w:ascii="华文楷体" w:eastAsia="华文楷体" w:hAnsi="华文楷体" w:hint="eastAsia"/>
                <w:sz w:val="24"/>
              </w:rPr>
              <w:t>调回资金</w:t>
            </w:r>
          </w:p>
        </w:tc>
        <w:tc>
          <w:tcPr>
            <w:tcW w:w="2835" w:type="dxa"/>
            <w:gridSpan w:val="10"/>
            <w:tcBorders>
              <w:top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343" w:type="dxa"/>
            <w:gridSpan w:val="7"/>
            <w:vMerge/>
            <w:tcBorders>
              <w:left w:val="single" w:sz="4" w:space="0" w:color="auto"/>
            </w:tcBorders>
            <w:vAlign w:val="center"/>
          </w:tcPr>
          <w:p w:rsidR="00022804" w:rsidRPr="00CD70F0" w:rsidRDefault="00022804" w:rsidP="00324A1E">
            <w:pPr>
              <w:spacing w:line="280" w:lineRule="exact"/>
              <w:jc w:val="left"/>
              <w:rPr>
                <w:rFonts w:ascii="华文楷体" w:eastAsia="华文楷体" w:hAnsi="华文楷体"/>
                <w:sz w:val="24"/>
              </w:rPr>
            </w:pPr>
          </w:p>
        </w:tc>
        <w:tc>
          <w:tcPr>
            <w:tcW w:w="2835" w:type="dxa"/>
            <w:gridSpan w:val="10"/>
            <w:tcBorders>
              <w:top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cantSplit/>
          <w:trHeight w:val="20"/>
          <w:jc w:val="center"/>
        </w:trPr>
        <w:tc>
          <w:tcPr>
            <w:tcW w:w="801" w:type="dxa"/>
            <w:gridSpan w:val="2"/>
            <w:vMerge/>
            <w:tcBorders>
              <w:right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c>
          <w:tcPr>
            <w:tcW w:w="1343" w:type="dxa"/>
            <w:gridSpan w:val="7"/>
            <w:tcBorders>
              <w:left w:val="single" w:sz="4" w:space="0" w:color="auto"/>
            </w:tcBorders>
            <w:vAlign w:val="center"/>
          </w:tcPr>
          <w:p w:rsidR="00022804" w:rsidRPr="00CD70F0" w:rsidRDefault="00022804" w:rsidP="00324A1E">
            <w:pPr>
              <w:spacing w:line="280" w:lineRule="exact"/>
              <w:jc w:val="left"/>
              <w:rPr>
                <w:rFonts w:ascii="华文楷体" w:eastAsia="华文楷体" w:hAnsi="华文楷体"/>
                <w:sz w:val="24"/>
              </w:rPr>
            </w:pPr>
            <w:r w:rsidRPr="00CD70F0">
              <w:rPr>
                <w:rFonts w:ascii="华文楷体" w:eastAsia="华文楷体" w:hAnsi="华文楷体" w:hint="eastAsia"/>
                <w:sz w:val="24"/>
              </w:rPr>
              <w:t>折美元合计</w:t>
            </w:r>
          </w:p>
        </w:tc>
        <w:tc>
          <w:tcPr>
            <w:tcW w:w="5340" w:type="dxa"/>
            <w:gridSpan w:val="16"/>
            <w:tcBorders>
              <w:top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8897" w:type="dxa"/>
            <w:gridSpan w:val="28"/>
            <w:vAlign w:val="center"/>
          </w:tcPr>
          <w:p w:rsidR="00022804" w:rsidRPr="00CD70F0" w:rsidRDefault="00022804" w:rsidP="00324A1E">
            <w:pPr>
              <w:spacing w:line="340" w:lineRule="exact"/>
              <w:jc w:val="center"/>
              <w:rPr>
                <w:rFonts w:ascii="华文楷体" w:eastAsia="华文楷体" w:hAnsi="华文楷体"/>
                <w:b/>
                <w:sz w:val="24"/>
              </w:rPr>
            </w:pPr>
            <w:r w:rsidRPr="00CD70F0">
              <w:rPr>
                <w:rFonts w:ascii="华文楷体" w:eastAsia="华文楷体" w:hAnsi="华文楷体"/>
                <w:b/>
                <w:sz w:val="24"/>
              </w:rPr>
              <w:t>可转债转股信息</w:t>
            </w:r>
          </w:p>
        </w:tc>
      </w:tr>
      <w:tr w:rsidR="00022804" w:rsidRPr="00CD70F0" w:rsidTr="00324A1E">
        <w:trPr>
          <w:trHeight w:val="20"/>
          <w:jc w:val="center"/>
        </w:trPr>
        <w:tc>
          <w:tcPr>
            <w:tcW w:w="3982" w:type="dxa"/>
            <w:gridSpan w:val="13"/>
            <w:tcBorders>
              <w:bottom w:val="single" w:sz="4" w:space="0" w:color="auto"/>
              <w:right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证监会</w:t>
            </w:r>
            <w:r w:rsidRPr="00CD70F0">
              <w:rPr>
                <w:rFonts w:ascii="华文楷体" w:eastAsia="华文楷体" w:hAnsi="华文楷体" w:hint="eastAsia"/>
                <w:sz w:val="24"/>
              </w:rPr>
              <w:t>许可</w:t>
            </w:r>
            <w:r w:rsidRPr="00CD70F0">
              <w:rPr>
                <w:rFonts w:ascii="华文楷体" w:eastAsia="华文楷体" w:hAnsi="华文楷体"/>
                <w:sz w:val="24"/>
              </w:rPr>
              <w:t>文号</w:t>
            </w:r>
            <w:r w:rsidRPr="00CD70F0">
              <w:rPr>
                <w:rFonts w:ascii="华文楷体" w:eastAsia="华文楷体" w:hAnsi="华文楷体" w:hint="eastAsia"/>
                <w:sz w:val="24"/>
              </w:rPr>
              <w:t>（如有）</w:t>
            </w:r>
          </w:p>
        </w:tc>
        <w:tc>
          <w:tcPr>
            <w:tcW w:w="4915" w:type="dxa"/>
            <w:gridSpan w:val="15"/>
            <w:tcBorders>
              <w:left w:val="sing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p>
        </w:tc>
      </w:tr>
      <w:tr w:rsidR="00022804" w:rsidRPr="00CD70F0" w:rsidTr="00324A1E">
        <w:trPr>
          <w:trHeight w:val="20"/>
          <w:jc w:val="center"/>
        </w:trPr>
        <w:tc>
          <w:tcPr>
            <w:tcW w:w="2223" w:type="dxa"/>
            <w:gridSpan w:val="6"/>
            <w:tcBorders>
              <w:left w:val="doub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外债登记编号</w:t>
            </w:r>
          </w:p>
        </w:tc>
        <w:tc>
          <w:tcPr>
            <w:tcW w:w="1759" w:type="dxa"/>
            <w:gridSpan w:val="7"/>
            <w:tcBorders>
              <w:bottom w:val="single" w:sz="4" w:space="0" w:color="auto"/>
              <w:right w:val="single" w:sz="2"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410" w:type="dxa"/>
            <w:gridSpan w:val="9"/>
            <w:tcBorders>
              <w:left w:val="single" w:sz="2" w:space="0" w:color="auto"/>
              <w:bottom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转换比例</w:t>
            </w:r>
          </w:p>
        </w:tc>
        <w:tc>
          <w:tcPr>
            <w:tcW w:w="2505" w:type="dxa"/>
            <w:gridSpan w:val="6"/>
            <w:tcBorders>
              <w:left w:val="single" w:sz="2"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223" w:type="dxa"/>
            <w:gridSpan w:val="6"/>
            <w:tcBorders>
              <w:top w:val="single" w:sz="4" w:space="0" w:color="auto"/>
              <w:left w:val="doub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2223" w:type="dxa"/>
            <w:gridSpan w:val="6"/>
            <w:tcBorders>
              <w:top w:val="single" w:sz="4" w:space="0" w:color="auto"/>
              <w:left w:val="double" w:sz="4" w:space="0" w:color="auto"/>
              <w:bottom w:val="single" w:sz="4"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022804" w:rsidRPr="00CD70F0" w:rsidRDefault="00022804" w:rsidP="00324A1E">
            <w:pPr>
              <w:spacing w:line="340" w:lineRule="exact"/>
              <w:jc w:val="left"/>
              <w:rPr>
                <w:rFonts w:ascii="华文楷体" w:eastAsia="华文楷体" w:hAnsi="华文楷体"/>
                <w:sz w:val="24"/>
              </w:rPr>
            </w:pPr>
            <w:r w:rsidRPr="00CD70F0">
              <w:rPr>
                <w:rFonts w:ascii="华文楷体" w:eastAsia="华文楷体" w:hAnsi="华文楷体"/>
                <w:sz w:val="24"/>
              </w:rPr>
              <w:t>本次转换股数</w:t>
            </w:r>
          </w:p>
        </w:tc>
        <w:tc>
          <w:tcPr>
            <w:tcW w:w="2505" w:type="dxa"/>
            <w:gridSpan w:val="6"/>
            <w:tcBorders>
              <w:top w:val="single" w:sz="4" w:space="0" w:color="auto"/>
              <w:left w:val="single" w:sz="2" w:space="0" w:color="auto"/>
              <w:bottom w:val="single" w:sz="4" w:space="0" w:color="auto"/>
            </w:tcBorders>
            <w:vAlign w:val="center"/>
          </w:tcPr>
          <w:p w:rsidR="00022804" w:rsidRPr="00CD70F0" w:rsidRDefault="00022804" w:rsidP="00324A1E">
            <w:pPr>
              <w:spacing w:line="340" w:lineRule="exact"/>
              <w:jc w:val="center"/>
              <w:rPr>
                <w:rFonts w:ascii="华文楷体" w:eastAsia="华文楷体" w:hAnsi="华文楷体"/>
                <w:sz w:val="24"/>
              </w:rPr>
            </w:pPr>
          </w:p>
        </w:tc>
      </w:tr>
      <w:tr w:rsidR="00022804" w:rsidRPr="00CD70F0" w:rsidTr="00324A1E">
        <w:trPr>
          <w:trHeight w:val="20"/>
          <w:jc w:val="center"/>
        </w:trPr>
        <w:tc>
          <w:tcPr>
            <w:tcW w:w="8897" w:type="dxa"/>
            <w:gridSpan w:val="28"/>
            <w:tcBorders>
              <w:top w:val="single" w:sz="4" w:space="0" w:color="auto"/>
            </w:tcBorders>
            <w:vAlign w:val="center"/>
          </w:tcPr>
          <w:p w:rsidR="00022804" w:rsidRPr="00CD70F0" w:rsidRDefault="00022804" w:rsidP="00324A1E">
            <w:pPr>
              <w:spacing w:line="340" w:lineRule="exact"/>
              <w:jc w:val="center"/>
              <w:rPr>
                <w:rFonts w:ascii="华文楷体" w:eastAsia="华文楷体" w:hAnsi="华文楷体"/>
                <w:b/>
                <w:sz w:val="24"/>
              </w:rPr>
            </w:pPr>
            <w:r w:rsidRPr="00CD70F0">
              <w:rPr>
                <w:rFonts w:ascii="华文楷体" w:eastAsia="华文楷体" w:hAnsi="华文楷体"/>
                <w:b/>
                <w:sz w:val="24"/>
              </w:rPr>
              <w:t>其他需要说明的信息</w:t>
            </w:r>
          </w:p>
        </w:tc>
      </w:tr>
      <w:tr w:rsidR="00022804" w:rsidRPr="00CD70F0" w:rsidTr="00324A1E">
        <w:trPr>
          <w:trHeight w:val="1798"/>
          <w:jc w:val="center"/>
        </w:trPr>
        <w:tc>
          <w:tcPr>
            <w:tcW w:w="8897" w:type="dxa"/>
            <w:gridSpan w:val="28"/>
            <w:tcBorders>
              <w:bottom w:val="single" w:sz="4" w:space="0" w:color="auto"/>
            </w:tcBorders>
            <w:vAlign w:val="center"/>
          </w:tcPr>
          <w:p w:rsidR="00022804" w:rsidRPr="00CD70F0" w:rsidRDefault="00022804" w:rsidP="00324A1E">
            <w:pPr>
              <w:spacing w:line="520" w:lineRule="exact"/>
              <w:jc w:val="center"/>
              <w:rPr>
                <w:rFonts w:ascii="华文楷体" w:eastAsia="华文楷体" w:hAnsi="华文楷体"/>
                <w:b/>
                <w:sz w:val="24"/>
              </w:rPr>
            </w:pPr>
          </w:p>
        </w:tc>
      </w:tr>
      <w:tr w:rsidR="00022804" w:rsidRPr="00CD70F0" w:rsidTr="00324A1E">
        <w:trPr>
          <w:trHeight w:val="3106"/>
          <w:jc w:val="center"/>
        </w:trPr>
        <w:tc>
          <w:tcPr>
            <w:tcW w:w="8897" w:type="dxa"/>
            <w:gridSpan w:val="28"/>
            <w:tcBorders>
              <w:top w:val="single" w:sz="4" w:space="0" w:color="auto"/>
            </w:tcBorders>
            <w:vAlign w:val="center"/>
          </w:tcPr>
          <w:p w:rsidR="00022804" w:rsidRPr="00CD70F0" w:rsidRDefault="00022804" w:rsidP="00324A1E">
            <w:pPr>
              <w:spacing w:line="460" w:lineRule="exact"/>
              <w:ind w:firstLineChars="200" w:firstLine="480"/>
              <w:rPr>
                <w:rFonts w:ascii="华文楷体" w:eastAsia="华文楷体" w:hAnsi="华文楷体"/>
                <w:b/>
                <w:sz w:val="24"/>
              </w:rPr>
            </w:pPr>
            <w:r w:rsidRPr="00CD70F0">
              <w:rPr>
                <w:rFonts w:ascii="华文楷体" w:eastAsia="华文楷体" w:hAnsi="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022804" w:rsidRPr="00CD70F0" w:rsidRDefault="00022804" w:rsidP="00324A1E">
            <w:pPr>
              <w:spacing w:line="460" w:lineRule="exact"/>
              <w:jc w:val="center"/>
              <w:rPr>
                <w:rFonts w:ascii="华文楷体" w:eastAsia="华文楷体" w:hAnsi="华文楷体"/>
                <w:b/>
                <w:sz w:val="24"/>
              </w:rPr>
            </w:pPr>
          </w:p>
          <w:p w:rsidR="00022804" w:rsidRPr="00CD70F0" w:rsidRDefault="00022804" w:rsidP="00324A1E">
            <w:pPr>
              <w:spacing w:line="460" w:lineRule="exact"/>
              <w:ind w:firstLineChars="800" w:firstLine="1922"/>
              <w:rPr>
                <w:rFonts w:ascii="华文楷体" w:eastAsia="华文楷体" w:hAnsi="华文楷体"/>
                <w:b/>
                <w:sz w:val="24"/>
              </w:rPr>
            </w:pPr>
            <w:r w:rsidRPr="00CD70F0">
              <w:rPr>
                <w:rFonts w:ascii="华文楷体" w:eastAsia="华文楷体" w:hAnsi="华文楷体"/>
                <w:b/>
                <w:sz w:val="24"/>
              </w:rPr>
              <w:t>境外上市的境内公司（名称及公章）：</w:t>
            </w:r>
          </w:p>
          <w:p w:rsidR="00022804" w:rsidRPr="00CD70F0" w:rsidRDefault="00022804" w:rsidP="00324A1E">
            <w:pPr>
              <w:spacing w:line="460" w:lineRule="exact"/>
              <w:jc w:val="center"/>
              <w:rPr>
                <w:rFonts w:ascii="华文楷体" w:eastAsia="华文楷体" w:hAnsi="华文楷体"/>
                <w:b/>
                <w:sz w:val="24"/>
              </w:rPr>
            </w:pPr>
            <w:r w:rsidRPr="00CD70F0">
              <w:rPr>
                <w:rFonts w:ascii="华文楷体" w:eastAsia="华文楷体" w:hAnsi="华文楷体"/>
                <w:b/>
                <w:sz w:val="24"/>
              </w:rPr>
              <w:t>年      月      日</w:t>
            </w:r>
          </w:p>
        </w:tc>
      </w:tr>
    </w:tbl>
    <w:p w:rsidR="00022804" w:rsidRPr="00CD70F0" w:rsidRDefault="00022804" w:rsidP="00022804">
      <w:pPr>
        <w:rPr>
          <w:rFonts w:ascii="宋体" w:hAnsi="宋体"/>
          <w:b/>
        </w:rPr>
      </w:pPr>
      <w:r w:rsidRPr="00CD70F0">
        <w:rPr>
          <w:rFonts w:ascii="宋体" w:hAnsi="宋体"/>
          <w:b/>
        </w:rPr>
        <w:t>填表说明：</w:t>
      </w:r>
    </w:p>
    <w:p w:rsidR="00022804" w:rsidRPr="00CD70F0" w:rsidRDefault="00022804" w:rsidP="00022804">
      <w:pPr>
        <w:rPr>
          <w:rFonts w:ascii="宋体" w:hAnsi="宋体"/>
        </w:rPr>
      </w:pPr>
      <w:r w:rsidRPr="00CD70F0">
        <w:rPr>
          <w:rFonts w:ascii="宋体" w:hAnsi="宋体"/>
        </w:rPr>
        <w:t>1、境内公司填报本登记</w:t>
      </w:r>
      <w:r w:rsidRPr="00CD70F0">
        <w:rPr>
          <w:rFonts w:ascii="宋体" w:hAnsi="宋体" w:hint="eastAsia"/>
        </w:rPr>
        <w:t>表</w:t>
      </w:r>
      <w:r w:rsidRPr="00CD70F0">
        <w:rPr>
          <w:rFonts w:ascii="宋体" w:hAnsi="宋体"/>
        </w:rPr>
        <w:t>，外汇局审核无误</w:t>
      </w:r>
      <w:r w:rsidRPr="00CD70F0">
        <w:rPr>
          <w:rFonts w:ascii="宋体" w:hAnsi="宋体" w:hint="eastAsia"/>
        </w:rPr>
        <w:t>并在资本项目信息系统办理登记后，将</w:t>
      </w:r>
      <w:r w:rsidRPr="00CD70F0">
        <w:rPr>
          <w:rFonts w:ascii="宋体" w:hAnsi="宋体"/>
        </w:rPr>
        <w:t>加盖业务印章</w:t>
      </w:r>
      <w:r w:rsidRPr="00CD70F0">
        <w:rPr>
          <w:rFonts w:ascii="宋体" w:hAnsi="宋体" w:hint="eastAsia"/>
        </w:rPr>
        <w:t>的《业务登记凭证》交境内公司</w:t>
      </w:r>
      <w:r w:rsidRPr="00CD70F0">
        <w:rPr>
          <w:rFonts w:ascii="宋体" w:hAnsi="宋体"/>
        </w:rPr>
        <w:t>。</w:t>
      </w:r>
    </w:p>
    <w:p w:rsidR="00022804" w:rsidRPr="00CD70F0" w:rsidRDefault="00022804" w:rsidP="00022804">
      <w:pPr>
        <w:rPr>
          <w:rFonts w:ascii="宋体" w:hAnsi="宋体"/>
        </w:rPr>
      </w:pPr>
      <w:r w:rsidRPr="00CD70F0">
        <w:rPr>
          <w:rFonts w:ascii="宋体" w:hAnsi="宋体"/>
        </w:rPr>
        <w:t>2、若本登记表中已经外汇局登记确认的相关事项发生变更，境内公司申请办理变更登记时，应按照变更后的内容重新填写本登记表，并对变更内容进行标注。</w:t>
      </w:r>
      <w:r w:rsidRPr="00CD70F0">
        <w:rPr>
          <w:rFonts w:ascii="宋体" w:hAnsi="宋体" w:hint="eastAsia"/>
        </w:rPr>
        <w:t>外汇局审核无误后在资本项目信息系统办理变更登记，并向境内公司出具新的加盖业务印章的《业务登记凭证》，同时收回原《业务登记凭证》。</w:t>
      </w:r>
    </w:p>
    <w:p w:rsidR="00022804" w:rsidRPr="00CD70F0" w:rsidRDefault="00022804" w:rsidP="00022804">
      <w:pPr>
        <w:rPr>
          <w:rFonts w:ascii="华文仿宋" w:eastAsia="华文仿宋" w:hAnsi="华文仿宋"/>
        </w:rPr>
      </w:pPr>
    </w:p>
    <w:p w:rsidR="00022804" w:rsidRPr="00CD70F0" w:rsidRDefault="00022804" w:rsidP="00022804">
      <w:pPr>
        <w:rPr>
          <w:rFonts w:ascii="华文仿宋" w:eastAsia="华文仿宋" w:hAnsi="华文仿宋"/>
        </w:rPr>
      </w:pPr>
    </w:p>
    <w:p w:rsidR="00022804" w:rsidRPr="00CD70F0" w:rsidRDefault="00022804" w:rsidP="00022804">
      <w:pPr>
        <w:rPr>
          <w:rFonts w:ascii="华文仿宋" w:eastAsia="华文仿宋" w:hAnsi="华文仿宋"/>
        </w:rPr>
      </w:pPr>
    </w:p>
    <w:p w:rsidR="00022804" w:rsidRPr="00CD70F0" w:rsidRDefault="00022804" w:rsidP="00022804">
      <w:pPr>
        <w:rPr>
          <w:rFonts w:ascii="华文仿宋" w:eastAsia="华文仿宋" w:hAnsi="华文仿宋"/>
        </w:rPr>
      </w:pPr>
    </w:p>
    <w:p w:rsidR="00022804" w:rsidRPr="00CD70F0" w:rsidRDefault="00022804" w:rsidP="00022804">
      <w:pPr>
        <w:rPr>
          <w:rFonts w:ascii="华文仿宋" w:eastAsia="华文仿宋" w:hAnsi="华文仿宋"/>
        </w:rPr>
      </w:pPr>
    </w:p>
    <w:p w:rsidR="00022804" w:rsidRPr="00CD70F0" w:rsidRDefault="00022804" w:rsidP="00022804">
      <w:pPr>
        <w:rPr>
          <w:rFonts w:ascii="华文仿宋" w:eastAsia="华文仿宋" w:hAnsi="华文仿宋"/>
        </w:rPr>
      </w:pPr>
    </w:p>
    <w:p w:rsidR="00022804" w:rsidRPr="00CD70F0" w:rsidRDefault="00022804" w:rsidP="00022804">
      <w:pPr>
        <w:pStyle w:val="ae"/>
      </w:pPr>
      <w:r w:rsidRPr="00CD70F0">
        <w:rPr>
          <w:rFonts w:hint="eastAsia"/>
        </w:rPr>
        <w:lastRenderedPageBreak/>
        <w:t xml:space="preserve">附录三             </w:t>
      </w:r>
    </w:p>
    <w:p w:rsidR="00022804" w:rsidRDefault="00022804" w:rsidP="00022804">
      <w:pPr>
        <w:widowControl/>
        <w:spacing w:line="384" w:lineRule="auto"/>
        <w:jc w:val="center"/>
        <w:rPr>
          <w:rFonts w:ascii="Times New Roman" w:eastAsia="黑体" w:hAnsi="Times New Roman"/>
          <w:sz w:val="30"/>
          <w:szCs w:val="30"/>
        </w:rPr>
      </w:pPr>
      <w:r>
        <w:rPr>
          <w:rFonts w:ascii="Times New Roman" w:eastAsia="黑体" w:hAnsi="Times New Roman"/>
          <w:sz w:val="30"/>
          <w:szCs w:val="30"/>
        </w:rPr>
        <w:t>境外上市登记表（错误示例）</w:t>
      </w:r>
    </w:p>
    <w:p w:rsidR="00022804" w:rsidRDefault="00022804" w:rsidP="00022804">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登记类别：　</w:t>
      </w:r>
      <w:r>
        <w:rPr>
          <w:rFonts w:ascii="Times New Roman" w:eastAsia="仿宋_GB2312" w:hAnsi="Times New Roman"/>
          <w:kern w:val="0"/>
          <w:sz w:val="24"/>
          <w:szCs w:val="24"/>
        </w:rPr>
        <w:t>□</w:t>
      </w:r>
      <w:r>
        <w:rPr>
          <w:rFonts w:ascii="Times New Roman" w:eastAsia="仿宋_GB2312" w:hAnsi="Times New Roman"/>
          <w:kern w:val="0"/>
          <w:sz w:val="24"/>
          <w:szCs w:val="24"/>
        </w:rPr>
        <w:t xml:space="preserve">登记　</w:t>
      </w:r>
      <w:r>
        <w:rPr>
          <w:rFonts w:ascii="Times New Roman" w:eastAsia="仿宋_GB2312" w:hAnsi="Times New Roman"/>
          <w:kern w:val="0"/>
          <w:sz w:val="24"/>
          <w:szCs w:val="24"/>
        </w:rPr>
        <w:t>□</w:t>
      </w:r>
      <w:r>
        <w:rPr>
          <w:rFonts w:ascii="Times New Roman" w:eastAsia="仿宋_GB2312" w:hAnsi="Times New Roman"/>
          <w:kern w:val="0"/>
          <w:sz w:val="24"/>
          <w:szCs w:val="24"/>
        </w:rPr>
        <w:t>变更登记</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注销登记　　　编号（外汇局填写）：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4"/>
        <w:gridCol w:w="565"/>
        <w:gridCol w:w="863"/>
        <w:gridCol w:w="413"/>
        <w:gridCol w:w="709"/>
        <w:gridCol w:w="307"/>
        <w:gridCol w:w="118"/>
        <w:gridCol w:w="992"/>
        <w:gridCol w:w="283"/>
        <w:gridCol w:w="51"/>
        <w:gridCol w:w="942"/>
        <w:gridCol w:w="213"/>
        <w:gridCol w:w="1063"/>
        <w:gridCol w:w="1042"/>
      </w:tblGrid>
      <w:tr w:rsidR="00022804" w:rsidTr="00324A1E">
        <w:tc>
          <w:tcPr>
            <w:tcW w:w="8805" w:type="dxa"/>
            <w:gridSpan w:val="1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境外上市的境内公司（以下简称境内公司）基本信息</w:t>
            </w: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境内公司名称</w:t>
            </w:r>
          </w:p>
        </w:tc>
        <w:tc>
          <w:tcPr>
            <w:tcW w:w="4301" w:type="dxa"/>
            <w:gridSpan w:val="9"/>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统一社会信用代码</w:t>
            </w: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注册地址</w:t>
            </w:r>
          </w:p>
        </w:tc>
        <w:tc>
          <w:tcPr>
            <w:tcW w:w="4301" w:type="dxa"/>
            <w:gridSpan w:val="9"/>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法定代表人</w:t>
            </w: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上市地及证券交易</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所</w:t>
            </w:r>
          </w:p>
        </w:tc>
        <w:tc>
          <w:tcPr>
            <w:tcW w:w="4301" w:type="dxa"/>
            <w:gridSpan w:val="9"/>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上市时间</w:t>
            </w: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证监会批准文号</w:t>
            </w:r>
          </w:p>
        </w:tc>
        <w:tc>
          <w:tcPr>
            <w:tcW w:w="7561" w:type="dxa"/>
            <w:gridSpan w:val="1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证券名</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成</w:t>
            </w:r>
          </w:p>
        </w:tc>
        <w:tc>
          <w:tcPr>
            <w:tcW w:w="4301" w:type="dxa"/>
            <w:gridSpan w:val="9"/>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证券代码</w:t>
            </w: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总股数</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总股本金额</w:t>
            </w: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总股本变更原因</w:t>
            </w:r>
          </w:p>
        </w:tc>
        <w:tc>
          <w:tcPr>
            <w:tcW w:w="7561" w:type="dxa"/>
            <w:gridSpan w:val="1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 xml:space="preserve">增发（含超额配售）　　　</w:t>
            </w:r>
            <w:r>
              <w:rPr>
                <w:rFonts w:ascii="Times New Roman" w:eastAsia="仿宋_GB2312" w:hAnsi="Times New Roman"/>
                <w:kern w:val="0"/>
                <w:sz w:val="24"/>
                <w:szCs w:val="24"/>
              </w:rPr>
              <w:t>□</w:t>
            </w:r>
            <w:r>
              <w:rPr>
                <w:rFonts w:ascii="Times New Roman" w:eastAsia="仿宋_GB2312" w:hAnsi="Times New Roman"/>
                <w:kern w:val="0"/>
                <w:sz w:val="24"/>
                <w:szCs w:val="24"/>
              </w:rPr>
              <w:t xml:space="preserve">回购　　　</w:t>
            </w:r>
            <w:r>
              <w:rPr>
                <w:rFonts w:ascii="Times New Roman" w:eastAsia="仿宋_GB2312" w:hAnsi="Times New Roman"/>
                <w:kern w:val="0"/>
                <w:sz w:val="24"/>
                <w:szCs w:val="24"/>
              </w:rPr>
              <w:t>□</w:t>
            </w:r>
            <w:r>
              <w:rPr>
                <w:rFonts w:ascii="Times New Roman" w:eastAsia="仿宋_GB2312" w:hAnsi="Times New Roman"/>
                <w:kern w:val="0"/>
                <w:sz w:val="24"/>
                <w:szCs w:val="24"/>
              </w:rPr>
              <w:t>可转债转股</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资本公积、盈余公积、未分配利润转增股本</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其他（</w:t>
            </w:r>
            <w:r>
              <w:rPr>
                <w:rFonts w:ascii="Times New Roman" w:eastAsia="仿宋_GB2312" w:hAnsi="Times New Roman"/>
                <w:kern w:val="0"/>
                <w:sz w:val="24"/>
                <w:szCs w:val="24"/>
                <w:u w:val="single"/>
              </w:rPr>
              <w:t xml:space="preserve">具体说明　　　　　　　　　　　　　　　　　　　</w:t>
            </w:r>
            <w:r>
              <w:rPr>
                <w:rFonts w:ascii="Times New Roman" w:eastAsia="仿宋_GB2312" w:hAnsi="Times New Roman"/>
                <w:kern w:val="0"/>
                <w:sz w:val="24"/>
                <w:szCs w:val="24"/>
              </w:rPr>
              <w:t>）</w:t>
            </w: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联系人</w:t>
            </w:r>
          </w:p>
        </w:tc>
        <w:tc>
          <w:tcPr>
            <w:tcW w:w="4301" w:type="dxa"/>
            <w:gridSpan w:val="9"/>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联系电</w:t>
            </w:r>
            <w:r>
              <w:rPr>
                <w:rFonts w:ascii="Times New Roman" w:eastAsia="仿宋_GB2312" w:hAnsi="Times New Roman"/>
                <w:kern w:val="0"/>
                <w:sz w:val="24"/>
                <w:szCs w:val="24"/>
              </w:rPr>
              <w:lastRenderedPageBreak/>
              <w:t>话</w:t>
            </w: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8805" w:type="dxa"/>
            <w:gridSpan w:val="1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lastRenderedPageBreak/>
              <w:t>主要境内股东的基本信息</w:t>
            </w:r>
          </w:p>
        </w:tc>
      </w:tr>
      <w:tr w:rsidR="00022804" w:rsidTr="00324A1E">
        <w:tc>
          <w:tcPr>
            <w:tcW w:w="4101"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名称（或姓名）</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统一社会信用代码（或身份证号码）</w:t>
            </w: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持股比例</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注册地址</w:t>
            </w:r>
          </w:p>
        </w:tc>
      </w:tr>
      <w:tr w:rsidR="00022804" w:rsidTr="00324A1E">
        <w:tc>
          <w:tcPr>
            <w:tcW w:w="4101"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境内股东</w:t>
            </w:r>
            <w:r>
              <w:rPr>
                <w:rFonts w:ascii="Times New Roman" w:eastAsia="仿宋_GB2312" w:hAnsi="Times New Roman"/>
                <w:kern w:val="0"/>
                <w:sz w:val="24"/>
                <w:szCs w:val="24"/>
              </w:rPr>
              <w:t>1</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4101"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境内股东</w:t>
            </w:r>
            <w:r>
              <w:rPr>
                <w:rFonts w:ascii="Times New Roman" w:eastAsia="仿宋_GB2312" w:hAnsi="Times New Roman"/>
                <w:kern w:val="0"/>
                <w:sz w:val="24"/>
                <w:szCs w:val="24"/>
              </w:rPr>
              <w:t>2</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4101"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4101"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8805" w:type="dxa"/>
            <w:gridSpan w:val="1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发行信息</w:t>
            </w:r>
          </w:p>
        </w:tc>
      </w:tr>
      <w:tr w:rsidR="00022804" w:rsidTr="00324A1E">
        <w:tc>
          <w:tcPr>
            <w:tcW w:w="3085"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发行方式</w:t>
            </w:r>
          </w:p>
        </w:tc>
        <w:tc>
          <w:tcPr>
            <w:tcW w:w="5720" w:type="dxa"/>
            <w:gridSpan w:val="10"/>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kern w:val="0"/>
                <w:sz w:val="24"/>
                <w:szCs w:val="24"/>
              </w:rPr>
              <w:t xml:space="preserve">首次发行　　　　　　　</w:t>
            </w:r>
            <w:r>
              <w:rPr>
                <w:rFonts w:ascii="Times New Roman" w:eastAsia="仿宋_GB2312" w:hAnsi="Times New Roman"/>
                <w:kern w:val="0"/>
                <w:sz w:val="24"/>
                <w:szCs w:val="24"/>
              </w:rPr>
              <w:t>□</w:t>
            </w:r>
            <w:r>
              <w:rPr>
                <w:rFonts w:ascii="Times New Roman" w:eastAsia="仿宋_GB2312" w:hAnsi="Times New Roman"/>
                <w:kern w:val="0"/>
                <w:sz w:val="24"/>
                <w:szCs w:val="24"/>
              </w:rPr>
              <w:t>增发（含超额配售）</w:t>
            </w:r>
          </w:p>
        </w:tc>
      </w:tr>
      <w:tr w:rsidR="00022804" w:rsidTr="00324A1E">
        <w:tc>
          <w:tcPr>
            <w:tcW w:w="3085" w:type="dxa"/>
            <w:gridSpan w:val="4"/>
            <w:vMerge w:val="restart"/>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发行种类</w:t>
            </w:r>
          </w:p>
        </w:tc>
        <w:tc>
          <w:tcPr>
            <w:tcW w:w="2409" w:type="dxa"/>
            <w:gridSpan w:val="5"/>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股票</w:t>
            </w:r>
          </w:p>
        </w:tc>
        <w:tc>
          <w:tcPr>
            <w:tcW w:w="1206" w:type="dxa"/>
            <w:gridSpan w:val="3"/>
            <w:vMerge w:val="restart"/>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存托凭证</w:t>
            </w:r>
          </w:p>
        </w:tc>
        <w:tc>
          <w:tcPr>
            <w:tcW w:w="21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其他</w:t>
            </w:r>
          </w:p>
        </w:tc>
      </w:tr>
      <w:tr w:rsidR="00022804" w:rsidTr="00324A1E">
        <w:tc>
          <w:tcPr>
            <w:tcW w:w="3085" w:type="dxa"/>
            <w:gridSpan w:val="4"/>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普通股</w:t>
            </w:r>
          </w:p>
        </w:tc>
        <w:tc>
          <w:tcPr>
            <w:tcW w:w="127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优先股</w:t>
            </w:r>
          </w:p>
        </w:tc>
        <w:tc>
          <w:tcPr>
            <w:tcW w:w="1206" w:type="dxa"/>
            <w:gridSpan w:val="3"/>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2105"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r>
      <w:tr w:rsidR="00022804" w:rsidTr="00324A1E">
        <w:tc>
          <w:tcPr>
            <w:tcW w:w="3085"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名称及代码</w:t>
            </w:r>
          </w:p>
        </w:tc>
        <w:tc>
          <w:tcPr>
            <w:tcW w:w="1134"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3085"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发行时间　</w:t>
            </w:r>
          </w:p>
        </w:tc>
        <w:tc>
          <w:tcPr>
            <w:tcW w:w="1134"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3085" w:type="dxa"/>
            <w:gridSpan w:val="4"/>
            <w:tcBorders>
              <w:top w:val="single" w:sz="4" w:space="0" w:color="000000"/>
              <w:left w:val="single" w:sz="4" w:space="0" w:color="000000"/>
              <w:bottom w:val="single" w:sz="4" w:space="0" w:color="000000"/>
              <w:right w:val="single" w:sz="4" w:space="0" w:color="000000"/>
            </w:tcBorders>
          </w:tcPr>
          <w:p w:rsidR="00022804" w:rsidRDefault="001C3F31" w:rsidP="00324A1E">
            <w:pPr>
              <w:autoSpaceDE w:val="0"/>
              <w:autoSpaceDN w:val="0"/>
              <w:adjustRightInd w:val="0"/>
              <w:jc w:val="left"/>
              <w:rPr>
                <w:rFonts w:ascii="Times New Roman" w:eastAsia="仿宋_GB2312" w:hAnsi="Times New Roman"/>
                <w:kern w:val="0"/>
                <w:sz w:val="24"/>
                <w:szCs w:val="24"/>
              </w:rPr>
            </w:pPr>
            <w:r w:rsidRPr="001C3F31">
              <w:rPr>
                <w:rFonts w:ascii="Times New Roman" w:hAnsi="Times New Roman"/>
                <w:noProof/>
              </w:rPr>
              <w:pict>
                <v:shape id="Text Box 1763" o:spid="_x0000_s1064" type="#_x0000_t202" style="position:absolute;margin-left:-75.75pt;margin-top:12.45pt;width:43.6pt;height:66.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" filled="f" fillcolor="#bbd5f0" stroked="f" strokecolor="#739cc3" strokeweight="1.25pt">
                  <v:fill color2="#9cbee0" focus="100%" type="gradient">
                    <o:fill v:ext="view" type="gradientUnscaled"/>
                  </v:fill>
                  <v:textbox>
                    <w:txbxContent>
                      <w:p w:rsidR="00022804" w:rsidRDefault="00022804" w:rsidP="00022804">
                        <w:pPr>
                          <w:rPr>
                            <w:rFonts w:ascii="楷体_GB2312" w:eastAsia="楷体_GB2312"/>
                          </w:rPr>
                        </w:pPr>
                        <w:r>
                          <w:rPr>
                            <w:rFonts w:ascii="楷体_GB2312" w:eastAsia="楷体_GB2312" w:hint="eastAsia"/>
                          </w:rPr>
                          <w:t>金额与币种不匹配</w:t>
                        </w:r>
                      </w:p>
                    </w:txbxContent>
                  </v:textbox>
                </v:shape>
              </w:pict>
            </w:r>
            <w:r w:rsidRPr="001C3F31">
              <w:rPr>
                <w:rFonts w:ascii="Times New Roman" w:hAnsi="Times New Roman"/>
                <w:noProof/>
              </w:rPr>
              <w:pict>
                <v:rect id="Rectangle 1761" o:spid="_x0000_s1062" style="position:absolute;margin-left:-84pt;margin-top:.45pt;width:59.25pt;height:9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" strokecolor="#c00000"/>
              </w:pict>
            </w:r>
            <w:r w:rsidRPr="001C3F31">
              <w:rPr>
                <w:rFonts w:ascii="Times New Roman" w:hAnsi="Times New Roman"/>
                <w:noProof/>
              </w:rPr>
              <w:pict>
                <v:oval id="Oval 1760" o:spid="_x0000_s1061" style="position:absolute;margin-left:72.75pt;margin-top:11.5pt;width:62.25pt;height:2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" filled="f" strokecolor="#c00000" strokeweight="1.5pt"/>
              </w:pict>
            </w:r>
            <w:r w:rsidR="00022804">
              <w:rPr>
                <w:rFonts w:ascii="Times New Roman" w:eastAsia="仿宋_GB2312" w:hAnsi="Times New Roman"/>
                <w:kern w:val="0"/>
                <w:sz w:val="24"/>
                <w:szCs w:val="24"/>
              </w:rPr>
              <w:t>发行数量</w:t>
            </w:r>
          </w:p>
        </w:tc>
        <w:tc>
          <w:tcPr>
            <w:tcW w:w="1134"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809" w:type="dxa"/>
            <w:gridSpan w:val="2"/>
            <w:vMerge w:val="restart"/>
            <w:tcBorders>
              <w:top w:val="single" w:sz="4" w:space="0" w:color="000000"/>
              <w:left w:val="single" w:sz="4" w:space="0" w:color="000000"/>
              <w:bottom w:val="single" w:sz="4" w:space="0" w:color="000000"/>
              <w:right w:val="single" w:sz="4" w:space="0" w:color="000000"/>
            </w:tcBorders>
          </w:tcPr>
          <w:p w:rsidR="00022804" w:rsidRDefault="001C3F31" w:rsidP="00324A1E">
            <w:pPr>
              <w:autoSpaceDE w:val="0"/>
              <w:autoSpaceDN w:val="0"/>
              <w:adjustRightInd w:val="0"/>
              <w:jc w:val="left"/>
              <w:rPr>
                <w:rFonts w:ascii="Times New Roman" w:eastAsia="仿宋_GB2312" w:hAnsi="Times New Roman"/>
                <w:kern w:val="0"/>
                <w:sz w:val="24"/>
                <w:szCs w:val="24"/>
              </w:rPr>
            </w:pPr>
            <w:r w:rsidRPr="001C3F31">
              <w:rPr>
                <w:rFonts w:ascii="Times New Roman" w:hAnsi="Times New Roman"/>
                <w:noProof/>
              </w:rPr>
              <w:pict>
                <v:shape id="AutoShape 1762" o:spid="_x0000_s1063" type="#_x0000_t32" style="position:absolute;margin-left:-24.75pt;margin-top:8.9pt;width:97.5pt;height:12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" strokecolor="#c00000" strokeweight="1pt">
                  <v:stroke endarrow="block"/>
                </v:shape>
              </w:pict>
            </w:r>
            <w:r w:rsidR="00022804">
              <w:rPr>
                <w:rFonts w:ascii="Times New Roman" w:eastAsia="仿宋_GB2312" w:hAnsi="Times New Roman"/>
                <w:kern w:val="0"/>
                <w:sz w:val="24"/>
                <w:szCs w:val="24"/>
              </w:rPr>
              <w:t>实际</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募集资金</w:t>
            </w: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金额</w:t>
            </w:r>
          </w:p>
        </w:tc>
        <w:tc>
          <w:tcPr>
            <w:tcW w:w="1134"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809"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134"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809"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3685" w:type="dxa"/>
            <w:gridSpan w:val="7"/>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合计金额（折美元）</w:t>
            </w:r>
          </w:p>
        </w:tc>
        <w:tc>
          <w:tcPr>
            <w:tcW w:w="120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8805" w:type="dxa"/>
            <w:gridSpan w:val="1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发行募集资金运用信息</w:t>
            </w:r>
          </w:p>
        </w:tc>
      </w:tr>
      <w:tr w:rsidR="00022804" w:rsidTr="00324A1E">
        <w:tc>
          <w:tcPr>
            <w:tcW w:w="1244" w:type="dxa"/>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国有股减</w:t>
            </w:r>
            <w:r>
              <w:rPr>
                <w:rFonts w:ascii="Times New Roman" w:eastAsia="仿宋_GB2312" w:hAnsi="Times New Roman"/>
                <w:kern w:val="0"/>
                <w:sz w:val="24"/>
                <w:szCs w:val="24"/>
              </w:rPr>
              <w:lastRenderedPageBreak/>
              <w:t>持上缴社保基金情况</w:t>
            </w:r>
          </w:p>
        </w:tc>
        <w:tc>
          <w:tcPr>
            <w:tcW w:w="1428"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lastRenderedPageBreak/>
              <w:t>国有股东减</w:t>
            </w:r>
            <w:r>
              <w:rPr>
                <w:rFonts w:ascii="Times New Roman" w:eastAsia="仿宋_GB2312" w:hAnsi="Times New Roman"/>
                <w:kern w:val="0"/>
                <w:sz w:val="24"/>
                <w:szCs w:val="24"/>
              </w:rPr>
              <w:lastRenderedPageBreak/>
              <w:t>持股数</w:t>
            </w: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减持金额</w:t>
            </w: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国有股东上缴社保基金股数</w:t>
            </w: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上缴社保基金金额</w:t>
            </w: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募集资金</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运用计划</w:t>
            </w: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留存境外</w:t>
            </w: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用途</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金额</w:t>
            </w: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经常项下</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境外支付</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境外投资</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境外放款</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现金留存</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其他</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调回境内</w:t>
            </w: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调回资金</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折美元合计</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其中：结汇</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账户信息</w:t>
            </w:r>
          </w:p>
        </w:tc>
        <w:tc>
          <w:tcPr>
            <w:tcW w:w="2857" w:type="dxa"/>
            <w:gridSpan w:val="5"/>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开户银行</w:t>
            </w:r>
          </w:p>
        </w:tc>
        <w:tc>
          <w:tcPr>
            <w:tcW w:w="2599"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境外上市专用</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外汇账户账号</w:t>
            </w: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结汇待支付账户账号</w:t>
            </w: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募集资金</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实际运用</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情况</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留存境外</w:t>
            </w: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用途</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金额</w:t>
            </w: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经常项下</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境外支付</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境外投资</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境外放款</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现金留存</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其他</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调回境内</w:t>
            </w: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调回资金</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折美元合计</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其中：结汇</w:t>
            </w:r>
          </w:p>
        </w:tc>
        <w:tc>
          <w:tcPr>
            <w:tcW w:w="1444" w:type="dxa"/>
            <w:gridSpan w:val="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8805" w:type="dxa"/>
            <w:gridSpan w:val="1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回购境外股份信息</w:t>
            </w:r>
          </w:p>
        </w:tc>
      </w:tr>
      <w:tr w:rsidR="00022804" w:rsidTr="00324A1E">
        <w:tc>
          <w:tcPr>
            <w:tcW w:w="5211" w:type="dxa"/>
            <w:gridSpan w:val="8"/>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证监会许可文号（如有）</w:t>
            </w:r>
          </w:p>
        </w:tc>
        <w:tc>
          <w:tcPr>
            <w:tcW w:w="3594" w:type="dxa"/>
            <w:gridSpan w:val="6"/>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计划</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回购证券种类</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回购数量</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回购金额</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回购期限</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计划</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使用</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金额</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22"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境外解决</w:t>
            </w: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122" w:type="dxa"/>
            <w:gridSpan w:val="2"/>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境内</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汇出</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购汇</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自有外汇</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人民币</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完成</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情况</w:t>
            </w:r>
          </w:p>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回购证券种类</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回购数量</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回购金额</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回购期限</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计划使用金额</w:t>
            </w:r>
          </w:p>
        </w:tc>
        <w:tc>
          <w:tcPr>
            <w:tcW w:w="1122"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境外解决</w:t>
            </w: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122" w:type="dxa"/>
            <w:gridSpan w:val="2"/>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境内汇出</w:t>
            </w: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购汇</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自有外汇</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人民币</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2550" w:type="dxa"/>
            <w:gridSpan w:val="4"/>
            <w:vMerge w:val="restart"/>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回购剩余资金调回</w:t>
            </w: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调回资金</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2550" w:type="dxa"/>
            <w:gridSpan w:val="4"/>
            <w:vMerge/>
            <w:tcBorders>
              <w:top w:val="single" w:sz="4" w:space="0" w:color="000000"/>
              <w:left w:val="single" w:sz="4" w:space="0" w:color="000000"/>
              <w:bottom w:val="single" w:sz="4" w:space="0" w:color="000000"/>
              <w:right w:val="single" w:sz="4" w:space="0" w:color="000000"/>
            </w:tcBorders>
            <w:vAlign w:val="center"/>
          </w:tcPr>
          <w:p w:rsidR="00022804" w:rsidRDefault="00022804" w:rsidP="00324A1E">
            <w:pPr>
              <w:widowControl/>
              <w:jc w:val="left"/>
              <w:rPr>
                <w:rFonts w:ascii="Times New Roman" w:eastAsia="仿宋_GB2312" w:hAnsi="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折美元合计</w:t>
            </w:r>
          </w:p>
        </w:tc>
        <w:tc>
          <w:tcPr>
            <w:tcW w:w="1276" w:type="dxa"/>
            <w:gridSpan w:val="3"/>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8805" w:type="dxa"/>
            <w:gridSpan w:val="1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可转债转股信息</w:t>
            </w:r>
          </w:p>
        </w:tc>
      </w:tr>
      <w:tr w:rsidR="00022804" w:rsidTr="00324A1E">
        <w:tc>
          <w:tcPr>
            <w:tcW w:w="3794" w:type="dxa"/>
            <w:gridSpan w:val="5"/>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证监会许可文号（如有）</w:t>
            </w:r>
          </w:p>
        </w:tc>
        <w:tc>
          <w:tcPr>
            <w:tcW w:w="5011" w:type="dxa"/>
            <w:gridSpan w:val="9"/>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外债登记编号</w:t>
            </w:r>
          </w:p>
        </w:tc>
        <w:tc>
          <w:tcPr>
            <w:tcW w:w="4301" w:type="dxa"/>
            <w:gridSpan w:val="9"/>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转换比例</w:t>
            </w: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rPr>
          <w:trHeight w:val="77"/>
        </w:trPr>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债转股前债券总数</w:t>
            </w:r>
          </w:p>
        </w:tc>
        <w:tc>
          <w:tcPr>
            <w:tcW w:w="4301" w:type="dxa"/>
            <w:gridSpan w:val="9"/>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债转股前总股数</w:t>
            </w: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1244" w:type="dxa"/>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本次转换债券数</w:t>
            </w:r>
          </w:p>
        </w:tc>
        <w:tc>
          <w:tcPr>
            <w:tcW w:w="4301" w:type="dxa"/>
            <w:gridSpan w:val="9"/>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本次转换股数</w:t>
            </w:r>
          </w:p>
        </w:tc>
        <w:tc>
          <w:tcPr>
            <w:tcW w:w="2105" w:type="dxa"/>
            <w:gridSpan w:val="2"/>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8805" w:type="dxa"/>
            <w:gridSpan w:val="1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其他需要说明的信息</w:t>
            </w:r>
          </w:p>
        </w:tc>
      </w:tr>
      <w:tr w:rsidR="00022804" w:rsidTr="00324A1E">
        <w:tc>
          <w:tcPr>
            <w:tcW w:w="8805" w:type="dxa"/>
            <w:gridSpan w:val="1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jc w:val="left"/>
              <w:rPr>
                <w:rFonts w:ascii="Times New Roman" w:eastAsia="仿宋_GB2312" w:hAnsi="Times New Roman"/>
                <w:kern w:val="0"/>
                <w:sz w:val="24"/>
                <w:szCs w:val="24"/>
              </w:rPr>
            </w:pPr>
          </w:p>
          <w:p w:rsidR="00022804" w:rsidRDefault="00022804" w:rsidP="00324A1E">
            <w:pPr>
              <w:autoSpaceDE w:val="0"/>
              <w:autoSpaceDN w:val="0"/>
              <w:adjustRightInd w:val="0"/>
              <w:jc w:val="left"/>
              <w:rPr>
                <w:rFonts w:ascii="Times New Roman" w:eastAsia="仿宋_GB2312" w:hAnsi="Times New Roman"/>
                <w:kern w:val="0"/>
                <w:sz w:val="24"/>
                <w:szCs w:val="24"/>
              </w:rPr>
            </w:pPr>
          </w:p>
          <w:p w:rsidR="00022804" w:rsidRDefault="00022804" w:rsidP="00324A1E">
            <w:pPr>
              <w:autoSpaceDE w:val="0"/>
              <w:autoSpaceDN w:val="0"/>
              <w:adjustRightInd w:val="0"/>
              <w:jc w:val="left"/>
              <w:rPr>
                <w:rFonts w:ascii="Times New Roman" w:eastAsia="仿宋_GB2312" w:hAnsi="Times New Roman"/>
                <w:kern w:val="0"/>
                <w:sz w:val="24"/>
                <w:szCs w:val="24"/>
              </w:rPr>
            </w:pPr>
          </w:p>
          <w:p w:rsidR="00022804" w:rsidRDefault="00022804" w:rsidP="00324A1E">
            <w:pPr>
              <w:autoSpaceDE w:val="0"/>
              <w:autoSpaceDN w:val="0"/>
              <w:adjustRightInd w:val="0"/>
              <w:jc w:val="left"/>
              <w:rPr>
                <w:rFonts w:ascii="Times New Roman" w:eastAsia="仿宋_GB2312" w:hAnsi="Times New Roman"/>
                <w:kern w:val="0"/>
                <w:sz w:val="24"/>
                <w:szCs w:val="24"/>
              </w:rPr>
            </w:pPr>
          </w:p>
          <w:p w:rsidR="00022804" w:rsidRDefault="00022804" w:rsidP="00324A1E">
            <w:pPr>
              <w:autoSpaceDE w:val="0"/>
              <w:autoSpaceDN w:val="0"/>
              <w:adjustRightInd w:val="0"/>
              <w:jc w:val="left"/>
              <w:rPr>
                <w:rFonts w:ascii="Times New Roman" w:eastAsia="仿宋_GB2312" w:hAnsi="Times New Roman"/>
                <w:kern w:val="0"/>
                <w:sz w:val="24"/>
                <w:szCs w:val="24"/>
              </w:rPr>
            </w:pPr>
          </w:p>
          <w:p w:rsidR="00022804" w:rsidRDefault="00022804" w:rsidP="00324A1E">
            <w:pPr>
              <w:autoSpaceDE w:val="0"/>
              <w:autoSpaceDN w:val="0"/>
              <w:adjustRightInd w:val="0"/>
              <w:jc w:val="left"/>
              <w:rPr>
                <w:rFonts w:ascii="Times New Roman" w:eastAsia="仿宋_GB2312" w:hAnsi="Times New Roman"/>
                <w:kern w:val="0"/>
                <w:sz w:val="24"/>
                <w:szCs w:val="24"/>
              </w:rPr>
            </w:pPr>
          </w:p>
        </w:tc>
      </w:tr>
      <w:tr w:rsidR="00022804" w:rsidTr="00324A1E">
        <w:tc>
          <w:tcPr>
            <w:tcW w:w="8805" w:type="dxa"/>
            <w:gridSpan w:val="14"/>
            <w:tcBorders>
              <w:top w:val="single" w:sz="4" w:space="0" w:color="000000"/>
              <w:left w:val="single" w:sz="4" w:space="0" w:color="000000"/>
              <w:bottom w:val="single" w:sz="4" w:space="0" w:color="000000"/>
              <w:right w:val="single" w:sz="4" w:space="0" w:color="000000"/>
            </w:tcBorders>
          </w:tcPr>
          <w:p w:rsidR="00022804" w:rsidRDefault="00022804" w:rsidP="00324A1E">
            <w:pPr>
              <w:autoSpaceDE w:val="0"/>
              <w:autoSpaceDN w:val="0"/>
              <w:adjustRightInd w:val="0"/>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　　　　　　　　　　</w:t>
            </w:r>
          </w:p>
          <w:p w:rsidR="00022804" w:rsidRDefault="00022804" w:rsidP="00324A1E">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境外上市的境内公司（名称及公章）：</w:t>
            </w:r>
          </w:p>
          <w:p w:rsidR="00022804" w:rsidRDefault="00022804" w:rsidP="00324A1E">
            <w:pPr>
              <w:autoSpaceDE w:val="0"/>
              <w:autoSpaceDN w:val="0"/>
              <w:adjustRightInd w:val="0"/>
              <w:ind w:right="960"/>
              <w:jc w:val="right"/>
              <w:rPr>
                <w:rFonts w:ascii="Times New Roman" w:eastAsia="仿宋_GB2312" w:hAnsi="Times New Roman"/>
                <w:kern w:val="0"/>
                <w:sz w:val="24"/>
                <w:szCs w:val="24"/>
              </w:rPr>
            </w:pPr>
            <w:r>
              <w:rPr>
                <w:rFonts w:ascii="Times New Roman" w:eastAsia="仿宋_GB2312" w:hAnsi="Times New Roman"/>
                <w:kern w:val="0"/>
                <w:sz w:val="24"/>
                <w:szCs w:val="24"/>
              </w:rPr>
              <w:t xml:space="preserve">年　　月　　日　</w:t>
            </w:r>
          </w:p>
          <w:p w:rsidR="00022804" w:rsidRDefault="00022804" w:rsidP="00324A1E">
            <w:pPr>
              <w:autoSpaceDE w:val="0"/>
              <w:autoSpaceDN w:val="0"/>
              <w:adjustRightInd w:val="0"/>
              <w:jc w:val="left"/>
              <w:rPr>
                <w:rFonts w:ascii="Times New Roman" w:eastAsia="仿宋_GB2312" w:hAnsi="Times New Roman"/>
                <w:kern w:val="0"/>
                <w:sz w:val="24"/>
                <w:szCs w:val="24"/>
              </w:rPr>
            </w:pPr>
          </w:p>
        </w:tc>
      </w:tr>
    </w:tbl>
    <w:p w:rsidR="00022804" w:rsidRDefault="00022804" w:rsidP="00022804">
      <w:pPr>
        <w:autoSpaceDE w:val="0"/>
        <w:autoSpaceDN w:val="0"/>
        <w:adjustRightInd w:val="0"/>
        <w:jc w:val="left"/>
        <w:rPr>
          <w:rFonts w:ascii="Times New Roman" w:hAnsi="Times New Roman"/>
          <w:kern w:val="0"/>
          <w:szCs w:val="21"/>
        </w:rPr>
      </w:pPr>
      <w:r>
        <w:rPr>
          <w:rFonts w:ascii="Times New Roman" w:hAnsi="宋体"/>
          <w:kern w:val="0"/>
          <w:szCs w:val="21"/>
        </w:rPr>
        <w:lastRenderedPageBreak/>
        <w:t>填表说明：</w:t>
      </w:r>
    </w:p>
    <w:p w:rsidR="00022804" w:rsidRDefault="00022804" w:rsidP="00022804">
      <w:pPr>
        <w:autoSpaceDE w:val="0"/>
        <w:autoSpaceDN w:val="0"/>
        <w:adjustRightInd w:val="0"/>
        <w:jc w:val="left"/>
        <w:rPr>
          <w:rFonts w:ascii="Times New Roman" w:hAnsi="Times New Roman"/>
          <w:kern w:val="0"/>
          <w:szCs w:val="21"/>
        </w:rPr>
      </w:pPr>
      <w:r>
        <w:rPr>
          <w:rFonts w:ascii="Times New Roman" w:hAnsi="宋体"/>
          <w:kern w:val="0"/>
          <w:szCs w:val="21"/>
        </w:rPr>
        <w:t>１</w:t>
      </w:r>
      <w:r>
        <w:rPr>
          <w:rFonts w:ascii="Times New Roman" w:hAnsi="宋体" w:hint="eastAsia"/>
          <w:kern w:val="0"/>
          <w:szCs w:val="21"/>
        </w:rPr>
        <w:t>.</w:t>
      </w:r>
      <w:r>
        <w:rPr>
          <w:rFonts w:ascii="Times New Roman" w:hAnsi="宋体"/>
          <w:kern w:val="0"/>
          <w:szCs w:val="21"/>
        </w:rPr>
        <w:t>境内公司填报本登记表，外汇局审核无误并在资本项目信息系统办理登记后，将加盖业务印章的业务登记凭证交境内公司。</w:t>
      </w:r>
    </w:p>
    <w:p w:rsidR="00022804" w:rsidRPr="00CD70F0" w:rsidRDefault="00022804" w:rsidP="00022804">
      <w:pPr>
        <w:autoSpaceDE w:val="0"/>
        <w:autoSpaceDN w:val="0"/>
        <w:adjustRightInd w:val="0"/>
        <w:jc w:val="left"/>
        <w:rPr>
          <w:rFonts w:ascii="宋体" w:hAnsi="宋体" w:cs="宋体"/>
          <w:kern w:val="0"/>
          <w:szCs w:val="21"/>
        </w:rPr>
      </w:pPr>
      <w:r>
        <w:rPr>
          <w:rFonts w:ascii="Times New Roman" w:hAnsi="宋体"/>
          <w:kern w:val="0"/>
          <w:szCs w:val="21"/>
        </w:rPr>
        <w:t>２</w:t>
      </w:r>
      <w:r>
        <w:rPr>
          <w:rFonts w:ascii="Times New Roman" w:hAnsi="宋体" w:hint="eastAsia"/>
          <w:kern w:val="0"/>
          <w:szCs w:val="21"/>
        </w:rPr>
        <w:t>.</w:t>
      </w:r>
      <w:r>
        <w:rPr>
          <w:rFonts w:ascii="Times New Roman" w:hAnsi="宋体"/>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sidRPr="00CD70F0">
        <w:rPr>
          <w:rFonts w:ascii="宋体" w:hAnsi="宋体" w:cs="SSJ-PK748200000bd-Identity-H" w:hint="eastAsia"/>
          <w:kern w:val="0"/>
          <w:szCs w:val="21"/>
        </w:rPr>
        <w:t>。</w:t>
      </w:r>
    </w:p>
    <w:p w:rsidR="00022804" w:rsidRPr="00CD70F0" w:rsidRDefault="00022804" w:rsidP="00022804">
      <w:pPr>
        <w:pStyle w:val="ae"/>
        <w:rPr>
          <w:b/>
        </w:rPr>
      </w:pPr>
      <w:r w:rsidRPr="00CD70F0">
        <w:br w:type="page"/>
      </w:r>
      <w:r w:rsidRPr="00CD70F0">
        <w:rPr>
          <w:rFonts w:hint="eastAsia"/>
        </w:rPr>
        <w:lastRenderedPageBreak/>
        <w:t xml:space="preserve">附录四            </w:t>
      </w:r>
    </w:p>
    <w:p w:rsidR="00022804" w:rsidRPr="00CD70F0" w:rsidRDefault="00022804" w:rsidP="00022804">
      <w:pPr>
        <w:jc w:val="center"/>
        <w:rPr>
          <w:rFonts w:ascii="黑体" w:eastAsia="黑体"/>
          <w:sz w:val="30"/>
          <w:szCs w:val="30"/>
          <w:highlight w:val="yellow"/>
        </w:rPr>
      </w:pPr>
      <w:r w:rsidRPr="00CD70F0">
        <w:rPr>
          <w:rFonts w:ascii="黑体" w:eastAsia="黑体" w:hint="eastAsia"/>
          <w:sz w:val="30"/>
          <w:szCs w:val="30"/>
        </w:rPr>
        <w:t>常见问题</w:t>
      </w:r>
    </w:p>
    <w:p w:rsidR="00022804" w:rsidRPr="00CD70F0" w:rsidRDefault="00022804" w:rsidP="00022804">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问：境内公司回购其境外股份的，应在拟回购前多少个工作日内办理回购相关信息登记？</w:t>
      </w:r>
    </w:p>
    <w:p w:rsidR="00022804" w:rsidRPr="00CD70F0" w:rsidRDefault="00022804" w:rsidP="00022804">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答：境内公司回购其境外股份的，应在拟回购前20个工作日内办理回购相关信息登记。</w:t>
      </w:r>
    </w:p>
    <w:p w:rsidR="009666E4" w:rsidRPr="00022804" w:rsidRDefault="009666E4"/>
    <w:sectPr w:rsidR="009666E4" w:rsidRPr="00022804" w:rsidSect="00966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FD7" w:rsidRDefault="00383FD7" w:rsidP="00B001E2">
      <w:r>
        <w:separator/>
      </w:r>
    </w:p>
  </w:endnote>
  <w:endnote w:type="continuationSeparator" w:id="1">
    <w:p w:rsidR="00383FD7" w:rsidRDefault="00383FD7" w:rsidP="00B001E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SSJ-PK748200000bd-Identity-H">
    <w:altName w:val="方正舒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2" w:rsidRDefault="00B001E2">
    <w:pPr>
      <w:pStyle w:val="a8"/>
      <w:jc w:val="center"/>
    </w:pPr>
    <w:r w:rsidRPr="008740DA">
      <w:fldChar w:fldCharType="begin"/>
    </w:r>
    <w:r>
      <w:instrText xml:space="preserve"> PAGE   \* MERGEFORMAT </w:instrText>
    </w:r>
    <w:r w:rsidRPr="008740DA">
      <w:fldChar w:fldCharType="separate"/>
    </w:r>
    <w:r w:rsidRPr="00B001E2">
      <w:rPr>
        <w:noProof/>
        <w:lang w:val="zh-CN"/>
      </w:rPr>
      <w:t>2</w:t>
    </w:r>
    <w:r>
      <w:rPr>
        <w:noProof/>
        <w:lang w:val="zh-CN"/>
      </w:rPr>
      <w:fldChar w:fldCharType="end"/>
    </w:r>
  </w:p>
  <w:p w:rsidR="00B001E2" w:rsidRDefault="00B001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FD7" w:rsidRDefault="00383FD7" w:rsidP="00B001E2">
      <w:r>
        <w:separator/>
      </w:r>
    </w:p>
  </w:footnote>
  <w:footnote w:type="continuationSeparator" w:id="1">
    <w:p w:rsidR="00383FD7" w:rsidRDefault="00383FD7" w:rsidP="00B00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5A10F1D1"/>
    <w:multiLevelType w:val="singleLevel"/>
    <w:tmpl w:val="5A10F1D1"/>
    <w:lvl w:ilvl="0">
      <w:start w:val="2"/>
      <w:numFmt w:val="chineseCounting"/>
      <w:suff w:val="nothing"/>
      <w:lvlText w:val="%1、"/>
      <w:lvlJc w:val="left"/>
    </w:lvl>
  </w:abstractNum>
  <w:abstractNum w:abstractNumId="2">
    <w:nsid w:val="5A10F1E0"/>
    <w:multiLevelType w:val="singleLevel"/>
    <w:tmpl w:val="5A10F1E0"/>
    <w:lvl w:ilvl="0">
      <w:start w:val="3"/>
      <w:numFmt w:val="chineseCounting"/>
      <w:suff w:val="nothing"/>
      <w:lvlText w:val="%1、"/>
      <w:lvlJc w:val="left"/>
    </w:lvl>
  </w:abstractNum>
  <w:abstractNum w:abstractNumId="3">
    <w:nsid w:val="5A10F1F4"/>
    <w:multiLevelType w:val="singleLevel"/>
    <w:tmpl w:val="5A10F1F4"/>
    <w:lvl w:ilvl="0">
      <w:start w:val="2"/>
      <w:numFmt w:val="chineseCounting"/>
      <w:suff w:val="nothing"/>
      <w:lvlText w:val="（%1）"/>
      <w:lvlJc w:val="left"/>
    </w:lvl>
  </w:abstractNum>
  <w:abstractNum w:abstractNumId="4">
    <w:nsid w:val="5A10F202"/>
    <w:multiLevelType w:val="singleLevel"/>
    <w:tmpl w:val="5A10F202"/>
    <w:lvl w:ilvl="0">
      <w:start w:val="3"/>
      <w:numFmt w:val="chineseCounting"/>
      <w:suff w:val="nothing"/>
      <w:lvlText w:val="（%1）"/>
      <w:lvlJc w:val="left"/>
    </w:lvl>
  </w:abstractNum>
  <w:abstractNum w:abstractNumId="5">
    <w:nsid w:val="5A10FB2B"/>
    <w:multiLevelType w:val="singleLevel"/>
    <w:tmpl w:val="5A10FB2B"/>
    <w:lvl w:ilvl="0">
      <w:start w:val="5"/>
      <w:numFmt w:val="chineseCounting"/>
      <w:suff w:val="nothing"/>
      <w:lvlText w:val="（%1）"/>
      <w:lvlJc w:val="left"/>
    </w:lvl>
  </w:abstractNum>
  <w:abstractNum w:abstractNumId="6">
    <w:nsid w:val="5A10FECD"/>
    <w:multiLevelType w:val="singleLevel"/>
    <w:tmpl w:val="5A10FECD"/>
    <w:lvl w:ilvl="0">
      <w:start w:val="2"/>
      <w:numFmt w:val="decimal"/>
      <w:suff w:val="nothing"/>
      <w:lvlText w:val="%1."/>
      <w:lvlJc w:val="left"/>
    </w:lvl>
  </w:abstractNum>
  <w:abstractNum w:abstractNumId="7">
    <w:nsid w:val="5A1101B4"/>
    <w:multiLevelType w:val="singleLevel"/>
    <w:tmpl w:val="5A1101B4"/>
    <w:lvl w:ilvl="0">
      <w:start w:val="11"/>
      <w:numFmt w:val="chineseCounting"/>
      <w:suff w:val="nothing"/>
      <w:lvlText w:val="（%1）"/>
      <w:lvlJc w:val="left"/>
    </w:lvl>
  </w:abstractNum>
  <w:abstractNum w:abstractNumId="8">
    <w:nsid w:val="5A1101D6"/>
    <w:multiLevelType w:val="singleLevel"/>
    <w:tmpl w:val="5A1101D6"/>
    <w:lvl w:ilvl="0">
      <w:start w:val="12"/>
      <w:numFmt w:val="chineseCounting"/>
      <w:suff w:val="nothing"/>
      <w:lvlText w:val="（%1）"/>
      <w:lvlJc w:val="left"/>
    </w:lvl>
  </w:abstractNum>
  <w:abstractNum w:abstractNumId="9">
    <w:nsid w:val="5A11020C"/>
    <w:multiLevelType w:val="singleLevel"/>
    <w:tmpl w:val="5A11020C"/>
    <w:lvl w:ilvl="0">
      <w:start w:val="14"/>
      <w:numFmt w:val="chineseCounting"/>
      <w:suff w:val="nothing"/>
      <w:lvlText w:val="（%1）"/>
      <w:lvlJc w:val="left"/>
    </w:lvl>
  </w:abstractNum>
  <w:abstractNum w:abstractNumId="10">
    <w:nsid w:val="5A11074E"/>
    <w:multiLevelType w:val="singleLevel"/>
    <w:tmpl w:val="5A11074E"/>
    <w:lvl w:ilvl="0">
      <w:start w:val="2"/>
      <w:numFmt w:val="decimal"/>
      <w:suff w:val="nothing"/>
      <w:lvlText w:val="（%1）"/>
      <w:lvlJc w:val="left"/>
    </w:lvl>
  </w:abstractNum>
  <w:abstractNum w:abstractNumId="11">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804"/>
    <w:rsid w:val="00022804"/>
    <w:rsid w:val="001C3F31"/>
    <w:rsid w:val="00383FD7"/>
    <w:rsid w:val="009666E4"/>
    <w:rsid w:val="00A3685A"/>
    <w:rsid w:val="00B001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AutoShape 42"/>
        <o:r id="V:Rule19" type="connector" idref="#AutoShape 25"/>
        <o:r id="V:Rule20" type="connector" idref="#AutoShape 28"/>
        <o:r id="V:Rule21" type="connector" idref="#AutoShape 1762"/>
        <o:r id="V:Rule22" type="connector" idref="#AutoShape 39"/>
        <o:r id="V:Rule23" type="connector" idref="#AutoShape 43"/>
        <o:r id="V:Rule24" type="connector" idref="#AutoShape 46"/>
        <o:r id="V:Rule25" type="connector" idref="#AutoShape 24"/>
        <o:r id="V:Rule26" type="connector" idref="#AutoShape 22"/>
        <o:r id="V:Rule27" type="connector" idref="#AutoShape 32"/>
        <o:r id="V:Rule28" type="connector" idref="#AutoShape 26"/>
        <o:r id="V:Rule29" type="connector" idref="#AutoShape 47"/>
        <o:r id="V:Rule30" type="connector" idref="#AutoShape 51"/>
        <o:r id="V:Rule31" type="connector" idref="#AutoShape 30"/>
        <o:r id="V:Rule32" type="connector" idref="#AutoShape 48"/>
        <o:r id="V:Rule33" type="connector" idref="#AutoShape 40"/>
        <o:r id="V:Rule34"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04"/>
    <w:pPr>
      <w:widowControl w:val="0"/>
      <w:jc w:val="both"/>
    </w:pPr>
    <w:rPr>
      <w:rFonts w:ascii="Calibri" w:eastAsia="宋体" w:hAnsi="Calibri" w:cs="Times New Roman"/>
    </w:rPr>
  </w:style>
  <w:style w:type="paragraph" w:styleId="1">
    <w:name w:val="heading 1"/>
    <w:basedOn w:val="a"/>
    <w:next w:val="a"/>
    <w:link w:val="1Char"/>
    <w:uiPriority w:val="9"/>
    <w:qFormat/>
    <w:rsid w:val="00022804"/>
    <w:pPr>
      <w:ind w:firstLineChars="200" w:firstLine="600"/>
      <w:outlineLvl w:val="0"/>
    </w:pPr>
    <w:rPr>
      <w:rFonts w:ascii="黑体" w:eastAsia="黑体" w:hAnsi="Times New Roman" w:cs="宋体"/>
      <w:color w:val="000000"/>
      <w:kern w:val="0"/>
      <w:sz w:val="30"/>
      <w:szCs w:val="30"/>
    </w:rPr>
  </w:style>
  <w:style w:type="paragraph" w:styleId="2">
    <w:name w:val="heading 2"/>
    <w:basedOn w:val="a"/>
    <w:next w:val="a"/>
    <w:link w:val="2Char"/>
    <w:uiPriority w:val="9"/>
    <w:qFormat/>
    <w:rsid w:val="00022804"/>
    <w:pPr>
      <w:adjustRightInd w:val="0"/>
      <w:snapToGrid w:val="0"/>
      <w:spacing w:before="156" w:line="360" w:lineRule="auto"/>
      <w:ind w:firstLineChars="200" w:firstLine="600"/>
      <w:outlineLvl w:val="1"/>
    </w:pPr>
    <w:rPr>
      <w:rFonts w:ascii="Times New Roman" w:eastAsia="黑体" w:hAnsi="Times New Roman"/>
      <w:sz w:val="30"/>
      <w:szCs w:val="30"/>
    </w:rPr>
  </w:style>
  <w:style w:type="paragraph" w:styleId="3">
    <w:name w:val="heading 3"/>
    <w:basedOn w:val="a"/>
    <w:next w:val="a"/>
    <w:link w:val="3Char"/>
    <w:uiPriority w:val="9"/>
    <w:qFormat/>
    <w:rsid w:val="00022804"/>
    <w:pPr>
      <w:ind w:right="300"/>
      <w:outlineLvl w:val="2"/>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2804"/>
    <w:rPr>
      <w:rFonts w:ascii="黑体" w:eastAsia="黑体" w:hAnsi="Times New Roman" w:cs="宋体"/>
      <w:color w:val="000000"/>
      <w:kern w:val="0"/>
      <w:sz w:val="30"/>
      <w:szCs w:val="30"/>
    </w:rPr>
  </w:style>
  <w:style w:type="character" w:customStyle="1" w:styleId="2Char">
    <w:name w:val="标题 2 Char"/>
    <w:basedOn w:val="a0"/>
    <w:link w:val="2"/>
    <w:uiPriority w:val="9"/>
    <w:qFormat/>
    <w:rsid w:val="00022804"/>
    <w:rPr>
      <w:rFonts w:ascii="Times New Roman" w:eastAsia="黑体" w:hAnsi="Times New Roman" w:cs="Times New Roman"/>
      <w:sz w:val="30"/>
      <w:szCs w:val="30"/>
    </w:rPr>
  </w:style>
  <w:style w:type="character" w:customStyle="1" w:styleId="3Char">
    <w:name w:val="标题 3 Char"/>
    <w:basedOn w:val="a0"/>
    <w:link w:val="3"/>
    <w:uiPriority w:val="9"/>
    <w:rsid w:val="00022804"/>
    <w:rPr>
      <w:rFonts w:ascii="仿宋_GB2312" w:eastAsia="仿宋_GB2312" w:hAnsi="Calibri" w:cs="Times New Roman"/>
      <w:sz w:val="30"/>
      <w:szCs w:val="30"/>
    </w:rPr>
  </w:style>
  <w:style w:type="character" w:customStyle="1" w:styleId="Char">
    <w:name w:val="页眉 Char"/>
    <w:basedOn w:val="a0"/>
    <w:link w:val="a3"/>
    <w:uiPriority w:val="99"/>
    <w:rsid w:val="00022804"/>
    <w:rPr>
      <w:sz w:val="18"/>
      <w:szCs w:val="18"/>
    </w:rPr>
  </w:style>
  <w:style w:type="character" w:customStyle="1" w:styleId="Char0">
    <w:name w:val="批注文字 Char"/>
    <w:basedOn w:val="a0"/>
    <w:semiHidden/>
    <w:rsid w:val="00022804"/>
  </w:style>
  <w:style w:type="character" w:customStyle="1" w:styleId="Char1">
    <w:name w:val="脚注文本 Char"/>
    <w:basedOn w:val="a0"/>
    <w:uiPriority w:val="99"/>
    <w:semiHidden/>
    <w:rsid w:val="00022804"/>
    <w:rPr>
      <w:kern w:val="2"/>
      <w:sz w:val="18"/>
      <w:szCs w:val="18"/>
    </w:rPr>
  </w:style>
  <w:style w:type="character" w:styleId="a4">
    <w:name w:val="Hyperlink"/>
    <w:basedOn w:val="a0"/>
    <w:uiPriority w:val="99"/>
    <w:unhideWhenUsed/>
    <w:rsid w:val="00022804"/>
    <w:rPr>
      <w:rFonts w:ascii="ˎ̥" w:hAnsi="ˎ̥" w:hint="default"/>
      <w:strike w:val="0"/>
      <w:dstrike w:val="0"/>
      <w:color w:val="0453CC"/>
      <w:sz w:val="20"/>
      <w:szCs w:val="20"/>
      <w:u w:val="none"/>
    </w:rPr>
  </w:style>
  <w:style w:type="character" w:customStyle="1" w:styleId="Char10">
    <w:name w:val="脚注文本 Char1"/>
    <w:basedOn w:val="a0"/>
    <w:link w:val="a5"/>
    <w:semiHidden/>
    <w:rsid w:val="00022804"/>
    <w:rPr>
      <w:sz w:val="18"/>
      <w:szCs w:val="18"/>
    </w:rPr>
  </w:style>
  <w:style w:type="character" w:styleId="a6">
    <w:name w:val="footnote reference"/>
    <w:unhideWhenUsed/>
    <w:qFormat/>
    <w:rsid w:val="00022804"/>
    <w:rPr>
      <w:rFonts w:ascii="Times New Roman" w:hAnsi="Times New Roman" w:cs="Times New Roman"/>
      <w:vertAlign w:val="superscript"/>
    </w:rPr>
  </w:style>
  <w:style w:type="character" w:customStyle="1" w:styleId="4CharChar">
    <w:name w:val="标题 4 Char Char"/>
    <w:qFormat/>
    <w:rsid w:val="00022804"/>
    <w:rPr>
      <w:rFonts w:ascii="Calibri" w:hAnsi="Calibri"/>
      <w:b/>
      <w:bCs/>
      <w:sz w:val="28"/>
      <w:szCs w:val="28"/>
      <w:lang w:eastAsia="en-US" w:bidi="en-US"/>
    </w:rPr>
  </w:style>
  <w:style w:type="character" w:customStyle="1" w:styleId="HTMLChar">
    <w:name w:val="HTML 预设格式 Char"/>
    <w:basedOn w:val="a0"/>
    <w:link w:val="HTML"/>
    <w:uiPriority w:val="99"/>
    <w:rsid w:val="00022804"/>
    <w:rPr>
      <w:rFonts w:ascii="宋体" w:hAnsi="宋体" w:cs="宋体"/>
      <w:sz w:val="24"/>
      <w:szCs w:val="24"/>
    </w:rPr>
  </w:style>
  <w:style w:type="character" w:customStyle="1" w:styleId="Char2">
    <w:name w:val="文档结构图 Char"/>
    <w:basedOn w:val="a0"/>
    <w:link w:val="a7"/>
    <w:rsid w:val="00022804"/>
    <w:rPr>
      <w:rFonts w:ascii="宋体"/>
      <w:sz w:val="18"/>
      <w:szCs w:val="18"/>
    </w:rPr>
  </w:style>
  <w:style w:type="character" w:customStyle="1" w:styleId="Char3">
    <w:name w:val="页脚 Char"/>
    <w:basedOn w:val="a0"/>
    <w:link w:val="a8"/>
    <w:uiPriority w:val="99"/>
    <w:rsid w:val="00022804"/>
    <w:rPr>
      <w:sz w:val="18"/>
      <w:szCs w:val="18"/>
    </w:rPr>
  </w:style>
  <w:style w:type="character" w:customStyle="1" w:styleId="Char4">
    <w:name w:val="批注框文本 Char"/>
    <w:basedOn w:val="a0"/>
    <w:link w:val="a9"/>
    <w:rsid w:val="00022804"/>
    <w:rPr>
      <w:sz w:val="18"/>
      <w:szCs w:val="18"/>
    </w:rPr>
  </w:style>
  <w:style w:type="character" w:customStyle="1" w:styleId="Char11">
    <w:name w:val="批注文字 Char1"/>
    <w:basedOn w:val="a0"/>
    <w:link w:val="aa"/>
    <w:uiPriority w:val="99"/>
    <w:rsid w:val="00022804"/>
  </w:style>
  <w:style w:type="character" w:styleId="ab">
    <w:name w:val="Intense Emphasis"/>
    <w:basedOn w:val="a0"/>
    <w:uiPriority w:val="21"/>
    <w:qFormat/>
    <w:rsid w:val="00022804"/>
    <w:rPr>
      <w:b/>
      <w:bCs/>
      <w:i/>
      <w:iCs/>
      <w:color w:val="4F81BD"/>
    </w:rPr>
  </w:style>
  <w:style w:type="paragraph" w:styleId="a7">
    <w:name w:val="Document Map"/>
    <w:basedOn w:val="a"/>
    <w:link w:val="Char2"/>
    <w:unhideWhenUsed/>
    <w:rsid w:val="00022804"/>
    <w:rPr>
      <w:rFonts w:ascii="宋体" w:eastAsiaTheme="minorEastAsia" w:hAnsiTheme="minorHAnsi" w:cstheme="minorBidi"/>
      <w:sz w:val="18"/>
      <w:szCs w:val="18"/>
    </w:rPr>
  </w:style>
  <w:style w:type="character" w:customStyle="1" w:styleId="Char12">
    <w:name w:val="文档结构图 Char1"/>
    <w:basedOn w:val="a0"/>
    <w:link w:val="a7"/>
    <w:uiPriority w:val="99"/>
    <w:semiHidden/>
    <w:rsid w:val="00022804"/>
    <w:rPr>
      <w:rFonts w:ascii="宋体" w:eastAsia="宋体" w:hAnsi="Calibri" w:cs="Times New Roman"/>
      <w:sz w:val="18"/>
      <w:szCs w:val="18"/>
    </w:rPr>
  </w:style>
  <w:style w:type="paragraph" w:customStyle="1" w:styleId="juzhong">
    <w:name w:val="juzhong"/>
    <w:basedOn w:val="a"/>
    <w:uiPriority w:val="99"/>
    <w:rsid w:val="00022804"/>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unhideWhenUsed/>
    <w:rsid w:val="00022804"/>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0228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0"/>
    <w:link w:val="HTML"/>
    <w:uiPriority w:val="99"/>
    <w:semiHidden/>
    <w:rsid w:val="00022804"/>
    <w:rPr>
      <w:rFonts w:ascii="Courier New" w:eastAsia="宋体" w:hAnsi="Courier New" w:cs="Courier New"/>
      <w:sz w:val="20"/>
      <w:szCs w:val="20"/>
    </w:rPr>
  </w:style>
  <w:style w:type="paragraph" w:styleId="a5">
    <w:name w:val="footnote text"/>
    <w:basedOn w:val="a"/>
    <w:link w:val="Char10"/>
    <w:semiHidden/>
    <w:qFormat/>
    <w:rsid w:val="00022804"/>
    <w:pPr>
      <w:snapToGrid w:val="0"/>
      <w:jc w:val="left"/>
    </w:pPr>
    <w:rPr>
      <w:rFonts w:asciiTheme="minorHAnsi" w:eastAsiaTheme="minorEastAsia" w:hAnsiTheme="minorHAnsi" w:cstheme="minorBidi"/>
      <w:sz w:val="18"/>
      <w:szCs w:val="18"/>
    </w:rPr>
  </w:style>
  <w:style w:type="character" w:customStyle="1" w:styleId="Char20">
    <w:name w:val="脚注文本 Char2"/>
    <w:basedOn w:val="a0"/>
    <w:link w:val="a5"/>
    <w:uiPriority w:val="99"/>
    <w:semiHidden/>
    <w:rsid w:val="00022804"/>
    <w:rPr>
      <w:rFonts w:ascii="Calibri" w:eastAsia="宋体" w:hAnsi="Calibri" w:cs="Times New Roman"/>
      <w:sz w:val="18"/>
      <w:szCs w:val="18"/>
    </w:rPr>
  </w:style>
  <w:style w:type="paragraph" w:styleId="a9">
    <w:name w:val="Balloon Text"/>
    <w:basedOn w:val="a"/>
    <w:link w:val="Char4"/>
    <w:unhideWhenUsed/>
    <w:rsid w:val="00022804"/>
    <w:rPr>
      <w:rFonts w:asciiTheme="minorHAnsi" w:eastAsiaTheme="minorEastAsia" w:hAnsiTheme="minorHAnsi" w:cstheme="minorBidi"/>
      <w:sz w:val="18"/>
      <w:szCs w:val="18"/>
    </w:rPr>
  </w:style>
  <w:style w:type="character" w:customStyle="1" w:styleId="Char13">
    <w:name w:val="批注框文本 Char1"/>
    <w:basedOn w:val="a0"/>
    <w:link w:val="a9"/>
    <w:uiPriority w:val="99"/>
    <w:semiHidden/>
    <w:rsid w:val="00022804"/>
    <w:rPr>
      <w:rFonts w:ascii="Calibri" w:eastAsia="宋体" w:hAnsi="Calibri" w:cs="Times New Roman"/>
      <w:sz w:val="18"/>
      <w:szCs w:val="18"/>
    </w:rPr>
  </w:style>
  <w:style w:type="paragraph" w:styleId="a8">
    <w:name w:val="footer"/>
    <w:basedOn w:val="a"/>
    <w:link w:val="Char3"/>
    <w:uiPriority w:val="99"/>
    <w:unhideWhenUsed/>
    <w:rsid w:val="000228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4">
    <w:name w:val="页脚 Char1"/>
    <w:basedOn w:val="a0"/>
    <w:link w:val="a8"/>
    <w:uiPriority w:val="99"/>
    <w:semiHidden/>
    <w:rsid w:val="00022804"/>
    <w:rPr>
      <w:rFonts w:ascii="Calibri" w:eastAsia="宋体" w:hAnsi="Calibri" w:cs="Times New Roman"/>
      <w:sz w:val="18"/>
      <w:szCs w:val="18"/>
    </w:rPr>
  </w:style>
  <w:style w:type="paragraph" w:styleId="a3">
    <w:name w:val="header"/>
    <w:basedOn w:val="a"/>
    <w:link w:val="Char"/>
    <w:uiPriority w:val="99"/>
    <w:unhideWhenUsed/>
    <w:rsid w:val="000228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5">
    <w:name w:val="页眉 Char1"/>
    <w:basedOn w:val="a0"/>
    <w:link w:val="a3"/>
    <w:uiPriority w:val="99"/>
    <w:semiHidden/>
    <w:rsid w:val="00022804"/>
    <w:rPr>
      <w:rFonts w:ascii="Calibri" w:eastAsia="宋体" w:hAnsi="Calibri" w:cs="Times New Roman"/>
      <w:sz w:val="18"/>
      <w:szCs w:val="18"/>
    </w:rPr>
  </w:style>
  <w:style w:type="paragraph" w:styleId="aa">
    <w:name w:val="annotation text"/>
    <w:basedOn w:val="a"/>
    <w:link w:val="Char11"/>
    <w:uiPriority w:val="99"/>
    <w:unhideWhenUsed/>
    <w:rsid w:val="00022804"/>
    <w:pPr>
      <w:jc w:val="left"/>
    </w:pPr>
    <w:rPr>
      <w:rFonts w:asciiTheme="minorHAnsi" w:eastAsiaTheme="minorEastAsia" w:hAnsiTheme="minorHAnsi" w:cstheme="minorBidi"/>
    </w:rPr>
  </w:style>
  <w:style w:type="character" w:customStyle="1" w:styleId="Char21">
    <w:name w:val="批注文字 Char2"/>
    <w:basedOn w:val="a0"/>
    <w:link w:val="aa"/>
    <w:uiPriority w:val="99"/>
    <w:semiHidden/>
    <w:rsid w:val="00022804"/>
    <w:rPr>
      <w:rFonts w:ascii="Calibri" w:eastAsia="宋体" w:hAnsi="Calibri" w:cs="Times New Roman"/>
    </w:rPr>
  </w:style>
  <w:style w:type="paragraph" w:customStyle="1" w:styleId="10">
    <w:name w:val="列出段落1"/>
    <w:basedOn w:val="a"/>
    <w:uiPriority w:val="34"/>
    <w:qFormat/>
    <w:rsid w:val="00022804"/>
    <w:pPr>
      <w:ind w:firstLineChars="200" w:firstLine="420"/>
    </w:pPr>
  </w:style>
  <w:style w:type="paragraph" w:customStyle="1" w:styleId="4">
    <w:name w:val="列出段落4"/>
    <w:basedOn w:val="a"/>
    <w:qFormat/>
    <w:rsid w:val="00022804"/>
    <w:pPr>
      <w:ind w:firstLineChars="200" w:firstLine="200"/>
    </w:pPr>
  </w:style>
  <w:style w:type="paragraph" w:customStyle="1" w:styleId="30">
    <w:name w:val="列出段落3"/>
    <w:basedOn w:val="a"/>
    <w:qFormat/>
    <w:rsid w:val="00022804"/>
    <w:pPr>
      <w:ind w:firstLineChars="200" w:firstLine="420"/>
    </w:pPr>
    <w:rPr>
      <w:rFonts w:ascii="Times New Roman" w:hAnsi="Times New Roman"/>
      <w:szCs w:val="24"/>
    </w:rPr>
  </w:style>
  <w:style w:type="paragraph" w:customStyle="1" w:styleId="Default">
    <w:name w:val="Default"/>
    <w:uiPriority w:val="99"/>
    <w:rsid w:val="00022804"/>
    <w:pPr>
      <w:widowControl w:val="0"/>
      <w:autoSpaceDE w:val="0"/>
      <w:autoSpaceDN w:val="0"/>
      <w:adjustRightInd w:val="0"/>
    </w:pPr>
    <w:rPr>
      <w:rFonts w:ascii="仿宋_GB2312" w:eastAsia="仿宋_GB2312" w:hAnsi="Calibri" w:cs="仿宋_GB2312"/>
      <w:color w:val="000000"/>
      <w:kern w:val="0"/>
      <w:sz w:val="24"/>
      <w:szCs w:val="24"/>
    </w:rPr>
  </w:style>
  <w:style w:type="paragraph" w:styleId="ad">
    <w:name w:val="List Paragraph"/>
    <w:basedOn w:val="a"/>
    <w:uiPriority w:val="34"/>
    <w:qFormat/>
    <w:rsid w:val="00022804"/>
    <w:pPr>
      <w:ind w:firstLineChars="200" w:firstLine="420"/>
    </w:pPr>
  </w:style>
  <w:style w:type="paragraph" w:customStyle="1" w:styleId="p0">
    <w:name w:val="p0"/>
    <w:basedOn w:val="a"/>
    <w:rsid w:val="00022804"/>
    <w:pPr>
      <w:widowControl/>
    </w:pPr>
    <w:rPr>
      <w:rFonts w:cs="宋体"/>
      <w:kern w:val="0"/>
      <w:szCs w:val="21"/>
    </w:rPr>
  </w:style>
  <w:style w:type="paragraph" w:customStyle="1" w:styleId="ae">
    <w:name w:val="附录"/>
    <w:basedOn w:val="a"/>
    <w:link w:val="Char5"/>
    <w:qFormat/>
    <w:rsid w:val="00022804"/>
    <w:pPr>
      <w:ind w:right="301"/>
      <w:outlineLvl w:val="1"/>
    </w:pPr>
    <w:rPr>
      <w:rFonts w:ascii="仿宋_GB2312" w:eastAsia="仿宋_GB2312"/>
      <w:sz w:val="30"/>
      <w:szCs w:val="30"/>
    </w:rPr>
  </w:style>
  <w:style w:type="character" w:customStyle="1" w:styleId="Char5">
    <w:name w:val="附录 Char"/>
    <w:basedOn w:val="a0"/>
    <w:link w:val="ae"/>
    <w:rsid w:val="00022804"/>
    <w:rPr>
      <w:rFonts w:ascii="仿宋_GB2312" w:eastAsia="仿宋_GB2312" w:hAnsi="Calibri"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2</cp:revision>
  <dcterms:created xsi:type="dcterms:W3CDTF">2021-11-09T02:18:00Z</dcterms:created>
  <dcterms:modified xsi:type="dcterms:W3CDTF">2021-11-09T05:32:00Z</dcterms:modified>
</cp:coreProperties>
</file>