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FB" w:rsidRDefault="000904FB" w:rsidP="000904FB">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7</w:t>
      </w:r>
      <w:r>
        <w:rPr>
          <w:rFonts w:ascii="Times New Roman" w:eastAsia="黑体" w:hAnsi="Times New Roman" w:cs="Times New Roman"/>
          <w:sz w:val="48"/>
          <w:szCs w:val="48"/>
        </w:rPr>
        <w:t xml:space="preserve">    </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F6285C" w:rsidRPr="000904FB" w:rsidRDefault="00F6285C">
      <w:pPr>
        <w:ind w:right="300"/>
        <w:jc w:val="center"/>
        <w:rPr>
          <w:rFonts w:ascii="Times New Roman" w:eastAsia="黑体" w:hAnsi="Times New Roman" w:cs="Times New Roman"/>
          <w:sz w:val="30"/>
          <w:szCs w:val="30"/>
        </w:rPr>
      </w:pPr>
    </w:p>
    <w:p w:rsidR="00F6285C" w:rsidRDefault="00F6285C">
      <w:pPr>
        <w:ind w:right="300"/>
        <w:jc w:val="center"/>
        <w:rPr>
          <w:rFonts w:ascii="Times New Roman" w:eastAsia="黑体" w:hAnsi="Times New Roman" w:cs="Times New Roman"/>
          <w:sz w:val="30"/>
          <w:szCs w:val="30"/>
        </w:rPr>
      </w:pPr>
    </w:p>
    <w:p w:rsidR="00F6285C" w:rsidRDefault="00F6285C">
      <w:pPr>
        <w:ind w:right="300"/>
        <w:jc w:val="center"/>
        <w:rPr>
          <w:rFonts w:ascii="Times New Roman" w:eastAsia="黑体" w:hAnsi="Times New Roman" w:cs="Times New Roman"/>
          <w:sz w:val="30"/>
          <w:szCs w:val="30"/>
        </w:rPr>
      </w:pPr>
    </w:p>
    <w:p w:rsidR="00F6285C" w:rsidRDefault="00F6285C">
      <w:pPr>
        <w:ind w:right="300"/>
        <w:jc w:val="center"/>
        <w:rPr>
          <w:rFonts w:ascii="Times New Roman" w:eastAsia="黑体" w:hAnsi="Times New Roman" w:cs="Times New Roman"/>
          <w:sz w:val="52"/>
          <w:szCs w:val="52"/>
        </w:rPr>
      </w:pPr>
    </w:p>
    <w:p w:rsidR="00F6285C" w:rsidRDefault="00FD788F">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F6285C" w:rsidRDefault="00F6285C">
      <w:pPr>
        <w:ind w:right="300"/>
        <w:jc w:val="center"/>
        <w:rPr>
          <w:rFonts w:ascii="Times New Roman" w:eastAsia="仿宋_GB2312" w:hAnsi="Times New Roman" w:cs="Times New Roman"/>
          <w:sz w:val="30"/>
          <w:szCs w:val="30"/>
        </w:rPr>
      </w:pPr>
    </w:p>
    <w:p w:rsidR="00F6285C" w:rsidRDefault="00F6285C">
      <w:pPr>
        <w:ind w:right="300"/>
        <w:jc w:val="center"/>
        <w:rPr>
          <w:rFonts w:ascii="Times New Roman" w:eastAsia="仿宋_GB2312" w:hAnsi="Times New Roman" w:cs="Times New Roman"/>
          <w:sz w:val="30"/>
          <w:szCs w:val="30"/>
        </w:rPr>
      </w:pPr>
    </w:p>
    <w:p w:rsidR="00F6285C" w:rsidRDefault="00F6285C">
      <w:pPr>
        <w:ind w:right="300"/>
        <w:jc w:val="center"/>
        <w:rPr>
          <w:rFonts w:ascii="Times New Roman" w:eastAsia="仿宋_GB2312" w:hAnsi="Times New Roman" w:cs="Times New Roman"/>
          <w:sz w:val="30"/>
          <w:szCs w:val="30"/>
        </w:rPr>
      </w:pPr>
    </w:p>
    <w:p w:rsidR="00F6285C" w:rsidRDefault="00F6285C">
      <w:pPr>
        <w:ind w:right="300"/>
        <w:jc w:val="center"/>
        <w:rPr>
          <w:rFonts w:ascii="Times New Roman" w:eastAsia="仿宋_GB2312" w:hAnsi="Times New Roman" w:cs="Times New Roman"/>
          <w:sz w:val="30"/>
          <w:szCs w:val="30"/>
        </w:rPr>
      </w:pPr>
    </w:p>
    <w:p w:rsidR="00F6285C" w:rsidRDefault="00F6285C">
      <w:pPr>
        <w:ind w:right="300"/>
        <w:jc w:val="center"/>
        <w:rPr>
          <w:rFonts w:ascii="Times New Roman" w:eastAsia="仿宋_GB2312" w:hAnsi="Times New Roman" w:cs="Times New Roman"/>
          <w:sz w:val="30"/>
          <w:szCs w:val="30"/>
        </w:rPr>
      </w:pPr>
    </w:p>
    <w:p w:rsidR="00F6285C" w:rsidRDefault="00F6285C">
      <w:pPr>
        <w:ind w:right="300"/>
        <w:jc w:val="center"/>
        <w:rPr>
          <w:rFonts w:ascii="Times New Roman" w:eastAsia="仿宋_GB2312" w:hAnsi="Times New Roman" w:cs="Times New Roman"/>
          <w:sz w:val="30"/>
          <w:szCs w:val="30"/>
        </w:rPr>
      </w:pPr>
    </w:p>
    <w:p w:rsidR="00F6285C" w:rsidRDefault="00FD788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0904FB">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8D171B">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8D171B">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F6285C" w:rsidRDefault="00FD788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6A2AFC">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6A2AFC">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6A2AFC">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0904FB" w:rsidRDefault="00FD788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bookmarkStart w:id="0" w:name="_GoBack"/>
      <w:bookmarkEnd w:id="0"/>
      <w:r w:rsidR="000904FB">
        <w:rPr>
          <w:rFonts w:ascii="Times New Roman" w:eastAsia="仿宋_GB2312" w:hAnsi="Times New Roman" w:cs="Times New Roman" w:hint="eastAsia"/>
          <w:sz w:val="30"/>
          <w:szCs w:val="30"/>
        </w:rPr>
        <w:t>滨海新区中心支局</w:t>
      </w:r>
    </w:p>
    <w:p w:rsidR="00F6285C" w:rsidRDefault="00F6285C">
      <w:pPr>
        <w:ind w:right="300"/>
        <w:rPr>
          <w:rFonts w:ascii="Times New Roman" w:eastAsia="仿宋_GB2312" w:hAnsi="Times New Roman" w:cs="Times New Roman"/>
          <w:sz w:val="30"/>
          <w:szCs w:val="30"/>
        </w:rPr>
      </w:pPr>
    </w:p>
    <w:p w:rsidR="00F6285C" w:rsidRDefault="00F6285C">
      <w:pPr>
        <w:widowControl/>
        <w:jc w:val="left"/>
        <w:rPr>
          <w:rFonts w:ascii="Times New Roman" w:eastAsia="仿宋_GB2312" w:hAnsi="Times New Roman" w:cs="Times New Roman"/>
          <w:sz w:val="30"/>
          <w:szCs w:val="30"/>
        </w:rPr>
        <w:sectPr w:rsidR="00F6285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titlePg/>
          <w:docGrid w:type="lines" w:linePitch="312"/>
        </w:sectPr>
      </w:pPr>
    </w:p>
    <w:p w:rsidR="00F6285C" w:rsidRDefault="00FD788F">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F6285C" w:rsidRDefault="00FD788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F6285C" w:rsidRDefault="00FD788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F6285C" w:rsidRDefault="00FD788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F6285C" w:rsidRDefault="00FD788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F6285C" w:rsidRDefault="00FD788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F6285C" w:rsidRDefault="00FD788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F6285C" w:rsidRDefault="00FD788F">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F6285C" w:rsidRDefault="00FD788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6285C" w:rsidRDefault="00FD788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四、境内机构境外放款额度登记</w:t>
      </w:r>
    </w:p>
    <w:p w:rsidR="00F6285C" w:rsidRDefault="00FD788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F6285C" w:rsidRDefault="00FD788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F6285C" w:rsidRDefault="00FD788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《国家外汇管理局关于境内企业境外放款外汇管理有关问题的通知》（汇发〔</w:t>
      </w:r>
      <w:r>
        <w:rPr>
          <w:rFonts w:ascii="Times New Roman" w:eastAsia="仿宋_GB2312" w:hAnsi="Times New Roman" w:cs="Times New Roman"/>
          <w:sz w:val="30"/>
          <w:szCs w:val="30"/>
        </w:rPr>
        <w:t>2009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号）。</w:t>
      </w:r>
    </w:p>
    <w:p w:rsidR="00F6285C" w:rsidRDefault="00FD788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《国家外汇管理局关于进一步改进和调整资本项目外汇管</w:t>
      </w:r>
      <w:r>
        <w:rPr>
          <w:rFonts w:ascii="Times New Roman" w:eastAsia="仿宋_GB2312" w:hAnsi="Times New Roman" w:cs="Times New Roman"/>
          <w:sz w:val="30"/>
          <w:szCs w:val="30"/>
        </w:rPr>
        <w:lastRenderedPageBreak/>
        <w:t>理政策的通知》（汇发〔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F6285C" w:rsidRDefault="00FD788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《中国人民银行关于进一步明确境内企业人民币境外放款业务有关事项的通知》（银发〔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w:t>
      </w:r>
    </w:p>
    <w:p w:rsidR="00F6285C" w:rsidRDefault="00FD788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《国家外汇管理局关于印发〈跨国公司跨境资金集中运营管理规定〉的通知》（汇发〔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8D428B" w:rsidRPr="008D428B" w:rsidRDefault="008D428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p>
    <w:p w:rsidR="00F6285C" w:rsidRDefault="00FD788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F6285C" w:rsidRDefault="00FD788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F6285C" w:rsidRDefault="00FD788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F6285C" w:rsidRDefault="00FD788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F6285C" w:rsidRDefault="00FD788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F6285C" w:rsidRDefault="00FD788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F6285C" w:rsidRDefault="00FD788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F6285C" w:rsidRDefault="00FD788F">
      <w:pPr>
        <w:ind w:firstLineChars="196" w:firstLine="588"/>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登记</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）依法注册成立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年以上的境内非金融企业可向与其具有股权关联关系的境外企业放款。股权关联关系企业为具有直接或间接持股关系的两家企业，或由同一家母公司直接或间接持股的两家企业。</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）放款人在办理本外币境外放款业务前，应到所在地外汇局进行登记。放款人本外币境外放款余额不得超过所有者权益的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％（另有规定的从其规定）。</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）对于银发〔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号文件实施前发生的人民币境外放款业务，不要求企业在外汇局作补登记，但外汇局应向人民</w:t>
      </w:r>
      <w:r>
        <w:rPr>
          <w:rFonts w:ascii="Times New Roman" w:eastAsia="仿宋_GB2312" w:hAnsi="Times New Roman" w:cs="Times New Roman"/>
          <w:sz w:val="30"/>
          <w:szCs w:val="30"/>
        </w:rPr>
        <w:lastRenderedPageBreak/>
        <w:t>银行有关部门确认银发〔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）境外放款的利率和期限等应符合商业原则，放款规模应与境外借款人的经营规模相适应。</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）境外放款应符合《关于进一步引导和规范境外投资方向指导意见的通知》（国办发〔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74</w:t>
      </w:r>
      <w:r>
        <w:rPr>
          <w:rFonts w:ascii="Times New Roman" w:eastAsia="仿宋_GB2312" w:hAnsi="Times New Roman" w:cs="Times New Roman"/>
          <w:sz w:val="30"/>
          <w:szCs w:val="30"/>
        </w:rPr>
        <w:t>号）等相关规定，不得变相规避对外直接投资、证券投资等管理要求。</w:t>
      </w:r>
      <w:r>
        <w:rPr>
          <w:rFonts w:ascii="Times New Roman" w:eastAsia="仿宋_GB2312" w:hAnsi="Times New Roman" w:cs="Times New Roman"/>
          <w:sz w:val="30"/>
          <w:szCs w:val="30"/>
        </w:rPr>
        <w:t xml:space="preserve"> </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）对无正当理由的逾期放款或逾期不回收的，外汇局可暂停新的放款登记业务。</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；如果超过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，可以先为该企业办理对外债权登记，但在对外债权余额与境外放款余额之和恢复到该企业所有者权益的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以内之前，未经外汇局批准，该企业</w:t>
      </w:r>
      <w:r>
        <w:rPr>
          <w:rFonts w:ascii="Times New Roman" w:eastAsia="仿宋_GB2312" w:hAnsi="Times New Roman" w:cs="Times New Roman"/>
          <w:sz w:val="30"/>
          <w:szCs w:val="30"/>
        </w:rPr>
        <w:lastRenderedPageBreak/>
        <w:t>不得办理新的境外放款业务。境内银行发生内保外贷履约，如有反担保人，也应参照前述原则办理。</w:t>
      </w:r>
    </w:p>
    <w:p w:rsidR="00F6285C" w:rsidRDefault="00FD788F">
      <w:pPr>
        <w:ind w:firstLineChars="196" w:firstLine="588"/>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变更与注销登记</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）增加境外放款额度或原放款协议发生变化（如利率调整、期限变更等）的，需办理变更登记。</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）境外放款期限届满后如需继续使用，应在期限届满前</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个月内，由放款人向所在地外汇局提出展期申请。</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w:t>
      </w:r>
      <w:r>
        <w:rPr>
          <w:rFonts w:ascii="Times New Roman" w:eastAsia="仿宋_GB2312" w:hAnsi="Times New Roman" w:cs="Times New Roman"/>
          <w:sz w:val="30"/>
          <w:szCs w:val="30"/>
        </w:rPr>
        <w:lastRenderedPageBreak/>
        <w:t>盖业务章返给原放款人，由原放款人交给新放款人到所在地外汇局办理新的境外放款登记手续。</w:t>
      </w:r>
    </w:p>
    <w:p w:rsidR="00F6285C" w:rsidRDefault="00FD788F">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跨国公司资金集中运营开展境外放款额度集中</w:t>
      </w:r>
    </w:p>
    <w:p w:rsidR="00F6285C" w:rsidRDefault="00FD788F">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）满足以下条件的跨国公司，可根据经营需要选择一家境内企业作为主办企业集中运营管理境内外成员企业资金，开展境外放款额度集中：</w:t>
      </w:r>
      <w:r>
        <w:rPr>
          <w:rFonts w:ascii="Times New Roman" w:eastAsia="仿宋_GB2312" w:hAnsi="Times New Roman" w:cs="Times New Roman"/>
          <w:sz w:val="30"/>
          <w:szCs w:val="30"/>
        </w:rPr>
        <w:t>①</w:t>
      </w:r>
      <w:r>
        <w:rPr>
          <w:rFonts w:ascii="Times New Roman" w:eastAsia="仿宋_GB2312" w:hAnsi="Times New Roman" w:cs="Times New Roman"/>
          <w:sz w:val="30"/>
          <w:szCs w:val="30"/>
        </w:rPr>
        <w:t>具备真实业务需求；</w:t>
      </w:r>
      <w:r>
        <w:rPr>
          <w:rFonts w:ascii="Times New Roman" w:eastAsia="仿宋_GB2312" w:hAnsi="Times New Roman" w:cs="Times New Roman"/>
          <w:sz w:val="30"/>
          <w:szCs w:val="30"/>
        </w:rPr>
        <w:t>②</w:t>
      </w:r>
      <w:r>
        <w:rPr>
          <w:rFonts w:ascii="Times New Roman" w:eastAsia="仿宋_GB2312" w:hAnsi="Times New Roman" w:cs="Times New Roman"/>
          <w:sz w:val="30"/>
          <w:szCs w:val="30"/>
        </w:rPr>
        <w:t>具有完善的跨境资金管理架构、内控制度；</w:t>
      </w:r>
      <w:r>
        <w:rPr>
          <w:rFonts w:ascii="Times New Roman" w:eastAsia="仿宋_GB2312" w:hAnsi="Times New Roman" w:cs="Times New Roman"/>
          <w:sz w:val="30"/>
          <w:szCs w:val="30"/>
        </w:rPr>
        <w:t>③</w:t>
      </w:r>
      <w:r>
        <w:rPr>
          <w:rFonts w:ascii="Times New Roman" w:eastAsia="仿宋_GB2312" w:hAnsi="Times New Roman" w:cs="Times New Roman"/>
          <w:sz w:val="30"/>
          <w:szCs w:val="30"/>
        </w:rPr>
        <w:t>建立相应的内部管理电子系统；</w:t>
      </w:r>
      <w:r>
        <w:rPr>
          <w:rFonts w:ascii="Times New Roman" w:eastAsia="仿宋_GB2312" w:hAnsi="Times New Roman" w:cs="Times New Roman"/>
          <w:sz w:val="30"/>
          <w:szCs w:val="30"/>
        </w:rPr>
        <w:t>④</w:t>
      </w:r>
      <w:r>
        <w:rPr>
          <w:rFonts w:ascii="Times New Roman" w:eastAsia="仿宋_GB2312" w:hAnsi="Times New Roman" w:cs="Times New Roman"/>
          <w:sz w:val="30"/>
          <w:szCs w:val="30"/>
        </w:rPr>
        <w:t>上年度本外币国际收支规模超过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亿美元（参加跨境资金集中运营业务的境内成员企业合并计算）；</w:t>
      </w:r>
      <w:r>
        <w:rPr>
          <w:rFonts w:ascii="Times New Roman" w:eastAsia="仿宋_GB2312" w:hAnsi="Times New Roman" w:cs="Times New Roman"/>
          <w:sz w:val="30"/>
          <w:szCs w:val="30"/>
        </w:rPr>
        <w:t>⑤</w:t>
      </w:r>
      <w:r>
        <w:rPr>
          <w:rFonts w:ascii="Times New Roman" w:eastAsia="仿宋_GB2312" w:hAnsi="Times New Roman" w:cs="Times New Roman"/>
          <w:sz w:val="30"/>
          <w:szCs w:val="30"/>
        </w:rPr>
        <w:t>近三年无重大外汇违法违规行为（成立不满三年的企业，自成立之日起无重大外汇违规行为）；</w:t>
      </w:r>
      <w:r>
        <w:rPr>
          <w:rFonts w:ascii="Times New Roman" w:eastAsia="仿宋_GB2312" w:hAnsi="Times New Roman" w:cs="Times New Roman"/>
          <w:sz w:val="30"/>
          <w:szCs w:val="30"/>
        </w:rPr>
        <w:t>⑥</w:t>
      </w:r>
      <w:r>
        <w:rPr>
          <w:rFonts w:ascii="Times New Roman" w:eastAsia="仿宋_GB2312" w:hAnsi="Times New Roman" w:cs="Times New Roman"/>
          <w:sz w:val="30"/>
          <w:szCs w:val="30"/>
        </w:rPr>
        <w:t>主办企业和境内成员企业如为贸易外汇收支名录内企业，货物贸易分类结果应为</w:t>
      </w:r>
      <w:r>
        <w:rPr>
          <w:rFonts w:ascii="Times New Roman" w:eastAsia="仿宋_GB2312" w:hAnsi="Times New Roman" w:cs="Times New Roman"/>
          <w:sz w:val="30"/>
          <w:szCs w:val="30"/>
        </w:rPr>
        <w:t>A</w:t>
      </w:r>
      <w:r>
        <w:rPr>
          <w:rFonts w:ascii="Times New Roman" w:eastAsia="仿宋_GB2312" w:hAnsi="Times New Roman" w:cs="Times New Roman"/>
          <w:sz w:val="30"/>
          <w:szCs w:val="30"/>
        </w:rPr>
        <w:t>类；</w:t>
      </w:r>
      <w:r>
        <w:rPr>
          <w:rFonts w:ascii="Times New Roman" w:eastAsia="仿宋_GB2312" w:hAnsi="Times New Roman" w:cs="Times New Roman"/>
          <w:spacing w:val="-6"/>
          <w:sz w:val="30"/>
          <w:szCs w:val="30"/>
        </w:rPr>
        <w:t>⑦</w:t>
      </w:r>
      <w:r>
        <w:rPr>
          <w:rFonts w:ascii="Times New Roman" w:eastAsia="仿宋_GB2312" w:hAnsi="Times New Roman" w:cs="Times New Roman"/>
          <w:spacing w:val="-6"/>
          <w:sz w:val="30"/>
          <w:szCs w:val="30"/>
        </w:rPr>
        <w:t>国家外汇管理局规定的其他审慎监管条件</w:t>
      </w:r>
      <w:r>
        <w:rPr>
          <w:rFonts w:ascii="Times New Roman" w:eastAsia="仿宋_GB2312" w:hAnsi="Times New Roman" w:cs="Times New Roman"/>
          <w:sz w:val="30"/>
          <w:szCs w:val="30"/>
        </w:rPr>
        <w:t>。</w:t>
      </w:r>
    </w:p>
    <w:p w:rsidR="00F6285C" w:rsidRDefault="00FD788F">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color w:val="000000" w:themeColor="text1"/>
          <w:sz w:val="30"/>
          <w:szCs w:val="30"/>
        </w:rPr>
        <w:t>跨国公司可根据宏观审慎原则，集中境内成员企业的境外放款额度</w:t>
      </w:r>
      <w:r>
        <w:rPr>
          <w:rFonts w:ascii="Times New Roman" w:eastAsia="仿宋_GB2312" w:hAnsi="Times New Roman" w:cs="Times New Roman"/>
          <w:sz w:val="30"/>
          <w:szCs w:val="30"/>
        </w:rPr>
        <w:t>，并在所集中的额度内遵循商业惯例自行开展境外放款业务。</w:t>
      </w:r>
    </w:p>
    <w:p w:rsidR="00F6285C" w:rsidRDefault="00FD788F">
      <w:pPr>
        <w:spacing w:line="360" w:lineRule="auto"/>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color w:val="000000" w:themeColor="text1"/>
          <w:sz w:val="30"/>
          <w:szCs w:val="30"/>
        </w:rPr>
        <w:t>跨国公司主办企业可以按照以下公式集中境内成员企业全部境外放款额度</w:t>
      </w:r>
      <w:r>
        <w:rPr>
          <w:rFonts w:ascii="Times New Roman" w:eastAsia="仿宋_GB2312" w:hAnsi="Times New Roman" w:cs="Times New Roman"/>
          <w:bCs/>
          <w:color w:val="000000" w:themeColor="text1"/>
          <w:sz w:val="30"/>
          <w:szCs w:val="30"/>
        </w:rPr>
        <w:t>。</w:t>
      </w:r>
    </w:p>
    <w:p w:rsidR="00F6285C" w:rsidRDefault="00FD788F">
      <w:pPr>
        <w:pStyle w:val="af"/>
        <w:spacing w:line="360" w:lineRule="auto"/>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t>跨国公司境外放款集中额度</w:t>
      </w:r>
      <w:r>
        <w:rPr>
          <w:rFonts w:ascii="Times New Roman" w:eastAsia="仿宋_GB2312" w:hAnsi="Times New Roman" w:cs="Times New Roman"/>
          <w:color w:val="000000" w:themeColor="text1"/>
          <w:sz w:val="30"/>
          <w:szCs w:val="30"/>
        </w:rPr>
        <w:t>≤Σ</w:t>
      </w:r>
      <w:r>
        <w:rPr>
          <w:rFonts w:ascii="Times New Roman" w:eastAsia="仿宋_GB2312" w:hAnsi="Times New Roman" w:cs="Times New Roman"/>
          <w:color w:val="000000" w:themeColor="text1"/>
          <w:sz w:val="30"/>
          <w:szCs w:val="30"/>
        </w:rPr>
        <w:t>主办企业及参与集中的境内成员企业上年末经审计的所有者权益</w:t>
      </w:r>
      <w:r>
        <w:rPr>
          <w:rFonts w:ascii="Times New Roman" w:eastAsia="仿宋_GB2312" w:hAnsi="Times New Roman" w:cs="Times New Roman"/>
          <w:color w:val="000000" w:themeColor="text1"/>
          <w:sz w:val="30"/>
          <w:szCs w:val="30"/>
        </w:rPr>
        <w:t>*</w:t>
      </w:r>
      <w:r>
        <w:rPr>
          <w:rFonts w:ascii="Times New Roman" w:eastAsia="仿宋_GB2312" w:hAnsi="Times New Roman" w:cs="Times New Roman"/>
          <w:color w:val="000000" w:themeColor="text1"/>
          <w:sz w:val="30"/>
          <w:szCs w:val="30"/>
        </w:rPr>
        <w:t>境外放款杠杆率</w:t>
      </w:r>
      <w:r>
        <w:rPr>
          <w:rFonts w:ascii="Times New Roman" w:eastAsia="仿宋_GB2312" w:hAnsi="Times New Roman" w:cs="Times New Roman"/>
          <w:color w:val="000000" w:themeColor="text1"/>
          <w:sz w:val="30"/>
          <w:szCs w:val="30"/>
        </w:rPr>
        <w:t>*</w:t>
      </w:r>
      <w:r>
        <w:rPr>
          <w:rFonts w:ascii="Times New Roman" w:eastAsia="仿宋_GB2312" w:hAnsi="Times New Roman" w:cs="Times New Roman"/>
          <w:color w:val="000000" w:themeColor="text1"/>
          <w:sz w:val="30"/>
          <w:szCs w:val="30"/>
        </w:rPr>
        <w:t>宏观审慎调节参数。</w:t>
      </w:r>
    </w:p>
    <w:p w:rsidR="00F6285C" w:rsidRDefault="00FD788F">
      <w:pPr>
        <w:pStyle w:val="af"/>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初始时期，境外放款杠杆率为</w:t>
      </w:r>
      <w:r>
        <w:rPr>
          <w:rFonts w:ascii="Times New Roman" w:eastAsia="仿宋_GB2312" w:hAnsi="Times New Roman" w:cs="Times New Roman"/>
          <w:sz w:val="30"/>
          <w:szCs w:val="30"/>
        </w:rPr>
        <w:t>0.3</w:t>
      </w:r>
      <w:r>
        <w:rPr>
          <w:rFonts w:ascii="Times New Roman" w:eastAsia="仿宋_GB2312" w:hAnsi="Times New Roman" w:cs="Times New Roman"/>
          <w:sz w:val="30"/>
          <w:szCs w:val="30"/>
        </w:rPr>
        <w:t>，宏观审慎调节参数为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lastRenderedPageBreak/>
        <w:t>国家外汇管理局可根据整体境外放款情况、期限结构、币种结构等对境外放款杠杆率和宏观审慎调节参数进行调节。</w:t>
      </w:r>
    </w:p>
    <w:p w:rsidR="00F6285C" w:rsidRDefault="00FD788F">
      <w:pPr>
        <w:spacing w:line="360" w:lineRule="auto"/>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eastAsia="仿宋_GB2312" w:hAnsi="Times New Roman" w:cs="Times New Roman"/>
          <w:color w:val="000000" w:themeColor="text1"/>
          <w:sz w:val="30"/>
          <w:szCs w:val="30"/>
        </w:rPr>
        <w:t>。</w:t>
      </w:r>
    </w:p>
    <w:p w:rsidR="00F6285C" w:rsidRDefault="00FD788F">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）主办企业可以自身为实际放款人进行境外放款，也可以成员企业为实际放款人代理其进行境外放款。境外放款资金的融出和收回应通过主办企业的国内资金主账户进行。</w:t>
      </w:r>
    </w:p>
    <w:p w:rsidR="00F6285C" w:rsidRDefault="00FD788F">
      <w:pPr>
        <w:spacing w:line="360" w:lineRule="auto"/>
        <w:ind w:firstLineChars="200" w:firstLine="600"/>
        <w:jc w:val="left"/>
        <w:rPr>
          <w:rFonts w:ascii="Times New Roman" w:eastAsia="仿宋_GB2312" w:hAnsi="Times New Roman" w:cs="Times New Roman"/>
          <w:bCs/>
          <w:color w:val="000000" w:themeColor="text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bCs/>
          <w:color w:val="000000" w:themeColor="text1"/>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rsidR="00F6285C" w:rsidRDefault="00FD788F">
      <w:pPr>
        <w:spacing w:line="360" w:lineRule="auto"/>
        <w:ind w:firstLineChars="200" w:firstLine="600"/>
        <w:jc w:val="left"/>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t>四、</w:t>
      </w:r>
      <w:r>
        <w:rPr>
          <w:rFonts w:ascii="Times New Roman" w:eastAsia="仿宋_GB2312" w:hAnsi="Times New Roman" w:cs="Times New Roman"/>
          <w:sz w:val="30"/>
          <w:szCs w:val="30"/>
        </w:rPr>
        <w:t>禁止性要求：如符合上述条件，不存在不予许可的情况。</w:t>
      </w:r>
    </w:p>
    <w:p w:rsidR="00F6285C" w:rsidRDefault="00FD788F">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F6285C" w:rsidRDefault="00FD788F">
      <w:pPr>
        <w:spacing w:line="360" w:lineRule="auto"/>
        <w:ind w:firstLineChars="200" w:firstLine="600"/>
        <w:jc w:val="left"/>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t>1.</w:t>
      </w:r>
      <w:r>
        <w:rPr>
          <w:rFonts w:ascii="Times New Roman" w:eastAsia="仿宋_GB2312" w:hAnsi="Times New Roman" w:cs="Times New Roman" w:hint="eastAsia"/>
          <w:color w:val="000000" w:themeColor="text1"/>
          <w:sz w:val="30"/>
          <w:szCs w:val="30"/>
        </w:rPr>
        <w:t>境外放款</w:t>
      </w:r>
      <w:r>
        <w:rPr>
          <w:rFonts w:ascii="Times New Roman" w:eastAsia="仿宋_GB2312" w:hAnsi="Times New Roman" w:cs="Times New Roman"/>
          <w:color w:val="000000" w:themeColor="text1"/>
          <w:sz w:val="30"/>
          <w:szCs w:val="30"/>
        </w:rPr>
        <w:t>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40"/>
        <w:gridCol w:w="1218"/>
      </w:tblGrid>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40"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书面申请内容包括境外放款资金来源、</w:t>
            </w:r>
            <w:r>
              <w:rPr>
                <w:rFonts w:ascii="Times New Roman" w:eastAsia="仿宋_GB2312" w:hAnsi="Times New Roman" w:cs="Times New Roman" w:hint="eastAsia"/>
                <w:sz w:val="24"/>
                <w:szCs w:val="24"/>
              </w:rPr>
              <w:t>资金使用计划、还款计划等；按规定办理直接投资存量权益登记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w:t>
            </w:r>
            <w:r>
              <w:rPr>
                <w:rFonts w:ascii="Times New Roman" w:eastAsia="仿宋_GB2312" w:hAnsi="Times New Roman" w:cs="Times New Roman"/>
                <w:sz w:val="24"/>
                <w:szCs w:val="24"/>
              </w:rPr>
              <w:lastRenderedPageBreak/>
              <w:t>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F6285C" w:rsidRDefault="00F6285C">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w:t>
            </w:r>
            <w:r>
              <w:rPr>
                <w:rFonts w:ascii="Times New Roman" w:eastAsia="仿宋_GB2312" w:hAnsi="Times New Roman" w:cs="Times New Roman"/>
                <w:sz w:val="24"/>
                <w:szCs w:val="24"/>
              </w:rPr>
              <w:lastRenderedPageBreak/>
              <w:t>留存加盖公章的复印件</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F6285C" w:rsidRDefault="00F6285C">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放款人和借款人依法注册成立及其股权关联关系的证明文件。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F6285C" w:rsidRDefault="00F6285C">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F6285C" w:rsidRDefault="00FD788F">
      <w:p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境外放款</w:t>
      </w:r>
      <w:r>
        <w:rPr>
          <w:rFonts w:ascii="Times New Roman" w:eastAsia="仿宋_GB2312" w:hAnsi="Times New Roman" w:cs="Times New Roman"/>
          <w:sz w:val="30"/>
          <w:szCs w:val="30"/>
        </w:rPr>
        <w:t>变更登记申请材料清单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52"/>
        <w:gridCol w:w="1206"/>
      </w:tblGrid>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r>
              <w:rPr>
                <w:rFonts w:ascii="Times New Roman" w:eastAsia="仿宋_GB2312" w:hAnsi="Times New Roman" w:cs="Times New Roman"/>
                <w:sz w:val="24"/>
                <w:szCs w:val="24"/>
              </w:rPr>
              <w:t>，并附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b/>
                <w:sz w:val="24"/>
                <w:szCs w:val="24"/>
              </w:rPr>
            </w:pPr>
            <w:r>
              <w:rPr>
                <w:rFonts w:ascii="Times New Roman" w:eastAsia="仿宋_GB2312" w:hAnsi="Times New Roman" w:cs="Times New Roman"/>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F6285C" w:rsidRDefault="00F6285C">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F6285C" w:rsidRDefault="00F6285C">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注销登记申请材料清单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52"/>
        <w:gridCol w:w="1206"/>
      </w:tblGrid>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r>
              <w:rPr>
                <w:rFonts w:ascii="Times New Roman" w:eastAsia="仿宋_GB2312" w:hAnsi="Times New Roman" w:cs="Times New Roman"/>
                <w:sz w:val="24"/>
                <w:szCs w:val="24"/>
              </w:rPr>
              <w:t>，并附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F6285C">
        <w:tc>
          <w:tcPr>
            <w:tcW w:w="534" w:type="dxa"/>
            <w:tcBorders>
              <w:top w:val="single" w:sz="4" w:space="0" w:color="auto"/>
              <w:left w:val="single" w:sz="4" w:space="0" w:color="auto"/>
              <w:bottom w:val="single" w:sz="4" w:space="0" w:color="auto"/>
              <w:right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sz w:val="24"/>
                <w:szCs w:val="24"/>
              </w:rPr>
              <w:t>因客观原因无法按期收回境外放款本息（或有关债务豁免、债转股、债权转让等交易）的证明材料</w:t>
            </w:r>
          </w:p>
        </w:tc>
        <w:tc>
          <w:tcPr>
            <w:tcW w:w="99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可证明境外放款还本付息完毕（含债转股、债务豁免或担保履约）后，不再进行境外放款的；确有客观原因无法收回境外放款本息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4.</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集中境外放款额度业务备案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992"/>
        <w:gridCol w:w="567"/>
        <w:gridCol w:w="851"/>
        <w:gridCol w:w="567"/>
        <w:gridCol w:w="709"/>
      </w:tblGrid>
      <w:tr w:rsidR="00F6285C">
        <w:tc>
          <w:tcPr>
            <w:tcW w:w="568"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2"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9"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6285C">
        <w:tc>
          <w:tcPr>
            <w:tcW w:w="568"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2" w:type="dxa"/>
            <w:vAlign w:val="center"/>
          </w:tcPr>
          <w:p w:rsidR="00F6285C" w:rsidRDefault="00FD788F">
            <w:pPr>
              <w:rPr>
                <w:rFonts w:ascii="Times New Roman" w:eastAsia="仿宋_GB2312" w:hAnsi="Times New Roman" w:cs="Times New Roman"/>
                <w:sz w:val="24"/>
                <w:szCs w:val="24"/>
              </w:rPr>
            </w:pPr>
            <w:r>
              <w:rPr>
                <w:rFonts w:ascii="Times New Roman" w:eastAsia="仿宋_GB2312" w:hAnsi="Times New Roman"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keepNext/>
              <w:keepLines/>
              <w:spacing w:before="340" w:after="330" w:line="578" w:lineRule="auto"/>
              <w:jc w:val="center"/>
              <w:rPr>
                <w:rFonts w:ascii="Times New Roman" w:eastAsia="仿宋_GB2312" w:hAnsi="Times New Roman" w:cs="Times New Roman"/>
                <w:sz w:val="24"/>
                <w:szCs w:val="24"/>
              </w:rPr>
            </w:pPr>
          </w:p>
        </w:tc>
        <w:tc>
          <w:tcPr>
            <w:tcW w:w="709" w:type="dxa"/>
          </w:tcPr>
          <w:p w:rsidR="00F6285C" w:rsidRDefault="00F6285C">
            <w:pPr>
              <w:keepNext/>
              <w:keepLines/>
              <w:spacing w:before="340" w:after="330" w:line="578" w:lineRule="auto"/>
              <w:jc w:val="center"/>
              <w:rPr>
                <w:rFonts w:ascii="Times New Roman" w:eastAsia="仿宋_GB2312" w:hAnsi="Times New Roman" w:cs="Times New Roman"/>
                <w:sz w:val="24"/>
                <w:szCs w:val="24"/>
              </w:rPr>
            </w:pPr>
          </w:p>
        </w:tc>
      </w:tr>
      <w:tr w:rsidR="00F6285C">
        <w:trPr>
          <w:trHeight w:val="378"/>
        </w:trPr>
        <w:tc>
          <w:tcPr>
            <w:tcW w:w="568"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2" w:type="dxa"/>
            <w:vAlign w:val="center"/>
          </w:tcPr>
          <w:p w:rsidR="00F6285C" w:rsidRDefault="00FD788F">
            <w:pPr>
              <w:rPr>
                <w:rFonts w:ascii="Times New Roman" w:eastAsia="仿宋_GB2312" w:hAnsi="Times New Roman" w:cs="Times New Roman"/>
                <w:sz w:val="24"/>
                <w:szCs w:val="24"/>
              </w:rPr>
            </w:pPr>
            <w:r>
              <w:rPr>
                <w:rFonts w:ascii="Times New Roman" w:eastAsia="仿宋_GB2312" w:hAnsi="Times New Roman" w:cs="Times New Roman"/>
                <w:sz w:val="24"/>
                <w:szCs w:val="24"/>
              </w:rPr>
              <w:t>跨国公司对主办企业开展跨境资金集中运营业务的授权书</w:t>
            </w:r>
          </w:p>
        </w:tc>
        <w:tc>
          <w:tcPr>
            <w:tcW w:w="992"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加盖跨国公司公章的</w:t>
            </w:r>
            <w:r>
              <w:rPr>
                <w:rFonts w:ascii="Times New Roman" w:eastAsia="仿宋_GB2312" w:hAnsi="Times New Roman" w:cs="Times New Roman"/>
                <w:sz w:val="24"/>
                <w:szCs w:val="24"/>
              </w:rPr>
              <w:t>原件</w:t>
            </w:r>
          </w:p>
        </w:tc>
        <w:tc>
          <w:tcPr>
            <w:tcW w:w="567"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center"/>
              <w:rPr>
                <w:rFonts w:ascii="Times New Roman" w:eastAsia="仿宋_GB2312" w:hAnsi="Times New Roman" w:cs="Times New Roman"/>
                <w:sz w:val="24"/>
                <w:szCs w:val="24"/>
              </w:rPr>
            </w:pPr>
          </w:p>
        </w:tc>
        <w:tc>
          <w:tcPr>
            <w:tcW w:w="709" w:type="dxa"/>
          </w:tcPr>
          <w:p w:rsidR="00F6285C" w:rsidRDefault="00F6285C">
            <w:pPr>
              <w:jc w:val="center"/>
              <w:rPr>
                <w:rFonts w:ascii="Times New Roman" w:eastAsia="仿宋_GB2312" w:hAnsi="Times New Roman" w:cs="Times New Roman"/>
                <w:sz w:val="24"/>
                <w:szCs w:val="24"/>
              </w:rPr>
            </w:pPr>
          </w:p>
        </w:tc>
      </w:tr>
      <w:tr w:rsidR="00F6285C">
        <w:tc>
          <w:tcPr>
            <w:tcW w:w="568"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2" w:type="dxa"/>
            <w:vAlign w:val="center"/>
          </w:tcPr>
          <w:p w:rsidR="00F6285C" w:rsidRDefault="00FD788F">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主办企业与合作银行共同签署的《跨境资金集中运营业务办理确认书》（见附录四）</w:t>
            </w:r>
          </w:p>
        </w:tc>
        <w:tc>
          <w:tcPr>
            <w:tcW w:w="992" w:type="dxa"/>
            <w:vAlign w:val="center"/>
          </w:tcPr>
          <w:p w:rsidR="00F6285C" w:rsidRDefault="00FD788F">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center"/>
              <w:rPr>
                <w:rFonts w:ascii="Times New Roman" w:eastAsia="仿宋_GB2312" w:hAnsi="Times New Roman" w:cs="Times New Roman"/>
                <w:sz w:val="24"/>
                <w:szCs w:val="24"/>
              </w:rPr>
            </w:pPr>
          </w:p>
        </w:tc>
        <w:tc>
          <w:tcPr>
            <w:tcW w:w="709" w:type="dxa"/>
          </w:tcPr>
          <w:p w:rsidR="00F6285C" w:rsidRDefault="00F6285C">
            <w:pPr>
              <w:jc w:val="center"/>
              <w:rPr>
                <w:rFonts w:ascii="Times New Roman" w:eastAsia="仿宋_GB2312" w:hAnsi="Times New Roman" w:cs="Times New Roman"/>
                <w:sz w:val="24"/>
                <w:szCs w:val="24"/>
              </w:rPr>
            </w:pPr>
          </w:p>
        </w:tc>
      </w:tr>
      <w:tr w:rsidR="00F6285C">
        <w:tc>
          <w:tcPr>
            <w:tcW w:w="568"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2" w:type="dxa"/>
            <w:vAlign w:val="center"/>
          </w:tcPr>
          <w:p w:rsidR="00F6285C" w:rsidRDefault="00FD788F">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主办企业及境内成员企业营业执照复印件和货物贸易分类结果证明材料</w:t>
            </w:r>
          </w:p>
        </w:tc>
        <w:tc>
          <w:tcPr>
            <w:tcW w:w="992" w:type="dxa"/>
            <w:vAlign w:val="center"/>
          </w:tcPr>
          <w:p w:rsidR="00F6285C" w:rsidRDefault="00FD788F">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center"/>
              <w:rPr>
                <w:rFonts w:ascii="Times New Roman" w:eastAsia="仿宋_GB2312" w:hAnsi="Times New Roman" w:cs="Times New Roman"/>
                <w:sz w:val="24"/>
                <w:szCs w:val="24"/>
              </w:rPr>
            </w:pPr>
          </w:p>
        </w:tc>
        <w:tc>
          <w:tcPr>
            <w:tcW w:w="709" w:type="dxa"/>
          </w:tcPr>
          <w:p w:rsidR="00F6285C" w:rsidRDefault="00F6285C">
            <w:pPr>
              <w:jc w:val="center"/>
              <w:rPr>
                <w:rFonts w:ascii="Times New Roman" w:eastAsia="仿宋_GB2312" w:hAnsi="Times New Roman" w:cs="Times New Roman"/>
                <w:sz w:val="24"/>
                <w:szCs w:val="24"/>
              </w:rPr>
            </w:pPr>
          </w:p>
        </w:tc>
      </w:tr>
      <w:tr w:rsidR="00F6285C">
        <w:trPr>
          <w:trHeight w:val="1269"/>
        </w:trPr>
        <w:tc>
          <w:tcPr>
            <w:tcW w:w="568"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2" w:type="dxa"/>
            <w:vAlign w:val="center"/>
          </w:tcPr>
          <w:p w:rsidR="00F6285C" w:rsidRDefault="00FD788F">
            <w:pPr>
              <w:rPr>
                <w:rFonts w:ascii="Times New Roman" w:eastAsia="仿宋_GB2312" w:hAnsi="Times New Roman" w:cs="Times New Roman"/>
                <w:sz w:val="24"/>
                <w:szCs w:val="24"/>
              </w:rPr>
            </w:pPr>
            <w:r>
              <w:rPr>
                <w:rFonts w:ascii="Times New Roman" w:eastAsia="仿宋_GB2312" w:hAnsi="Times New Roman" w:cs="Times New Roman"/>
                <w:sz w:val="24"/>
                <w:szCs w:val="24"/>
              </w:rPr>
              <w:t>境外成员企业注册文件（非中文的同时提供中文翻译件）</w:t>
            </w:r>
          </w:p>
        </w:tc>
        <w:tc>
          <w:tcPr>
            <w:tcW w:w="992" w:type="dxa"/>
            <w:vAlign w:val="center"/>
          </w:tcPr>
          <w:p w:rsidR="00F6285C" w:rsidRDefault="00FD788F">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center"/>
              <w:rPr>
                <w:rFonts w:ascii="Times New Roman" w:eastAsia="仿宋_GB2312" w:hAnsi="Times New Roman" w:cs="Times New Roman"/>
                <w:sz w:val="24"/>
                <w:szCs w:val="24"/>
              </w:rPr>
            </w:pPr>
          </w:p>
        </w:tc>
        <w:tc>
          <w:tcPr>
            <w:tcW w:w="709" w:type="dxa"/>
          </w:tcPr>
          <w:p w:rsidR="00F6285C" w:rsidRDefault="00F6285C">
            <w:pPr>
              <w:jc w:val="center"/>
              <w:rPr>
                <w:rFonts w:ascii="Times New Roman" w:eastAsia="仿宋_GB2312" w:hAnsi="Times New Roman" w:cs="Times New Roman"/>
                <w:sz w:val="24"/>
                <w:szCs w:val="24"/>
              </w:rPr>
            </w:pPr>
          </w:p>
        </w:tc>
      </w:tr>
      <w:tr w:rsidR="00F6285C">
        <w:trPr>
          <w:trHeight w:val="1259"/>
        </w:trPr>
        <w:tc>
          <w:tcPr>
            <w:tcW w:w="568" w:type="dxa"/>
            <w:tcBorders>
              <w:bottom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4252" w:type="dxa"/>
            <w:tcBorders>
              <w:bottom w:val="single" w:sz="4" w:space="0" w:color="auto"/>
            </w:tcBorders>
            <w:vAlign w:val="center"/>
          </w:tcPr>
          <w:p w:rsidR="00F6285C" w:rsidRDefault="00FD788F">
            <w:pPr>
              <w:rPr>
                <w:rFonts w:ascii="Times New Roman" w:eastAsia="仿宋_GB2312" w:hAnsi="Times New Roman" w:cs="Times New Roman"/>
                <w:sz w:val="24"/>
                <w:szCs w:val="24"/>
              </w:rPr>
            </w:pPr>
            <w:r>
              <w:rPr>
                <w:rFonts w:ascii="Times New Roman" w:eastAsia="仿宋_GB2312" w:hAnsi="Times New Roman" w:cs="Times New Roman"/>
                <w:sz w:val="24"/>
                <w:szCs w:val="24"/>
              </w:rPr>
              <w:t>金融业务许可证及经营范围批准文件（仅主办企业为财务公司的需提供）</w:t>
            </w:r>
          </w:p>
        </w:tc>
        <w:tc>
          <w:tcPr>
            <w:tcW w:w="992" w:type="dxa"/>
            <w:tcBorders>
              <w:bottom w:val="single" w:sz="4" w:space="0" w:color="auto"/>
            </w:tcBorders>
            <w:vAlign w:val="center"/>
          </w:tcPr>
          <w:p w:rsidR="00F6285C" w:rsidRDefault="00FD788F">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tcBorders>
              <w:bottom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bottom w:val="single" w:sz="4" w:space="0" w:color="auto"/>
            </w:tcBorders>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bottom w:val="single" w:sz="4" w:space="0" w:color="auto"/>
            </w:tcBorders>
            <w:vAlign w:val="center"/>
          </w:tcPr>
          <w:p w:rsidR="00F6285C" w:rsidRDefault="00F6285C">
            <w:pPr>
              <w:jc w:val="center"/>
              <w:rPr>
                <w:rFonts w:ascii="Times New Roman" w:eastAsia="仿宋_GB2312" w:hAnsi="Times New Roman" w:cs="Times New Roman"/>
                <w:sz w:val="24"/>
                <w:szCs w:val="24"/>
              </w:rPr>
            </w:pPr>
          </w:p>
        </w:tc>
        <w:tc>
          <w:tcPr>
            <w:tcW w:w="709" w:type="dxa"/>
            <w:tcBorders>
              <w:bottom w:val="single" w:sz="4" w:space="0" w:color="auto"/>
            </w:tcBorders>
          </w:tcPr>
          <w:p w:rsidR="00F6285C" w:rsidRDefault="00F6285C">
            <w:pPr>
              <w:jc w:val="center"/>
              <w:rPr>
                <w:rFonts w:ascii="Times New Roman" w:eastAsia="仿宋_GB2312" w:hAnsi="Times New Roman" w:cs="Times New Roman"/>
                <w:sz w:val="24"/>
                <w:szCs w:val="24"/>
              </w:rPr>
            </w:pPr>
          </w:p>
        </w:tc>
      </w:tr>
      <w:tr w:rsidR="00F6285C">
        <w:trPr>
          <w:trHeight w:val="1259"/>
        </w:trPr>
        <w:tc>
          <w:tcPr>
            <w:tcW w:w="568"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4252" w:type="dxa"/>
            <w:vAlign w:val="center"/>
          </w:tcPr>
          <w:p w:rsidR="00F6285C" w:rsidRDefault="00FD788F">
            <w:pPr>
              <w:rPr>
                <w:rFonts w:ascii="Times New Roman" w:eastAsia="仿宋_GB2312" w:hAnsi="Times New Roman" w:cs="Times New Roman"/>
                <w:sz w:val="24"/>
                <w:szCs w:val="24"/>
              </w:rPr>
            </w:pPr>
            <w:r>
              <w:rPr>
                <w:rFonts w:ascii="Times New Roman" w:eastAsia="仿宋_GB2312" w:hAnsi="Times New Roman" w:cs="Times New Roman"/>
                <w:sz w:val="24"/>
                <w:szCs w:val="24"/>
              </w:rPr>
              <w:t>贡献境外放款额度成员企业上年度经审计的资产负债表复印件</w:t>
            </w:r>
          </w:p>
        </w:tc>
        <w:tc>
          <w:tcPr>
            <w:tcW w:w="992" w:type="dxa"/>
            <w:vAlign w:val="center"/>
          </w:tcPr>
          <w:p w:rsidR="00F6285C" w:rsidRDefault="00FD788F">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center"/>
              <w:rPr>
                <w:rFonts w:ascii="Times New Roman" w:eastAsia="仿宋_GB2312" w:hAnsi="Times New Roman" w:cs="Times New Roman"/>
                <w:sz w:val="24"/>
                <w:szCs w:val="24"/>
              </w:rPr>
            </w:pPr>
          </w:p>
        </w:tc>
        <w:tc>
          <w:tcPr>
            <w:tcW w:w="709" w:type="dxa"/>
          </w:tcPr>
          <w:p w:rsidR="00F6285C" w:rsidRDefault="00F6285C">
            <w:pPr>
              <w:jc w:val="center"/>
              <w:rPr>
                <w:rFonts w:ascii="Times New Roman" w:eastAsia="仿宋_GB2312" w:hAnsi="Times New Roman" w:cs="Times New Roman"/>
                <w:sz w:val="24"/>
                <w:szCs w:val="24"/>
              </w:rPr>
            </w:pPr>
          </w:p>
        </w:tc>
      </w:tr>
    </w:tbl>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集中境外放款额度业务变更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567"/>
        <w:gridCol w:w="759"/>
      </w:tblGrid>
      <w:tr w:rsidR="00F6285C">
        <w:tc>
          <w:tcPr>
            <w:tcW w:w="533"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6285C">
        <w:tc>
          <w:tcPr>
            <w:tcW w:w="53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书面申请</w:t>
            </w:r>
          </w:p>
        </w:tc>
        <w:tc>
          <w:tcPr>
            <w:tcW w:w="992"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left"/>
              <w:rPr>
                <w:rFonts w:ascii="Times New Roman" w:eastAsia="仿宋_GB2312" w:hAnsi="Times New Roman" w:cs="Times New Roman"/>
                <w:sz w:val="24"/>
                <w:szCs w:val="24"/>
              </w:rPr>
            </w:pPr>
          </w:p>
        </w:tc>
        <w:tc>
          <w:tcPr>
            <w:tcW w:w="759" w:type="dxa"/>
            <w:vAlign w:val="center"/>
          </w:tcPr>
          <w:p w:rsidR="00F6285C" w:rsidRDefault="00F6285C">
            <w:pPr>
              <w:jc w:val="left"/>
              <w:rPr>
                <w:rFonts w:ascii="Times New Roman" w:eastAsia="仿宋_GB2312" w:hAnsi="Times New Roman" w:cs="Times New Roman"/>
                <w:sz w:val="24"/>
                <w:szCs w:val="24"/>
              </w:rPr>
            </w:pPr>
          </w:p>
        </w:tc>
      </w:tr>
      <w:tr w:rsidR="00F6285C">
        <w:trPr>
          <w:trHeight w:val="378"/>
        </w:trPr>
        <w:tc>
          <w:tcPr>
            <w:tcW w:w="53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992"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w:t>
            </w:r>
          </w:p>
        </w:tc>
        <w:tc>
          <w:tcPr>
            <w:tcW w:w="567"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1"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567" w:type="dxa"/>
            <w:vAlign w:val="center"/>
          </w:tcPr>
          <w:p w:rsidR="00F6285C" w:rsidRDefault="00F6285C">
            <w:pPr>
              <w:jc w:val="left"/>
              <w:rPr>
                <w:rFonts w:ascii="Times New Roman" w:eastAsia="仿宋_GB2312" w:hAnsi="Times New Roman" w:cs="Times New Roman"/>
                <w:sz w:val="24"/>
                <w:szCs w:val="24"/>
              </w:rPr>
            </w:pPr>
          </w:p>
        </w:tc>
        <w:tc>
          <w:tcPr>
            <w:tcW w:w="759" w:type="dxa"/>
            <w:vAlign w:val="center"/>
          </w:tcPr>
          <w:p w:rsidR="00F6285C" w:rsidRDefault="00F6285C">
            <w:pPr>
              <w:jc w:val="left"/>
              <w:rPr>
                <w:rFonts w:ascii="Times New Roman" w:eastAsia="仿宋_GB2312" w:hAnsi="Times New Roman" w:cs="Times New Roman"/>
                <w:sz w:val="24"/>
                <w:szCs w:val="24"/>
              </w:rPr>
            </w:pPr>
          </w:p>
        </w:tc>
      </w:tr>
      <w:tr w:rsidR="00F6285C">
        <w:trPr>
          <w:trHeight w:val="378"/>
        </w:trPr>
        <w:tc>
          <w:tcPr>
            <w:tcW w:w="53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425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left"/>
              <w:rPr>
                <w:rFonts w:ascii="Times New Roman" w:eastAsia="仿宋_GB2312" w:hAnsi="Times New Roman" w:cs="Times New Roman"/>
                <w:sz w:val="24"/>
                <w:szCs w:val="24"/>
              </w:rPr>
            </w:pPr>
          </w:p>
        </w:tc>
        <w:tc>
          <w:tcPr>
            <w:tcW w:w="759" w:type="dxa"/>
            <w:vAlign w:val="center"/>
          </w:tcPr>
          <w:p w:rsidR="00F6285C" w:rsidRDefault="00F6285C">
            <w:pPr>
              <w:jc w:val="left"/>
              <w:rPr>
                <w:rFonts w:ascii="Times New Roman" w:eastAsia="仿宋_GB2312" w:hAnsi="Times New Roman" w:cs="Times New Roman"/>
                <w:sz w:val="24"/>
                <w:szCs w:val="24"/>
              </w:rPr>
            </w:pPr>
          </w:p>
        </w:tc>
      </w:tr>
      <w:tr w:rsidR="00F6285C">
        <w:trPr>
          <w:trHeight w:val="378"/>
        </w:trPr>
        <w:tc>
          <w:tcPr>
            <w:tcW w:w="53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加盖银行业务公章的原账户余额对账单（合作银行变更时提供）</w:t>
            </w:r>
          </w:p>
        </w:tc>
        <w:tc>
          <w:tcPr>
            <w:tcW w:w="992"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left"/>
              <w:rPr>
                <w:rFonts w:ascii="Times New Roman" w:eastAsia="仿宋_GB2312" w:hAnsi="Times New Roman" w:cs="Times New Roman"/>
                <w:sz w:val="24"/>
                <w:szCs w:val="24"/>
              </w:rPr>
            </w:pPr>
          </w:p>
        </w:tc>
        <w:tc>
          <w:tcPr>
            <w:tcW w:w="759" w:type="dxa"/>
            <w:vAlign w:val="center"/>
          </w:tcPr>
          <w:p w:rsidR="00F6285C" w:rsidRDefault="00F6285C">
            <w:pPr>
              <w:jc w:val="left"/>
              <w:rPr>
                <w:rFonts w:ascii="Times New Roman" w:eastAsia="仿宋_GB2312" w:hAnsi="Times New Roman" w:cs="Times New Roman"/>
                <w:sz w:val="24"/>
                <w:szCs w:val="24"/>
              </w:rPr>
            </w:pPr>
          </w:p>
        </w:tc>
      </w:tr>
      <w:tr w:rsidR="00F6285C">
        <w:trPr>
          <w:trHeight w:val="378"/>
        </w:trPr>
        <w:tc>
          <w:tcPr>
            <w:tcW w:w="53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992"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6285C" w:rsidRDefault="00F6285C">
            <w:pPr>
              <w:jc w:val="left"/>
              <w:rPr>
                <w:rFonts w:ascii="Times New Roman" w:eastAsia="仿宋_GB2312" w:hAnsi="Times New Roman" w:cs="Times New Roman"/>
                <w:sz w:val="24"/>
                <w:szCs w:val="24"/>
              </w:rPr>
            </w:pPr>
          </w:p>
        </w:tc>
        <w:tc>
          <w:tcPr>
            <w:tcW w:w="759" w:type="dxa"/>
            <w:vAlign w:val="center"/>
          </w:tcPr>
          <w:p w:rsidR="00F6285C" w:rsidRDefault="00F6285C">
            <w:pPr>
              <w:jc w:val="left"/>
              <w:rPr>
                <w:rFonts w:ascii="Times New Roman" w:eastAsia="仿宋_GB2312" w:hAnsi="Times New Roman" w:cs="Times New Roman"/>
                <w:sz w:val="24"/>
                <w:szCs w:val="24"/>
              </w:rPr>
            </w:pPr>
          </w:p>
        </w:tc>
      </w:tr>
    </w:tbl>
    <w:p w:rsidR="00F6285C" w:rsidRDefault="00FD788F">
      <w:pPr>
        <w:adjustRightInd w:val="0"/>
        <w:spacing w:line="360" w:lineRule="auto"/>
        <w:ind w:firstLineChars="150" w:firstLine="45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w:t>
      </w:r>
      <w:r>
        <w:rPr>
          <w:rFonts w:ascii="Times New Roman" w:eastAsia="仿宋_GB2312" w:hAnsi="Times New Roman" w:cs="Times New Roman" w:hint="eastAsia"/>
          <w:sz w:val="30"/>
          <w:szCs w:val="30"/>
        </w:rPr>
        <w:t>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4223"/>
        <w:gridCol w:w="985"/>
        <w:gridCol w:w="563"/>
        <w:gridCol w:w="845"/>
        <w:gridCol w:w="563"/>
        <w:gridCol w:w="754"/>
      </w:tblGrid>
      <w:tr w:rsidR="00F6285C">
        <w:trPr>
          <w:trHeight w:val="100"/>
        </w:trPr>
        <w:tc>
          <w:tcPr>
            <w:tcW w:w="529"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23"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85"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3"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3"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4" w:type="dxa"/>
            <w:vAlign w:val="center"/>
          </w:tcPr>
          <w:p w:rsidR="00F6285C" w:rsidRDefault="00FD788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6285C">
        <w:trPr>
          <w:trHeight w:val="100"/>
        </w:trPr>
        <w:tc>
          <w:tcPr>
            <w:tcW w:w="529" w:type="dxa"/>
            <w:vAlign w:val="center"/>
          </w:tcPr>
          <w:p w:rsidR="00F6285C" w:rsidRDefault="00FD788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2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3"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F6285C" w:rsidRDefault="00FD788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3" w:type="dxa"/>
            <w:vAlign w:val="center"/>
          </w:tcPr>
          <w:p w:rsidR="00F6285C" w:rsidRDefault="00F6285C">
            <w:pPr>
              <w:keepNext/>
              <w:keepLines/>
              <w:spacing w:before="340" w:after="330" w:line="578" w:lineRule="auto"/>
              <w:jc w:val="left"/>
              <w:rPr>
                <w:rFonts w:ascii="Times New Roman" w:eastAsia="仿宋_GB2312" w:hAnsi="Times New Roman" w:cs="Times New Roman"/>
                <w:sz w:val="24"/>
                <w:szCs w:val="24"/>
              </w:rPr>
            </w:pPr>
          </w:p>
        </w:tc>
        <w:tc>
          <w:tcPr>
            <w:tcW w:w="754" w:type="dxa"/>
            <w:vAlign w:val="center"/>
          </w:tcPr>
          <w:p w:rsidR="00F6285C" w:rsidRDefault="00F6285C">
            <w:pPr>
              <w:jc w:val="left"/>
              <w:rPr>
                <w:rFonts w:ascii="Times New Roman" w:eastAsia="仿宋_GB2312" w:hAnsi="Times New Roman" w:cs="Times New Roman"/>
                <w:sz w:val="24"/>
                <w:szCs w:val="24"/>
              </w:rPr>
            </w:pPr>
          </w:p>
        </w:tc>
      </w:tr>
    </w:tbl>
    <w:p w:rsidR="00F6285C" w:rsidRDefault="00FD788F">
      <w:pPr>
        <w:adjustRightInd w:val="0"/>
        <w:spacing w:line="360" w:lineRule="auto"/>
        <w:ind w:firstLineChars="150" w:firstLine="45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F6285C" w:rsidRDefault="00FD788F">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F6285C" w:rsidRDefault="00FD788F">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八）基本办理流程</w:t>
      </w:r>
    </w:p>
    <w:p w:rsidR="00F6285C" w:rsidRDefault="00FD788F">
      <w:pPr>
        <w:tabs>
          <w:tab w:val="left" w:pos="615"/>
        </w:tabs>
        <w:adjustRightIn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F6285C" w:rsidRDefault="00FD788F">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F6285C" w:rsidRDefault="00FD788F">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F6285C" w:rsidRDefault="00FD788F">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F6285C" w:rsidRDefault="00FD788F">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w:t>
      </w:r>
      <w:r>
        <w:rPr>
          <w:rFonts w:ascii="Times New Roman" w:eastAsia="仿宋_GB2312" w:hAnsi="Times New Roman" w:cs="Times New Roman"/>
          <w:sz w:val="30"/>
          <w:szCs w:val="30"/>
        </w:rPr>
        <w:lastRenderedPageBreak/>
        <w:t>具相关业务办理凭证（包括业务登记凭证、核准文件、备案确认等）。</w:t>
      </w:r>
    </w:p>
    <w:p w:rsidR="00F6285C" w:rsidRDefault="00FD788F">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F6285C" w:rsidRDefault="00FD788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F6285C" w:rsidRDefault="00FD788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F6285C" w:rsidRDefault="00FD788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F6285C" w:rsidRDefault="00FD788F">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t>审批收费依据及标准</w:t>
      </w:r>
    </w:p>
    <w:p w:rsidR="00F6285C" w:rsidRDefault="00FD788F">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F6285C" w:rsidRDefault="00FD788F">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F6285C" w:rsidRDefault="00FD788F">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F6285C" w:rsidRDefault="00FD788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F6285C" w:rsidRDefault="00FD788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F6285C" w:rsidRDefault="00FD788F">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F6285C" w:rsidRDefault="00FD788F">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0904FB" w:rsidRDefault="000904FB" w:rsidP="000904FB">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0904FB" w:rsidRDefault="000904FB" w:rsidP="000904FB">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w:t>
      </w:r>
      <w:r>
        <w:rPr>
          <w:rFonts w:ascii="Times New Roman" w:eastAsia="仿宋_GB2312" w:hAnsi="Times New Roman" w:cs="Times New Roman"/>
          <w:sz w:val="30"/>
          <w:szCs w:val="30"/>
        </w:rPr>
        <w:lastRenderedPageBreak/>
        <w:t>的相应栏目进行。网址可通过</w:t>
      </w:r>
      <w:hyperlink r:id="rId16"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0904FB" w:rsidRDefault="000904FB" w:rsidP="000904F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EA0C57">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227D4F">
        <w:rPr>
          <w:rFonts w:ascii="Times New Roman" w:eastAsia="仿宋_GB2312" w:hAnsi="Times New Roman" w:cs="Times New Roman"/>
          <w:sz w:val="30"/>
          <w:szCs w:val="30"/>
        </w:rPr>
        <w:t>。</w:t>
      </w:r>
    </w:p>
    <w:p w:rsidR="000904FB" w:rsidRDefault="000904FB" w:rsidP="000904F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227D4F">
        <w:rPr>
          <w:rFonts w:ascii="Times New Roman" w:eastAsia="仿宋_GB2312" w:hAnsi="Times New Roman" w:cs="Times New Roman"/>
          <w:sz w:val="30"/>
          <w:szCs w:val="30"/>
        </w:rPr>
        <w:t>。</w:t>
      </w:r>
    </w:p>
    <w:p w:rsidR="000904FB" w:rsidRPr="003C19A8" w:rsidRDefault="000904FB" w:rsidP="000904F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hint="eastAsia"/>
          <w:sz w:val="30"/>
          <w:szCs w:val="30"/>
        </w:rPr>
        <w:t>8:30-12:00,14:00-17:00</w:t>
      </w:r>
      <w:r w:rsidR="00227D4F">
        <w:rPr>
          <w:rFonts w:ascii="Times New Roman" w:eastAsia="仿宋_GB2312" w:hAnsi="Times New Roman" w:cs="Times New Roman"/>
          <w:sz w:val="30"/>
          <w:szCs w:val="30"/>
        </w:rPr>
        <w:t>。</w:t>
      </w:r>
    </w:p>
    <w:p w:rsidR="008D171B" w:rsidRDefault="00FD788F" w:rsidP="008D171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sidR="008D171B">
        <w:rPr>
          <w:rFonts w:ascii="Times New Roman" w:eastAsia="仿宋_GB2312" w:hAnsi="Times New Roman" w:cs="Times New Roman"/>
          <w:sz w:val="30"/>
          <w:szCs w:val="30"/>
        </w:rPr>
        <w:lastRenderedPageBreak/>
        <w:t>附录一</w:t>
      </w:r>
    </w:p>
    <w:p w:rsidR="006A2AFC" w:rsidRPr="00DF424E" w:rsidRDefault="006A2AFC" w:rsidP="006A2AFC">
      <w:pPr>
        <w:ind w:right="-58"/>
        <w:jc w:val="center"/>
        <w:rPr>
          <w:rFonts w:ascii="黑体" w:eastAsia="黑体" w:hAnsi="宋体" w:cs="宋体"/>
          <w:kern w:val="0"/>
          <w:sz w:val="30"/>
          <w:szCs w:val="30"/>
        </w:rPr>
      </w:pPr>
      <w:r>
        <w:rPr>
          <w:rFonts w:ascii="黑体" w:eastAsia="黑体" w:hAnsi="宋体" w:cs="宋体"/>
          <w:noProof/>
          <w:kern w:val="0"/>
          <w:sz w:val="30"/>
          <w:szCs w:val="30"/>
        </w:rPr>
        <w:pict>
          <v:group id="Group 1081" o:spid="_x0000_s1131" style="position:absolute;left:0;text-align:left;margin-left:-12.2pt;margin-top:41.8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">
            <v:rect id="Rectangle 1082" o:spid="_x0000_s1132"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6A2AFC" w:rsidRDefault="006A2AFC" w:rsidP="006A2AF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083" o:spid="_x0000_s1133"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jVcQA&#10;AADbAAAADwAAAGRycy9kb3ducmV2LnhtbESPQWsCMRSE7wX/Q3iFXopmLa2V1SjLgtSDULR6f2ye&#10;u0uTlyWJ7vrvm4LgcZiZb5jlerBGXMmH1rGC6SQDQVw53XKt4PizGc9BhIis0TgmBTcKsF6NnpaY&#10;a9fznq6HWIsE4ZCjgibGLpcyVA1ZDBPXESfv7LzFmKSvpfbYJ7g18i3LZtJiy2mhwY7Khqrfw8Uq&#10;+N6Z0puS+q/ydtoeT+/F625WKPXyPBQLEJGG+Ajf21ut4PM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Y1XEAAAA2wAAAA8AAAAAAAAAAAAAAAAAmAIAAGRycy9k&#10;b3ducmV2LnhtbFBLBQYAAAAABAAEAPUAAACJAwAAAAA=&#10;">
              <v:textbox>
                <w:txbxContent>
                  <w:p w:rsidR="006A2AFC" w:rsidRDefault="006A2AFC" w:rsidP="006A2AFC">
                    <w:pPr>
                      <w:jc w:val="center"/>
                    </w:pPr>
                    <w:r>
                      <w:rPr>
                        <w:rFonts w:hint="eastAsia"/>
                      </w:rPr>
                      <w:t>依法作出不予许可决定，</w:t>
                    </w:r>
                  </w:p>
                  <w:p w:rsidR="006A2AFC" w:rsidRDefault="006A2AFC" w:rsidP="006A2AFC">
                    <w:pPr>
                      <w:jc w:val="center"/>
                    </w:pPr>
                    <w:r>
                      <w:rPr>
                        <w:rFonts w:hint="eastAsia"/>
                      </w:rPr>
                      <w:t>并送达</w:t>
                    </w:r>
                  </w:p>
                </w:txbxContent>
              </v:textbox>
            </v:shape>
            <v:shape id="AutoShape 1084" o:spid="_x0000_s1134"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9IsQA&#10;AADbAAAADwAAAGRycy9kb3ducmV2LnhtbESPwWrDMBBE74X+g9hCL6WRW4pbnCjBGEJzCIS4yX2x&#10;NraptDKSEjt/XxUCOQ4z84ZZrCZrxIV86B0reJtlIIgbp3tuFRx+1q9fIEJE1mgck4IrBVgtHx8W&#10;WGg38p4udWxFgnAoUEEX41BIGZqOLIaZG4iTd3LeYkzSt1J7HBPcGvmeZbm02HNa6HCgqqPmtz5b&#10;BbutqbypaPyursfN4fhRvmzzUqnnp6mcg4g0xXv41t5oBZ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SLEAAAA2wAAAA8AAAAAAAAAAAAAAAAAmAIAAGRycy9k&#10;b3ducmV2LnhtbFBLBQYAAAAABAAEAPUAAACJAwAAAAA=&#10;">
              <v:textbox>
                <w:txbxContent>
                  <w:p w:rsidR="006A2AFC" w:rsidRDefault="006A2AFC" w:rsidP="006A2AFC">
                    <w:pPr>
                      <w:jc w:val="center"/>
                    </w:pPr>
                    <w:r>
                      <w:rPr>
                        <w:rFonts w:hint="eastAsia"/>
                      </w:rPr>
                      <w:t>依法予以许可，出具相关</w:t>
                    </w:r>
                  </w:p>
                  <w:p w:rsidR="006A2AFC" w:rsidRDefault="006A2AFC" w:rsidP="006A2AF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085" o:spid="_x0000_s1135"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1086" o:spid="_x0000_s1136"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087" o:spid="_x0000_s1137"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088" o:spid="_x0000_s1138"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089" o:spid="_x0000_s1139"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id="Group 1090" o:spid="_x0000_s1140"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1091" o:spid="_x0000_s1141"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id="Group 1092" o:spid="_x0000_s1142"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3" o:spid="_x0000_s1143"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1/MQAAADbAAAADwAAAGRycy9kb3ducmV2LnhtbESPQWvCQBSE74L/YXmF3nSjooboKtpS&#10;FHrSCvX4yL4maXffhuxG4793hYLHYWa+YZbrzhpxocZXjhWMhgkI4tzpigsFp6+PQQrCB2SNxjEp&#10;uJGH9arfW2Km3ZUPdDmGQkQI+wwVlCHUmZQ+L8miH7qaOHo/rrEYomwKqRu8Rrg1cpwkM2mx4rhQ&#10;Yk1vJeV/x9Yq2H5u28nEHNowO/2e59/vZrNLR0q9vnSbBYhAXXiG/9t7rSCdwuN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HX8xAAAANsAAAAPAAAAAAAAAAAA&#10;AAAAAKECAABkcnMvZG93bnJldi54bWxQSwUGAAAAAAQABAD5AAAAkgMAAAAA&#10;" adj="33"/>
                <v:shapetype id="_x0000_t202" coordsize="21600,21600" o:spt="202" path="m,l,21600r21600,l21600,xe">
                  <v:stroke joinstyle="miter"/>
                  <v:path gradientshapeok="t" o:connecttype="rect"/>
                </v:shapetype>
                <v:shape id="Text Box 1094" o:spid="_x0000_s1144"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uXsMA&#10;AADbAAAADwAAAGRycy9kb3ducmV2LnhtbESPS2vDMBCE74H+B7GFXEIjxwdj3CjBmIbkmselt8Va&#10;P6i1si01dvLrq0Khx2FmvmG2+9l04k6jay0r2KwjEMSl1S3XCm7Xw1sKwnlkjZ1lUvAgB/vdy2KL&#10;mbYTn+l+8bUIEHYZKmi87zMpXdmQQbe2PXHwKjsa9EGOtdQjTgFuOhlHUSINthwWGuypaKj8unwb&#10;BXb6eBhLQxSvPp/mWOTDuYoHpZavc/4OwtPs/8N/7ZNWkC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JuXsMAAADbAAAADwAAAAAAAAAAAAAAAACYAgAAZHJzL2Rv&#10;d25yZXYueG1sUEsFBgAAAAAEAAQA9QAAAIgDAAAAAA==&#10;" strokecolor="white">
                  <v:textbox>
                    <w:txbxContent>
                      <w:p w:rsidR="006A2AFC" w:rsidRDefault="006A2AFC" w:rsidP="006A2AFC">
                        <w:pPr>
                          <w:jc w:val="center"/>
                        </w:pPr>
                        <w:r>
                          <w:rPr>
                            <w:rFonts w:hint="eastAsia"/>
                          </w:rPr>
                          <w:t>不能提供符合受理要求的</w:t>
                        </w:r>
                      </w:p>
                      <w:p w:rsidR="006A2AFC" w:rsidRDefault="006A2AFC" w:rsidP="006A2AFC">
                        <w:pPr>
                          <w:jc w:val="center"/>
                        </w:pPr>
                        <w:r>
                          <w:rPr>
                            <w:rFonts w:hint="eastAsia"/>
                          </w:rPr>
                          <w:t>材料</w:t>
                        </w:r>
                      </w:p>
                    </w:txbxContent>
                  </v:textbox>
                </v:shape>
                <v:shape id="AutoShape 1095" o:spid="_x0000_s1145"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Text Box 1096" o:spid="_x0000_s1146"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6A2AFC" w:rsidRDefault="006A2AFC" w:rsidP="006A2AF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097" o:spid="_x0000_s1147"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uMMA&#10;AADbAAAADwAAAGRycy9kb3ducmV2LnhtbESPwW7CMBBE75X4B2uReisOHKo0xaAKCQlRLqT9gG28&#10;xGnjdbBNkv49RkLiOJqZN5rlerSt6MmHxrGC+SwDQVw53XCt4Ptr+5KDCBFZY+uYFPxTgPVq8rTE&#10;QruBj9SXsRYJwqFABSbGrpAyVIYshpnriJN3ct5iTNLXUnscEty2cpFlr9Jiw2nBYEcbQ9VfebEK&#10;fn86Mxzy8ykrK9/L/cHvzsdPpZ6n48c7iEhjfITv7Z1WkL/B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NVuMMAAADbAAAADwAAAAAAAAAAAAAAAACYAgAAZHJzL2Rv&#10;d25yZXYueG1sUEsFBgAAAAAEAAQA9QAAAIgDAAAAAA==&#10;">
                  <v:textbox>
                    <w:txbxContent>
                      <w:p w:rsidR="006A2AFC" w:rsidRDefault="006A2AFC" w:rsidP="006A2AFC">
                        <w:pPr>
                          <w:jc w:val="center"/>
                        </w:pPr>
                      </w:p>
                      <w:p w:rsidR="006A2AFC" w:rsidRDefault="006A2AFC" w:rsidP="006A2AFC">
                        <w:pPr>
                          <w:jc w:val="center"/>
                        </w:pPr>
                        <w:r>
                          <w:rPr>
                            <w:rFonts w:hint="eastAsia"/>
                          </w:rPr>
                          <w:t>申请人补充材料</w:t>
                        </w:r>
                      </w:p>
                    </w:txbxContent>
                  </v:textbox>
                </v:shape>
                <v:rect id="Rectangle 1098" o:spid="_x0000_s1148"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6A2AFC" w:rsidRDefault="006A2AFC" w:rsidP="006A2AFC">
                        <w:pPr>
                          <w:jc w:val="center"/>
                        </w:pPr>
                        <w:r>
                          <w:rPr>
                            <w:rFonts w:hint="eastAsia"/>
                          </w:rPr>
                          <w:t>依法应予受理，出具行政审批受理单</w:t>
                        </w:r>
                      </w:p>
                      <w:p w:rsidR="006A2AFC" w:rsidRDefault="006A2AFC" w:rsidP="006A2AFC">
                        <w:pPr>
                          <w:jc w:val="center"/>
                        </w:pPr>
                      </w:p>
                    </w:txbxContent>
                  </v:textbox>
                </v:rect>
                <v:rect id="Rectangle 1099" o:spid="_x0000_s1149"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6A2AFC" w:rsidRDefault="006A2AFC" w:rsidP="006A2AFC">
                        <w:pPr>
                          <w:jc w:val="center"/>
                        </w:pPr>
                        <w:r>
                          <w:rPr>
                            <w:rFonts w:hint="eastAsia"/>
                          </w:rPr>
                          <w:t>材料不全或不符合法定形式的，</w:t>
                        </w:r>
                      </w:p>
                      <w:p w:rsidR="006A2AFC" w:rsidRDefault="006A2AFC" w:rsidP="006A2AFC">
                        <w:pPr>
                          <w:jc w:val="center"/>
                        </w:pPr>
                        <w:r>
                          <w:rPr>
                            <w:rFonts w:hint="eastAsia"/>
                          </w:rPr>
                          <w:t>一次性告知补正材料，</w:t>
                        </w:r>
                      </w:p>
                      <w:p w:rsidR="006A2AFC" w:rsidRDefault="006A2AFC" w:rsidP="006A2AFC">
                        <w:pPr>
                          <w:jc w:val="center"/>
                        </w:pPr>
                        <w:r>
                          <w:rPr>
                            <w:rFonts w:hint="eastAsia"/>
                          </w:rPr>
                          <w:t>出具行政审批补正材料通知书</w:t>
                        </w:r>
                      </w:p>
                      <w:p w:rsidR="006A2AFC" w:rsidRDefault="006A2AFC" w:rsidP="006A2AFC"/>
                    </w:txbxContent>
                  </v:textbox>
                </v:rect>
                <v:shape id="AutoShape 1100" o:spid="_x0000_s1150"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d28QA&#10;AADbAAAADwAAAGRycy9kb3ducmV2LnhtbESPzWrDMBCE74W+g9hCL6WRG0poXcvBGEJyCITm575Y&#10;G9tEWhlJjZ23rwqBHoeZ+YYplpM14ko+9I4VvM0yEMSN0z23Co6H1esHiBCRNRrHpOBGAZbl40OB&#10;uXYjf9N1H1uRIBxyVNDFOORShqYji2HmBuLknZ23GJP0rdQexwS3Rs6zbCEt9pwWOhyo7qi57H+s&#10;gt3W1N7UNK7r22lzPL1XL9tFpdTz01R9gYg0xf/wvb3RCj7n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HdvEAAAA2wAAAA8AAAAAAAAAAAAAAAAAmAIAAGRycy9k&#10;b3ducmV2LnhtbFBLBQYAAAAABAAEAPUAAACJAwAAAAA=&#10;">
                  <v:textbox>
                    <w:txbxContent>
                      <w:p w:rsidR="006A2AFC" w:rsidRDefault="006A2AFC" w:rsidP="006A2AFC">
                        <w:pPr>
                          <w:jc w:val="center"/>
                        </w:pPr>
                        <w:r>
                          <w:rPr>
                            <w:rFonts w:hint="eastAsia"/>
                          </w:rPr>
                          <w:t>依法不予受理的，作出不予受理决定，出具不予受理行政审批申请通知书</w:t>
                        </w:r>
                      </w:p>
                      <w:p w:rsidR="006A2AFC" w:rsidRDefault="006A2AFC" w:rsidP="006A2AFC">
                        <w:pPr>
                          <w:jc w:val="center"/>
                        </w:pPr>
                      </w:p>
                    </w:txbxContent>
                  </v:textbox>
                </v:shape>
                <v:group id="Group 1101" o:spid="_x0000_s1151"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1102" o:spid="_x0000_s1152"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1103" o:spid="_x0000_s1153"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id="Group 1104" o:spid="_x0000_s1154"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1105" o:spid="_x0000_s1155"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1106" o:spid="_x0000_s1156"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107" o:spid="_x0000_s1157"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DZcMA&#10;AADbAAAADwAAAGRycy9kb3ducmV2LnhtbESPwW7CMBBE75X4B2uRuBUHDggCBlWVkFDLhcAHLPES&#10;p43XwTZJ+vd1pUocRzPzRrPZDbYRHflQO1Ywm2YgiEuna64UXM771yWIEJE1No5JwQ8F2G1HLxvM&#10;tev5RF0RK5EgHHJUYGJscylDachimLqWOHk35y3GJH0ltcc+wW0j51m2kBZrTgsGW3o3VH4XD6vg&#10;69qa/ri837Ki9J38OPrD/fSp1GQ8vK1BRBriM/zfPmgFqx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DZcMAAADbAAAADwAAAAAAAAAAAAAAAACYAgAAZHJzL2Rv&#10;d25yZXYueG1sUEsFBgAAAAAEAAQA9QAAAIgDAAAAAA==&#10;">
                      <v:textbox>
                        <w:txbxContent>
                          <w:p w:rsidR="006A2AFC" w:rsidRDefault="006A2AFC" w:rsidP="006A2AFC">
                            <w:r>
                              <w:rPr>
                                <w:rFonts w:hint="eastAsia"/>
                              </w:rPr>
                              <w:t>接件（</w:t>
                            </w:r>
                            <w:r>
                              <w:t>5</w:t>
                            </w:r>
                            <w:r>
                              <w:rPr>
                                <w:rFonts w:hint="eastAsia"/>
                              </w:rPr>
                              <w:t>个工作日）作出是否受理决定</w:t>
                            </w:r>
                          </w:p>
                          <w:p w:rsidR="006A2AFC" w:rsidRDefault="006A2AFC" w:rsidP="006A2AFC"/>
                        </w:txbxContent>
                      </v:textbox>
                    </v:shape>
                    <v:shape id="AutoShape 1108" o:spid="_x0000_s1158"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6A2AFC" w:rsidRDefault="006A2AFC" w:rsidP="006A2AFC">
                            <w:pPr>
                              <w:jc w:val="center"/>
                            </w:pPr>
                            <w:r>
                              <w:rPr>
                                <w:rFonts w:hint="eastAsia"/>
                              </w:rPr>
                              <w:t>申请人提出书面申请，并提交材料</w:t>
                            </w:r>
                          </w:p>
                        </w:txbxContent>
                      </v:textbox>
                    </v:shape>
                  </v:group>
                  <v:shape id="AutoShape 1109" o:spid="_x0000_s1159"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110" o:spid="_x0000_s1160"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111" o:spid="_x0000_s1161"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Text Box 1112" o:spid="_x0000_s1162"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KkMEA&#10;AADcAAAADwAAAGRycy9kb3ducmV2LnhtbERPS4vCMBC+C/sfwgheZE0sIk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CpDBAAAA3AAAAA8AAAAAAAAAAAAAAAAAmAIAAGRycy9kb3du&#10;cmV2LnhtbFBLBQYAAAAABAAEAPUAAACGAwAAAAA=&#10;" strokecolor="white">
                    <v:textbox>
                      <w:txbxContent>
                        <w:p w:rsidR="006A2AFC" w:rsidRDefault="006A2AFC" w:rsidP="006A2AFC">
                          <w:r>
                            <w:rPr>
                              <w:rFonts w:hint="eastAsia"/>
                            </w:rPr>
                            <w:t>是</w:t>
                          </w:r>
                        </w:p>
                      </w:txbxContent>
                    </v:textbox>
                  </v:shape>
                  <v:shape id="Text Box 1113" o:spid="_x0000_s1163"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tMIA&#10;AADcAAAADwAAAGRycy9kb3ducmV2LnhtbERPTWvCQBC9C/0PyxR6042CEqKriK1YEYWmeh+zYxLM&#10;zobsqtFf3y0I3ubxPmcya00lrtS40rKCfi8CQZxZXXKuYP+77MYgnEfWWFkmBXdyMJu+dSaYaHvj&#10;H7qmPhchhF2CCgrv60RKlxVk0PVsTRy4k20M+gCbXOoGbyHcVHIQRSNpsOTQUGBNi4Kyc3oxCgZb&#10;9Ov0tFqN4s3xsV987uKvw0Wpj/d2PgbhqfUv8dP9rcP8aAj/z4QL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IK0wgAAANwAAAAPAAAAAAAAAAAAAAAAAJgCAABkcnMvZG93&#10;bnJldi54bWxQSwUGAAAAAAQABAD1AAAAhwMAAAAA&#10;" strokecolor="white">
                    <v:textbox style="mso-fit-shape-to-text:t">
                      <w:txbxContent>
                        <w:p w:rsidR="006A2AFC" w:rsidRDefault="006A2AFC" w:rsidP="006A2AFC">
                          <w:r>
                            <w:rPr>
                              <w:rFonts w:hint="eastAsia"/>
                            </w:rPr>
                            <w:t>否</w:t>
                          </w:r>
                        </w:p>
                      </w:txbxContent>
                    </v:textbox>
                  </v:shape>
                </v:group>
                <v:shape id="AutoShape 1114" o:spid="_x0000_s1164"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group>
            </v:group>
          </v:group>
        </w:pict>
      </w:r>
      <w:r w:rsidRPr="00DF424E">
        <w:rPr>
          <w:rFonts w:ascii="黑体" w:eastAsia="黑体" w:hAnsi="宋体" w:cs="宋体" w:hint="eastAsia"/>
          <w:kern w:val="0"/>
          <w:sz w:val="30"/>
          <w:szCs w:val="30"/>
        </w:rPr>
        <w:t>基本流程图</w:t>
      </w:r>
    </w:p>
    <w:p w:rsidR="008D171B" w:rsidRDefault="008D171B" w:rsidP="008D171B">
      <w:pPr>
        <w:ind w:right="300"/>
        <w:jc w:val="center"/>
        <w:rPr>
          <w:rFonts w:ascii="Times New Roman" w:eastAsia="仿宋_GB2312" w:hAnsi="Times New Roman" w:cs="Times New Roman"/>
          <w:sz w:val="30"/>
          <w:szCs w:val="30"/>
        </w:rPr>
      </w:pPr>
    </w:p>
    <w:p w:rsidR="008D171B" w:rsidRDefault="008D171B" w:rsidP="008D171B">
      <w:pPr>
        <w:ind w:right="300"/>
        <w:jc w:val="center"/>
        <w:rPr>
          <w:rFonts w:ascii="Times New Roman" w:eastAsia="仿宋_GB2312" w:hAnsi="Times New Roman" w:cs="Times New Roman"/>
          <w:sz w:val="30"/>
          <w:szCs w:val="30"/>
        </w:rPr>
      </w:pPr>
    </w:p>
    <w:p w:rsidR="008D171B" w:rsidRDefault="008D171B" w:rsidP="008D171B">
      <w:pPr>
        <w:ind w:right="300"/>
        <w:jc w:val="center"/>
        <w:rPr>
          <w:rFonts w:ascii="Times New Roman" w:eastAsia="仿宋_GB2312" w:hAnsi="Times New Roman" w:cs="Times New Roman"/>
          <w:sz w:val="30"/>
          <w:szCs w:val="30"/>
        </w:rPr>
      </w:pPr>
    </w:p>
    <w:p w:rsidR="008D171B" w:rsidRDefault="008D171B" w:rsidP="008D171B">
      <w:pPr>
        <w:ind w:right="300"/>
        <w:jc w:val="left"/>
        <w:rPr>
          <w:rFonts w:ascii="Times New Roman" w:eastAsia="仿宋_GB2312" w:hAnsi="Times New Roman" w:cs="Times New Roman"/>
          <w:sz w:val="30"/>
          <w:szCs w:val="30"/>
        </w:rPr>
      </w:pPr>
    </w:p>
    <w:p w:rsidR="008D171B" w:rsidRDefault="008D171B" w:rsidP="008D171B">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D171B" w:rsidRDefault="008D171B" w:rsidP="008D171B">
      <w:pPr>
        <w:ind w:firstLine="420"/>
        <w:rPr>
          <w:rFonts w:ascii="Times New Roman" w:hAnsi="Times New Roman" w:cs="Times New Roman"/>
        </w:rPr>
      </w:pPr>
    </w:p>
    <w:p w:rsidR="00227D4F" w:rsidRDefault="00227D4F" w:rsidP="008D171B">
      <w:pPr>
        <w:adjustRightInd w:val="0"/>
        <w:snapToGrid w:val="0"/>
        <w:spacing w:line="360" w:lineRule="auto"/>
        <w:ind w:firstLine="600"/>
        <w:rPr>
          <w:rFonts w:ascii="Times New Roman" w:eastAsia="黑体" w:hAnsi="Times New Roman" w:cs="Times New Roman"/>
          <w:sz w:val="30"/>
          <w:szCs w:val="30"/>
        </w:rPr>
      </w:pPr>
    </w:p>
    <w:p w:rsidR="00227D4F" w:rsidRDefault="00227D4F" w:rsidP="00227D4F">
      <w:pPr>
        <w:ind w:right="300"/>
        <w:jc w:val="center"/>
        <w:rPr>
          <w:rFonts w:ascii="Times New Roman" w:eastAsia="仿宋_GB2312" w:hAnsi="Times New Roman" w:cs="Times New Roman"/>
          <w:sz w:val="30"/>
          <w:szCs w:val="30"/>
        </w:rPr>
      </w:pPr>
    </w:p>
    <w:p w:rsidR="00227D4F" w:rsidRDefault="00227D4F" w:rsidP="00227D4F">
      <w:pPr>
        <w:ind w:right="300"/>
        <w:jc w:val="center"/>
        <w:rPr>
          <w:rFonts w:ascii="Times New Roman" w:eastAsia="仿宋_GB2312" w:hAnsi="Times New Roman" w:cs="Times New Roman"/>
          <w:sz w:val="30"/>
          <w:szCs w:val="30"/>
        </w:rPr>
      </w:pPr>
    </w:p>
    <w:p w:rsidR="00227D4F" w:rsidRDefault="00227D4F" w:rsidP="00227D4F">
      <w:pPr>
        <w:ind w:right="300"/>
        <w:jc w:val="center"/>
        <w:rPr>
          <w:rFonts w:ascii="Times New Roman" w:eastAsia="仿宋_GB2312" w:hAnsi="Times New Roman" w:cs="Times New Roman"/>
          <w:sz w:val="30"/>
          <w:szCs w:val="30"/>
        </w:rPr>
      </w:pPr>
    </w:p>
    <w:p w:rsidR="00227D4F" w:rsidRDefault="00227D4F" w:rsidP="00227D4F">
      <w:pPr>
        <w:ind w:right="300"/>
        <w:jc w:val="left"/>
        <w:rPr>
          <w:rFonts w:ascii="Times New Roman" w:eastAsia="仿宋_GB2312" w:hAnsi="Times New Roman" w:cs="Times New Roman"/>
          <w:sz w:val="30"/>
          <w:szCs w:val="30"/>
        </w:rPr>
      </w:pPr>
    </w:p>
    <w:p w:rsidR="00227D4F" w:rsidRDefault="00227D4F" w:rsidP="00227D4F">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227D4F" w:rsidRDefault="00227D4F" w:rsidP="00227D4F">
      <w:pPr>
        <w:ind w:firstLine="420"/>
        <w:rPr>
          <w:rFonts w:ascii="Times New Roman" w:hAnsi="Times New Roman" w:cs="Times New Roman"/>
        </w:rPr>
      </w:pPr>
    </w:p>
    <w:p w:rsidR="00F6285C" w:rsidRDefault="00F6285C">
      <w:pPr>
        <w:ind w:right="300"/>
        <w:jc w:val="center"/>
        <w:rPr>
          <w:rFonts w:ascii="Times New Roman" w:eastAsia="仿宋_GB2312" w:hAnsi="Times New Roman" w:cs="Times New Roman"/>
          <w:sz w:val="30"/>
          <w:szCs w:val="30"/>
        </w:rPr>
      </w:pPr>
    </w:p>
    <w:p w:rsidR="00F6285C" w:rsidRDefault="00F6285C">
      <w:pPr>
        <w:ind w:right="300"/>
        <w:jc w:val="center"/>
        <w:rPr>
          <w:rFonts w:ascii="Times New Roman" w:eastAsia="仿宋_GB2312" w:hAnsi="Times New Roman" w:cs="Times New Roman"/>
          <w:sz w:val="30"/>
          <w:szCs w:val="30"/>
        </w:rPr>
      </w:pPr>
    </w:p>
    <w:p w:rsidR="00F6285C" w:rsidRDefault="00F6285C">
      <w:pPr>
        <w:ind w:right="300"/>
        <w:jc w:val="left"/>
        <w:rPr>
          <w:rFonts w:ascii="Times New Roman" w:eastAsia="仿宋_GB2312" w:hAnsi="Times New Roman" w:cs="Times New Roman"/>
          <w:sz w:val="30"/>
          <w:szCs w:val="30"/>
        </w:rPr>
      </w:pPr>
    </w:p>
    <w:p w:rsidR="00F6285C" w:rsidRDefault="00FD788F">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F6285C" w:rsidRDefault="00F6285C">
      <w:pPr>
        <w:ind w:firstLine="420"/>
        <w:rPr>
          <w:rFonts w:ascii="Times New Roman" w:hAnsi="Times New Roman" w:cs="Times New Roman"/>
        </w:rPr>
      </w:pPr>
    </w:p>
    <w:p w:rsidR="00F6285C" w:rsidRDefault="00F6285C">
      <w:pPr>
        <w:widowControl/>
        <w:jc w:val="left"/>
        <w:rPr>
          <w:rFonts w:ascii="Times New Roman" w:eastAsia="仿宋_GB2312" w:hAnsi="Times New Roman" w:cs="Times New Roman"/>
          <w:sz w:val="30"/>
          <w:szCs w:val="30"/>
        </w:rPr>
        <w:sectPr w:rsidR="00F6285C">
          <w:pgSz w:w="11906" w:h="16838"/>
          <w:pgMar w:top="1440" w:right="1800" w:bottom="1440" w:left="1800" w:header="851" w:footer="992" w:gutter="0"/>
          <w:pgNumType w:start="1"/>
          <w:cols w:space="720"/>
          <w:docGrid w:type="lines" w:linePitch="312"/>
        </w:sectPr>
      </w:pPr>
    </w:p>
    <w:p w:rsidR="00F6285C" w:rsidRDefault="00FD788F">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F6285C" w:rsidRDefault="00FD788F">
      <w:pPr>
        <w:widowControl/>
        <w:spacing w:line="384" w:lineRule="auto"/>
        <w:jc w:val="center"/>
        <w:rPr>
          <w:rFonts w:ascii="Times New Roman" w:eastAsia="黑体" w:hAnsi="Times New Roman" w:cs="Times New Roman"/>
          <w:kern w:val="0"/>
          <w:sz w:val="30"/>
          <w:szCs w:val="30"/>
        </w:rPr>
      </w:pPr>
      <w:r>
        <w:rPr>
          <w:rFonts w:ascii="Times New Roman" w:eastAsia="黑体" w:hAnsi="Times New Roman" w:cs="Times New Roman"/>
          <w:sz w:val="30"/>
          <w:szCs w:val="30"/>
        </w:rPr>
        <w:t>境外放款登记业务申请表（示范文本）</w:t>
      </w:r>
    </w:p>
    <w:p w:rsidR="00F6285C" w:rsidRDefault="00FD788F">
      <w:pPr>
        <w:ind w:firstLine="422"/>
        <w:rPr>
          <w:rFonts w:ascii="Times New Roman" w:hAnsi="Times New Roman" w:cs="Times New Roman"/>
          <w:b/>
          <w:u w:val="single"/>
        </w:rPr>
      </w:pPr>
      <w:r>
        <w:rPr>
          <w:rFonts w:ascii="Times New Roman" w:hAnsi="Times New Roman" w:cs="Times New Roman"/>
          <w:b/>
        </w:rPr>
        <w:t>境内放款人名称</w:t>
      </w:r>
      <w:r>
        <w:rPr>
          <w:rFonts w:ascii="Times New Roman" w:hAnsi="Times New Roman" w:cs="Times New Roman"/>
          <w:b/>
        </w:rPr>
        <w:t xml:space="preserve">:                                                </w:t>
      </w:r>
      <w:r>
        <w:rPr>
          <w:rFonts w:ascii="Times New Roman" w:hAnsi="Times New Roman" w:cs="Times New Roman"/>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45"/>
        <w:gridCol w:w="712"/>
        <w:gridCol w:w="2100"/>
        <w:gridCol w:w="23"/>
        <w:gridCol w:w="996"/>
        <w:gridCol w:w="806"/>
        <w:gridCol w:w="749"/>
        <w:gridCol w:w="2552"/>
      </w:tblGrid>
      <w:tr w:rsidR="00F6285C">
        <w:trPr>
          <w:trHeight w:val="329"/>
          <w:jc w:val="center"/>
        </w:trPr>
        <w:tc>
          <w:tcPr>
            <w:tcW w:w="10683" w:type="dxa"/>
            <w:gridSpan w:val="8"/>
            <w:vAlign w:val="center"/>
          </w:tcPr>
          <w:p w:rsidR="00F6285C" w:rsidRDefault="00FD788F">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rsidR="00F6285C">
        <w:trPr>
          <w:trHeight w:val="444"/>
          <w:jc w:val="center"/>
        </w:trPr>
        <w:tc>
          <w:tcPr>
            <w:tcW w:w="3457" w:type="dxa"/>
            <w:gridSpan w:val="2"/>
            <w:vAlign w:val="center"/>
          </w:tcPr>
          <w:p w:rsidR="00F6285C" w:rsidRDefault="00FD788F">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境外放款额度登记</w:t>
            </w:r>
          </w:p>
        </w:tc>
        <w:tc>
          <w:tcPr>
            <w:tcW w:w="3119" w:type="dxa"/>
            <w:gridSpan w:val="3"/>
            <w:vAlign w:val="center"/>
          </w:tcPr>
          <w:p w:rsidR="00F6285C" w:rsidRDefault="00FD788F">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境外放款额度变更登记</w:t>
            </w:r>
          </w:p>
        </w:tc>
        <w:tc>
          <w:tcPr>
            <w:tcW w:w="4107" w:type="dxa"/>
            <w:gridSpan w:val="3"/>
            <w:vAlign w:val="center"/>
          </w:tcPr>
          <w:p w:rsidR="00F6285C" w:rsidRDefault="00FD788F">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境外放款注销登记</w:t>
            </w:r>
          </w:p>
        </w:tc>
      </w:tr>
      <w:tr w:rsidR="00F6285C">
        <w:trPr>
          <w:trHeight w:val="329"/>
          <w:jc w:val="center"/>
        </w:trPr>
        <w:tc>
          <w:tcPr>
            <w:tcW w:w="10683" w:type="dxa"/>
            <w:gridSpan w:val="8"/>
            <w:vAlign w:val="center"/>
          </w:tcPr>
          <w:p w:rsidR="00F6285C" w:rsidRDefault="00FD788F">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rsidR="00F6285C">
        <w:trPr>
          <w:trHeight w:val="567"/>
          <w:jc w:val="center"/>
        </w:trPr>
        <w:tc>
          <w:tcPr>
            <w:tcW w:w="2745" w:type="dxa"/>
            <w:vAlign w:val="center"/>
          </w:tcPr>
          <w:p w:rsidR="00F6285C" w:rsidRDefault="00FD788F">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rsidR="00F6285C" w:rsidRDefault="00F6285C">
            <w:pPr>
              <w:snapToGrid w:val="0"/>
              <w:jc w:val="center"/>
              <w:rPr>
                <w:rFonts w:ascii="Times New Roman" w:hAnsi="Times New Roman" w:cs="Times New Roman"/>
                <w:b/>
                <w:spacing w:val="-9"/>
                <w:sz w:val="18"/>
                <w:szCs w:val="18"/>
              </w:rPr>
            </w:pPr>
          </w:p>
        </w:tc>
        <w:tc>
          <w:tcPr>
            <w:tcW w:w="2551" w:type="dxa"/>
            <w:gridSpan w:val="3"/>
            <w:vAlign w:val="center"/>
          </w:tcPr>
          <w:p w:rsidR="00F6285C" w:rsidRDefault="00FD788F">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rsidR="00F6285C" w:rsidRDefault="00F6285C">
            <w:pPr>
              <w:snapToGrid w:val="0"/>
              <w:jc w:val="center"/>
              <w:rPr>
                <w:rFonts w:ascii="Times New Roman" w:hAnsi="Times New Roman" w:cs="Times New Roman"/>
                <w:b/>
                <w:spacing w:val="-9"/>
                <w:sz w:val="18"/>
                <w:szCs w:val="18"/>
              </w:rPr>
            </w:pPr>
          </w:p>
        </w:tc>
      </w:tr>
      <w:tr w:rsidR="00F6285C">
        <w:trPr>
          <w:trHeight w:val="567"/>
          <w:jc w:val="center"/>
        </w:trPr>
        <w:tc>
          <w:tcPr>
            <w:tcW w:w="2745" w:type="dxa"/>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rsidR="00F6285C" w:rsidRDefault="00F6285C">
            <w:pPr>
              <w:snapToGrid w:val="0"/>
              <w:jc w:val="center"/>
              <w:rPr>
                <w:rFonts w:ascii="Times New Roman" w:hAnsi="Times New Roman" w:cs="Times New Roman"/>
                <w:b/>
                <w:spacing w:val="-9"/>
                <w:sz w:val="18"/>
                <w:szCs w:val="18"/>
              </w:rPr>
            </w:pPr>
          </w:p>
        </w:tc>
        <w:tc>
          <w:tcPr>
            <w:tcW w:w="2551" w:type="dxa"/>
            <w:gridSpan w:val="3"/>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rsidR="00F6285C" w:rsidRDefault="00FD788F">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中资企业</w:t>
            </w:r>
            <w:r>
              <w:rPr>
                <w:rFonts w:ascii="Times New Roman" w:hAnsi="Times New Roman" w:cs="Times New Roman"/>
                <w:spacing w:val="-9"/>
                <w:sz w:val="18"/>
                <w:szCs w:val="18"/>
              </w:rPr>
              <w:t xml:space="preserve"> □ </w:t>
            </w:r>
            <w:r>
              <w:rPr>
                <w:rFonts w:ascii="Times New Roman" w:hAnsi="Times New Roman" w:cs="Times New Roman"/>
                <w:spacing w:val="-9"/>
                <w:sz w:val="18"/>
                <w:szCs w:val="18"/>
              </w:rPr>
              <w:t>外商投资企业</w:t>
            </w:r>
          </w:p>
        </w:tc>
      </w:tr>
      <w:tr w:rsidR="00F6285C">
        <w:trPr>
          <w:trHeight w:val="567"/>
          <w:jc w:val="center"/>
        </w:trPr>
        <w:tc>
          <w:tcPr>
            <w:tcW w:w="2745" w:type="dxa"/>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rsidR="00F6285C" w:rsidRDefault="00FD788F">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直接控股</w:t>
            </w:r>
            <w:r>
              <w:rPr>
                <w:rFonts w:ascii="Times New Roman" w:hAnsi="Times New Roman" w:cs="Times New Roman"/>
                <w:spacing w:val="-9"/>
                <w:sz w:val="18"/>
                <w:szCs w:val="18"/>
              </w:rPr>
              <w:t>□</w:t>
            </w:r>
            <w:r>
              <w:rPr>
                <w:rFonts w:ascii="Times New Roman" w:hAnsi="Times New Roman" w:cs="Times New Roman"/>
                <w:spacing w:val="-9"/>
                <w:sz w:val="18"/>
                <w:szCs w:val="18"/>
              </w:rPr>
              <w:t>间接控股</w:t>
            </w:r>
            <w:r>
              <w:rPr>
                <w:rFonts w:ascii="Times New Roman" w:hAnsi="Times New Roman" w:cs="Times New Roman"/>
                <w:spacing w:val="-9"/>
                <w:sz w:val="18"/>
                <w:szCs w:val="18"/>
              </w:rPr>
              <w:t>□</w:t>
            </w:r>
            <w:r>
              <w:rPr>
                <w:rFonts w:ascii="Times New Roman" w:hAnsi="Times New Roman" w:cs="Times New Roman"/>
                <w:spacing w:val="-9"/>
                <w:sz w:val="18"/>
                <w:szCs w:val="18"/>
              </w:rPr>
              <w:t>关联公司</w:t>
            </w:r>
            <w:r>
              <w:rPr>
                <w:rFonts w:ascii="Times New Roman" w:hAnsi="Times New Roman" w:cs="Times New Roman"/>
                <w:spacing w:val="-9"/>
                <w:sz w:val="18"/>
                <w:szCs w:val="18"/>
              </w:rPr>
              <w:t>□</w:t>
            </w:r>
            <w:r>
              <w:rPr>
                <w:rFonts w:ascii="Times New Roman" w:hAnsi="Times New Roman" w:cs="Times New Roman"/>
                <w:spacing w:val="-9"/>
                <w:sz w:val="18"/>
                <w:szCs w:val="18"/>
              </w:rPr>
              <w:t>其他</w:t>
            </w:r>
          </w:p>
        </w:tc>
      </w:tr>
      <w:tr w:rsidR="00F6285C">
        <w:trPr>
          <w:trHeight w:val="406"/>
          <w:jc w:val="center"/>
        </w:trPr>
        <w:tc>
          <w:tcPr>
            <w:tcW w:w="2745" w:type="dxa"/>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rsidR="00F6285C" w:rsidRDefault="00F6285C">
            <w:pPr>
              <w:snapToGrid w:val="0"/>
              <w:jc w:val="center"/>
              <w:rPr>
                <w:rFonts w:ascii="Times New Roman" w:hAnsi="Times New Roman" w:cs="Times New Roman"/>
                <w:b/>
                <w:spacing w:val="-9"/>
                <w:sz w:val="18"/>
                <w:szCs w:val="18"/>
              </w:rPr>
            </w:pPr>
          </w:p>
        </w:tc>
      </w:tr>
      <w:tr w:rsidR="00F6285C">
        <w:trPr>
          <w:trHeight w:val="380"/>
          <w:jc w:val="center"/>
        </w:trPr>
        <w:tc>
          <w:tcPr>
            <w:tcW w:w="2745" w:type="dxa"/>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rsidR="00F6285C" w:rsidRDefault="00FD788F">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境外投资企业</w:t>
            </w:r>
            <w:r>
              <w:rPr>
                <w:rFonts w:ascii="Times New Roman" w:hAnsi="Times New Roman" w:cs="Times New Roman"/>
                <w:spacing w:val="-9"/>
                <w:sz w:val="18"/>
                <w:szCs w:val="18"/>
              </w:rPr>
              <w:t xml:space="preserve">   □ </w:t>
            </w:r>
            <w:r>
              <w:rPr>
                <w:rFonts w:ascii="Times New Roman" w:hAnsi="Times New Roman" w:cs="Times New Roman"/>
                <w:spacing w:val="-9"/>
                <w:sz w:val="18"/>
                <w:szCs w:val="18"/>
              </w:rPr>
              <w:t>特殊目的公司</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其他</w:t>
            </w:r>
          </w:p>
        </w:tc>
        <w:tc>
          <w:tcPr>
            <w:tcW w:w="3301" w:type="dxa"/>
            <w:gridSpan w:val="2"/>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是</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否</w:t>
            </w:r>
          </w:p>
        </w:tc>
      </w:tr>
      <w:tr w:rsidR="00F6285C">
        <w:trPr>
          <w:trHeight w:val="272"/>
          <w:jc w:val="center"/>
        </w:trPr>
        <w:tc>
          <w:tcPr>
            <w:tcW w:w="2745" w:type="dxa"/>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w:t>
            </w:r>
            <w:r>
              <w:rPr>
                <w:rFonts w:ascii="Times New Roman" w:hAnsi="Times New Roman" w:cs="Times New Roman"/>
                <w:spacing w:val="-9"/>
                <w:sz w:val="18"/>
                <w:szCs w:val="18"/>
              </w:rPr>
              <w:t>/</w:t>
            </w:r>
            <w:r>
              <w:rPr>
                <w:rFonts w:ascii="Times New Roman" w:hAnsi="Times New Roman" w:cs="Times New Roman"/>
                <w:spacing w:val="-9"/>
                <w:sz w:val="18"/>
                <w:szCs w:val="18"/>
              </w:rPr>
              <w:t>地区</w:t>
            </w:r>
          </w:p>
        </w:tc>
        <w:tc>
          <w:tcPr>
            <w:tcW w:w="2812" w:type="dxa"/>
            <w:gridSpan w:val="2"/>
            <w:vAlign w:val="center"/>
          </w:tcPr>
          <w:p w:rsidR="00F6285C" w:rsidRDefault="00F6285C">
            <w:pPr>
              <w:snapToGrid w:val="0"/>
              <w:jc w:val="center"/>
              <w:rPr>
                <w:rFonts w:ascii="Times New Roman" w:hAnsi="Times New Roman" w:cs="Times New Roman"/>
                <w:b/>
                <w:spacing w:val="-9"/>
                <w:sz w:val="18"/>
                <w:szCs w:val="18"/>
              </w:rPr>
            </w:pPr>
          </w:p>
        </w:tc>
        <w:tc>
          <w:tcPr>
            <w:tcW w:w="1825" w:type="dxa"/>
            <w:gridSpan w:val="3"/>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rsidR="00F6285C" w:rsidRDefault="00F6285C">
            <w:pPr>
              <w:snapToGrid w:val="0"/>
              <w:jc w:val="center"/>
              <w:rPr>
                <w:rFonts w:ascii="Times New Roman" w:hAnsi="Times New Roman" w:cs="Times New Roman"/>
                <w:b/>
                <w:spacing w:val="-9"/>
                <w:sz w:val="18"/>
                <w:szCs w:val="18"/>
              </w:rPr>
            </w:pPr>
          </w:p>
        </w:tc>
      </w:tr>
      <w:tr w:rsidR="00F6285C">
        <w:trPr>
          <w:trHeight w:val="235"/>
          <w:jc w:val="center"/>
        </w:trPr>
        <w:tc>
          <w:tcPr>
            <w:tcW w:w="2745" w:type="dxa"/>
            <w:vAlign w:val="center"/>
          </w:tcPr>
          <w:p w:rsidR="00F6285C" w:rsidRDefault="00FD788F">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rsidR="00F6285C" w:rsidRDefault="00F6285C">
            <w:pPr>
              <w:snapToGrid w:val="0"/>
              <w:jc w:val="center"/>
              <w:rPr>
                <w:rFonts w:ascii="Times New Roman" w:hAnsi="Times New Roman" w:cs="Times New Roman"/>
                <w:b/>
                <w:color w:val="000000"/>
                <w:spacing w:val="-9"/>
                <w:sz w:val="18"/>
                <w:szCs w:val="18"/>
              </w:rPr>
            </w:pPr>
          </w:p>
        </w:tc>
        <w:tc>
          <w:tcPr>
            <w:tcW w:w="1825" w:type="dxa"/>
            <w:gridSpan w:val="3"/>
            <w:vAlign w:val="center"/>
          </w:tcPr>
          <w:p w:rsidR="00F6285C" w:rsidRDefault="00FD788F">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rsidR="00F6285C" w:rsidRDefault="00FD788F">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是</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否</w:t>
            </w:r>
          </w:p>
        </w:tc>
      </w:tr>
      <w:tr w:rsidR="00F6285C">
        <w:trPr>
          <w:trHeight w:val="235"/>
          <w:jc w:val="center"/>
        </w:trPr>
        <w:tc>
          <w:tcPr>
            <w:tcW w:w="2745" w:type="dxa"/>
            <w:vAlign w:val="center"/>
          </w:tcPr>
          <w:p w:rsidR="00F6285C" w:rsidRDefault="00FD788F">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rsidR="00F6285C" w:rsidRDefault="00F6285C">
            <w:pPr>
              <w:snapToGrid w:val="0"/>
              <w:jc w:val="center"/>
              <w:rPr>
                <w:rFonts w:ascii="Times New Roman" w:hAnsi="Times New Roman" w:cs="Times New Roman"/>
                <w:b/>
                <w:spacing w:val="-9"/>
                <w:sz w:val="18"/>
                <w:szCs w:val="18"/>
              </w:rPr>
            </w:pPr>
          </w:p>
        </w:tc>
        <w:tc>
          <w:tcPr>
            <w:tcW w:w="1825" w:type="dxa"/>
            <w:gridSpan w:val="3"/>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rsidR="00F6285C" w:rsidRDefault="00F6285C">
            <w:pPr>
              <w:snapToGrid w:val="0"/>
              <w:jc w:val="center"/>
              <w:rPr>
                <w:rFonts w:ascii="Times New Roman" w:hAnsi="Times New Roman" w:cs="Times New Roman"/>
                <w:b/>
                <w:spacing w:val="-9"/>
                <w:sz w:val="18"/>
                <w:szCs w:val="18"/>
              </w:rPr>
            </w:pPr>
          </w:p>
        </w:tc>
      </w:tr>
      <w:tr w:rsidR="00F6285C">
        <w:trPr>
          <w:trHeight w:val="268"/>
          <w:jc w:val="center"/>
        </w:trPr>
        <w:tc>
          <w:tcPr>
            <w:tcW w:w="2745" w:type="dxa"/>
            <w:vAlign w:val="center"/>
          </w:tcPr>
          <w:p w:rsidR="00F6285C" w:rsidRDefault="00FD788F">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rsidR="00F6285C" w:rsidRDefault="00F6285C">
            <w:pPr>
              <w:snapToGrid w:val="0"/>
              <w:jc w:val="center"/>
              <w:rPr>
                <w:rFonts w:ascii="Times New Roman" w:hAnsi="Times New Roman" w:cs="Times New Roman"/>
                <w:spacing w:val="-9"/>
                <w:sz w:val="18"/>
                <w:szCs w:val="18"/>
              </w:rPr>
            </w:pPr>
          </w:p>
        </w:tc>
      </w:tr>
      <w:tr w:rsidR="00F6285C">
        <w:trPr>
          <w:trHeight w:val="268"/>
          <w:jc w:val="center"/>
        </w:trPr>
        <w:tc>
          <w:tcPr>
            <w:tcW w:w="2745" w:type="dxa"/>
            <w:vAlign w:val="center"/>
          </w:tcPr>
          <w:p w:rsidR="00F6285C" w:rsidRDefault="00FD788F">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rsidR="00F6285C" w:rsidRDefault="00F6285C">
            <w:pPr>
              <w:snapToGrid w:val="0"/>
              <w:jc w:val="center"/>
              <w:rPr>
                <w:rFonts w:ascii="Times New Roman" w:hAnsi="Times New Roman" w:cs="Times New Roman"/>
                <w:spacing w:val="-9"/>
                <w:sz w:val="18"/>
                <w:szCs w:val="18"/>
              </w:rPr>
            </w:pPr>
          </w:p>
        </w:tc>
      </w:tr>
      <w:tr w:rsidR="00F6285C">
        <w:trPr>
          <w:trHeight w:val="268"/>
          <w:jc w:val="center"/>
        </w:trPr>
        <w:tc>
          <w:tcPr>
            <w:tcW w:w="2745" w:type="dxa"/>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rsidR="00F6285C" w:rsidRDefault="00F6285C">
            <w:pPr>
              <w:snapToGrid w:val="0"/>
              <w:jc w:val="center"/>
              <w:rPr>
                <w:rFonts w:ascii="Times New Roman" w:hAnsi="Times New Roman" w:cs="Times New Roman"/>
                <w:b/>
                <w:spacing w:val="-9"/>
                <w:sz w:val="18"/>
                <w:szCs w:val="18"/>
              </w:rPr>
            </w:pPr>
          </w:p>
        </w:tc>
        <w:tc>
          <w:tcPr>
            <w:tcW w:w="1825" w:type="dxa"/>
            <w:gridSpan w:val="3"/>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年月日</w:t>
            </w:r>
          </w:p>
        </w:tc>
      </w:tr>
      <w:tr w:rsidR="00F6285C">
        <w:trPr>
          <w:trHeight w:val="287"/>
          <w:jc w:val="center"/>
        </w:trPr>
        <w:tc>
          <w:tcPr>
            <w:tcW w:w="2745" w:type="dxa"/>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rsidR="00F6285C" w:rsidRDefault="00F6285C">
            <w:pPr>
              <w:snapToGrid w:val="0"/>
              <w:jc w:val="center"/>
              <w:rPr>
                <w:rFonts w:ascii="Times New Roman" w:hAnsi="Times New Roman" w:cs="Times New Roman"/>
                <w:b/>
                <w:spacing w:val="-9"/>
                <w:sz w:val="18"/>
                <w:szCs w:val="18"/>
              </w:rPr>
            </w:pPr>
          </w:p>
        </w:tc>
        <w:tc>
          <w:tcPr>
            <w:tcW w:w="1825" w:type="dxa"/>
            <w:gridSpan w:val="3"/>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rsidR="00F6285C" w:rsidRDefault="00F6285C">
            <w:pPr>
              <w:snapToGrid w:val="0"/>
              <w:jc w:val="center"/>
              <w:rPr>
                <w:rFonts w:ascii="Times New Roman" w:hAnsi="Times New Roman" w:cs="Times New Roman"/>
                <w:b/>
                <w:spacing w:val="-9"/>
                <w:sz w:val="18"/>
                <w:szCs w:val="18"/>
              </w:rPr>
            </w:pPr>
          </w:p>
        </w:tc>
      </w:tr>
      <w:tr w:rsidR="00F6285C">
        <w:trPr>
          <w:trHeight w:val="248"/>
          <w:jc w:val="center"/>
        </w:trPr>
        <w:tc>
          <w:tcPr>
            <w:tcW w:w="10683" w:type="dxa"/>
            <w:gridSpan w:val="8"/>
            <w:vAlign w:val="center"/>
          </w:tcPr>
          <w:p w:rsidR="00F6285C" w:rsidRDefault="00FD788F">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rsidR="00F6285C">
        <w:trPr>
          <w:cantSplit/>
          <w:trHeight w:val="310"/>
          <w:jc w:val="center"/>
        </w:trPr>
        <w:tc>
          <w:tcPr>
            <w:tcW w:w="2745" w:type="dxa"/>
            <w:vMerge w:val="restart"/>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rsidR="00F6285C">
        <w:trPr>
          <w:cantSplit/>
          <w:trHeight w:val="259"/>
          <w:jc w:val="center"/>
        </w:trPr>
        <w:tc>
          <w:tcPr>
            <w:tcW w:w="2745" w:type="dxa"/>
            <w:vMerge/>
            <w:vAlign w:val="center"/>
          </w:tcPr>
          <w:p w:rsidR="00F6285C" w:rsidRDefault="00F6285C">
            <w:pPr>
              <w:snapToGrid w:val="0"/>
              <w:jc w:val="center"/>
              <w:rPr>
                <w:rFonts w:ascii="Times New Roman" w:hAnsi="Times New Roman" w:cs="Times New Roman"/>
                <w:spacing w:val="-9"/>
                <w:sz w:val="18"/>
                <w:szCs w:val="18"/>
              </w:rPr>
            </w:pPr>
          </w:p>
        </w:tc>
        <w:tc>
          <w:tcPr>
            <w:tcW w:w="2812" w:type="dxa"/>
            <w:gridSpan w:val="2"/>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rsidR="00F6285C" w:rsidRDefault="00FD788F">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rsidR="00F6285C">
        <w:trPr>
          <w:trHeight w:val="362"/>
          <w:jc w:val="center"/>
        </w:trPr>
        <w:tc>
          <w:tcPr>
            <w:tcW w:w="2745" w:type="dxa"/>
            <w:vAlign w:val="center"/>
          </w:tcPr>
          <w:p w:rsidR="00F6285C" w:rsidRDefault="00F6285C">
            <w:pPr>
              <w:snapToGrid w:val="0"/>
              <w:jc w:val="center"/>
              <w:rPr>
                <w:rFonts w:ascii="Times New Roman" w:hAnsi="Times New Roman" w:cs="Times New Roman"/>
                <w:spacing w:val="-9"/>
                <w:sz w:val="18"/>
                <w:szCs w:val="18"/>
              </w:rPr>
            </w:pPr>
          </w:p>
        </w:tc>
        <w:tc>
          <w:tcPr>
            <w:tcW w:w="2812" w:type="dxa"/>
            <w:gridSpan w:val="2"/>
            <w:vAlign w:val="center"/>
          </w:tcPr>
          <w:p w:rsidR="00F6285C" w:rsidRDefault="00F6285C">
            <w:pPr>
              <w:snapToGrid w:val="0"/>
              <w:jc w:val="center"/>
              <w:rPr>
                <w:rFonts w:ascii="Times New Roman" w:hAnsi="Times New Roman" w:cs="Times New Roman"/>
                <w:b/>
                <w:spacing w:val="-9"/>
                <w:sz w:val="18"/>
                <w:szCs w:val="18"/>
              </w:rPr>
            </w:pPr>
          </w:p>
        </w:tc>
        <w:tc>
          <w:tcPr>
            <w:tcW w:w="1825" w:type="dxa"/>
            <w:gridSpan w:val="3"/>
            <w:vAlign w:val="center"/>
          </w:tcPr>
          <w:p w:rsidR="00F6285C" w:rsidRDefault="00F6285C">
            <w:pPr>
              <w:snapToGrid w:val="0"/>
              <w:jc w:val="center"/>
              <w:rPr>
                <w:rFonts w:ascii="Times New Roman" w:hAnsi="Times New Roman" w:cs="Times New Roman"/>
                <w:spacing w:val="-9"/>
                <w:sz w:val="18"/>
                <w:szCs w:val="18"/>
              </w:rPr>
            </w:pPr>
          </w:p>
        </w:tc>
        <w:tc>
          <w:tcPr>
            <w:tcW w:w="3301" w:type="dxa"/>
            <w:gridSpan w:val="2"/>
            <w:vAlign w:val="center"/>
          </w:tcPr>
          <w:p w:rsidR="00F6285C" w:rsidRDefault="00F6285C">
            <w:pPr>
              <w:snapToGrid w:val="0"/>
              <w:jc w:val="center"/>
              <w:rPr>
                <w:rFonts w:ascii="Times New Roman" w:hAnsi="Times New Roman" w:cs="Times New Roman"/>
                <w:b/>
                <w:spacing w:val="-9"/>
                <w:sz w:val="18"/>
                <w:szCs w:val="18"/>
              </w:rPr>
            </w:pPr>
          </w:p>
        </w:tc>
      </w:tr>
      <w:tr w:rsidR="00F6285C">
        <w:trPr>
          <w:trHeight w:val="329"/>
          <w:jc w:val="center"/>
        </w:trPr>
        <w:tc>
          <w:tcPr>
            <w:tcW w:w="10683" w:type="dxa"/>
            <w:gridSpan w:val="8"/>
            <w:vAlign w:val="center"/>
          </w:tcPr>
          <w:p w:rsidR="00F6285C" w:rsidRDefault="00FD788F">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rsidR="00F6285C" w:rsidRDefault="00F6285C">
            <w:pPr>
              <w:snapToGrid w:val="0"/>
              <w:ind w:firstLine="386"/>
              <w:jc w:val="left"/>
              <w:rPr>
                <w:rFonts w:ascii="Times New Roman" w:hAnsi="Times New Roman" w:cs="Times New Roman"/>
                <w:b/>
                <w:spacing w:val="-9"/>
              </w:rPr>
            </w:pPr>
          </w:p>
          <w:p w:rsidR="00F6285C" w:rsidRDefault="00F6285C">
            <w:pPr>
              <w:snapToGrid w:val="0"/>
              <w:ind w:firstLine="386"/>
              <w:jc w:val="left"/>
              <w:rPr>
                <w:rFonts w:ascii="Times New Roman" w:hAnsi="Times New Roman" w:cs="Times New Roman"/>
                <w:b/>
                <w:spacing w:val="-9"/>
              </w:rPr>
            </w:pPr>
          </w:p>
          <w:p w:rsidR="00F6285C" w:rsidRDefault="00F6285C">
            <w:pPr>
              <w:snapToGrid w:val="0"/>
              <w:ind w:firstLine="386"/>
              <w:jc w:val="left"/>
              <w:rPr>
                <w:rFonts w:ascii="Times New Roman" w:hAnsi="Times New Roman" w:cs="Times New Roman"/>
                <w:b/>
                <w:spacing w:val="-9"/>
              </w:rPr>
            </w:pPr>
          </w:p>
          <w:p w:rsidR="00F6285C" w:rsidRDefault="00F6285C">
            <w:pPr>
              <w:snapToGrid w:val="0"/>
              <w:ind w:firstLine="386"/>
              <w:jc w:val="left"/>
              <w:rPr>
                <w:rFonts w:ascii="Times New Roman" w:hAnsi="Times New Roman" w:cs="Times New Roman"/>
                <w:b/>
                <w:spacing w:val="-9"/>
              </w:rPr>
            </w:pPr>
          </w:p>
          <w:p w:rsidR="00F6285C" w:rsidRDefault="00F6285C">
            <w:pPr>
              <w:snapToGrid w:val="0"/>
              <w:ind w:firstLine="386"/>
              <w:jc w:val="left"/>
              <w:rPr>
                <w:rFonts w:ascii="Times New Roman" w:hAnsi="Times New Roman" w:cs="Times New Roman"/>
                <w:b/>
                <w:spacing w:val="-9"/>
              </w:rPr>
            </w:pPr>
          </w:p>
          <w:p w:rsidR="00F6285C" w:rsidRDefault="00F6285C">
            <w:pPr>
              <w:snapToGrid w:val="0"/>
              <w:ind w:firstLine="386"/>
              <w:jc w:val="left"/>
              <w:rPr>
                <w:rFonts w:ascii="Times New Roman" w:hAnsi="Times New Roman" w:cs="Times New Roman"/>
                <w:b/>
                <w:spacing w:val="-9"/>
              </w:rPr>
            </w:pPr>
          </w:p>
          <w:p w:rsidR="00F6285C" w:rsidRDefault="00F6285C">
            <w:pPr>
              <w:snapToGrid w:val="0"/>
              <w:ind w:firstLine="386"/>
              <w:jc w:val="left"/>
              <w:rPr>
                <w:rFonts w:ascii="Times New Roman" w:hAnsi="Times New Roman" w:cs="Times New Roman"/>
                <w:b/>
                <w:spacing w:val="-9"/>
              </w:rPr>
            </w:pPr>
          </w:p>
        </w:tc>
      </w:tr>
      <w:tr w:rsidR="00F6285C">
        <w:trPr>
          <w:trHeight w:val="1909"/>
          <w:jc w:val="center"/>
        </w:trPr>
        <w:tc>
          <w:tcPr>
            <w:tcW w:w="10683" w:type="dxa"/>
            <w:gridSpan w:val="8"/>
          </w:tcPr>
          <w:p w:rsidR="00F6285C" w:rsidRDefault="00FD788F">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rsidR="00F6285C" w:rsidRDefault="00F6285C">
            <w:pPr>
              <w:snapToGrid w:val="0"/>
              <w:ind w:firstLine="420"/>
              <w:rPr>
                <w:rFonts w:ascii="Times New Roman" w:hAnsi="Times New Roman" w:cs="Times New Roman"/>
                <w:szCs w:val="21"/>
              </w:rPr>
            </w:pPr>
          </w:p>
          <w:p w:rsidR="00F6285C" w:rsidRDefault="00FD788F">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rsidR="00F6285C" w:rsidRDefault="00F6285C">
            <w:pPr>
              <w:snapToGrid w:val="0"/>
              <w:ind w:firstLine="422"/>
              <w:rPr>
                <w:rFonts w:ascii="Times New Roman" w:hAnsi="Times New Roman" w:cs="Times New Roman"/>
                <w:b/>
                <w:szCs w:val="21"/>
              </w:rPr>
            </w:pPr>
          </w:p>
          <w:p w:rsidR="00F6285C" w:rsidRDefault="00F6285C">
            <w:pPr>
              <w:snapToGrid w:val="0"/>
              <w:ind w:firstLine="422"/>
              <w:rPr>
                <w:rFonts w:ascii="Times New Roman" w:hAnsi="Times New Roman" w:cs="Times New Roman"/>
                <w:b/>
                <w:szCs w:val="21"/>
              </w:rPr>
            </w:pPr>
          </w:p>
          <w:p w:rsidR="00F6285C" w:rsidRDefault="00FD788F">
            <w:pPr>
              <w:snapToGrid w:val="0"/>
              <w:ind w:firstLineChars="884" w:firstLine="1864"/>
              <w:rPr>
                <w:rFonts w:ascii="Times New Roman" w:hAnsi="Times New Roman" w:cs="Times New Roman"/>
                <w:b/>
                <w:bCs/>
              </w:rPr>
            </w:pPr>
            <w:r>
              <w:rPr>
                <w:rFonts w:ascii="Times New Roman" w:hAnsi="Times New Roman" w:cs="Times New Roman"/>
                <w:b/>
                <w:bCs/>
              </w:rPr>
              <w:t>法定代表人签名（或授权委托人签名）</w:t>
            </w:r>
            <w:r>
              <w:rPr>
                <w:rFonts w:ascii="Times New Roman" w:hAnsi="Times New Roman" w:cs="Times New Roman"/>
                <w:b/>
                <w:bCs/>
              </w:rPr>
              <w:t xml:space="preserve">:  </w:t>
            </w:r>
            <w:r>
              <w:rPr>
                <w:rFonts w:ascii="Times New Roman" w:hAnsi="Times New Roman" w:cs="Times New Roman"/>
                <w:b/>
                <w:bCs/>
              </w:rPr>
              <w:t>单位公章：</w:t>
            </w:r>
          </w:p>
          <w:p w:rsidR="00F6285C" w:rsidRDefault="00F6285C">
            <w:pPr>
              <w:snapToGrid w:val="0"/>
              <w:ind w:firstLine="422"/>
              <w:rPr>
                <w:rFonts w:ascii="Times New Roman" w:hAnsi="Times New Roman" w:cs="Times New Roman"/>
                <w:b/>
                <w:bCs/>
              </w:rPr>
            </w:pPr>
          </w:p>
          <w:p w:rsidR="00F6285C" w:rsidRDefault="00FD788F">
            <w:pPr>
              <w:snapToGrid w:val="0"/>
              <w:ind w:firstLineChars="3394" w:firstLine="7155"/>
              <w:rPr>
                <w:rFonts w:ascii="Times New Roman" w:hAnsi="Times New Roman" w:cs="Times New Roman"/>
                <w:b/>
                <w:bCs/>
              </w:rPr>
            </w:pPr>
            <w:r>
              <w:rPr>
                <w:rFonts w:ascii="Times New Roman" w:hAnsi="Times New Roman" w:cs="Times New Roman"/>
                <w:b/>
                <w:bCs/>
              </w:rPr>
              <w:t>申请日期：</w:t>
            </w:r>
            <w:r>
              <w:rPr>
                <w:rFonts w:ascii="Times New Roman" w:hAnsi="Times New Roman" w:cs="Times New Roman" w:hint="eastAsia"/>
                <w:b/>
                <w:bCs/>
              </w:rPr>
              <w:t xml:space="preserve">    </w:t>
            </w:r>
            <w:r>
              <w:rPr>
                <w:rFonts w:ascii="Times New Roman" w:hAnsi="Times New Roman" w:cs="Times New Roman" w:hint="eastAsia"/>
                <w:b/>
                <w:bCs/>
              </w:rPr>
              <w:t>年</w:t>
            </w:r>
            <w:r>
              <w:rPr>
                <w:rFonts w:ascii="Times New Roman" w:hAnsi="Times New Roman" w:cs="Times New Roman" w:hint="eastAsia"/>
                <w:b/>
                <w:bCs/>
              </w:rPr>
              <w:t xml:space="preserve">  </w:t>
            </w:r>
            <w:r>
              <w:rPr>
                <w:rFonts w:ascii="Times New Roman" w:hAnsi="Times New Roman" w:cs="Times New Roman" w:hint="eastAsia"/>
                <w:b/>
                <w:bCs/>
              </w:rPr>
              <w:t>月</w:t>
            </w:r>
            <w:r>
              <w:rPr>
                <w:rFonts w:ascii="Times New Roman" w:hAnsi="Times New Roman" w:cs="Times New Roman" w:hint="eastAsia"/>
                <w:b/>
                <w:bCs/>
              </w:rPr>
              <w:t xml:space="preserve">  </w:t>
            </w:r>
            <w:r>
              <w:rPr>
                <w:rFonts w:ascii="Times New Roman" w:hAnsi="Times New Roman" w:cs="Times New Roman" w:hint="eastAsia"/>
                <w:b/>
                <w:bCs/>
              </w:rPr>
              <w:t>日</w:t>
            </w:r>
          </w:p>
          <w:p w:rsidR="00F6285C" w:rsidRDefault="00F6285C">
            <w:pPr>
              <w:snapToGrid w:val="0"/>
              <w:ind w:firstLineChars="3394" w:firstLine="6544"/>
              <w:rPr>
                <w:rFonts w:ascii="Times New Roman" w:hAnsi="Times New Roman" w:cs="Times New Roman"/>
                <w:b/>
                <w:spacing w:val="-9"/>
              </w:rPr>
            </w:pPr>
          </w:p>
        </w:tc>
      </w:tr>
    </w:tbl>
    <w:p w:rsidR="00F6285C" w:rsidRDefault="00F6285C" w:rsidP="006A2AFC">
      <w:pPr>
        <w:snapToGrid w:val="0"/>
        <w:spacing w:beforeLines="20" w:line="288" w:lineRule="auto"/>
        <w:ind w:firstLine="422"/>
        <w:rPr>
          <w:rFonts w:ascii="Times New Roman" w:hAnsi="Times New Roman" w:cs="Times New Roman"/>
          <w:b/>
        </w:rPr>
      </w:pPr>
    </w:p>
    <w:p w:rsidR="00F6285C" w:rsidRDefault="00FD788F">
      <w:pPr>
        <w:rPr>
          <w:rFonts w:ascii="Times New Roman" w:hAnsi="Times New Roman" w:cs="Times New Roman"/>
          <w:b/>
        </w:rPr>
      </w:pPr>
      <w:r>
        <w:rPr>
          <w:rFonts w:ascii="Times New Roman" w:hAnsi="Times New Roman" w:cs="Times New Roman"/>
          <w:b/>
        </w:rPr>
        <w:t>填表说明：</w:t>
      </w:r>
    </w:p>
    <w:p w:rsidR="00F6285C" w:rsidRDefault="00FD788F">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、申请人办理境内机构境外放款额度登记、境内机构境外放款额度变更与注销登记业务的，应按规定如实、准确、完整地填写并提交本申请表。</w:t>
      </w:r>
    </w:p>
    <w:p w:rsidR="00F6285C" w:rsidRDefault="00FD788F">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、本申请表中所涉金额栏目，均按注册币种折算后填写阿拉伯数字，保留小数点后两位。</w:t>
      </w:r>
    </w:p>
    <w:p w:rsidR="00F6285C" w:rsidRDefault="00FD788F">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境外放款额度登记</w:t>
      </w:r>
      <w:r>
        <w:rPr>
          <w:rFonts w:ascii="Times New Roman" w:hAnsi="Times New Roman" w:cs="Times New Roman"/>
          <w:sz w:val="18"/>
          <w:szCs w:val="18"/>
        </w:rPr>
        <w:t>”</w:t>
      </w:r>
      <w:r>
        <w:rPr>
          <w:rFonts w:ascii="Times New Roman" w:hAnsi="Times New Roman" w:cs="Times New Roman"/>
          <w:sz w:val="18"/>
          <w:szCs w:val="18"/>
        </w:rPr>
        <w:t>指境内主体向境外机构放款，需到外汇局办理额度登记。</w:t>
      </w:r>
    </w:p>
    <w:p w:rsidR="00F6285C" w:rsidRDefault="00FD788F">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境外放款额度变更登记</w:t>
      </w:r>
      <w:r>
        <w:rPr>
          <w:rFonts w:ascii="Times New Roman" w:hAnsi="Times New Roman" w:cs="Times New Roman"/>
          <w:sz w:val="18"/>
          <w:szCs w:val="18"/>
        </w:rPr>
        <w:t>”</w:t>
      </w:r>
      <w:r>
        <w:rPr>
          <w:rFonts w:ascii="Times New Roman" w:hAnsi="Times New Roman" w:cs="Times New Roman"/>
          <w:sz w:val="18"/>
          <w:szCs w:val="18"/>
        </w:rPr>
        <w:t>指境内主体已登记的境外放款的额度、期限、利率、境外借款人所在国家</w:t>
      </w:r>
      <w:r>
        <w:rPr>
          <w:rFonts w:ascii="Times New Roman" w:hAnsi="Times New Roman" w:cs="Times New Roman"/>
          <w:sz w:val="18"/>
          <w:szCs w:val="18"/>
        </w:rPr>
        <w:t>/</w:t>
      </w:r>
      <w:r>
        <w:rPr>
          <w:rFonts w:ascii="Times New Roman" w:hAnsi="Times New Roman" w:cs="Times New Roman"/>
          <w:sz w:val="18"/>
          <w:szCs w:val="18"/>
        </w:rPr>
        <w:t>地区、境外借款人类型等发生变动的，需到外汇局办理额度变更登记。</w:t>
      </w:r>
    </w:p>
    <w:p w:rsidR="00F6285C" w:rsidRDefault="00FD788F">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境外放款注销登记</w:t>
      </w:r>
      <w:r>
        <w:rPr>
          <w:rFonts w:ascii="Times New Roman" w:hAnsi="Times New Roman" w:cs="Times New Roman"/>
          <w:sz w:val="18"/>
          <w:szCs w:val="18"/>
        </w:rPr>
        <w:t>”</w:t>
      </w:r>
      <w:r>
        <w:rPr>
          <w:rFonts w:ascii="Times New Roman" w:hAnsi="Times New Roman" w:cs="Times New Roman"/>
          <w:sz w:val="18"/>
          <w:szCs w:val="18"/>
        </w:rPr>
        <w:t>指未能在放款期限内收回境外放款本息以及由于债务豁免、债权转股权等原因在本息未完全归还的情况下办理注销</w:t>
      </w:r>
    </w:p>
    <w:p w:rsidR="00F6285C" w:rsidRDefault="00FD788F">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境内放款人名称</w:t>
      </w:r>
      <w:r>
        <w:rPr>
          <w:rFonts w:ascii="Times New Roman" w:hAnsi="Times New Roman" w:cs="Times New Roman"/>
          <w:sz w:val="18"/>
          <w:szCs w:val="18"/>
        </w:rPr>
        <w:t>”</w:t>
      </w:r>
      <w:r>
        <w:rPr>
          <w:rFonts w:ascii="Times New Roman" w:hAnsi="Times New Roman" w:cs="Times New Roman"/>
          <w:sz w:val="18"/>
          <w:szCs w:val="18"/>
        </w:rPr>
        <w:t>指境内放款主体，根据营业执照或有效证明文件填写。</w:t>
      </w:r>
    </w:p>
    <w:p w:rsidR="00F6285C" w:rsidRDefault="00FD788F">
      <w:pPr>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境内放款人代码</w:t>
      </w:r>
      <w:r>
        <w:rPr>
          <w:rFonts w:ascii="Times New Roman" w:hAnsi="Times New Roman" w:cs="Times New Roman"/>
          <w:sz w:val="18"/>
          <w:szCs w:val="18"/>
        </w:rPr>
        <w:t>”</w:t>
      </w:r>
      <w:r>
        <w:rPr>
          <w:rFonts w:ascii="Times New Roman" w:hAnsi="Times New Roman" w:cs="Times New Roman"/>
          <w:sz w:val="18"/>
          <w:szCs w:val="18"/>
        </w:rPr>
        <w:t>，根据境内主体统一社会信用代码或有效身份证明文件填写。</w:t>
      </w:r>
    </w:p>
    <w:p w:rsidR="00F6285C" w:rsidRDefault="00FD788F">
      <w:pP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境内放款人所属行业</w:t>
      </w:r>
      <w:r>
        <w:rPr>
          <w:rFonts w:ascii="Times New Roman" w:hAnsi="Times New Roman" w:cs="Times New Roman"/>
          <w:sz w:val="18"/>
          <w:szCs w:val="18"/>
        </w:rPr>
        <w:t>”</w:t>
      </w:r>
      <w:r>
        <w:rPr>
          <w:rFonts w:ascii="Times New Roman" w:hAnsi="Times New Roman" w:cs="Times New Roman"/>
          <w:sz w:val="18"/>
          <w:szCs w:val="18"/>
        </w:rPr>
        <w:t>，根据《国民经济行业分类》（</w:t>
      </w:r>
      <w:r>
        <w:rPr>
          <w:rFonts w:ascii="Times New Roman" w:hAnsi="Times New Roman" w:cs="Times New Roman"/>
          <w:sz w:val="18"/>
          <w:szCs w:val="18"/>
        </w:rPr>
        <w:t>GB/T4754-2017</w:t>
      </w:r>
      <w:r>
        <w:rPr>
          <w:rFonts w:ascii="Times New Roman" w:hAnsi="Times New Roman" w:cs="Times New Roman"/>
          <w:sz w:val="18"/>
          <w:szCs w:val="18"/>
        </w:rPr>
        <w:t>）填写。</w:t>
      </w:r>
    </w:p>
    <w:p w:rsidR="00F6285C" w:rsidRDefault="00FD788F">
      <w:pPr>
        <w:rPr>
          <w:rFonts w:ascii="Times New Roman" w:hAnsi="Times New Roman" w:cs="Times New Roman"/>
          <w:sz w:val="18"/>
          <w:szCs w:val="18"/>
        </w:rPr>
      </w:pPr>
      <w:r>
        <w:rPr>
          <w:rFonts w:ascii="Times New Roman" w:hAnsi="Times New Roman" w:cs="Times New Roman"/>
          <w:sz w:val="18"/>
          <w:szCs w:val="18"/>
        </w:rPr>
        <w:t>9</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境外借款人名称</w:t>
      </w:r>
      <w:r>
        <w:rPr>
          <w:rFonts w:ascii="Times New Roman" w:hAnsi="Times New Roman" w:cs="Times New Roman"/>
          <w:sz w:val="18"/>
          <w:szCs w:val="18"/>
        </w:rPr>
        <w:t>”</w:t>
      </w:r>
      <w:r>
        <w:rPr>
          <w:rFonts w:ascii="Times New Roman" w:hAnsi="Times New Roman" w:cs="Times New Roman"/>
          <w:sz w:val="18"/>
          <w:szCs w:val="18"/>
        </w:rPr>
        <w:t>指境外借款的主体名称。</w:t>
      </w:r>
    </w:p>
    <w:p w:rsidR="00F6285C" w:rsidRDefault="00FD788F">
      <w:pP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境外借款人类型</w:t>
      </w:r>
      <w:r>
        <w:rPr>
          <w:rFonts w:ascii="Times New Roman" w:hAnsi="Times New Roman" w:cs="Times New Roman"/>
          <w:sz w:val="18"/>
          <w:szCs w:val="18"/>
        </w:rPr>
        <w:t>”</w:t>
      </w:r>
      <w:r>
        <w:rPr>
          <w:rFonts w:ascii="Times New Roman" w:hAnsi="Times New Roman" w:cs="Times New Roman"/>
          <w:sz w:val="18"/>
          <w:szCs w:val="18"/>
        </w:rPr>
        <w:t>指境外借款主体是否属于境外投资企业、特殊目的公司等特殊类型主体。</w:t>
      </w:r>
    </w:p>
    <w:p w:rsidR="00F6285C" w:rsidRDefault="00FD788F">
      <w:pPr>
        <w:rPr>
          <w:rFonts w:ascii="Times New Roman" w:hAnsi="Times New Roman" w:cs="Times New Roman"/>
          <w:sz w:val="18"/>
          <w:szCs w:val="18"/>
        </w:rPr>
      </w:pPr>
      <w:r>
        <w:rPr>
          <w:rFonts w:ascii="Times New Roman" w:hAnsi="Times New Roman" w:cs="Times New Roman"/>
          <w:sz w:val="18"/>
          <w:szCs w:val="18"/>
        </w:rPr>
        <w:t>11</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是否委托贷款</w:t>
      </w:r>
      <w:r>
        <w:rPr>
          <w:rFonts w:ascii="Times New Roman" w:hAnsi="Times New Roman" w:cs="Times New Roman"/>
          <w:sz w:val="18"/>
          <w:szCs w:val="18"/>
        </w:rPr>
        <w:t>”</w:t>
      </w:r>
      <w:r>
        <w:rPr>
          <w:rFonts w:ascii="Times New Roman" w:hAnsi="Times New Roman" w:cs="Times New Roman"/>
          <w:sz w:val="18"/>
          <w:szCs w:val="18"/>
        </w:rPr>
        <w:t>指该笔放款是否通过银行委托贷款的方式发放。</w:t>
      </w:r>
    </w:p>
    <w:p w:rsidR="00F6285C" w:rsidRDefault="00FD788F">
      <w:pPr>
        <w:rPr>
          <w:rFonts w:ascii="Times New Roman" w:hAnsi="Times New Roman" w:cs="Times New Roman"/>
          <w:sz w:val="18"/>
          <w:szCs w:val="18"/>
        </w:rPr>
      </w:pPr>
      <w:r>
        <w:rPr>
          <w:rFonts w:ascii="Times New Roman" w:hAnsi="Times New Roman" w:cs="Times New Roman"/>
          <w:sz w:val="18"/>
          <w:szCs w:val="18"/>
        </w:rPr>
        <w:t>12</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所在国家</w:t>
      </w:r>
      <w:r>
        <w:rPr>
          <w:rFonts w:ascii="Times New Roman" w:hAnsi="Times New Roman" w:cs="Times New Roman"/>
          <w:sz w:val="18"/>
          <w:szCs w:val="18"/>
        </w:rPr>
        <w:t>/</w:t>
      </w:r>
      <w:r>
        <w:rPr>
          <w:rFonts w:ascii="Times New Roman" w:hAnsi="Times New Roman" w:cs="Times New Roman"/>
          <w:sz w:val="18"/>
          <w:szCs w:val="18"/>
        </w:rPr>
        <w:t>地区</w:t>
      </w:r>
      <w:r>
        <w:rPr>
          <w:rFonts w:ascii="Times New Roman" w:hAnsi="Times New Roman" w:cs="Times New Roman"/>
          <w:sz w:val="18"/>
          <w:szCs w:val="18"/>
        </w:rPr>
        <w:t>”</w:t>
      </w:r>
      <w:r>
        <w:rPr>
          <w:rFonts w:ascii="Times New Roman" w:hAnsi="Times New Roman" w:cs="Times New Roman"/>
          <w:sz w:val="18"/>
          <w:szCs w:val="18"/>
        </w:rPr>
        <w:t>指境外借款人的注册国家</w:t>
      </w:r>
      <w:r>
        <w:rPr>
          <w:rFonts w:ascii="Times New Roman" w:hAnsi="Times New Roman" w:cs="Times New Roman"/>
          <w:sz w:val="18"/>
          <w:szCs w:val="18"/>
        </w:rPr>
        <w:t>/</w:t>
      </w:r>
      <w:r>
        <w:rPr>
          <w:rFonts w:ascii="Times New Roman" w:hAnsi="Times New Roman" w:cs="Times New Roman"/>
          <w:sz w:val="18"/>
          <w:szCs w:val="18"/>
        </w:rPr>
        <w:t>地区。</w:t>
      </w:r>
    </w:p>
    <w:p w:rsidR="00F6285C" w:rsidRDefault="00FD788F">
      <w:pPr>
        <w:rPr>
          <w:rFonts w:ascii="Times New Roman" w:hAnsi="Times New Roman" w:cs="Times New Roman"/>
          <w:sz w:val="18"/>
          <w:szCs w:val="18"/>
        </w:rPr>
      </w:pPr>
      <w:r>
        <w:rPr>
          <w:rFonts w:ascii="Times New Roman" w:hAnsi="Times New Roman" w:cs="Times New Roman"/>
          <w:sz w:val="18"/>
          <w:szCs w:val="18"/>
        </w:rPr>
        <w:t>13</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境外放款总额度</w:t>
      </w:r>
      <w:r>
        <w:rPr>
          <w:rFonts w:ascii="Times New Roman" w:hAnsi="Times New Roman" w:cs="Times New Roman"/>
          <w:sz w:val="18"/>
          <w:szCs w:val="18"/>
        </w:rPr>
        <w:t>”</w:t>
      </w:r>
      <w:r>
        <w:rPr>
          <w:rFonts w:ascii="Times New Roman" w:hAnsi="Times New Roman" w:cs="Times New Roman"/>
          <w:sz w:val="18"/>
          <w:szCs w:val="18"/>
        </w:rPr>
        <w:t>指双方签署的放款合同总额。</w:t>
      </w:r>
    </w:p>
    <w:p w:rsidR="00F6285C" w:rsidRDefault="00FD788F">
      <w:pPr>
        <w:rPr>
          <w:rFonts w:ascii="Times New Roman" w:hAnsi="Times New Roman" w:cs="Times New Roman"/>
          <w:sz w:val="18"/>
          <w:szCs w:val="18"/>
        </w:rPr>
      </w:pPr>
      <w:r>
        <w:rPr>
          <w:rFonts w:ascii="Times New Roman" w:hAnsi="Times New Roman" w:cs="Times New Roman"/>
          <w:sz w:val="18"/>
          <w:szCs w:val="18"/>
        </w:rPr>
        <w:t>14</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境外放款年利率</w:t>
      </w:r>
      <w:r>
        <w:rPr>
          <w:rFonts w:ascii="Times New Roman" w:hAnsi="Times New Roman" w:cs="Times New Roman"/>
          <w:sz w:val="18"/>
          <w:szCs w:val="18"/>
        </w:rPr>
        <w:t>”</w:t>
      </w:r>
      <w:r>
        <w:rPr>
          <w:rFonts w:ascii="Times New Roman" w:hAnsi="Times New Roman" w:cs="Times New Roman"/>
          <w:sz w:val="18"/>
          <w:szCs w:val="18"/>
        </w:rPr>
        <w:t>指双方签署的放款合同中约定的年借款利率。</w:t>
      </w:r>
    </w:p>
    <w:p w:rsidR="00F6285C" w:rsidRDefault="00FD788F">
      <w:pPr>
        <w:rPr>
          <w:rFonts w:ascii="Times New Roman" w:hAnsi="Times New Roman" w:cs="Times New Roman"/>
          <w:sz w:val="18"/>
          <w:szCs w:val="18"/>
        </w:rPr>
      </w:pPr>
      <w:r>
        <w:rPr>
          <w:rFonts w:ascii="Times New Roman" w:hAnsi="Times New Roman" w:cs="Times New Roman"/>
          <w:sz w:val="18"/>
          <w:szCs w:val="18"/>
        </w:rPr>
        <w:t>15</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境外放款期限</w:t>
      </w:r>
      <w:r>
        <w:rPr>
          <w:rFonts w:ascii="Times New Roman" w:hAnsi="Times New Roman" w:cs="Times New Roman"/>
          <w:sz w:val="18"/>
          <w:szCs w:val="18"/>
        </w:rPr>
        <w:t>”</w:t>
      </w:r>
      <w:r>
        <w:rPr>
          <w:rFonts w:ascii="Times New Roman" w:hAnsi="Times New Roman" w:cs="Times New Roman"/>
          <w:sz w:val="18"/>
          <w:szCs w:val="18"/>
        </w:rPr>
        <w:t>指双方签署的放款合同中约定的借款有效期。</w:t>
      </w:r>
    </w:p>
    <w:p w:rsidR="00F6285C" w:rsidRDefault="00FD788F">
      <w:pPr>
        <w:rPr>
          <w:rFonts w:ascii="Times New Roman" w:hAnsi="Times New Roman" w:cs="Times New Roman"/>
          <w:sz w:val="18"/>
          <w:szCs w:val="18"/>
        </w:rPr>
      </w:pPr>
      <w:r>
        <w:rPr>
          <w:rFonts w:ascii="Times New Roman" w:hAnsi="Times New Roman" w:cs="Times New Roman"/>
          <w:sz w:val="18"/>
          <w:szCs w:val="18"/>
        </w:rPr>
        <w:t>16</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境外放款到期日</w:t>
      </w:r>
      <w:r>
        <w:rPr>
          <w:rFonts w:ascii="Times New Roman" w:hAnsi="Times New Roman" w:cs="Times New Roman"/>
          <w:sz w:val="18"/>
          <w:szCs w:val="18"/>
        </w:rPr>
        <w:t>”</w:t>
      </w:r>
      <w:r>
        <w:rPr>
          <w:rFonts w:ascii="Times New Roman" w:hAnsi="Times New Roman" w:cs="Times New Roman"/>
          <w:sz w:val="18"/>
          <w:szCs w:val="18"/>
        </w:rPr>
        <w:t>指双方签署的放款合同中约定的借款到期日。</w:t>
      </w:r>
    </w:p>
    <w:p w:rsidR="00F6285C" w:rsidRDefault="00FD788F">
      <w:pPr>
        <w:rPr>
          <w:rFonts w:ascii="Times New Roman" w:hAnsi="Times New Roman" w:cs="Times New Roman"/>
          <w:sz w:val="18"/>
          <w:szCs w:val="18"/>
        </w:rPr>
      </w:pPr>
      <w:r>
        <w:rPr>
          <w:rFonts w:ascii="Times New Roman" w:hAnsi="Times New Roman" w:cs="Times New Roman"/>
          <w:sz w:val="18"/>
          <w:szCs w:val="18"/>
        </w:rPr>
        <w:t>17</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未回收境外放款本息金额</w:t>
      </w:r>
      <w:r>
        <w:rPr>
          <w:rFonts w:ascii="Times New Roman" w:hAnsi="Times New Roman" w:cs="Times New Roman"/>
          <w:sz w:val="18"/>
          <w:szCs w:val="18"/>
        </w:rPr>
        <w:t>”</w:t>
      </w:r>
      <w:r>
        <w:rPr>
          <w:rFonts w:ascii="Times New Roman" w:hAnsi="Times New Roman" w:cs="Times New Roman"/>
          <w:sz w:val="18"/>
          <w:szCs w:val="18"/>
        </w:rPr>
        <w:t>指办理非正常注销时，尚未收回的境外放款本息金额。</w:t>
      </w:r>
    </w:p>
    <w:p w:rsidR="00F6285C" w:rsidRDefault="00FD788F">
      <w:pP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债务注销金额</w:t>
      </w:r>
      <w:r>
        <w:rPr>
          <w:rFonts w:ascii="Times New Roman" w:hAnsi="Times New Roman" w:cs="Times New Roman"/>
          <w:sz w:val="18"/>
          <w:szCs w:val="18"/>
        </w:rPr>
        <w:t>”</w:t>
      </w:r>
      <w:r>
        <w:rPr>
          <w:rFonts w:ascii="Times New Roman" w:hAnsi="Times New Roman" w:cs="Times New Roman"/>
          <w:sz w:val="18"/>
          <w:szCs w:val="18"/>
        </w:rPr>
        <w:t>指境内放款人豁免借款人的债务金额。</w:t>
      </w:r>
    </w:p>
    <w:p w:rsidR="00F6285C" w:rsidRDefault="00FD788F">
      <w:pPr>
        <w:rPr>
          <w:rFonts w:ascii="Times New Roman" w:hAnsi="Times New Roman" w:cs="Times New Roman"/>
          <w:sz w:val="18"/>
          <w:szCs w:val="18"/>
        </w:rPr>
      </w:pPr>
      <w:r>
        <w:rPr>
          <w:rFonts w:ascii="Times New Roman" w:hAnsi="Times New Roman" w:cs="Times New Roman"/>
          <w:sz w:val="18"/>
          <w:szCs w:val="18"/>
        </w:rPr>
        <w:t>19</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债权转股权金额</w:t>
      </w:r>
      <w:r>
        <w:rPr>
          <w:rFonts w:ascii="Times New Roman" w:hAnsi="Times New Roman" w:cs="Times New Roman"/>
          <w:sz w:val="18"/>
          <w:szCs w:val="18"/>
        </w:rPr>
        <w:t>”</w:t>
      </w:r>
      <w:r>
        <w:rPr>
          <w:rFonts w:ascii="Times New Roman" w:hAnsi="Times New Roman" w:cs="Times New Roman"/>
          <w:sz w:val="18"/>
          <w:szCs w:val="18"/>
        </w:rPr>
        <w:t>指境内放款人将境外债权转做境外股权的金额。</w:t>
      </w:r>
    </w:p>
    <w:p w:rsidR="00F6285C" w:rsidRDefault="00FD788F">
      <w:pPr>
        <w:rPr>
          <w:rFonts w:ascii="Times New Roman" w:hAnsi="Times New Roman" w:cs="Times New Roman"/>
          <w:sz w:val="18"/>
          <w:szCs w:val="18"/>
        </w:rPr>
      </w:pPr>
      <w:r>
        <w:rPr>
          <w:rFonts w:ascii="Times New Roman" w:hAnsi="Times New Roman" w:cs="Times New Roman"/>
          <w:sz w:val="18"/>
          <w:szCs w:val="18"/>
        </w:rPr>
        <w:t>20</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其他用途金额</w:t>
      </w:r>
      <w:r>
        <w:rPr>
          <w:rFonts w:ascii="Times New Roman" w:hAnsi="Times New Roman" w:cs="Times New Roman"/>
          <w:sz w:val="18"/>
          <w:szCs w:val="18"/>
        </w:rPr>
        <w:t>”</w:t>
      </w:r>
      <w:r>
        <w:rPr>
          <w:rFonts w:ascii="Times New Roman" w:hAnsi="Times New Roman" w:cs="Times New Roman"/>
          <w:sz w:val="18"/>
          <w:szCs w:val="18"/>
        </w:rPr>
        <w:t>指除上述两种方式外，其他的债务处置情况。</w:t>
      </w:r>
    </w:p>
    <w:p w:rsidR="00F6285C" w:rsidRDefault="00FD788F">
      <w:pPr>
        <w:rPr>
          <w:rFonts w:ascii="Times New Roman" w:hAnsi="Times New Roman" w:cs="Times New Roman"/>
          <w:b/>
          <w:sz w:val="24"/>
          <w:szCs w:val="24"/>
        </w:rPr>
      </w:pPr>
      <w:r>
        <w:rPr>
          <w:rFonts w:ascii="Times New Roman" w:hAnsi="Times New Roman" w:cs="Times New Roman"/>
          <w:sz w:val="18"/>
          <w:szCs w:val="18"/>
        </w:rPr>
        <w:t>21</w:t>
      </w:r>
      <w:r>
        <w:rPr>
          <w:rFonts w:ascii="Times New Roman" w:hAnsi="Times New Roman" w:cs="Times New Roman"/>
          <w:sz w:val="18"/>
          <w:szCs w:val="18"/>
        </w:rPr>
        <w:t>、关联公司定义：同一控制人控制的，相互之间无持股关系的公司。</w:t>
      </w: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6285C">
      <w:pPr>
        <w:ind w:right="300" w:firstLine="600"/>
        <w:jc w:val="left"/>
        <w:rPr>
          <w:rFonts w:ascii="Times New Roman" w:eastAsia="仿宋_GB2312" w:hAnsi="Times New Roman" w:cs="Times New Roman"/>
          <w:sz w:val="30"/>
          <w:szCs w:val="30"/>
        </w:rPr>
      </w:pPr>
    </w:p>
    <w:p w:rsidR="00F6285C" w:rsidRDefault="00FD788F">
      <w:pPr>
        <w:snapToGrid w:val="0"/>
        <w:ind w:right="-58"/>
        <w:rPr>
          <w:rFonts w:ascii="Times New Roman" w:eastAsia="仿宋_GB2312" w:hAnsi="Times New Roman" w:cs="Times New Roman"/>
          <w:sz w:val="30"/>
          <w:szCs w:val="30"/>
        </w:rPr>
      </w:pPr>
      <w:r>
        <w:rPr>
          <w:rFonts w:ascii="Times New Roman" w:eastAsia="仿宋_GB2312" w:hAnsi="Times New Roman" w:cs="Times New Roman"/>
          <w:sz w:val="30"/>
          <w:szCs w:val="30"/>
        </w:rPr>
        <w:t>附录三</w:t>
      </w:r>
    </w:p>
    <w:p w:rsidR="00F6285C" w:rsidRDefault="00F6285C">
      <w:pPr>
        <w:ind w:right="-58"/>
        <w:jc w:val="center"/>
        <w:rPr>
          <w:rFonts w:ascii="Times New Roman" w:eastAsia="黑体" w:hAnsi="Times New Roman" w:cs="Times New Roman"/>
          <w:sz w:val="30"/>
          <w:szCs w:val="30"/>
        </w:rPr>
      </w:pPr>
    </w:p>
    <w:p w:rsidR="00F6285C" w:rsidRDefault="00FD788F">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F6285C" w:rsidRDefault="00F6285C">
      <w:pPr>
        <w:ind w:right="-58"/>
        <w:jc w:val="center"/>
        <w:rPr>
          <w:rFonts w:ascii="Times New Roman" w:eastAsia="黑体" w:hAnsi="Times New Roman" w:cs="Times New Roman"/>
          <w:sz w:val="30"/>
          <w:szCs w:val="30"/>
        </w:rPr>
      </w:pPr>
    </w:p>
    <w:p w:rsidR="00F6285C" w:rsidRDefault="00FD788F">
      <w:pPr>
        <w:pStyle w:val="af"/>
        <w:ind w:right="-58"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问：我公司准备给境外股东发放一笔借款，需要办理什么手续，利率及期限有什么限制？</w:t>
      </w:r>
    </w:p>
    <w:p w:rsidR="00F6285C" w:rsidRDefault="00FD788F">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个月至五年内，超过</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年（含</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年）的应报当地人民银行或外汇局进行备案。</w:t>
      </w:r>
    </w:p>
    <w:p w:rsidR="00F6285C" w:rsidRDefault="00FD788F">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问：我公司已向境外子公司发放一笔美元贷款，现子公司能否以跨境人民币偿还本息？</w:t>
      </w:r>
    </w:p>
    <w:p w:rsidR="00F6285C" w:rsidRDefault="00FD788F">
      <w:pPr>
        <w:ind w:firstLineChars="200" w:firstLine="600"/>
        <w:rPr>
          <w:rFonts w:ascii="Times New Roman" w:eastAsia="黑体" w:hAnsi="Times New Roman" w:cs="Times New Roman"/>
          <w:sz w:val="30"/>
          <w:szCs w:val="30"/>
        </w:rPr>
      </w:pPr>
      <w:r>
        <w:rPr>
          <w:rFonts w:ascii="Times New Roman" w:eastAsia="仿宋_GB2312" w:hAnsi="Times New Roman"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F6285C" w:rsidRDefault="00FD788F">
      <w:pPr>
        <w:ind w:right="-5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F6285C" w:rsidRDefault="00FD788F">
      <w:pPr>
        <w:ind w:right="-5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附录四</w:t>
      </w:r>
    </w:p>
    <w:p w:rsidR="00F6285C" w:rsidRDefault="00F6285C">
      <w:pPr>
        <w:ind w:firstLineChars="200" w:firstLine="720"/>
        <w:rPr>
          <w:rFonts w:ascii="Times New Roman" w:eastAsia="黑体" w:hAnsi="Times New Roman" w:cs="Times New Roman"/>
          <w:sz w:val="36"/>
          <w:szCs w:val="36"/>
        </w:rPr>
      </w:pPr>
    </w:p>
    <w:p w:rsidR="00F6285C" w:rsidRDefault="00FD788F">
      <w:pPr>
        <w:ind w:firstLineChars="200" w:firstLine="720"/>
        <w:rPr>
          <w:rFonts w:ascii="Times New Roman" w:eastAsia="黑体" w:hAnsi="Times New Roman" w:cs="Times New Roman"/>
          <w:sz w:val="36"/>
          <w:szCs w:val="36"/>
        </w:rPr>
      </w:pPr>
      <w:r>
        <w:rPr>
          <w:rFonts w:ascii="Times New Roman" w:eastAsia="黑体" w:hAnsi="Times New Roman" w:cs="Times New Roman"/>
          <w:sz w:val="36"/>
          <w:szCs w:val="36"/>
        </w:rPr>
        <w:t>跨国公司跨境资金集中运营业务办理确认书</w:t>
      </w:r>
    </w:p>
    <w:p w:rsidR="00F6285C" w:rsidRDefault="00F6285C">
      <w:pPr>
        <w:ind w:firstLineChars="200" w:firstLine="600"/>
        <w:rPr>
          <w:rFonts w:ascii="Times New Roman" w:eastAsia="仿宋_GB2312" w:hAnsi="Times New Roman" w:cs="Times New Roman"/>
          <w:sz w:val="30"/>
          <w:szCs w:val="30"/>
        </w:rPr>
      </w:pP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本单位已知晓</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政策及相关要求，仔细阅读本确认书告知和提示的本单位义务以及外汇局监管要求。承诺将：</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一、依法合规开展</w:t>
      </w:r>
      <w:r>
        <w:rPr>
          <w:rFonts w:ascii="Times New Roman" w:eastAsia="仿宋_GB2312" w:hAnsi="Times New Roman" w:cs="Times New Roman"/>
          <w:sz w:val="30"/>
        </w:rPr>
        <w:t>跨境资金集中运营业务</w:t>
      </w:r>
      <w:r>
        <w:rPr>
          <w:rFonts w:ascii="Times New Roman" w:eastAsia="仿宋_GB2312" w:hAnsi="Times New Roman" w:cs="Times New Roman"/>
          <w:sz w:val="30"/>
          <w:szCs w:val="30"/>
        </w:rPr>
        <w:t>。在满足下列要求前提下，享有按照政策规定的便利措施办理相关业务的权利：签署本确认书，严格按照要求办理业务，合规经营等。</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三、理解并接受外汇局根据国际收支形势对政策和业务进行适时调整。</w:t>
      </w:r>
      <w:r>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四、本确认书适用于</w:t>
      </w:r>
      <w:r>
        <w:rPr>
          <w:rFonts w:ascii="Times New Roman" w:eastAsia="仿宋_GB2312" w:hAnsi="Times New Roman" w:cs="Times New Roman"/>
          <w:sz w:val="30"/>
        </w:rPr>
        <w:t>跨国公司跨境资金集中运营</w:t>
      </w:r>
      <w:r>
        <w:rPr>
          <w:rFonts w:ascii="Times New Roman" w:eastAsia="仿宋_GB2312" w:hAnsi="Times New Roman" w:cs="Times New Roman"/>
          <w:sz w:val="30"/>
          <w:szCs w:val="30"/>
        </w:rPr>
        <w:t>业务；本确认书未尽事项，按照有关外汇管理法规规定执行。</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五、本确认书适用于本单位及所属成员单位，自签署时生效。</w:t>
      </w:r>
      <w:r>
        <w:rPr>
          <w:rFonts w:ascii="Times New Roman" w:eastAsia="仿宋_GB2312" w:hAnsi="Times New Roman" w:cs="Times New Roman"/>
          <w:sz w:val="30"/>
          <w:szCs w:val="30"/>
        </w:rPr>
        <w:lastRenderedPageBreak/>
        <w:t>本单位将认真学习并遵守相关政策及要求，积极支持配合外汇局对</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的管理。</w:t>
      </w:r>
    </w:p>
    <w:p w:rsidR="00F6285C" w:rsidRDefault="00F6285C">
      <w:pPr>
        <w:ind w:firstLineChars="200" w:firstLine="600"/>
        <w:rPr>
          <w:rFonts w:ascii="Times New Roman" w:eastAsia="仿宋_GB2312" w:hAnsi="Times New Roman" w:cs="Times New Roman"/>
          <w:sz w:val="30"/>
          <w:szCs w:val="30"/>
        </w:rPr>
      </w:pP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企业（公章）：银行（公章）：</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法定代表人（签字）：负责人（签字）：</w:t>
      </w:r>
    </w:p>
    <w:p w:rsidR="00F6285C" w:rsidRDefault="00FD788F">
      <w:pPr>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年月日年月日</w:t>
      </w:r>
    </w:p>
    <w:p w:rsidR="00F6285C" w:rsidRDefault="00F6285C">
      <w:pPr>
        <w:ind w:firstLineChars="200" w:firstLine="600"/>
        <w:rPr>
          <w:rFonts w:ascii="Times New Roman" w:eastAsia="仿宋_GB2312" w:hAnsi="Times New Roman" w:cs="Times New Roman"/>
          <w:sz w:val="30"/>
          <w:szCs w:val="30"/>
        </w:rPr>
      </w:pPr>
    </w:p>
    <w:p w:rsidR="00F6285C" w:rsidRDefault="00F6285C">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F6285C">
        <w:tc>
          <w:tcPr>
            <w:tcW w:w="8197" w:type="dxa"/>
          </w:tcPr>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为进一步促进贸易投资便利化，外汇局依法制定本确认书，提示企业、银行在开展</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中依法享有的权利和应当承担的义务。企业、银行签署本确认书并认真执行，享有按照跨境</w:t>
            </w:r>
            <w:r>
              <w:rPr>
                <w:rFonts w:ascii="Times New Roman" w:eastAsia="仿宋_GB2312" w:hAnsi="Times New Roman" w:cs="Times New Roman"/>
                <w:sz w:val="30"/>
              </w:rPr>
              <w:t>资金集中运营管理</w:t>
            </w:r>
            <w:r>
              <w:rPr>
                <w:rFonts w:ascii="Times New Roman" w:eastAsia="仿宋_GB2312" w:hAnsi="Times New Roman" w:cs="Times New Roman"/>
                <w:sz w:val="30"/>
                <w:szCs w:val="30"/>
              </w:rPr>
              <w:t>规定的便利措施办理相关业务的权利。</w:t>
            </w:r>
          </w:p>
          <w:p w:rsidR="00F6285C" w:rsidRDefault="00FD788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外汇局根据国际收支形势等具体情况，制定、调整</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政策，并依法予以告知。</w:t>
            </w:r>
          </w:p>
          <w:p w:rsidR="00F6285C" w:rsidRDefault="00FD788F">
            <w:pPr>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外汇局依法对跨国公司跨境</w:t>
            </w:r>
            <w:r>
              <w:rPr>
                <w:rFonts w:ascii="Times New Roman" w:eastAsia="仿宋_GB2312" w:hAnsi="Times New Roman" w:cs="Times New Roman"/>
                <w:sz w:val="30"/>
              </w:rPr>
              <w:t>资金集中运营业务</w:t>
            </w:r>
            <w:r>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F6285C" w:rsidRDefault="00F6285C">
      <w:pPr>
        <w:ind w:right="-58"/>
        <w:rPr>
          <w:rFonts w:ascii="Times New Roman" w:eastAsia="仿宋_GB2312" w:hAnsi="Times New Roman" w:cs="Times New Roman"/>
          <w:kern w:val="0"/>
          <w:sz w:val="30"/>
          <w:szCs w:val="30"/>
        </w:rPr>
      </w:pPr>
    </w:p>
    <w:p w:rsidR="00F6285C" w:rsidRDefault="00F6285C">
      <w:pPr>
        <w:ind w:right="-58"/>
        <w:rPr>
          <w:rFonts w:ascii="Times New Roman" w:eastAsia="仿宋_GB2312" w:hAnsi="Times New Roman" w:cs="Times New Roman"/>
          <w:kern w:val="0"/>
          <w:sz w:val="30"/>
          <w:szCs w:val="30"/>
        </w:rPr>
      </w:pPr>
    </w:p>
    <w:p w:rsidR="00F6285C" w:rsidRDefault="00F6285C">
      <w:pPr>
        <w:ind w:right="-58"/>
        <w:rPr>
          <w:rFonts w:ascii="Times New Roman" w:eastAsia="仿宋_GB2312" w:hAnsi="Times New Roman" w:cs="Times New Roman"/>
          <w:kern w:val="0"/>
          <w:sz w:val="30"/>
          <w:szCs w:val="30"/>
        </w:rPr>
      </w:pPr>
    </w:p>
    <w:p w:rsidR="00F6285C" w:rsidRDefault="00F6285C">
      <w:pPr>
        <w:ind w:right="-58"/>
        <w:rPr>
          <w:rFonts w:ascii="Times New Roman" w:eastAsia="仿宋_GB2312" w:hAnsi="Times New Roman" w:cs="Times New Roman"/>
          <w:kern w:val="0"/>
          <w:sz w:val="30"/>
          <w:szCs w:val="30"/>
        </w:rPr>
      </w:pPr>
    </w:p>
    <w:p w:rsidR="00F6285C" w:rsidRDefault="00FD788F">
      <w:pP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附录五</w:t>
      </w:r>
    </w:p>
    <w:p w:rsidR="00F6285C" w:rsidRDefault="00F6285C">
      <w:pPr>
        <w:ind w:right="-58"/>
        <w:rPr>
          <w:rFonts w:ascii="Times New Roman" w:eastAsia="仿宋_GB2312" w:hAnsi="Times New Roman" w:cs="Times New Roman"/>
          <w:kern w:val="0"/>
          <w:sz w:val="30"/>
          <w:szCs w:val="30"/>
        </w:rPr>
      </w:pPr>
    </w:p>
    <w:p w:rsidR="00F6285C" w:rsidRDefault="00FD788F">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F6285C" w:rsidRDefault="00FD788F">
      <w:pPr>
        <w:ind w:right="-58"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某放款人申请办理一笔境外放款登记业务，金额</w:t>
      </w:r>
      <w:r>
        <w:rPr>
          <w:rFonts w:ascii="Times New Roman" w:eastAsia="仿宋_GB2312" w:hAnsi="Times New Roman" w:cs="Times New Roman"/>
          <w:kern w:val="0"/>
          <w:sz w:val="30"/>
          <w:szCs w:val="30"/>
        </w:rPr>
        <w:t>1000</w:t>
      </w:r>
      <w:r>
        <w:rPr>
          <w:rFonts w:ascii="Times New Roman" w:eastAsia="仿宋_GB2312" w:hAnsi="Times New Roman" w:cs="Times New Roman"/>
          <w:kern w:val="0"/>
          <w:sz w:val="30"/>
          <w:szCs w:val="30"/>
        </w:rPr>
        <w:t>万美元，利率为零，放款期限为</w:t>
      </w:r>
      <w:r>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年。</w:t>
      </w:r>
    </w:p>
    <w:p w:rsidR="00F6285C" w:rsidRDefault="00FD788F">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该笔境外放款的利率和期限不符合境外放款管理原则。放款人向境外放款的利率应符合商业原则，在合理范围内协商确定，但必须大于零。放款期限原则上应在</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个月至五年内，超过</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年（含</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年）的应报当地人民银行或外汇局进行备案。</w:t>
      </w:r>
    </w:p>
    <w:p w:rsidR="00F6285C" w:rsidRDefault="00FD788F">
      <w:pPr>
        <w:ind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某放款人已办理一笔境外放款登记业务，放款期限至</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30</w:t>
      </w:r>
      <w:r>
        <w:rPr>
          <w:rFonts w:ascii="Times New Roman" w:eastAsia="仿宋_GB2312" w:hAnsi="Times New Roman" w:cs="Times New Roman"/>
          <w:kern w:val="0"/>
          <w:sz w:val="30"/>
          <w:szCs w:val="30"/>
        </w:rPr>
        <w:t>，放款人于</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11</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向外汇管理部部门申请办理展期手续。</w:t>
      </w:r>
    </w:p>
    <w:p w:rsidR="00F6285C" w:rsidRDefault="00FD788F">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根据《国家外汇管理局关于境内企业境外放款外汇管理有关问题的通知》（汇发〔</w:t>
      </w:r>
      <w:r>
        <w:rPr>
          <w:rFonts w:ascii="Times New Roman" w:eastAsia="仿宋_GB2312" w:hAnsi="Times New Roman" w:cs="Times New Roman"/>
          <w:kern w:val="0"/>
          <w:sz w:val="30"/>
          <w:szCs w:val="30"/>
        </w:rPr>
        <w:t>2009</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24</w:t>
      </w:r>
      <w:r>
        <w:rPr>
          <w:rFonts w:ascii="Times New Roman" w:eastAsia="仿宋_GB2312" w:hAnsi="Times New Roman" w:cs="Times New Roman"/>
          <w:kern w:val="0"/>
          <w:sz w:val="30"/>
          <w:szCs w:val="30"/>
        </w:rPr>
        <w:t>号），境外放款期限届满后如需继续使用，应在期限届满前</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个月内，由放款人向所在地外汇局提出展期申请。该放款人未按规定在期限届满前</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个月办理展期，涉嫌违反上述规定。另外，境外放款到期并收回本息的或虽未到期但本息回收完毕（含债转股、债务豁免或担保履约）后不再进行境外放款的，也需及时办理境外放款额度注销登记。</w:t>
      </w:r>
    </w:p>
    <w:sectPr w:rsidR="00F6285C" w:rsidSect="00F6285C">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119" w:rsidRDefault="002F3119" w:rsidP="00F6285C">
      <w:r>
        <w:separator/>
      </w:r>
    </w:p>
  </w:endnote>
  <w:endnote w:type="continuationSeparator" w:id="1">
    <w:p w:rsidR="002F3119" w:rsidRDefault="002F3119" w:rsidP="00F62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FB" w:rsidRDefault="000904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5C" w:rsidRDefault="00F66C4C">
    <w:pPr>
      <w:pStyle w:val="a6"/>
      <w:jc w:val="center"/>
    </w:pPr>
    <w:r w:rsidRPr="00F66C4C">
      <w:fldChar w:fldCharType="begin"/>
    </w:r>
    <w:r w:rsidR="00FD788F">
      <w:instrText xml:space="preserve"> PAGE   \* MERGEFORMAT </w:instrText>
    </w:r>
    <w:r w:rsidRPr="00F66C4C">
      <w:fldChar w:fldCharType="separate"/>
    </w:r>
    <w:r w:rsidR="006A2AFC" w:rsidRPr="006A2AFC">
      <w:rPr>
        <w:noProof/>
        <w:lang w:val="zh-CN"/>
      </w:rPr>
      <w:t>12</w:t>
    </w:r>
    <w:r>
      <w:rPr>
        <w:lang w:val="zh-CN"/>
      </w:rPr>
      <w:fldChar w:fldCharType="end"/>
    </w:r>
  </w:p>
  <w:p w:rsidR="00F6285C" w:rsidRDefault="00F6285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FB" w:rsidRDefault="000904F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5C" w:rsidRDefault="00F66C4C">
    <w:pPr>
      <w:pStyle w:val="a6"/>
      <w:jc w:val="center"/>
    </w:pPr>
    <w:r w:rsidRPr="00F66C4C">
      <w:fldChar w:fldCharType="begin"/>
    </w:r>
    <w:r w:rsidR="00FD788F">
      <w:instrText xml:space="preserve"> PAGE   \* MERGEFORMAT </w:instrText>
    </w:r>
    <w:r w:rsidRPr="00F66C4C">
      <w:fldChar w:fldCharType="separate"/>
    </w:r>
    <w:r w:rsidR="006A2AFC" w:rsidRPr="006A2AFC">
      <w:rPr>
        <w:noProof/>
        <w:lang w:val="zh-CN"/>
      </w:rPr>
      <w:t>13</w:t>
    </w:r>
    <w:r>
      <w:rPr>
        <w:lang w:val="zh-CN"/>
      </w:rPr>
      <w:fldChar w:fldCharType="end"/>
    </w:r>
  </w:p>
  <w:p w:rsidR="00F6285C" w:rsidRDefault="00F628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119" w:rsidRDefault="002F3119" w:rsidP="00F6285C">
      <w:r>
        <w:separator/>
      </w:r>
    </w:p>
  </w:footnote>
  <w:footnote w:type="continuationSeparator" w:id="1">
    <w:p w:rsidR="002F3119" w:rsidRDefault="002F3119" w:rsidP="00F62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FB" w:rsidRDefault="000904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FB" w:rsidRDefault="000904F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FB" w:rsidRDefault="000904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04FB"/>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00B8"/>
    <w:rsid w:val="00212F39"/>
    <w:rsid w:val="00217116"/>
    <w:rsid w:val="00227D4F"/>
    <w:rsid w:val="00231EED"/>
    <w:rsid w:val="00233841"/>
    <w:rsid w:val="00233ECF"/>
    <w:rsid w:val="00235F24"/>
    <w:rsid w:val="002417D2"/>
    <w:rsid w:val="00241FE8"/>
    <w:rsid w:val="0024527E"/>
    <w:rsid w:val="00253F7B"/>
    <w:rsid w:val="00263B1F"/>
    <w:rsid w:val="0027205F"/>
    <w:rsid w:val="00273A28"/>
    <w:rsid w:val="00291C17"/>
    <w:rsid w:val="0029313A"/>
    <w:rsid w:val="002A62B7"/>
    <w:rsid w:val="002B0B1C"/>
    <w:rsid w:val="002B598D"/>
    <w:rsid w:val="002B61C1"/>
    <w:rsid w:val="002C0FF3"/>
    <w:rsid w:val="002C21A7"/>
    <w:rsid w:val="002D4E33"/>
    <w:rsid w:val="002E1323"/>
    <w:rsid w:val="002E716F"/>
    <w:rsid w:val="002F3119"/>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3312"/>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52D66"/>
    <w:rsid w:val="00460458"/>
    <w:rsid w:val="0046792D"/>
    <w:rsid w:val="004733FF"/>
    <w:rsid w:val="004767DF"/>
    <w:rsid w:val="00487F57"/>
    <w:rsid w:val="0049008B"/>
    <w:rsid w:val="00490D5C"/>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5089"/>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A2AFC"/>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171B"/>
    <w:rsid w:val="008D428B"/>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B0562"/>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825CF"/>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033F"/>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0C57"/>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285C"/>
    <w:rsid w:val="00F6571F"/>
    <w:rsid w:val="00F66C4C"/>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D788F"/>
    <w:rsid w:val="00FE3157"/>
    <w:rsid w:val="00FE6865"/>
    <w:rsid w:val="00FE6993"/>
    <w:rsid w:val="65FA2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rules v:ext="edit">
        <o:r id="V:Rule33" type="connector" idref="#AutoShape 1109"/>
        <o:r id="V:Rule34" type="connector" idref="#AutoShape 1086"/>
        <o:r id="V:Rule35" type="connector" idref="#AutoShape 1087"/>
        <o:r id="V:Rule36" type="connector" idref="#AutoShape 1106"/>
        <o:r id="V:Rule37" type="connector" idref="#AutoShape 1089"/>
        <o:r id="V:Rule38" type="connector" idref="#AutoShape 1110"/>
        <o:r id="V:Rule39" type="connector" idref="#AutoShape 1111"/>
        <o:r id="V:Rule40" type="connector" idref="#AutoShape 1088"/>
        <o:r id="V:Rule41" type="connector" idref="#AutoShape 1102"/>
        <o:r id="V:Rule42" type="connector" idref="#AutoShape 1095"/>
        <o:r id="V:Rule43" type="connector" idref="#AutoShape 1085"/>
        <o:r id="V:Rule44" type="connector" idref="#AutoShape 1091"/>
        <o:r id="V:Rule45" type="connector" idref="#AutoShape 1093"/>
        <o:r id="V:Rule46" type="connector" idref="#AutoShape 1114"/>
        <o:r id="V:Rule47" type="connector" idref="#AutoShape 1103"/>
        <o:r id="V:Rule48" type="connector" idref="#AutoShape 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5C"/>
    <w:pPr>
      <w:widowControl w:val="0"/>
      <w:jc w:val="both"/>
    </w:pPr>
    <w:rPr>
      <w:kern w:val="2"/>
      <w:sz w:val="21"/>
      <w:szCs w:val="22"/>
    </w:rPr>
  </w:style>
  <w:style w:type="paragraph" w:styleId="1">
    <w:name w:val="heading 1"/>
    <w:basedOn w:val="a"/>
    <w:next w:val="a"/>
    <w:link w:val="1Char"/>
    <w:uiPriority w:val="9"/>
    <w:qFormat/>
    <w:rsid w:val="00F6285C"/>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F6285C"/>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F6285C"/>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F6285C"/>
    <w:rPr>
      <w:rFonts w:ascii="宋体"/>
      <w:sz w:val="18"/>
      <w:szCs w:val="18"/>
    </w:rPr>
  </w:style>
  <w:style w:type="paragraph" w:styleId="a4">
    <w:name w:val="annotation text"/>
    <w:basedOn w:val="a"/>
    <w:link w:val="Char0"/>
    <w:uiPriority w:val="99"/>
    <w:unhideWhenUsed/>
    <w:rsid w:val="00F6285C"/>
    <w:pPr>
      <w:jc w:val="left"/>
    </w:pPr>
    <w:rPr>
      <w:rFonts w:ascii="Calibri" w:eastAsia="宋体" w:hAnsi="Calibri" w:cs="Times New Roman"/>
    </w:rPr>
  </w:style>
  <w:style w:type="paragraph" w:styleId="a5">
    <w:name w:val="Balloon Text"/>
    <w:basedOn w:val="a"/>
    <w:link w:val="Char1"/>
    <w:unhideWhenUsed/>
    <w:rsid w:val="00F6285C"/>
    <w:rPr>
      <w:sz w:val="18"/>
      <w:szCs w:val="18"/>
    </w:rPr>
  </w:style>
  <w:style w:type="paragraph" w:styleId="a6">
    <w:name w:val="footer"/>
    <w:basedOn w:val="a"/>
    <w:link w:val="Char2"/>
    <w:uiPriority w:val="99"/>
    <w:unhideWhenUsed/>
    <w:rsid w:val="00F6285C"/>
    <w:pPr>
      <w:tabs>
        <w:tab w:val="center" w:pos="4153"/>
        <w:tab w:val="right" w:pos="8306"/>
      </w:tabs>
      <w:snapToGrid w:val="0"/>
      <w:jc w:val="left"/>
    </w:pPr>
    <w:rPr>
      <w:sz w:val="18"/>
      <w:szCs w:val="18"/>
    </w:rPr>
  </w:style>
  <w:style w:type="paragraph" w:styleId="a7">
    <w:name w:val="header"/>
    <w:basedOn w:val="a"/>
    <w:link w:val="Char3"/>
    <w:uiPriority w:val="99"/>
    <w:unhideWhenUsed/>
    <w:rsid w:val="00F6285C"/>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F6285C"/>
    <w:pPr>
      <w:snapToGrid w:val="0"/>
      <w:jc w:val="left"/>
    </w:pPr>
    <w:rPr>
      <w:rFonts w:ascii="Times New Roman" w:hAnsi="Times New Roman"/>
      <w:sz w:val="18"/>
      <w:szCs w:val="18"/>
    </w:rPr>
  </w:style>
  <w:style w:type="paragraph" w:styleId="HTML">
    <w:name w:val="HTML Preformatted"/>
    <w:basedOn w:val="a"/>
    <w:link w:val="HTMLChar"/>
    <w:uiPriority w:val="99"/>
    <w:unhideWhenUsed/>
    <w:rsid w:val="00F6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F6285C"/>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rsid w:val="00F6285C"/>
    <w:rPr>
      <w:rFonts w:asciiTheme="minorHAnsi" w:eastAsiaTheme="minorEastAsia" w:hAnsiTheme="minorHAnsi" w:cstheme="minorBidi"/>
      <w:b/>
      <w:bCs/>
    </w:rPr>
  </w:style>
  <w:style w:type="table" w:styleId="ab">
    <w:name w:val="Table Grid"/>
    <w:basedOn w:val="a1"/>
    <w:uiPriority w:val="59"/>
    <w:rsid w:val="00F628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F6285C"/>
    <w:rPr>
      <w:rFonts w:ascii="ˎ̥" w:hAnsi="ˎ̥" w:hint="default"/>
      <w:color w:val="0453CC"/>
      <w:sz w:val="20"/>
      <w:szCs w:val="20"/>
      <w:u w:val="none"/>
    </w:rPr>
  </w:style>
  <w:style w:type="character" w:styleId="ad">
    <w:name w:val="annotation reference"/>
    <w:basedOn w:val="a0"/>
    <w:semiHidden/>
    <w:unhideWhenUsed/>
    <w:rsid w:val="00F6285C"/>
    <w:rPr>
      <w:sz w:val="21"/>
      <w:szCs w:val="21"/>
    </w:rPr>
  </w:style>
  <w:style w:type="character" w:styleId="ae">
    <w:name w:val="footnote reference"/>
    <w:unhideWhenUsed/>
    <w:qFormat/>
    <w:rsid w:val="00F6285C"/>
    <w:rPr>
      <w:rFonts w:ascii="Times New Roman" w:hAnsi="Times New Roman" w:cs="Times New Roman"/>
      <w:vertAlign w:val="superscript"/>
    </w:rPr>
  </w:style>
  <w:style w:type="character" w:customStyle="1" w:styleId="Char3">
    <w:name w:val="页眉 Char"/>
    <w:basedOn w:val="a0"/>
    <w:link w:val="a7"/>
    <w:uiPriority w:val="99"/>
    <w:rsid w:val="00F6285C"/>
    <w:rPr>
      <w:sz w:val="18"/>
      <w:szCs w:val="18"/>
    </w:rPr>
  </w:style>
  <w:style w:type="character" w:customStyle="1" w:styleId="Char2">
    <w:name w:val="页脚 Char"/>
    <w:basedOn w:val="a0"/>
    <w:link w:val="a6"/>
    <w:uiPriority w:val="99"/>
    <w:rsid w:val="00F6285C"/>
    <w:rPr>
      <w:sz w:val="18"/>
      <w:szCs w:val="18"/>
    </w:rPr>
  </w:style>
  <w:style w:type="paragraph" w:styleId="af">
    <w:name w:val="List Paragraph"/>
    <w:basedOn w:val="a"/>
    <w:uiPriority w:val="99"/>
    <w:qFormat/>
    <w:rsid w:val="00F6285C"/>
    <w:pPr>
      <w:ind w:firstLineChars="200" w:firstLine="420"/>
    </w:pPr>
  </w:style>
  <w:style w:type="character" w:customStyle="1" w:styleId="Char1">
    <w:name w:val="批注框文本 Char"/>
    <w:basedOn w:val="a0"/>
    <w:link w:val="a5"/>
    <w:semiHidden/>
    <w:rsid w:val="00F6285C"/>
    <w:rPr>
      <w:sz w:val="18"/>
      <w:szCs w:val="18"/>
    </w:rPr>
  </w:style>
  <w:style w:type="character" w:customStyle="1" w:styleId="HTMLChar">
    <w:name w:val="HTML 预设格式 Char"/>
    <w:basedOn w:val="a0"/>
    <w:link w:val="HTML"/>
    <w:uiPriority w:val="99"/>
    <w:rsid w:val="00F6285C"/>
    <w:rPr>
      <w:rFonts w:ascii="宋体" w:eastAsia="宋体" w:hAnsi="宋体" w:cs="宋体"/>
      <w:kern w:val="0"/>
      <w:sz w:val="24"/>
      <w:szCs w:val="24"/>
    </w:rPr>
  </w:style>
  <w:style w:type="paragraph" w:customStyle="1" w:styleId="Default">
    <w:name w:val="Default"/>
    <w:uiPriority w:val="99"/>
    <w:rsid w:val="00F6285C"/>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F6285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rsid w:val="00F6285C"/>
    <w:rPr>
      <w:rFonts w:ascii="Calibri" w:eastAsia="宋体" w:hAnsi="Calibri" w:cs="Times New Roman"/>
    </w:rPr>
  </w:style>
  <w:style w:type="paragraph" w:customStyle="1" w:styleId="10">
    <w:name w:val="修订1"/>
    <w:hidden/>
    <w:uiPriority w:val="99"/>
    <w:semiHidden/>
    <w:rsid w:val="00F6285C"/>
    <w:rPr>
      <w:kern w:val="2"/>
      <w:sz w:val="21"/>
      <w:szCs w:val="22"/>
    </w:rPr>
  </w:style>
  <w:style w:type="character" w:customStyle="1" w:styleId="1Char">
    <w:name w:val="标题 1 Char"/>
    <w:basedOn w:val="a0"/>
    <w:link w:val="1"/>
    <w:uiPriority w:val="9"/>
    <w:rsid w:val="00F6285C"/>
    <w:rPr>
      <w:rFonts w:ascii="黑体" w:eastAsia="黑体" w:hAnsi="黑体" w:cs="宋体"/>
      <w:color w:val="000000"/>
      <w:kern w:val="0"/>
      <w:sz w:val="30"/>
      <w:szCs w:val="30"/>
    </w:rPr>
  </w:style>
  <w:style w:type="character" w:customStyle="1" w:styleId="2Char">
    <w:name w:val="标题 2 Char"/>
    <w:basedOn w:val="a0"/>
    <w:link w:val="2"/>
    <w:qFormat/>
    <w:rsid w:val="00F6285C"/>
    <w:rPr>
      <w:rFonts w:ascii="Cambria" w:eastAsia="宋体" w:hAnsi="Cambria" w:cs="Times New Roman"/>
      <w:b/>
      <w:bCs/>
      <w:sz w:val="32"/>
      <w:szCs w:val="32"/>
    </w:rPr>
  </w:style>
  <w:style w:type="character" w:customStyle="1" w:styleId="3Char">
    <w:name w:val="标题 3 Char"/>
    <w:basedOn w:val="a0"/>
    <w:link w:val="3"/>
    <w:uiPriority w:val="9"/>
    <w:rsid w:val="00F6285C"/>
    <w:rPr>
      <w:rFonts w:ascii="仿宋_GB2312" w:eastAsia="仿宋_GB2312" w:hAnsi="Calibri" w:cs="Times New Roman"/>
      <w:sz w:val="30"/>
      <w:szCs w:val="30"/>
    </w:rPr>
  </w:style>
  <w:style w:type="character" w:customStyle="1" w:styleId="Char5">
    <w:name w:val="脚注文本 Char"/>
    <w:basedOn w:val="a0"/>
    <w:uiPriority w:val="99"/>
    <w:semiHidden/>
    <w:rsid w:val="00F6285C"/>
    <w:rPr>
      <w:kern w:val="2"/>
      <w:sz w:val="18"/>
      <w:szCs w:val="18"/>
    </w:rPr>
  </w:style>
  <w:style w:type="character" w:customStyle="1" w:styleId="Char10">
    <w:name w:val="脚注文本 Char1"/>
    <w:basedOn w:val="a0"/>
    <w:link w:val="a8"/>
    <w:semiHidden/>
    <w:rsid w:val="00F6285C"/>
    <w:rPr>
      <w:rFonts w:ascii="Times New Roman" w:hAnsi="Times New Roman"/>
      <w:sz w:val="18"/>
      <w:szCs w:val="18"/>
    </w:rPr>
  </w:style>
  <w:style w:type="character" w:customStyle="1" w:styleId="4CharChar">
    <w:name w:val="标题 4 Char Char"/>
    <w:qFormat/>
    <w:rsid w:val="00F6285C"/>
    <w:rPr>
      <w:rFonts w:ascii="Calibri" w:hAnsi="Calibri"/>
      <w:b/>
      <w:bCs/>
      <w:sz w:val="28"/>
      <w:szCs w:val="28"/>
      <w:lang w:eastAsia="en-US" w:bidi="en-US"/>
    </w:rPr>
  </w:style>
  <w:style w:type="character" w:customStyle="1" w:styleId="Char">
    <w:name w:val="文档结构图 Char"/>
    <w:basedOn w:val="a0"/>
    <w:link w:val="a3"/>
    <w:rsid w:val="00F6285C"/>
    <w:rPr>
      <w:rFonts w:ascii="宋体"/>
      <w:sz w:val="18"/>
      <w:szCs w:val="18"/>
    </w:rPr>
  </w:style>
  <w:style w:type="character" w:customStyle="1" w:styleId="Char11">
    <w:name w:val="批注文字 Char1"/>
    <w:basedOn w:val="a0"/>
    <w:uiPriority w:val="99"/>
    <w:semiHidden/>
    <w:rsid w:val="00F6285C"/>
    <w:rPr>
      <w:kern w:val="2"/>
      <w:sz w:val="21"/>
      <w:szCs w:val="22"/>
    </w:rPr>
  </w:style>
  <w:style w:type="character" w:customStyle="1" w:styleId="11">
    <w:name w:val="明显强调1"/>
    <w:basedOn w:val="a0"/>
    <w:uiPriority w:val="21"/>
    <w:qFormat/>
    <w:rsid w:val="00F6285C"/>
    <w:rPr>
      <w:b/>
      <w:bCs/>
      <w:i/>
      <w:iCs/>
      <w:color w:val="4F81BD"/>
    </w:rPr>
  </w:style>
  <w:style w:type="character" w:customStyle="1" w:styleId="Char12">
    <w:name w:val="文档结构图 Char1"/>
    <w:basedOn w:val="a0"/>
    <w:uiPriority w:val="99"/>
    <w:semiHidden/>
    <w:rsid w:val="00F6285C"/>
    <w:rPr>
      <w:rFonts w:ascii="宋体" w:eastAsia="宋体"/>
      <w:sz w:val="18"/>
      <w:szCs w:val="18"/>
    </w:rPr>
  </w:style>
  <w:style w:type="character" w:customStyle="1" w:styleId="Char20">
    <w:name w:val="脚注文本 Char2"/>
    <w:basedOn w:val="a0"/>
    <w:uiPriority w:val="99"/>
    <w:semiHidden/>
    <w:rsid w:val="00F6285C"/>
    <w:rPr>
      <w:sz w:val="18"/>
      <w:szCs w:val="18"/>
    </w:rPr>
  </w:style>
  <w:style w:type="paragraph" w:customStyle="1" w:styleId="12">
    <w:name w:val="列出段落1"/>
    <w:basedOn w:val="a"/>
    <w:uiPriority w:val="34"/>
    <w:qFormat/>
    <w:rsid w:val="00F6285C"/>
    <w:pPr>
      <w:ind w:firstLineChars="200" w:firstLine="420"/>
    </w:pPr>
    <w:rPr>
      <w:rFonts w:ascii="Calibri" w:eastAsia="宋体" w:hAnsi="Calibri" w:cs="Times New Roman"/>
    </w:rPr>
  </w:style>
  <w:style w:type="paragraph" w:customStyle="1" w:styleId="4">
    <w:name w:val="列出段落4"/>
    <w:basedOn w:val="a"/>
    <w:qFormat/>
    <w:rsid w:val="00F6285C"/>
    <w:pPr>
      <w:ind w:firstLineChars="200" w:firstLine="200"/>
    </w:pPr>
    <w:rPr>
      <w:rFonts w:ascii="Calibri" w:eastAsia="宋体" w:hAnsi="Calibri" w:cs="Times New Roman"/>
    </w:rPr>
  </w:style>
  <w:style w:type="paragraph" w:customStyle="1" w:styleId="30">
    <w:name w:val="列出段落3"/>
    <w:basedOn w:val="a"/>
    <w:qFormat/>
    <w:rsid w:val="00F6285C"/>
    <w:pPr>
      <w:ind w:firstLineChars="200" w:firstLine="420"/>
    </w:pPr>
    <w:rPr>
      <w:rFonts w:ascii="Times New Roman" w:eastAsia="宋体" w:hAnsi="Times New Roman" w:cs="Times New Roman"/>
      <w:szCs w:val="24"/>
    </w:rPr>
  </w:style>
  <w:style w:type="paragraph" w:customStyle="1" w:styleId="p0">
    <w:name w:val="p0"/>
    <w:basedOn w:val="a"/>
    <w:rsid w:val="00F6285C"/>
    <w:pPr>
      <w:widowControl/>
    </w:pPr>
    <w:rPr>
      <w:rFonts w:ascii="Calibri" w:eastAsia="宋体" w:hAnsi="Calibri" w:cs="宋体"/>
      <w:kern w:val="0"/>
      <w:szCs w:val="21"/>
    </w:rPr>
  </w:style>
  <w:style w:type="character" w:customStyle="1" w:styleId="Char4">
    <w:name w:val="批注主题 Char"/>
    <w:basedOn w:val="Char0"/>
    <w:link w:val="aa"/>
    <w:uiPriority w:val="99"/>
    <w:semiHidden/>
    <w:rsid w:val="00F6285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afe.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Props1.xml><?xml version="1.0" encoding="utf-8"?>
<ds:datastoreItem xmlns:ds="http://schemas.openxmlformats.org/officeDocument/2006/customXml" ds:itemID="{26C76DDD-3EDD-426F-AA93-C1AB2AF6F5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1300</Words>
  <Characters>7415</Characters>
  <Application>Microsoft Office Word</Application>
  <DocSecurity>0</DocSecurity>
  <Lines>61</Lines>
  <Paragraphs>17</Paragraphs>
  <ScaleCrop>false</ScaleCrop>
  <Company>PBC</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7</cp:revision>
  <cp:lastPrinted>2017-11-24T00:22:00Z</cp:lastPrinted>
  <dcterms:created xsi:type="dcterms:W3CDTF">2021-02-07T08:35:00Z</dcterms:created>
  <dcterms:modified xsi:type="dcterms:W3CDTF">2021-03-24T08:13:00Z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