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5D" w:rsidRDefault="0039613F">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w:t>
      </w:r>
      <w:r>
        <w:rPr>
          <w:rFonts w:ascii="Times New Roman" w:eastAsia="黑体" w:hAnsi="Times New Roman" w:cs="Times New Roman" w:hint="eastAsia"/>
          <w:sz w:val="48"/>
          <w:szCs w:val="48"/>
        </w:rPr>
        <w:t>7</w:t>
      </w:r>
      <w:r w:rsidR="00A9587D">
        <w:rPr>
          <w:rFonts w:ascii="Times New Roman" w:eastAsia="黑体" w:hAnsi="Times New Roman" w:cs="Times New Roman" w:hint="eastAsia"/>
          <w:sz w:val="48"/>
          <w:szCs w:val="48"/>
        </w:rPr>
        <w:t xml:space="preserve">               </w:t>
      </w:r>
      <w:r w:rsidR="00A9587D">
        <w:rPr>
          <w:rFonts w:ascii="Times New Roman" w:eastAsia="黑体" w:hAnsi="Times New Roman" w:cs="Times New Roman"/>
          <w:noProof/>
          <w:sz w:val="48"/>
          <w:szCs w:val="48"/>
        </w:rPr>
        <w:drawing>
          <wp:inline distT="0" distB="0" distL="0" distR="0">
            <wp:extent cx="110553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8"/>
                    <a:srcRect/>
                    <a:stretch>
                      <a:fillRect/>
                    </a:stretch>
                  </pic:blipFill>
                  <pic:spPr>
                    <a:xfrm>
                      <a:off x="0" y="0"/>
                      <a:ext cx="1106431" cy="886438"/>
                    </a:xfrm>
                    <a:prstGeom prst="rect">
                      <a:avLst/>
                    </a:prstGeom>
                    <a:noFill/>
                    <a:ln w="9525">
                      <a:noFill/>
                      <a:miter lim="800000"/>
                      <a:headEnd/>
                      <a:tailEnd/>
                    </a:ln>
                  </pic:spPr>
                </pic:pic>
              </a:graphicData>
            </a:graphic>
          </wp:inline>
        </w:drawing>
      </w:r>
    </w:p>
    <w:p w:rsidR="00A8225D" w:rsidRDefault="00A8225D">
      <w:pPr>
        <w:ind w:right="300"/>
        <w:jc w:val="center"/>
        <w:rPr>
          <w:rFonts w:ascii="Times New Roman" w:eastAsia="黑体" w:hAnsi="Times New Roman" w:cs="Times New Roman"/>
          <w:sz w:val="30"/>
          <w:szCs w:val="30"/>
        </w:rPr>
      </w:pPr>
    </w:p>
    <w:p w:rsidR="00A8225D" w:rsidRDefault="00A8225D">
      <w:pPr>
        <w:ind w:right="300"/>
        <w:jc w:val="center"/>
        <w:rPr>
          <w:rFonts w:ascii="Times New Roman" w:eastAsia="黑体" w:hAnsi="Times New Roman" w:cs="Times New Roman"/>
          <w:sz w:val="52"/>
          <w:szCs w:val="52"/>
        </w:rPr>
      </w:pPr>
    </w:p>
    <w:p w:rsidR="00A8225D" w:rsidRDefault="0039613F">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境内机构（不含商业银行）向境外提供商业贷款审批与登记</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A8225D" w:rsidRDefault="00A8225D">
      <w:pPr>
        <w:ind w:right="300"/>
        <w:jc w:val="center"/>
        <w:rPr>
          <w:rFonts w:ascii="Times New Roman" w:eastAsia="仿宋_GB2312" w:hAnsi="Times New Roman" w:cs="Times New Roman"/>
          <w:sz w:val="30"/>
          <w:szCs w:val="30"/>
        </w:rPr>
      </w:pPr>
    </w:p>
    <w:p w:rsidR="00A8225D" w:rsidRDefault="00A8225D">
      <w:pPr>
        <w:ind w:right="300"/>
        <w:jc w:val="center"/>
        <w:rPr>
          <w:rFonts w:ascii="Times New Roman" w:eastAsia="仿宋_GB2312" w:hAnsi="Times New Roman" w:cs="Times New Roman"/>
          <w:sz w:val="30"/>
          <w:szCs w:val="30"/>
        </w:rPr>
      </w:pPr>
    </w:p>
    <w:p w:rsidR="00A8225D" w:rsidRDefault="00A8225D">
      <w:pPr>
        <w:ind w:right="300"/>
        <w:jc w:val="center"/>
        <w:rPr>
          <w:rFonts w:ascii="Times New Roman" w:eastAsia="仿宋_GB2312" w:hAnsi="Times New Roman" w:cs="Times New Roman"/>
          <w:sz w:val="30"/>
          <w:szCs w:val="30"/>
        </w:rPr>
      </w:pPr>
    </w:p>
    <w:p w:rsidR="00A8225D" w:rsidRDefault="00A8225D">
      <w:pPr>
        <w:ind w:right="300"/>
        <w:jc w:val="center"/>
        <w:rPr>
          <w:rFonts w:ascii="Times New Roman" w:eastAsia="仿宋_GB2312" w:hAnsi="Times New Roman" w:cs="Times New Roman"/>
          <w:sz w:val="30"/>
          <w:szCs w:val="30"/>
        </w:rPr>
      </w:pPr>
    </w:p>
    <w:p w:rsidR="00A8225D" w:rsidRDefault="00A8225D">
      <w:pPr>
        <w:ind w:right="300"/>
        <w:jc w:val="center"/>
        <w:rPr>
          <w:rFonts w:ascii="Times New Roman" w:eastAsia="仿宋_GB2312" w:hAnsi="Times New Roman" w:cs="Times New Roman"/>
          <w:sz w:val="30"/>
          <w:szCs w:val="30"/>
        </w:rPr>
      </w:pPr>
    </w:p>
    <w:p w:rsidR="00A8225D" w:rsidRDefault="00A8225D">
      <w:pPr>
        <w:ind w:right="300"/>
        <w:jc w:val="center"/>
        <w:rPr>
          <w:rFonts w:ascii="Times New Roman" w:eastAsia="仿宋_GB2312" w:hAnsi="Times New Roman" w:cs="Times New Roman"/>
          <w:sz w:val="30"/>
          <w:szCs w:val="30"/>
        </w:rPr>
      </w:pPr>
    </w:p>
    <w:p w:rsidR="00A8225D" w:rsidRDefault="0039613F">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w:t>
      </w: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sidR="00A9587D">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月</w:t>
      </w:r>
      <w:r w:rsidR="00A9587D">
        <w:rPr>
          <w:rFonts w:ascii="Times New Roman" w:eastAsia="仿宋_GB2312" w:hAnsi="Times New Roman" w:cs="Times New Roman" w:hint="eastAsia"/>
          <w:sz w:val="30"/>
          <w:szCs w:val="30"/>
        </w:rPr>
        <w:t>23</w:t>
      </w:r>
      <w:r>
        <w:rPr>
          <w:rFonts w:ascii="Times New Roman" w:eastAsia="仿宋_GB2312" w:hAnsi="Times New Roman" w:cs="Times New Roman"/>
          <w:sz w:val="30"/>
          <w:szCs w:val="30"/>
        </w:rPr>
        <w:t>日</w:t>
      </w:r>
    </w:p>
    <w:p w:rsidR="00A8225D" w:rsidRDefault="0039613F">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w:t>
      </w:r>
      <w:r w:rsidR="00874B96">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年</w:t>
      </w:r>
      <w:r w:rsidR="00874B96">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sidR="00874B96">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A8225D" w:rsidRDefault="0039613F">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滨海新区中心支局</w:t>
      </w:r>
    </w:p>
    <w:p w:rsidR="00A8225D" w:rsidRDefault="00A8225D">
      <w:pPr>
        <w:ind w:right="300"/>
        <w:rPr>
          <w:rFonts w:ascii="Times New Roman" w:eastAsia="仿宋_GB2312" w:hAnsi="Times New Roman" w:cs="Times New Roman"/>
          <w:sz w:val="30"/>
          <w:szCs w:val="30"/>
        </w:rPr>
      </w:pPr>
    </w:p>
    <w:p w:rsidR="00A8225D" w:rsidRDefault="00A8225D">
      <w:pPr>
        <w:widowControl/>
        <w:jc w:val="left"/>
        <w:rPr>
          <w:rFonts w:ascii="Times New Roman" w:eastAsia="仿宋_GB2312" w:hAnsi="Times New Roman" w:cs="Times New Roman"/>
          <w:sz w:val="30"/>
          <w:szCs w:val="30"/>
        </w:rPr>
        <w:sectPr w:rsidR="00A8225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titlePg/>
          <w:docGrid w:type="lines" w:linePitch="312"/>
        </w:sectPr>
      </w:pPr>
    </w:p>
    <w:p w:rsidR="00A8225D" w:rsidRDefault="0039613F">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A8225D" w:rsidRDefault="0039613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项目名称：境内机构（不含商业银行）向境外提供商业贷款审批与登记；</w:t>
      </w:r>
    </w:p>
    <w:p w:rsidR="00A8225D" w:rsidRDefault="0039613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57007</w:t>
      </w:r>
      <w:r>
        <w:rPr>
          <w:rFonts w:ascii="Times New Roman" w:eastAsia="仿宋_GB2312" w:hAnsi="Times New Roman" w:cs="Times New Roman"/>
          <w:sz w:val="30"/>
          <w:szCs w:val="30"/>
        </w:rPr>
        <w:t>；</w:t>
      </w:r>
    </w:p>
    <w:p w:rsidR="00A8225D" w:rsidRDefault="0039613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r>
        <w:rPr>
          <w:rFonts w:ascii="Times New Roman" w:eastAsia="仿宋_GB2312" w:hAnsi="Times New Roman" w:cs="Times New Roman"/>
          <w:sz w:val="30"/>
          <w:szCs w:val="30"/>
        </w:rPr>
        <w:t>;</w:t>
      </w:r>
    </w:p>
    <w:p w:rsidR="00A8225D" w:rsidRDefault="0039613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A8225D" w:rsidRDefault="0039613F">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A8225D" w:rsidRDefault="0039613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境内机构（不含商业银行）向境外提供商业贷款审批与登记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A8225D" w:rsidRDefault="0039613F">
      <w:pPr>
        <w:adjustRightInd w:val="0"/>
        <w:snapToGrid w:val="0"/>
        <w:spacing w:line="360" w:lineRule="auto"/>
        <w:ind w:firstLineChars="195"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A8225D" w:rsidRDefault="0039613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A8225D" w:rsidRDefault="0039613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黑体" w:cs="Times New Roman"/>
          <w:sz w:val="30"/>
          <w:szCs w:val="30"/>
        </w:rPr>
        <w:t>四、内保外贷</w:t>
      </w:r>
      <w:r>
        <w:rPr>
          <w:rFonts w:ascii="Times New Roman" w:eastAsia="黑体" w:hAnsi="黑体" w:cs="Times New Roman" w:hint="eastAsia"/>
          <w:sz w:val="30"/>
          <w:szCs w:val="30"/>
        </w:rPr>
        <w:t>担保</w:t>
      </w:r>
      <w:r>
        <w:rPr>
          <w:rFonts w:ascii="Times New Roman" w:eastAsia="黑体" w:hAnsi="黑体" w:cs="Times New Roman"/>
          <w:sz w:val="30"/>
          <w:szCs w:val="30"/>
        </w:rPr>
        <w:t>履约对外债权登记</w:t>
      </w:r>
    </w:p>
    <w:p w:rsidR="00A8225D" w:rsidRDefault="0039613F">
      <w:pPr>
        <w:adjustRightInd w:val="0"/>
        <w:snapToGrid w:val="0"/>
        <w:spacing w:line="360" w:lineRule="auto"/>
        <w:rPr>
          <w:rFonts w:ascii="Times New Roman" w:eastAsia="黑体" w:hAnsi="Times New Roman" w:cs="Times New Roman"/>
          <w:sz w:val="30"/>
          <w:szCs w:val="30"/>
        </w:rPr>
      </w:pPr>
      <w:r>
        <w:rPr>
          <w:rFonts w:ascii="Times New Roman" w:eastAsia="黑体" w:hAnsi="黑体" w:cs="Times New Roman"/>
          <w:sz w:val="30"/>
          <w:szCs w:val="30"/>
        </w:rPr>
        <w:t>（一）办理依据</w:t>
      </w:r>
    </w:p>
    <w:p w:rsidR="00A8225D" w:rsidRDefault="0039613F">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A8225D" w:rsidRDefault="0039613F">
      <w:pPr>
        <w:widowControl/>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《国家外汇管理局关于发布〈跨境担保外汇管理规定〉的通知》（汇发〔</w:t>
      </w:r>
      <w:r>
        <w:rPr>
          <w:rFonts w:ascii="Times New Roman" w:eastAsia="仿宋_GB2312" w:hAnsi="Times New Roman" w:cs="Times New Roman"/>
          <w:sz w:val="30"/>
          <w:szCs w:val="30"/>
        </w:rPr>
        <w:t>2014</w:t>
      </w:r>
      <w:r>
        <w:rPr>
          <w:rFonts w:ascii="Times New Roman" w:eastAsia="仿宋_GB2312" w:hAnsi="Times New Roman" w:cs="Times New Roman"/>
          <w:sz w:val="30"/>
          <w:szCs w:val="30"/>
        </w:rPr>
        <w:t>〕</w:t>
      </w:r>
      <w:r>
        <w:rPr>
          <w:rFonts w:ascii="Times New Roman" w:eastAsia="仿宋_GB2312" w:hAnsi="Times New Roman" w:cs="Times New Roman"/>
          <w:sz w:val="30"/>
          <w:szCs w:val="30"/>
        </w:rPr>
        <w:t>29</w:t>
      </w:r>
      <w:r>
        <w:rPr>
          <w:rFonts w:ascii="Times New Roman" w:eastAsia="仿宋_GB2312" w:hAnsi="Times New Roman" w:cs="Times New Roman"/>
          <w:sz w:val="30"/>
          <w:szCs w:val="30"/>
        </w:rPr>
        <w:t>号）。</w:t>
      </w:r>
    </w:p>
    <w:p w:rsidR="00A8225D" w:rsidRDefault="0039613F">
      <w:pPr>
        <w:widowControl/>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3.</w:t>
      </w:r>
      <w:r>
        <w:rPr>
          <w:rFonts w:ascii="Times New Roman" w:eastAsia="仿宋_GB2312" w:hAnsi="Times New Roman" w:cs="Times New Roman"/>
          <w:sz w:val="30"/>
          <w:szCs w:val="30"/>
        </w:rPr>
        <w:t>《国家外汇管理局关于进一步推进外汇管理改革完善真实合规性审核的通知》（汇发〔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号）。</w:t>
      </w:r>
    </w:p>
    <w:p w:rsidR="00A8225D" w:rsidRDefault="0039613F">
      <w:pPr>
        <w:adjustRightInd w:val="0"/>
        <w:snapToGrid w:val="0"/>
        <w:spacing w:line="360" w:lineRule="auto"/>
        <w:rPr>
          <w:rFonts w:ascii="Times New Roman" w:eastAsia="黑体" w:hAnsi="Times New Roman" w:cs="Times New Roman"/>
          <w:sz w:val="30"/>
          <w:szCs w:val="30"/>
        </w:rPr>
      </w:pPr>
      <w:r>
        <w:rPr>
          <w:rFonts w:ascii="Times New Roman" w:eastAsia="黑体" w:hAnsi="黑体" w:cs="Times New Roman"/>
          <w:sz w:val="30"/>
          <w:szCs w:val="30"/>
        </w:rPr>
        <w:t>（二）受理机构</w:t>
      </w:r>
    </w:p>
    <w:p w:rsidR="00A8225D" w:rsidRDefault="0039613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申请人所在地外汇局。</w:t>
      </w:r>
    </w:p>
    <w:p w:rsidR="00A8225D" w:rsidRDefault="0039613F">
      <w:pPr>
        <w:adjustRightInd w:val="0"/>
        <w:snapToGrid w:val="0"/>
        <w:spacing w:line="360" w:lineRule="auto"/>
        <w:rPr>
          <w:rFonts w:ascii="Times New Roman" w:eastAsia="黑体" w:hAnsi="Times New Roman" w:cs="Times New Roman"/>
          <w:sz w:val="30"/>
          <w:szCs w:val="30"/>
        </w:rPr>
      </w:pPr>
      <w:r>
        <w:rPr>
          <w:rFonts w:ascii="Times New Roman" w:eastAsia="黑体" w:hAnsi="黑体" w:cs="Times New Roman"/>
          <w:sz w:val="30"/>
          <w:szCs w:val="30"/>
        </w:rPr>
        <w:t>（三）决定机构</w:t>
      </w:r>
    </w:p>
    <w:p w:rsidR="00A8225D" w:rsidRDefault="0039613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申请人所在地外汇局。</w:t>
      </w:r>
    </w:p>
    <w:p w:rsidR="00A8225D" w:rsidRDefault="0039613F">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黑体" w:cs="Times New Roman"/>
          <w:sz w:val="30"/>
          <w:szCs w:val="30"/>
        </w:rPr>
        <w:t>（四）审批数量</w:t>
      </w:r>
    </w:p>
    <w:p w:rsidR="00A8225D" w:rsidRDefault="0039613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A8225D" w:rsidRDefault="0039613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黑体" w:cs="Times New Roman"/>
          <w:sz w:val="30"/>
          <w:szCs w:val="30"/>
        </w:rPr>
        <w:t>（五）办事条件</w:t>
      </w:r>
    </w:p>
    <w:p w:rsidR="00A8225D" w:rsidRDefault="0039613F">
      <w:pPr>
        <w:widowControl/>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内保外贷发生担保履约的，成为对外债权人的境内担保人或境内反担保人，应办理对外债权登记。</w:t>
      </w:r>
    </w:p>
    <w:p w:rsidR="00A8225D" w:rsidRDefault="0039613F">
      <w:pPr>
        <w:widowControl/>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债权人为非银行机构的，应在担保履约后</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个工作日内到所在地外汇局办理对外债权登记，并按规定办理与对外债权相关的变更、注销手续。</w:t>
      </w:r>
    </w:p>
    <w:p w:rsidR="00A8225D" w:rsidRDefault="0039613F">
      <w:pPr>
        <w:widowControl/>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禁止性要求：如符合上述条件，不存在不予许可的情况。</w:t>
      </w:r>
    </w:p>
    <w:p w:rsidR="00A8225D" w:rsidRDefault="0039613F">
      <w:pPr>
        <w:widowControl/>
        <w:ind w:firstLine="600"/>
        <w:rPr>
          <w:rFonts w:ascii="Times New Roman" w:eastAsia="仿宋_GB2312" w:hAnsi="Times New Roman" w:cs="Times New Roman"/>
          <w:sz w:val="30"/>
          <w:szCs w:val="30"/>
        </w:rPr>
      </w:pPr>
      <w:r>
        <w:rPr>
          <w:rFonts w:ascii="Times New Roman" w:eastAsia="黑体" w:hAnsi="黑体" w:cs="Times New Roman"/>
          <w:sz w:val="30"/>
          <w:szCs w:val="30"/>
        </w:rPr>
        <w:t>（六）申请材料</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3222"/>
        <w:gridCol w:w="1701"/>
        <w:gridCol w:w="425"/>
        <w:gridCol w:w="993"/>
        <w:gridCol w:w="425"/>
        <w:gridCol w:w="1206"/>
      </w:tblGrid>
      <w:tr w:rsidR="00A8225D">
        <w:tc>
          <w:tcPr>
            <w:tcW w:w="430" w:type="dxa"/>
            <w:vAlign w:val="center"/>
          </w:tcPr>
          <w:p w:rsidR="00A8225D" w:rsidRDefault="0039613F">
            <w:pPr>
              <w:ind w:leftChars="-67" w:left="-141" w:right="-10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222" w:type="dxa"/>
            <w:vAlign w:val="center"/>
          </w:tcPr>
          <w:p w:rsidR="00A8225D" w:rsidRDefault="0039613F">
            <w:pPr>
              <w:ind w:leftChars="-40" w:left="-84" w:right="-116"/>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701" w:type="dxa"/>
            <w:vAlign w:val="center"/>
          </w:tcPr>
          <w:p w:rsidR="00A8225D" w:rsidRDefault="0039613F">
            <w:pPr>
              <w:ind w:leftChars="-60" w:left="-126" w:right="-12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p>
          <w:p w:rsidR="00A8225D" w:rsidRDefault="0039613F">
            <w:pPr>
              <w:ind w:leftChars="-60" w:left="-126" w:right="-12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复印件</w:t>
            </w:r>
          </w:p>
        </w:tc>
        <w:tc>
          <w:tcPr>
            <w:tcW w:w="425" w:type="dxa"/>
            <w:vAlign w:val="center"/>
          </w:tcPr>
          <w:p w:rsidR="00A8225D" w:rsidRDefault="0039613F">
            <w:pPr>
              <w:ind w:leftChars="-43" w:left="-90" w:right="-104"/>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93" w:type="dxa"/>
            <w:vAlign w:val="center"/>
          </w:tcPr>
          <w:p w:rsidR="00A8225D" w:rsidRDefault="0039613F">
            <w:pPr>
              <w:ind w:leftChars="-53" w:left="-111" w:right="-89" w:firstLineChars="46" w:firstLine="111"/>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p>
          <w:p w:rsidR="00A8225D" w:rsidRDefault="0039613F">
            <w:pPr>
              <w:ind w:leftChars="-53" w:left="-111" w:right="-89" w:firstLineChars="46" w:firstLine="111"/>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电子</w:t>
            </w:r>
          </w:p>
        </w:tc>
        <w:tc>
          <w:tcPr>
            <w:tcW w:w="425" w:type="dxa"/>
            <w:vAlign w:val="center"/>
          </w:tcPr>
          <w:p w:rsidR="00A8225D" w:rsidRDefault="0039613F">
            <w:pPr>
              <w:ind w:leftChars="-67" w:left="-141" w:right="-121"/>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06" w:type="dxa"/>
            <w:vAlign w:val="center"/>
          </w:tcPr>
          <w:p w:rsidR="00A8225D" w:rsidRDefault="0039613F">
            <w:pPr>
              <w:ind w:leftChars="-45" w:left="-94" w:right="-73" w:firstLineChars="39" w:firstLine="94"/>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A8225D">
        <w:tc>
          <w:tcPr>
            <w:tcW w:w="430" w:type="dxa"/>
            <w:vAlign w:val="center"/>
          </w:tcPr>
          <w:p w:rsidR="00A8225D" w:rsidRDefault="0039613F">
            <w:pPr>
              <w:ind w:leftChars="-67" w:left="-141" w:rightChars="-51" w:right="-107"/>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222" w:type="dxa"/>
            <w:vAlign w:val="center"/>
          </w:tcPr>
          <w:p w:rsidR="00A8225D" w:rsidRDefault="0039613F">
            <w:pPr>
              <w:ind w:leftChars="-1" w:left="-2" w:right="33"/>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包括内保外贷签约登记办理情况、担保履约的原因、履约资金来源、境外债务人还款计划及未来还款资金来源等</w:t>
            </w:r>
            <w:r>
              <w:rPr>
                <w:rFonts w:ascii="Times New Roman" w:eastAsia="仿宋_GB2312" w:hAnsi="Times New Roman" w:cs="Times New Roman" w:hint="eastAsia"/>
                <w:sz w:val="24"/>
                <w:szCs w:val="24"/>
              </w:rPr>
              <w:t>）</w:t>
            </w:r>
          </w:p>
        </w:tc>
        <w:tc>
          <w:tcPr>
            <w:tcW w:w="1701" w:type="dxa"/>
            <w:vAlign w:val="center"/>
          </w:tcPr>
          <w:p w:rsidR="00A8225D" w:rsidRDefault="0039613F">
            <w:pPr>
              <w:ind w:right="-125"/>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425" w:type="dxa"/>
            <w:vAlign w:val="center"/>
          </w:tcPr>
          <w:p w:rsidR="00A8225D" w:rsidRDefault="0039613F">
            <w:pPr>
              <w:ind w:leftChars="-43" w:left="-90" w:right="-104"/>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A8225D" w:rsidRDefault="0039613F">
            <w:pPr>
              <w:ind w:leftChars="-53" w:left="-111" w:right="-89" w:firstLineChars="46" w:firstLine="11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5" w:type="dxa"/>
            <w:vAlign w:val="center"/>
          </w:tcPr>
          <w:p w:rsidR="00A8225D" w:rsidRDefault="00A8225D">
            <w:pPr>
              <w:ind w:right="300"/>
              <w:jc w:val="left"/>
              <w:rPr>
                <w:rFonts w:ascii="Times New Roman" w:eastAsia="仿宋_GB2312" w:hAnsi="Times New Roman" w:cs="Times New Roman"/>
                <w:sz w:val="24"/>
                <w:szCs w:val="24"/>
              </w:rPr>
            </w:pPr>
          </w:p>
        </w:tc>
        <w:tc>
          <w:tcPr>
            <w:tcW w:w="1206" w:type="dxa"/>
            <w:vAlign w:val="center"/>
          </w:tcPr>
          <w:p w:rsidR="00A8225D" w:rsidRDefault="0039613F">
            <w:pPr>
              <w:ind w:right="-73"/>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A8225D">
        <w:trPr>
          <w:trHeight w:val="1321"/>
        </w:trPr>
        <w:tc>
          <w:tcPr>
            <w:tcW w:w="430" w:type="dxa"/>
            <w:vAlign w:val="center"/>
          </w:tcPr>
          <w:p w:rsidR="00A8225D" w:rsidRDefault="0039613F">
            <w:pPr>
              <w:ind w:leftChars="-67" w:left="-141" w:right="-10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222" w:type="dxa"/>
            <w:vAlign w:val="center"/>
          </w:tcPr>
          <w:p w:rsidR="00A8225D" w:rsidRDefault="0039613F">
            <w:pPr>
              <w:ind w:leftChars="-1" w:left="-2" w:right="33"/>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担保履约证明材料</w:t>
            </w:r>
          </w:p>
        </w:tc>
        <w:tc>
          <w:tcPr>
            <w:tcW w:w="1701" w:type="dxa"/>
            <w:vAlign w:val="center"/>
          </w:tcPr>
          <w:p w:rsidR="00A8225D" w:rsidRDefault="0039613F">
            <w:pPr>
              <w:ind w:right="-125"/>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25" w:type="dxa"/>
            <w:vAlign w:val="center"/>
          </w:tcPr>
          <w:p w:rsidR="00A8225D" w:rsidRDefault="0039613F">
            <w:pPr>
              <w:ind w:leftChars="-43" w:left="-90" w:right="-104"/>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A8225D" w:rsidRDefault="0039613F">
            <w:pPr>
              <w:ind w:leftChars="-53" w:left="-111" w:right="-89" w:firstLineChars="46" w:firstLine="11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5" w:type="dxa"/>
            <w:vAlign w:val="center"/>
          </w:tcPr>
          <w:p w:rsidR="00A8225D" w:rsidRDefault="00A8225D">
            <w:pPr>
              <w:ind w:right="300"/>
              <w:jc w:val="left"/>
              <w:rPr>
                <w:rFonts w:ascii="Times New Roman" w:eastAsia="仿宋_GB2312" w:hAnsi="Times New Roman" w:cs="Times New Roman"/>
                <w:sz w:val="24"/>
                <w:szCs w:val="24"/>
              </w:rPr>
            </w:pPr>
          </w:p>
        </w:tc>
        <w:tc>
          <w:tcPr>
            <w:tcW w:w="1206" w:type="dxa"/>
            <w:vAlign w:val="center"/>
          </w:tcPr>
          <w:p w:rsidR="00A8225D" w:rsidRDefault="0039613F">
            <w:pPr>
              <w:ind w:right="-73"/>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A8225D" w:rsidRDefault="0039613F">
      <w:pPr>
        <w:adjustRightInd w:val="0"/>
        <w:spacing w:line="360" w:lineRule="auto"/>
        <w:rPr>
          <w:rFonts w:ascii="Times New Roman" w:eastAsia="黑体" w:hAnsi="Times New Roman" w:cs="Times New Roman"/>
          <w:sz w:val="30"/>
          <w:szCs w:val="30"/>
        </w:rPr>
      </w:pPr>
      <w:r>
        <w:rPr>
          <w:rFonts w:ascii="Times New Roman" w:eastAsia="黑体" w:hAnsi="黑体" w:cs="Times New Roman"/>
          <w:sz w:val="30"/>
          <w:szCs w:val="30"/>
        </w:rPr>
        <w:t>（七）申请接受</w:t>
      </w:r>
    </w:p>
    <w:p w:rsidR="00A8225D" w:rsidRDefault="0039613F">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申请人可通过所在地外汇局业务窗口提交材料</w:t>
      </w:r>
    </w:p>
    <w:p w:rsidR="00A8225D" w:rsidRDefault="0039613F">
      <w:pPr>
        <w:adjustRightInd w:val="0"/>
        <w:spacing w:line="360" w:lineRule="auto"/>
        <w:rPr>
          <w:rFonts w:ascii="Times New Roman" w:eastAsia="黑体" w:hAnsi="Times New Roman" w:cs="Times New Roman"/>
          <w:sz w:val="30"/>
          <w:szCs w:val="30"/>
        </w:rPr>
      </w:pPr>
      <w:r>
        <w:rPr>
          <w:rFonts w:ascii="Times New Roman" w:eastAsia="黑体" w:hAnsi="黑体" w:cs="Times New Roman"/>
          <w:sz w:val="30"/>
          <w:szCs w:val="30"/>
        </w:rPr>
        <w:t>（八）基本办理流程</w:t>
      </w:r>
    </w:p>
    <w:p w:rsidR="00A8225D" w:rsidRDefault="0039613F">
      <w:pPr>
        <w:tabs>
          <w:tab w:val="left" w:pos="615"/>
        </w:tabs>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A8225D" w:rsidRDefault="0039613F">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A8225D" w:rsidRDefault="0039613F">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A8225D" w:rsidRDefault="0039613F">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A8225D" w:rsidRDefault="0039613F">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A8225D" w:rsidRDefault="0039613F">
      <w:pPr>
        <w:adjustRightInd w:val="0"/>
        <w:snapToGrid w:val="0"/>
        <w:spacing w:line="360" w:lineRule="auto"/>
        <w:rPr>
          <w:rFonts w:ascii="Times New Roman" w:eastAsia="黑体" w:hAnsi="Times New Roman" w:cs="Times New Roman"/>
          <w:sz w:val="30"/>
          <w:szCs w:val="30"/>
        </w:rPr>
      </w:pPr>
      <w:r>
        <w:rPr>
          <w:rFonts w:ascii="Times New Roman" w:eastAsia="黑体" w:hAnsi="黑体" w:cs="Times New Roman"/>
          <w:sz w:val="30"/>
          <w:szCs w:val="30"/>
        </w:rPr>
        <w:t>（九）办理方式</w:t>
      </w:r>
    </w:p>
    <w:p w:rsidR="00A8225D" w:rsidRDefault="0039613F">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A8225D" w:rsidRDefault="0039613F">
      <w:pPr>
        <w:adjustRightInd w:val="0"/>
        <w:snapToGrid w:val="0"/>
        <w:spacing w:line="360" w:lineRule="auto"/>
        <w:rPr>
          <w:rFonts w:ascii="Times New Roman" w:eastAsia="黑体" w:hAnsi="Times New Roman" w:cs="Times New Roman"/>
          <w:sz w:val="30"/>
          <w:szCs w:val="30"/>
        </w:rPr>
      </w:pPr>
      <w:r>
        <w:rPr>
          <w:rFonts w:ascii="Times New Roman" w:eastAsia="黑体" w:hAnsi="黑体" w:cs="Times New Roman"/>
          <w:sz w:val="30"/>
          <w:szCs w:val="30"/>
        </w:rPr>
        <w:t>（十）审批时限</w:t>
      </w:r>
    </w:p>
    <w:p w:rsidR="00A8225D" w:rsidRDefault="0039613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A8225D" w:rsidRDefault="0039613F">
      <w:pPr>
        <w:adjustRightInd w:val="0"/>
        <w:snapToGrid w:val="0"/>
        <w:spacing w:line="360" w:lineRule="auto"/>
        <w:rPr>
          <w:rFonts w:ascii="Times New Roman" w:eastAsia="仿宋_GB2312" w:hAnsi="Times New Roman" w:cs="Times New Roman"/>
          <w:sz w:val="30"/>
          <w:szCs w:val="30"/>
        </w:rPr>
      </w:pPr>
      <w:r>
        <w:rPr>
          <w:rFonts w:ascii="Times New Roman" w:eastAsia="黑体" w:hAnsi="黑体" w:cs="Times New Roman"/>
          <w:sz w:val="30"/>
          <w:szCs w:val="30"/>
        </w:rPr>
        <w:t>（十一）审批收费依据及标准</w:t>
      </w:r>
    </w:p>
    <w:p w:rsidR="00A8225D" w:rsidRDefault="0039613F">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不收费。</w:t>
      </w:r>
    </w:p>
    <w:p w:rsidR="00A8225D" w:rsidRDefault="0039613F">
      <w:pPr>
        <w:adjustRightInd w:val="0"/>
        <w:snapToGrid w:val="0"/>
        <w:spacing w:line="360" w:lineRule="auto"/>
        <w:rPr>
          <w:rFonts w:ascii="Times New Roman" w:eastAsia="黑体" w:hAnsi="Times New Roman" w:cs="Times New Roman"/>
          <w:sz w:val="30"/>
          <w:szCs w:val="30"/>
        </w:rPr>
      </w:pPr>
      <w:r>
        <w:rPr>
          <w:rFonts w:ascii="Times New Roman" w:eastAsia="黑体" w:hAnsi="黑体" w:cs="Times New Roman"/>
          <w:sz w:val="30"/>
          <w:szCs w:val="30"/>
        </w:rPr>
        <w:t>（十二）审批结果</w:t>
      </w:r>
    </w:p>
    <w:p w:rsidR="00A8225D" w:rsidRDefault="0039613F">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A8225D" w:rsidRDefault="0039613F">
      <w:pPr>
        <w:adjustRightInd w:val="0"/>
        <w:snapToGrid w:val="0"/>
        <w:spacing w:line="360" w:lineRule="auto"/>
        <w:rPr>
          <w:rFonts w:ascii="Times New Roman" w:eastAsia="黑体" w:hAnsi="Times New Roman" w:cs="Times New Roman"/>
          <w:sz w:val="30"/>
          <w:szCs w:val="30"/>
        </w:rPr>
      </w:pPr>
      <w:r>
        <w:rPr>
          <w:rFonts w:ascii="Times New Roman" w:eastAsia="黑体" w:hAnsi="黑体" w:cs="Times New Roman"/>
          <w:sz w:val="30"/>
          <w:szCs w:val="30"/>
        </w:rPr>
        <w:t>（十三）结果送达</w:t>
      </w:r>
    </w:p>
    <w:p w:rsidR="00A8225D" w:rsidRDefault="0039613F">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A8225D" w:rsidRDefault="0039613F">
      <w:pPr>
        <w:adjustRightInd w:val="0"/>
        <w:snapToGrid w:val="0"/>
        <w:spacing w:line="360" w:lineRule="auto"/>
        <w:rPr>
          <w:rFonts w:ascii="Times New Roman" w:eastAsia="黑体" w:hAnsi="Times New Roman" w:cs="Times New Roman"/>
          <w:sz w:val="30"/>
          <w:szCs w:val="30"/>
        </w:rPr>
      </w:pPr>
      <w:r>
        <w:rPr>
          <w:rFonts w:ascii="Times New Roman" w:eastAsia="黑体" w:hAnsi="黑体" w:cs="Times New Roman"/>
          <w:sz w:val="30"/>
          <w:szCs w:val="30"/>
        </w:rPr>
        <w:t>（十四）申请人权利和义务</w:t>
      </w:r>
    </w:p>
    <w:p w:rsidR="00A8225D" w:rsidRDefault="0039613F">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lastRenderedPageBreak/>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A8225D" w:rsidRDefault="0039613F">
      <w:pPr>
        <w:ind w:firstLine="600"/>
        <w:rPr>
          <w:rFonts w:ascii="Times New Roman" w:eastAsia="黑体" w:hAnsi="Times New Roman" w:cs="Times New Roman"/>
          <w:sz w:val="30"/>
          <w:szCs w:val="30"/>
        </w:rPr>
      </w:pPr>
      <w:r>
        <w:rPr>
          <w:rFonts w:ascii="Times New Roman" w:eastAsia="黑体" w:hAnsi="Times New Roman" w:cs="Times New Roman"/>
          <w:sz w:val="30"/>
          <w:szCs w:val="30"/>
        </w:rPr>
        <w:t>（十五）咨询途径、监督和投诉、办公地址和时间、公开查询方式</w:t>
      </w:r>
      <w:r>
        <w:rPr>
          <w:rFonts w:ascii="Times New Roman" w:eastAsia="黑体" w:hAnsi="Times New Roman" w:cs="Times New Roman" w:hint="eastAsia"/>
          <w:sz w:val="30"/>
          <w:szCs w:val="30"/>
        </w:rPr>
        <w:t>途径</w:t>
      </w:r>
    </w:p>
    <w:p w:rsidR="00A8225D" w:rsidRDefault="0039613F">
      <w:pPr>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w:t>
      </w:r>
      <w:r>
        <w:rPr>
          <w:rFonts w:ascii="Times New Roman" w:eastAsia="仿宋_GB2312" w:hAnsi="Times New Roman" w:cs="Times New Roman" w:hint="eastAsia"/>
          <w:sz w:val="30"/>
          <w:szCs w:val="30"/>
        </w:rPr>
        <w:t>国家外汇管理局滨海新区中心支局</w:t>
      </w:r>
      <w:r>
        <w:rPr>
          <w:rFonts w:ascii="Times New Roman" w:eastAsia="仿宋_GB2312" w:hAnsi="Times New Roman" w:cs="Times New Roman"/>
          <w:sz w:val="30"/>
          <w:szCs w:val="30"/>
        </w:rPr>
        <w:t>进行咨询、进程查询、监督和投诉等可通过</w:t>
      </w:r>
      <w:r>
        <w:rPr>
          <w:rFonts w:ascii="Times New Roman" w:eastAsia="仿宋_GB2312" w:hAnsi="Times New Roman" w:cs="Times New Roman" w:hint="eastAsia"/>
          <w:sz w:val="30"/>
          <w:szCs w:val="30"/>
        </w:rPr>
        <w:t>国家外汇管理局天津市分局</w:t>
      </w:r>
      <w:r>
        <w:rPr>
          <w:rFonts w:ascii="Times New Roman" w:eastAsia="仿宋_GB2312" w:hAnsi="Times New Roman" w:cs="Times New Roman"/>
          <w:sz w:val="30"/>
          <w:szCs w:val="30"/>
        </w:rPr>
        <w:t>官方互联网站的相应栏目进行。网址可通过</w:t>
      </w:r>
      <w:hyperlink r:id="rId15" w:history="1">
        <w:r>
          <w:rPr>
            <w:rFonts w:ascii="Times New Roman" w:eastAsia="仿宋_GB2312" w:hAnsi="Times New Roman" w:cs="Times New Roman"/>
            <w:sz w:val="30"/>
          </w:rPr>
          <w:t>www.safe.gov.cn</w:t>
        </w:r>
      </w:hyperlink>
      <w:r>
        <w:rPr>
          <w:rFonts w:ascii="Times New Roman" w:eastAsia="仿宋_GB2312" w:hAnsi="Times New Roman" w:cs="Times New Roman"/>
          <w:sz w:val="30"/>
          <w:szCs w:val="30"/>
        </w:rPr>
        <w:t>进行链接。</w:t>
      </w:r>
    </w:p>
    <w:p w:rsidR="00A8225D" w:rsidRDefault="0039613F">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咨询电话：</w:t>
      </w:r>
      <w:r>
        <w:rPr>
          <w:rFonts w:ascii="Times New Roman" w:eastAsia="仿宋_GB2312" w:hAnsi="Times New Roman" w:cs="Times New Roman" w:hint="eastAsia"/>
          <w:sz w:val="30"/>
          <w:szCs w:val="30"/>
        </w:rPr>
        <w:t>022-6623919</w:t>
      </w:r>
      <w:r w:rsidR="00EA04CA">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，监督投诉电话：</w:t>
      </w:r>
      <w:r>
        <w:rPr>
          <w:rFonts w:ascii="Times New Roman" w:eastAsia="仿宋_GB2312" w:hAnsi="Times New Roman" w:cs="Times New Roman" w:hint="eastAsia"/>
          <w:sz w:val="30"/>
          <w:szCs w:val="30"/>
        </w:rPr>
        <w:t>022</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66239192</w:t>
      </w:r>
      <w:r w:rsidR="002743AB">
        <w:rPr>
          <w:rFonts w:ascii="Times New Roman" w:eastAsia="仿宋_GB2312" w:hAnsi="Times New Roman" w:cs="Times New Roman"/>
          <w:sz w:val="30"/>
          <w:szCs w:val="30"/>
        </w:rPr>
        <w:t>。</w:t>
      </w:r>
    </w:p>
    <w:p w:rsidR="00A8225D" w:rsidRDefault="0039613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办公地址：天津市滨海新区开发新城东路</w:t>
      </w:r>
      <w:r>
        <w:rPr>
          <w:rFonts w:ascii="Times New Roman" w:eastAsia="仿宋_GB2312" w:hAnsi="Times New Roman" w:cs="Times New Roman" w:hint="eastAsia"/>
          <w:sz w:val="30"/>
          <w:szCs w:val="30"/>
        </w:rPr>
        <w:t>59</w:t>
      </w:r>
      <w:r>
        <w:rPr>
          <w:rFonts w:ascii="Times New Roman" w:eastAsia="仿宋_GB2312" w:hAnsi="Times New Roman" w:cs="Times New Roman" w:hint="eastAsia"/>
          <w:sz w:val="30"/>
          <w:szCs w:val="30"/>
        </w:rPr>
        <w:t>号</w:t>
      </w:r>
      <w:r w:rsidR="002743AB">
        <w:rPr>
          <w:rFonts w:ascii="Times New Roman" w:eastAsia="仿宋_GB2312" w:hAnsi="Times New Roman" w:cs="Times New Roman"/>
          <w:sz w:val="30"/>
          <w:szCs w:val="30"/>
        </w:rPr>
        <w:t>。</w:t>
      </w:r>
    </w:p>
    <w:p w:rsidR="00A8225D" w:rsidRDefault="0039613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时间：工作日早</w:t>
      </w:r>
      <w:r>
        <w:rPr>
          <w:rFonts w:ascii="Times New Roman" w:eastAsia="仿宋_GB2312" w:hAnsi="Times New Roman" w:cs="Times New Roman" w:hint="eastAsia"/>
          <w:sz w:val="30"/>
          <w:szCs w:val="30"/>
        </w:rPr>
        <w:t>8:30-12:00,14:00-17:00</w:t>
      </w:r>
      <w:r w:rsidR="002743AB">
        <w:rPr>
          <w:rFonts w:ascii="Times New Roman" w:eastAsia="仿宋_GB2312" w:hAnsi="Times New Roman" w:cs="Times New Roman"/>
          <w:sz w:val="30"/>
          <w:szCs w:val="30"/>
        </w:rPr>
        <w:t>。</w:t>
      </w:r>
    </w:p>
    <w:p w:rsidR="00A8225D" w:rsidRDefault="00A8225D">
      <w:pPr>
        <w:ind w:right="300"/>
        <w:rPr>
          <w:rFonts w:ascii="Times New Roman" w:eastAsia="仿宋_GB2312" w:hAnsi="Times New Roman" w:cs="Times New Roman"/>
          <w:sz w:val="30"/>
          <w:szCs w:val="30"/>
        </w:rPr>
      </w:pPr>
    </w:p>
    <w:p w:rsidR="00A8225D" w:rsidRDefault="00A8225D">
      <w:pPr>
        <w:ind w:right="300"/>
        <w:rPr>
          <w:rFonts w:ascii="Times New Roman" w:eastAsia="仿宋_GB2312" w:hAnsi="Times New Roman" w:cs="Times New Roman"/>
          <w:sz w:val="30"/>
          <w:szCs w:val="30"/>
        </w:rPr>
      </w:pPr>
    </w:p>
    <w:p w:rsidR="00A8225D" w:rsidRDefault="00A8225D">
      <w:pPr>
        <w:ind w:right="300"/>
        <w:rPr>
          <w:rFonts w:ascii="Times New Roman" w:eastAsia="仿宋_GB2312" w:hAnsi="Times New Roman" w:cs="Times New Roman"/>
          <w:sz w:val="30"/>
          <w:szCs w:val="30"/>
        </w:rPr>
      </w:pPr>
    </w:p>
    <w:p w:rsidR="00A8225D" w:rsidRDefault="00A8225D">
      <w:pPr>
        <w:ind w:right="300"/>
        <w:rPr>
          <w:rFonts w:ascii="Times New Roman" w:eastAsia="仿宋_GB2312" w:hAnsi="Times New Roman" w:cs="Times New Roman"/>
          <w:sz w:val="30"/>
          <w:szCs w:val="30"/>
        </w:rPr>
      </w:pPr>
    </w:p>
    <w:p w:rsidR="00A8225D" w:rsidRDefault="00A8225D">
      <w:pPr>
        <w:ind w:right="300"/>
        <w:rPr>
          <w:rFonts w:ascii="Times New Roman" w:eastAsia="仿宋_GB2312" w:hAnsi="Times New Roman" w:cs="Times New Roman"/>
          <w:sz w:val="30"/>
          <w:szCs w:val="30"/>
        </w:rPr>
      </w:pPr>
    </w:p>
    <w:p w:rsidR="00A8225D" w:rsidRDefault="00A8225D">
      <w:pPr>
        <w:ind w:right="300"/>
        <w:rPr>
          <w:rFonts w:ascii="Times New Roman" w:eastAsia="仿宋_GB2312" w:hAnsi="Times New Roman" w:cs="Times New Roman"/>
          <w:sz w:val="30"/>
          <w:szCs w:val="30"/>
        </w:rPr>
      </w:pPr>
    </w:p>
    <w:p w:rsidR="00A9587D" w:rsidRDefault="0039613F" w:rsidP="00A9587D">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sidR="00A9587D">
        <w:rPr>
          <w:rFonts w:ascii="Times New Roman" w:eastAsia="仿宋_GB2312" w:hAnsi="Times New Roman" w:cs="Times New Roman"/>
          <w:sz w:val="30"/>
          <w:szCs w:val="30"/>
        </w:rPr>
        <w:lastRenderedPageBreak/>
        <w:t>附录一</w:t>
      </w:r>
    </w:p>
    <w:p w:rsidR="00874B96" w:rsidRPr="00AF5675" w:rsidRDefault="00874B96" w:rsidP="00874B96">
      <w:pPr>
        <w:ind w:right="300"/>
        <w:jc w:val="center"/>
        <w:rPr>
          <w:rFonts w:ascii="黑体" w:eastAsia="黑体"/>
          <w:sz w:val="30"/>
          <w:szCs w:val="30"/>
        </w:rPr>
      </w:pPr>
      <w:r w:rsidRPr="00AF5675">
        <w:rPr>
          <w:rFonts w:ascii="黑体" w:eastAsia="黑体" w:hint="eastAsia"/>
          <w:sz w:val="30"/>
          <w:szCs w:val="30"/>
        </w:rPr>
        <w:t>基本流程图</w:t>
      </w:r>
    </w:p>
    <w:p w:rsidR="00874B96" w:rsidRPr="00AF5675" w:rsidRDefault="00874B96" w:rsidP="00874B96">
      <w:pPr>
        <w:ind w:right="300"/>
        <w:rPr>
          <w:rFonts w:ascii="仿宋_GB2312" w:eastAsia="仿宋_GB2312"/>
          <w:sz w:val="30"/>
          <w:szCs w:val="30"/>
        </w:rPr>
      </w:pPr>
      <w:bookmarkStart w:id="0" w:name="_GoBack"/>
      <w:bookmarkEnd w:id="0"/>
      <w:r>
        <w:rPr>
          <w:rFonts w:ascii="仿宋_GB2312" w:eastAsia="仿宋_GB2312"/>
          <w:noProof/>
          <w:sz w:val="30"/>
          <w:szCs w:val="30"/>
        </w:rPr>
        <w:pict>
          <v:group id="Group 1149" o:spid="_x0000_s1130" style="position:absolute;left:0;text-align:left;margin-left:-13.25pt;margin-top:14.1pt;width:446.05pt;height:586.05pt;z-index:251660288"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">
            <v:rect id="Rectangle 1150" o:spid="_x0000_s1131" style="position:absolute;left:2908;top:8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74B96" w:rsidRDefault="00874B96" w:rsidP="00874B96">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151" o:spid="_x0000_s1132" type="#_x0000_t116" style="position:absolute;left:4420;top:10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v8IA&#10;AADaAAAADwAAAGRycy9kb3ducmV2LnhtbESPzWrDMBCE74G+g9hALqGRU4opbpRgDKU5BEr+7ou1&#10;tU2klZGU2Hn7qFDIcZiZb5jVZrRG3MiHzrGC5SIDQVw73XGj4HT8ev0AESKyRuOYFNwpwGb9Mllh&#10;od3Ae7odYiMShEOBCtoY+0LKULdkMSxcT5y8X+ctxiR9I7XHIcGtkW9ZlkuLHaeFFnuqWqovh6tV&#10;8LMzlTcVDd/V/bw9nd/L+S4vlZpNx/ITRKQxPsP/7a1WkMPflXQ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m/wgAAANoAAAAPAAAAAAAAAAAAAAAAAJgCAABkcnMvZG93&#10;bnJldi54bWxQSwUGAAAAAAQABAD1AAAAhwMAAAAA&#10;">
              <v:textbox>
                <w:txbxContent>
                  <w:p w:rsidR="00874B96" w:rsidRDefault="00874B96" w:rsidP="00874B96">
                    <w:pPr>
                      <w:jc w:val="center"/>
                    </w:pPr>
                    <w:r>
                      <w:rPr>
                        <w:rFonts w:hint="eastAsia"/>
                      </w:rPr>
                      <w:t>依法作出不予许可决定，</w:t>
                    </w:r>
                  </w:p>
                  <w:p w:rsidR="00874B96" w:rsidRDefault="00874B96" w:rsidP="00874B96">
                    <w:pPr>
                      <w:jc w:val="center"/>
                    </w:pPr>
                    <w:r>
                      <w:rPr>
                        <w:rFonts w:hint="eastAsia"/>
                      </w:rPr>
                      <w:t>并送达</w:t>
                    </w:r>
                  </w:p>
                </w:txbxContent>
              </v:textbox>
            </v:shape>
            <v:shape id="AutoShape 1152" o:spid="_x0000_s1133" type="#_x0000_t116" style="position:absolute;left:695;top:10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NcJMIA&#10;AADaAAAADwAAAGRycy9kb3ducmV2LnhtbESPQWsCMRSE7wX/Q3iCl6JZpVhZjbIsFD0IpVbvj81z&#10;dzF5WZLUXf+9KRR6HGbmG2azG6wRd/KhdaxgPstAEFdOt1wrOH9/TFcgQkTWaByTggcF2G1HLxvM&#10;tev5i+6nWIsE4ZCjgibGLpcyVA1ZDDPXESfv6rzFmKSvpfbYJ7g1cpFlS2mx5bTQYEdlQ9Xt9GMV&#10;fB5N6U1J/b58XA7ny1vxelwWSk3GQ7EGEWmI/+G/9kEreIffK+kG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1wkwgAAANoAAAAPAAAAAAAAAAAAAAAAAJgCAABkcnMvZG93&#10;bnJldi54bWxQSwUGAAAAAAQABAD1AAAAhwMAAAAA&#10;">
              <v:textbox>
                <w:txbxContent>
                  <w:p w:rsidR="00874B96" w:rsidRDefault="00874B96" w:rsidP="00874B96">
                    <w:pPr>
                      <w:jc w:val="center"/>
                    </w:pPr>
                    <w:r>
                      <w:rPr>
                        <w:rFonts w:hint="eastAsia"/>
                      </w:rPr>
                      <w:t>依法予以许可，出具相关</w:t>
                    </w:r>
                  </w:p>
                  <w:p w:rsidR="00874B96" w:rsidRDefault="00874B96" w:rsidP="00874B96">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153" o:spid="_x0000_s1134" type="#_x0000_t32" style="position:absolute;left:4382;top:7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154" o:spid="_x0000_s1135" type="#_x0000_t32" style="position:absolute;left:6331;top:9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155" o:spid="_x0000_s1136" type="#_x0000_t32" style="position:absolute;left:2358;top:9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156" o:spid="_x0000_s1137" type="#_x0000_t32" style="position:absolute;left:4383;top:8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1157" o:spid="_x0000_s1138" type="#_x0000_t32" style="position:absolute;left:2359;top:9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group id="Group 1158" o:spid="_x0000_s1139"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1159" o:spid="_x0000_s1140" type="#_x0000_t32" style="position:absolute;left:5893;top:6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group id="Group 1160" o:spid="_x0000_s1141"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61" o:spid="_x0000_s1142" type="#_x0000_t34" style="position:absolute;left:6366;top:3154;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bl8EAAADbAAAADwAAAGRycy9kb3ducmV2LnhtbERPS4vCMBC+C/6HMMLeNHUFlWoUXZFd&#10;8OQD9Dg0Y1tNJqVJtfvvzcKCt/n4njNfttaIB9W+dKxgOEhAEGdOl5wrOB23/SkIH5A1Gsek4Jc8&#10;LBfdzhxT7Z68p8ch5CKGsE9RQRFClUrps4Is+oGriCN3dbXFEGGdS13jM4ZbIz+TZCwtlhwbCqzo&#10;q6DsfmisgvVu3YxGZt+E8el2mZw3ZvU9HSr10WtXMxCB2vAW/7t/dJw/gb9f4gF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XNuXwQAAANsAAAAPAAAAAAAAAAAAAAAA&#10;AKECAABkcnMvZG93bnJldi54bWxQSwUGAAAAAAQABAD5AAAAjwMAAAAA&#10;" adj="33"/>
                <v:shapetype id="_x0000_t202" coordsize="21600,21600" o:spt="202" path="m,l,21600r21600,l21600,xe">
                  <v:stroke joinstyle="miter"/>
                  <v:path gradientshapeok="t" o:connecttype="rect"/>
                </v:shapetype>
                <v:shape id="Text Box 1162" o:spid="_x0000_s1143" type="#_x0000_t202" style="position:absolute;left:7996;top:2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p w:rsidR="00874B96" w:rsidRDefault="00874B96" w:rsidP="00874B96">
                        <w:pPr>
                          <w:jc w:val="center"/>
                        </w:pPr>
                        <w:r>
                          <w:rPr>
                            <w:rFonts w:hint="eastAsia"/>
                          </w:rPr>
                          <w:t>不能提供符合受理要求的</w:t>
                        </w:r>
                      </w:p>
                      <w:p w:rsidR="00874B96" w:rsidRDefault="00874B96" w:rsidP="00874B96">
                        <w:pPr>
                          <w:jc w:val="center"/>
                        </w:pPr>
                        <w:r>
                          <w:rPr>
                            <w:rFonts w:hint="eastAsia"/>
                          </w:rPr>
                          <w:t>材料</w:t>
                        </w:r>
                      </w:p>
                    </w:txbxContent>
                  </v:textbox>
                </v:shape>
                <v:shape id="AutoShape 1163" o:spid="_x0000_s1144" type="#_x0000_t32" style="position:absolute;left:5893;top:4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Text Box 1164" o:spid="_x0000_s1145" type="#_x0000_t202" style="position:absolute;left:2568;top:6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rsidR="00874B96" w:rsidRDefault="00874B96" w:rsidP="00874B96">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165" o:spid="_x0000_s1146" type="#_x0000_t4" style="position:absolute;left:4156;top:4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GhMIA&#10;AADbAAAADwAAAGRycy9kb3ducmV2LnhtbESPQYvCMBSE7wv+h/AEb2uqB5FqFBEEWb3Y3R/wbJ5N&#10;tXmpSbat/36zsLDHYWa+YdbbwTaiIx9qxwpm0wwEcel0zZWCr8/D+xJEiMgaG8ek4EUBtpvR2xpz&#10;7Xq+UFfESiQIhxwVmBjbXMpQGrIYpq4lTt7NeYsxSV9J7bFPcNvIeZYtpMWa04LBlvaGykfxbRXc&#10;r63pz8vnLStK38mPsz8+LyelJuNhtwIRaYj/4b/2USuYz+D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cwaEwgAAANsAAAAPAAAAAAAAAAAAAAAAAJgCAABkcnMvZG93&#10;bnJldi54bWxQSwUGAAAAAAQABAD1AAAAhwMAAAAA&#10;">
                  <v:textbox>
                    <w:txbxContent>
                      <w:p w:rsidR="00874B96" w:rsidRDefault="00874B96" w:rsidP="00874B96">
                        <w:pPr>
                          <w:jc w:val="center"/>
                        </w:pPr>
                      </w:p>
                      <w:p w:rsidR="00874B96" w:rsidRDefault="00874B96" w:rsidP="00874B96">
                        <w:pPr>
                          <w:jc w:val="center"/>
                        </w:pPr>
                        <w:r>
                          <w:rPr>
                            <w:rFonts w:hint="eastAsia"/>
                          </w:rPr>
                          <w:t>申请人补充材料</w:t>
                        </w:r>
                      </w:p>
                    </w:txbxContent>
                  </v:textbox>
                </v:shape>
                <v:rect id="Rectangle 1166" o:spid="_x0000_s1147" style="position:absolute;left:2568;top:7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874B96" w:rsidRDefault="00874B96" w:rsidP="00874B96">
                        <w:pPr>
                          <w:jc w:val="center"/>
                        </w:pPr>
                        <w:r>
                          <w:rPr>
                            <w:rFonts w:hint="eastAsia"/>
                          </w:rPr>
                          <w:t>依法应予受理，出具行政审批受理单</w:t>
                        </w:r>
                      </w:p>
                      <w:p w:rsidR="00874B96" w:rsidRDefault="00874B96" w:rsidP="00874B96">
                        <w:pPr>
                          <w:jc w:val="center"/>
                        </w:pPr>
                      </w:p>
                    </w:txbxContent>
                  </v:textbox>
                </v:rect>
                <v:rect id="Rectangle 1167" o:spid="_x0000_s1148" style="position:absolute;left:4566;top:3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874B96" w:rsidRDefault="00874B96" w:rsidP="00874B96">
                        <w:pPr>
                          <w:jc w:val="center"/>
                        </w:pPr>
                        <w:r>
                          <w:rPr>
                            <w:rFonts w:hint="eastAsia"/>
                          </w:rPr>
                          <w:t>材料不全或不符合法定形式的，</w:t>
                        </w:r>
                      </w:p>
                      <w:p w:rsidR="00874B96" w:rsidRDefault="00874B96" w:rsidP="00874B96">
                        <w:pPr>
                          <w:jc w:val="center"/>
                        </w:pPr>
                        <w:r>
                          <w:rPr>
                            <w:rFonts w:hint="eastAsia"/>
                          </w:rPr>
                          <w:t>一次性告知补正材料，</w:t>
                        </w:r>
                      </w:p>
                      <w:p w:rsidR="00874B96" w:rsidRDefault="00874B96" w:rsidP="00874B96">
                        <w:pPr>
                          <w:jc w:val="center"/>
                        </w:pPr>
                        <w:r>
                          <w:rPr>
                            <w:rFonts w:hint="eastAsia"/>
                          </w:rPr>
                          <w:t>出具行政审批补正材料通知书</w:t>
                        </w:r>
                      </w:p>
                      <w:p w:rsidR="00874B96" w:rsidRDefault="00874B96" w:rsidP="00874B96"/>
                    </w:txbxContent>
                  </v:textbox>
                </v:rect>
                <v:shape id="AutoShape 1168" o:spid="_x0000_s1149" type="#_x0000_t116" style="position:absolute;left:4566;top:1337;width:2818;height:1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7p08MA&#10;AADbAAAADwAAAGRycy9kb3ducmV2LnhtbESPT4vCMBTE78J+h/AEL7KmKyJL1yilsOhBkPXP/dG8&#10;bYvJS0mytn57Iwh7HGbmN8xqM1gjbuRD61jBxywDQVw53XKt4Hz6fv8EESKyRuOYFNwpwGb9Nlph&#10;rl3PP3Q7xlokCIccFTQxdrmUoWrIYpi5jjh5v85bjEn6WmqPfYJbI+dZtpQWW04LDXZUNlRdj39W&#10;wWFvSm9K6rfl/bI7XxbFdL8slJqMh+ILRKQh/odf7Z1WMF/A8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7p08MAAADbAAAADwAAAAAAAAAAAAAAAACYAgAAZHJzL2Rv&#10;d25yZXYueG1sUEsFBgAAAAAEAAQA9QAAAIgDAAAAAA==&#10;">
                  <v:textbox>
                    <w:txbxContent>
                      <w:p w:rsidR="00874B96" w:rsidRDefault="00874B96" w:rsidP="00874B96">
                        <w:pPr>
                          <w:jc w:val="center"/>
                        </w:pPr>
                        <w:r>
                          <w:rPr>
                            <w:rFonts w:hint="eastAsia"/>
                          </w:rPr>
                          <w:t>依法不予受理的，作出不予受理决定，出具不予受理行政审批申请通知书</w:t>
                        </w:r>
                      </w:p>
                      <w:p w:rsidR="00874B96" w:rsidRDefault="00874B96" w:rsidP="00874B96">
                        <w:pPr>
                          <w:jc w:val="center"/>
                        </w:pPr>
                      </w:p>
                    </w:txbxContent>
                  </v:textbox>
                </v:shape>
                <v:group id="Group 1169" o:spid="_x0000_s1150"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1170" o:spid="_x0000_s1151" type="#_x0000_t32" style="position:absolute;left:3663;top:3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1171" o:spid="_x0000_s1152" type="#_x0000_t32" style="position:absolute;left:1355;top:3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group id="Group 1172" o:spid="_x0000_s1153"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AutoShape 1173" o:spid="_x0000_s1154" type="#_x0000_t32" style="position:absolute;left:1396;top:1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1174" o:spid="_x0000_s1155" type="#_x0000_t32" style="position:absolute;left:2400;top:2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1175" o:spid="_x0000_s1156" type="#_x0000_t4" style="position:absolute;top:1936;width:2773;height:2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QWcMA&#10;AADbAAAADwAAAGRycy9kb3ducmV2LnhtbESPUWvCMBSF3wf+h3CFvc1UhSGdUUQQRH2x+gPummvT&#10;rbmpSWy7f78MBj4ezjnf4SzXg21ERz7UjhVMJxkI4tLpmisF18vubQEiRGSNjWNS8EMB1qvRyxJz&#10;7Xo+U1fESiQIhxwVmBjbXMpQGrIYJq4lTt7NeYsxSV9J7bFPcNvIWZa9S4s1pwWDLW0Nld/Fwyr4&#10;+mxNf1rcb1lR+k4eTn5/Px+Veh0Pmw8QkYb4DP+391rBfAp/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qQWcMAAADbAAAADwAAAAAAAAAAAAAAAACYAgAAZHJzL2Rv&#10;d25yZXYueG1sUEsFBgAAAAAEAAQA9QAAAIgDAAAAAA==&#10;">
                      <v:textbox>
                        <w:txbxContent>
                          <w:p w:rsidR="00874B96" w:rsidRDefault="00874B96" w:rsidP="00874B96">
                            <w:r>
                              <w:rPr>
                                <w:rFonts w:hint="eastAsia"/>
                              </w:rPr>
                              <w:t>接件（</w:t>
                            </w:r>
                            <w:r>
                              <w:t>5</w:t>
                            </w:r>
                            <w:r>
                              <w:rPr>
                                <w:rFonts w:hint="eastAsia"/>
                              </w:rPr>
                              <w:t>个工作日）作出是否受理决定</w:t>
                            </w:r>
                          </w:p>
                          <w:p w:rsidR="00874B96" w:rsidRDefault="00874B96" w:rsidP="00874B96"/>
                        </w:txbxContent>
                      </v:textbox>
                    </v:shape>
                    <v:shape id="AutoShape 1176" o:spid="_x0000_s1157" type="#_x0000_t116" style="position:absolute;left:184;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JC4cQA&#10;AADbAAAADwAAAGRycy9kb3ducmV2LnhtbESPT2sCMRTE74V+h/AKvZSarRYpq1GWBakHQeqf+2Pz&#10;3F2avCxJdNdvbwTB4zAzv2Hmy8EacSEfWscKvkYZCOLK6ZZrBYf96vMHRIjIGo1jUnClAMvF68sc&#10;c+16/qPLLtYiQTjkqKCJsculDFVDFsPIdcTJOzlvMSbpa6k99glujRxn2VRabDktNNhR2VD1vztb&#10;BduNKb0pqf8tr8f14fhdfGymhVLvb0MxAxFpiM/wo73WCiZj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CQuHEAAAA2wAAAA8AAAAAAAAAAAAAAAAAmAIAAGRycy9k&#10;b3ducmV2LnhtbFBLBQYAAAAABAAEAPUAAACJAwAAAAA=&#10;">
                      <v:textbox>
                        <w:txbxContent>
                          <w:p w:rsidR="00874B96" w:rsidRDefault="00874B96" w:rsidP="00874B96">
                            <w:pPr>
                              <w:jc w:val="center"/>
                            </w:pPr>
                            <w:r>
                              <w:rPr>
                                <w:rFonts w:hint="eastAsia"/>
                              </w:rPr>
                              <w:t>申请人提出书面申请，并提交材料</w:t>
                            </w:r>
                          </w:p>
                        </w:txbxContent>
                      </v:textbox>
                    </v:shape>
                  </v:group>
                  <v:shape id="AutoShape 1177" o:spid="_x0000_s1158" type="#_x0000_t32" style="position:absolute;left:1355;top:7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1178" o:spid="_x0000_s1159" type="#_x0000_t32" style="position:absolute;left:3663;top:1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1179" o:spid="_x0000_s1160" type="#_x0000_t32" style="position:absolute;left:3663;top:1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Text Box 1180" o:spid="_x0000_s1161" type="#_x0000_t202" style="position:absolute;left:597;top:5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nucMA&#10;AADbAAAADwAAAGRycy9kb3ducmV2LnhtbESPT4vCMBTE7wt+h/AEL4umdkG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2nucMAAADbAAAADwAAAAAAAAAAAAAAAACYAgAAZHJzL2Rv&#10;d25yZXYueG1sUEsFBgAAAAAEAAQA9QAAAIgDAAAAAA==&#10;" strokecolor="white">
                    <v:textbox>
                      <w:txbxContent>
                        <w:p w:rsidR="00874B96" w:rsidRDefault="00874B96" w:rsidP="00874B96">
                          <w:r>
                            <w:rPr>
                              <w:rFonts w:hint="eastAsia"/>
                            </w:rPr>
                            <w:t>是</w:t>
                          </w:r>
                        </w:p>
                      </w:txbxContent>
                    </v:textbox>
                  </v:shape>
                  <v:shape id="Text Box 1181" o:spid="_x0000_s1162" type="#_x0000_t202" style="position:absolute;left:2799;top:2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h38QA&#10;AADbAAAADwAAAGRycy9kb3ducmV2LnhtbESPQWvCQBSE70L/w/IK3nRTCxqiqxS1aBEFo95fs88k&#10;NPs2ZFdN++u7guBxmJlvmMmsNZW4UuNKywre+hEI4szqknMFx8NnLwbhPLLGyjIp+CUHs+lLZ4KJ&#10;tjfe0zX1uQgQdgkqKLyvEyldVpBB17c1cfDOtjHog2xyqRu8Bbip5CCKhtJgyWGhwJrmBWU/6cUo&#10;GGzRf6Xn1WoYb77/jvPFLl6eLkp1X9uPMQhPrX+GH+21VvA+gvuX8A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Sod/EAAAA2wAAAA8AAAAAAAAAAAAAAAAAmAIAAGRycy9k&#10;b3ducmV2LnhtbFBLBQYAAAAABAAEAPUAAACJAwAAAAA=&#10;" strokecolor="white">
                    <v:textbox style="mso-fit-shape-to-text:t">
                      <w:txbxContent>
                        <w:p w:rsidR="00874B96" w:rsidRDefault="00874B96" w:rsidP="00874B96">
                          <w:r>
                            <w:rPr>
                              <w:rFonts w:hint="eastAsia"/>
                            </w:rPr>
                            <w:t>否</w:t>
                          </w:r>
                        </w:p>
                      </w:txbxContent>
                    </v:textbox>
                  </v:shape>
                </v:group>
                <v:shape id="AutoShape 1182" o:spid="_x0000_s1163" type="#_x0000_t32" style="position:absolute;left:7384;top:1886;width:153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group>
            </v:group>
          </v:group>
        </w:pict>
      </w:r>
    </w:p>
    <w:p w:rsidR="00874B96" w:rsidRPr="00AF5675" w:rsidRDefault="00874B96" w:rsidP="00874B96">
      <w:pPr>
        <w:ind w:right="300"/>
        <w:rPr>
          <w:rFonts w:ascii="仿宋_GB2312" w:eastAsia="仿宋_GB2312"/>
          <w:sz w:val="30"/>
          <w:szCs w:val="30"/>
        </w:rPr>
      </w:pPr>
    </w:p>
    <w:p w:rsidR="00874B96" w:rsidRPr="00AF5675" w:rsidRDefault="00874B96" w:rsidP="00874B96">
      <w:pPr>
        <w:ind w:right="300"/>
        <w:rPr>
          <w:rFonts w:ascii="仿宋_GB2312" w:eastAsia="仿宋_GB2312"/>
          <w:sz w:val="30"/>
          <w:szCs w:val="30"/>
        </w:rPr>
      </w:pPr>
    </w:p>
    <w:p w:rsidR="00874B96" w:rsidRPr="00AF5675" w:rsidRDefault="00874B96" w:rsidP="00874B96">
      <w:pPr>
        <w:ind w:right="300"/>
        <w:rPr>
          <w:rFonts w:ascii="仿宋_GB2312" w:eastAsia="仿宋_GB2312"/>
          <w:sz w:val="30"/>
          <w:szCs w:val="30"/>
        </w:rPr>
      </w:pPr>
    </w:p>
    <w:p w:rsidR="00874B96" w:rsidRPr="00AF5675" w:rsidRDefault="00874B96" w:rsidP="00874B96">
      <w:pPr>
        <w:ind w:right="300"/>
        <w:rPr>
          <w:rFonts w:ascii="仿宋_GB2312" w:eastAsia="仿宋_GB2312"/>
          <w:sz w:val="30"/>
          <w:szCs w:val="30"/>
        </w:rPr>
      </w:pPr>
    </w:p>
    <w:p w:rsidR="00874B96" w:rsidRPr="00AF5675" w:rsidRDefault="00874B96" w:rsidP="00874B96">
      <w:pPr>
        <w:ind w:right="300"/>
        <w:rPr>
          <w:rFonts w:ascii="仿宋_GB2312" w:eastAsia="仿宋_GB2312"/>
          <w:sz w:val="30"/>
          <w:szCs w:val="30"/>
        </w:rPr>
      </w:pPr>
      <w:r w:rsidRPr="00AF5675">
        <w:rPr>
          <w:rFonts w:ascii="仿宋_GB2312" w:eastAsia="仿宋_GB2312"/>
          <w:sz w:val="30"/>
          <w:szCs w:val="30"/>
        </w:rPr>
        <w:tab/>
      </w:r>
    </w:p>
    <w:p w:rsidR="00874B96" w:rsidRPr="00CD70F0" w:rsidRDefault="00874B96" w:rsidP="00874B96">
      <w:pPr>
        <w:ind w:right="300"/>
        <w:rPr>
          <w:rFonts w:ascii="黑体" w:eastAsia="黑体"/>
          <w:sz w:val="30"/>
          <w:szCs w:val="30"/>
        </w:rPr>
      </w:pPr>
    </w:p>
    <w:p w:rsidR="00874B96" w:rsidRPr="00CD70F0" w:rsidRDefault="00874B96" w:rsidP="00874B96">
      <w:pPr>
        <w:ind w:right="300"/>
        <w:rPr>
          <w:rFonts w:ascii="黑体" w:eastAsia="黑体"/>
          <w:sz w:val="30"/>
          <w:szCs w:val="30"/>
        </w:rPr>
      </w:pPr>
    </w:p>
    <w:p w:rsidR="00874B96" w:rsidRPr="00F624BD" w:rsidRDefault="00874B96" w:rsidP="00874B96">
      <w:pPr>
        <w:ind w:right="-58"/>
        <w:rPr>
          <w:rFonts w:ascii="仿宋_GB2312" w:eastAsia="仿宋_GB2312" w:hAnsi="宋体" w:cs="宋体"/>
          <w:kern w:val="0"/>
          <w:sz w:val="30"/>
          <w:szCs w:val="30"/>
        </w:rPr>
      </w:pPr>
    </w:p>
    <w:p w:rsidR="00A9587D" w:rsidRDefault="00A9587D" w:rsidP="00A9587D">
      <w:pPr>
        <w:ind w:right="300"/>
        <w:rPr>
          <w:rFonts w:ascii="Times New Roman" w:eastAsia="仿宋_GB2312" w:hAnsi="Times New Roman" w:cs="Times New Roman"/>
          <w:sz w:val="30"/>
          <w:szCs w:val="30"/>
        </w:rPr>
      </w:pPr>
    </w:p>
    <w:p w:rsidR="00A9587D" w:rsidRDefault="00A9587D" w:rsidP="00A9587D">
      <w:pPr>
        <w:ind w:right="300"/>
        <w:rPr>
          <w:rFonts w:ascii="Times New Roman" w:eastAsia="仿宋_GB2312" w:hAnsi="Times New Roman" w:cs="Times New Roman"/>
          <w:sz w:val="30"/>
          <w:szCs w:val="30"/>
        </w:rPr>
      </w:pPr>
    </w:p>
    <w:p w:rsidR="00A9587D" w:rsidRDefault="00A9587D" w:rsidP="00A9587D">
      <w:pPr>
        <w:ind w:right="300"/>
        <w:rPr>
          <w:rFonts w:ascii="Times New Roman" w:eastAsia="仿宋_GB2312" w:hAnsi="Times New Roman" w:cs="Times New Roman"/>
          <w:sz w:val="30"/>
          <w:szCs w:val="30"/>
        </w:rPr>
      </w:pPr>
    </w:p>
    <w:p w:rsidR="00A9587D" w:rsidRDefault="00A9587D" w:rsidP="00A9587D">
      <w:pPr>
        <w:ind w:right="300"/>
        <w:rPr>
          <w:rFonts w:ascii="Times New Roman" w:eastAsia="仿宋_GB2312" w:hAnsi="Times New Roman" w:cs="Times New Roman"/>
          <w:sz w:val="30"/>
          <w:szCs w:val="30"/>
        </w:rPr>
      </w:pPr>
    </w:p>
    <w:p w:rsidR="00A9587D" w:rsidRDefault="00A9587D" w:rsidP="00A9587D">
      <w:pPr>
        <w:ind w:right="300"/>
        <w:rPr>
          <w:rFonts w:ascii="Times New Roman" w:eastAsia="仿宋_GB2312" w:hAnsi="Times New Roman" w:cs="Times New Roman"/>
          <w:sz w:val="30"/>
          <w:szCs w:val="30"/>
        </w:rPr>
      </w:pPr>
    </w:p>
    <w:p w:rsidR="00A9587D" w:rsidRDefault="00A9587D" w:rsidP="00A9587D">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A8225D" w:rsidRPr="00A9587D" w:rsidRDefault="00A9587D">
      <w:pPr>
        <w:ind w:right="300"/>
        <w:rPr>
          <w:rFonts w:ascii="仿宋_GB2312" w:eastAsia="仿宋_GB2312"/>
          <w:sz w:val="30"/>
          <w:szCs w:val="30"/>
        </w:rPr>
      </w:pPr>
      <w:r>
        <w:rPr>
          <w:rFonts w:ascii="Times New Roman" w:eastAsia="仿宋_GB2312" w:hAnsi="Times New Roman" w:cs="Times New Roman"/>
          <w:sz w:val="30"/>
          <w:szCs w:val="30"/>
        </w:rPr>
        <w:br w:type="page"/>
      </w:r>
      <w:r w:rsidR="0039613F">
        <w:rPr>
          <w:rFonts w:ascii="Times New Roman" w:eastAsia="仿宋_GB2312" w:hAnsi="Times New Roman" w:cs="Times New Roman"/>
          <w:sz w:val="30"/>
          <w:szCs w:val="30"/>
        </w:rPr>
        <w:lastRenderedPageBreak/>
        <w:t>附录二</w:t>
      </w:r>
    </w:p>
    <w:p w:rsidR="00A8225D" w:rsidRDefault="00A8225D">
      <w:pPr>
        <w:adjustRightInd w:val="0"/>
        <w:snapToGrid w:val="0"/>
        <w:spacing w:line="360" w:lineRule="auto"/>
        <w:jc w:val="center"/>
        <w:rPr>
          <w:rFonts w:ascii="Times New Roman" w:eastAsia="黑体" w:hAnsi="Times New Roman" w:cs="Times New Roman"/>
          <w:sz w:val="30"/>
          <w:szCs w:val="30"/>
        </w:rPr>
      </w:pPr>
    </w:p>
    <w:p w:rsidR="00A8225D" w:rsidRDefault="0039613F">
      <w:pPr>
        <w:adjustRightInd w:val="0"/>
        <w:snapToGrid w:val="0"/>
        <w:spacing w:line="360"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A8225D" w:rsidRDefault="00A8225D">
      <w:pPr>
        <w:adjustRightInd w:val="0"/>
        <w:snapToGrid w:val="0"/>
        <w:spacing w:line="360" w:lineRule="auto"/>
        <w:jc w:val="center"/>
        <w:rPr>
          <w:rFonts w:ascii="Times New Roman" w:eastAsia="黑体" w:hAnsi="Times New Roman" w:cs="Times New Roman"/>
          <w:sz w:val="30"/>
          <w:szCs w:val="30"/>
        </w:rPr>
      </w:pPr>
    </w:p>
    <w:p w:rsidR="00A8225D" w:rsidRDefault="0039613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．问：对于担保人在境内、债务人在境外的其他形式的跨境担保，担保履约后构成对外债权的，是否应当办理对外债权登记。</w:t>
      </w:r>
    </w:p>
    <w:p w:rsidR="00A8225D" w:rsidRDefault="0039613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答：应当办理。</w:t>
      </w:r>
    </w:p>
    <w:p w:rsidR="00A8225D" w:rsidRDefault="0039613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．问：境内银行发生内保外贷履约，如有反担保人，是否应当办理对外债权登记，由谁来申请？</w:t>
      </w:r>
    </w:p>
    <w:p w:rsidR="00A8225D" w:rsidRDefault="0039613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答：境内银行发生内保外贷履约，如有反担保人，应由反担保人申请办理对外债权登记。</w:t>
      </w:r>
    </w:p>
    <w:p w:rsidR="00A8225D" w:rsidRDefault="0039613F">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．问：银行</w:t>
      </w:r>
      <w:r>
        <w:rPr>
          <w:rFonts w:ascii="Times New Roman" w:eastAsia="仿宋_GB2312" w:hAnsi="Times New Roman" w:cs="Times New Roman"/>
          <w:kern w:val="0"/>
          <w:sz w:val="30"/>
          <w:szCs w:val="30"/>
        </w:rPr>
        <w:t>银行发生内保外贷担保履约的</w:t>
      </w:r>
      <w:r>
        <w:rPr>
          <w:rFonts w:ascii="Times New Roman" w:eastAsia="仿宋_GB2312" w:hAnsi="Times New Roman" w:cs="Times New Roman"/>
          <w:sz w:val="30"/>
          <w:szCs w:val="30"/>
        </w:rPr>
        <w:t>，应注意什么问题？</w:t>
      </w:r>
    </w:p>
    <w:p w:rsidR="00A8225D" w:rsidRDefault="0039613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答：银行发生内保外贷担保履约的，相关结售汇纳入银行自身结售汇管理。《国家外汇管理局关于进一步推进外汇管理改革完善真实合规性审核的通知》（汇发〔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号）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rsidR="00A8225D" w:rsidRDefault="0039613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．问：境内企业发生内保外贷履约形成对外债权的，其对外债权余额是否应纳入该企业境外放款额度管理？</w:t>
      </w:r>
    </w:p>
    <w:p w:rsidR="00A8225D" w:rsidRDefault="0039613F">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答：境内企业发生内保外贷履约形成对外债权的，其对外债</w:t>
      </w:r>
      <w:r>
        <w:rPr>
          <w:rFonts w:ascii="Times New Roman" w:eastAsia="仿宋_GB2312" w:hAnsi="Times New Roman" w:cs="Times New Roman"/>
          <w:sz w:val="30"/>
          <w:szCs w:val="30"/>
        </w:rPr>
        <w:lastRenderedPageBreak/>
        <w:t>权余额应纳入该企业境外放款额度管理。境内企业内保外贷履约对外债权余额与该企业境外放款余额之和不得超过该企业所有者权益的</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；如果超过</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，可以先为该企业办理对外债权登记，但在对外债权余额与境外放款余额之和恢复到该企业所有者权益的</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以内之前，未经外汇局批准，该企业不得办理新的境外放款业务。</w:t>
      </w:r>
    </w:p>
    <w:sectPr w:rsidR="00A8225D" w:rsidSect="00A8225D">
      <w:footerReference w:type="default" r:id="rId1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2A0" w:rsidRDefault="001442A0" w:rsidP="00A8225D">
      <w:r>
        <w:separator/>
      </w:r>
    </w:p>
  </w:endnote>
  <w:endnote w:type="continuationSeparator" w:id="1">
    <w:p w:rsidR="001442A0" w:rsidRDefault="001442A0" w:rsidP="00A822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5D" w:rsidRDefault="00A8225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5D" w:rsidRDefault="003B251C">
    <w:pPr>
      <w:pStyle w:val="a6"/>
      <w:jc w:val="center"/>
    </w:pPr>
    <w:r w:rsidRPr="003B251C">
      <w:fldChar w:fldCharType="begin"/>
    </w:r>
    <w:r w:rsidR="0039613F">
      <w:instrText xml:space="preserve"> PAGE   \* MERGEFORMAT </w:instrText>
    </w:r>
    <w:r w:rsidRPr="003B251C">
      <w:fldChar w:fldCharType="separate"/>
    </w:r>
    <w:r w:rsidR="0039613F">
      <w:rPr>
        <w:lang w:val="zh-CN"/>
      </w:rPr>
      <w:t>2</w:t>
    </w:r>
    <w:r>
      <w:rPr>
        <w:lang w:val="zh-CN"/>
      </w:rPr>
      <w:fldChar w:fldCharType="end"/>
    </w:r>
  </w:p>
  <w:p w:rsidR="00A8225D" w:rsidRDefault="00A8225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5D" w:rsidRDefault="00A8225D">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5D" w:rsidRDefault="003B251C">
    <w:pPr>
      <w:pStyle w:val="a6"/>
      <w:jc w:val="center"/>
    </w:pPr>
    <w:r w:rsidRPr="003B251C">
      <w:fldChar w:fldCharType="begin"/>
    </w:r>
    <w:r w:rsidR="0039613F">
      <w:instrText xml:space="preserve"> PAGE   \* MERGEFORMAT </w:instrText>
    </w:r>
    <w:r w:rsidRPr="003B251C">
      <w:fldChar w:fldCharType="separate"/>
    </w:r>
    <w:r w:rsidR="00874B96" w:rsidRPr="00874B96">
      <w:rPr>
        <w:noProof/>
        <w:lang w:val="zh-CN"/>
      </w:rPr>
      <w:t>8</w:t>
    </w:r>
    <w:r>
      <w:rPr>
        <w:lang w:val="zh-CN"/>
      </w:rPr>
      <w:fldChar w:fldCharType="end"/>
    </w:r>
  </w:p>
  <w:p w:rsidR="00A8225D" w:rsidRDefault="00A8225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2A0" w:rsidRDefault="001442A0" w:rsidP="00A8225D">
      <w:r>
        <w:separator/>
      </w:r>
    </w:p>
  </w:footnote>
  <w:footnote w:type="continuationSeparator" w:id="1">
    <w:p w:rsidR="001442A0" w:rsidRDefault="001442A0" w:rsidP="00A82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5D" w:rsidRDefault="00A8225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5D" w:rsidRDefault="00A8225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5D" w:rsidRDefault="00A8225D">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2563F"/>
    <w:rsid w:val="00041960"/>
    <w:rsid w:val="00042B58"/>
    <w:rsid w:val="00054B00"/>
    <w:rsid w:val="00055270"/>
    <w:rsid w:val="0006560A"/>
    <w:rsid w:val="00072F8A"/>
    <w:rsid w:val="000750C8"/>
    <w:rsid w:val="0007570E"/>
    <w:rsid w:val="00080630"/>
    <w:rsid w:val="00091661"/>
    <w:rsid w:val="00092D53"/>
    <w:rsid w:val="00092E02"/>
    <w:rsid w:val="00096CBB"/>
    <w:rsid w:val="00097F7B"/>
    <w:rsid w:val="000A4B83"/>
    <w:rsid w:val="000B6901"/>
    <w:rsid w:val="000B728B"/>
    <w:rsid w:val="000C15B3"/>
    <w:rsid w:val="000C2B33"/>
    <w:rsid w:val="000D1995"/>
    <w:rsid w:val="000D7478"/>
    <w:rsid w:val="0012271F"/>
    <w:rsid w:val="00130519"/>
    <w:rsid w:val="00135BEE"/>
    <w:rsid w:val="001442A0"/>
    <w:rsid w:val="0014667A"/>
    <w:rsid w:val="00154B58"/>
    <w:rsid w:val="00157C64"/>
    <w:rsid w:val="00157E81"/>
    <w:rsid w:val="00170126"/>
    <w:rsid w:val="00177059"/>
    <w:rsid w:val="00180135"/>
    <w:rsid w:val="00181D3E"/>
    <w:rsid w:val="0018645B"/>
    <w:rsid w:val="00192486"/>
    <w:rsid w:val="00196FAE"/>
    <w:rsid w:val="001A3E49"/>
    <w:rsid w:val="001A72AA"/>
    <w:rsid w:val="001B1E2C"/>
    <w:rsid w:val="001C44C7"/>
    <w:rsid w:val="001D65A2"/>
    <w:rsid w:val="001E1407"/>
    <w:rsid w:val="001E3099"/>
    <w:rsid w:val="001F4BD4"/>
    <w:rsid w:val="001F7297"/>
    <w:rsid w:val="00205D07"/>
    <w:rsid w:val="00212F39"/>
    <w:rsid w:val="00217116"/>
    <w:rsid w:val="00231EED"/>
    <w:rsid w:val="0023368C"/>
    <w:rsid w:val="00233841"/>
    <w:rsid w:val="00235F24"/>
    <w:rsid w:val="002417D2"/>
    <w:rsid w:val="00241FE8"/>
    <w:rsid w:val="0024527E"/>
    <w:rsid w:val="00253F7B"/>
    <w:rsid w:val="00263B1F"/>
    <w:rsid w:val="002743AB"/>
    <w:rsid w:val="002915D6"/>
    <w:rsid w:val="00291C17"/>
    <w:rsid w:val="0029313A"/>
    <w:rsid w:val="002B0B1C"/>
    <w:rsid w:val="002B598D"/>
    <w:rsid w:val="002B61C1"/>
    <w:rsid w:val="002C0B13"/>
    <w:rsid w:val="002C0FF3"/>
    <w:rsid w:val="002E1323"/>
    <w:rsid w:val="002E6854"/>
    <w:rsid w:val="002F1C6E"/>
    <w:rsid w:val="002F3868"/>
    <w:rsid w:val="00302119"/>
    <w:rsid w:val="00302E87"/>
    <w:rsid w:val="00310261"/>
    <w:rsid w:val="00312CA6"/>
    <w:rsid w:val="00343044"/>
    <w:rsid w:val="00344B01"/>
    <w:rsid w:val="00353AC4"/>
    <w:rsid w:val="003570D7"/>
    <w:rsid w:val="003616B4"/>
    <w:rsid w:val="00383001"/>
    <w:rsid w:val="00387F6E"/>
    <w:rsid w:val="00395E56"/>
    <w:rsid w:val="0039613F"/>
    <w:rsid w:val="003A57B2"/>
    <w:rsid w:val="003B05BF"/>
    <w:rsid w:val="003B251C"/>
    <w:rsid w:val="003C7132"/>
    <w:rsid w:val="003D77A5"/>
    <w:rsid w:val="003E6BF6"/>
    <w:rsid w:val="003F221D"/>
    <w:rsid w:val="003F3097"/>
    <w:rsid w:val="003F6213"/>
    <w:rsid w:val="00402AE8"/>
    <w:rsid w:val="00405FE6"/>
    <w:rsid w:val="00406189"/>
    <w:rsid w:val="004105BC"/>
    <w:rsid w:val="00421C27"/>
    <w:rsid w:val="00440A1F"/>
    <w:rsid w:val="00443603"/>
    <w:rsid w:val="00443604"/>
    <w:rsid w:val="004472DB"/>
    <w:rsid w:val="004501EA"/>
    <w:rsid w:val="004504C7"/>
    <w:rsid w:val="00460458"/>
    <w:rsid w:val="0046792D"/>
    <w:rsid w:val="004767DF"/>
    <w:rsid w:val="00487F57"/>
    <w:rsid w:val="0049008B"/>
    <w:rsid w:val="00493CCC"/>
    <w:rsid w:val="004A01C7"/>
    <w:rsid w:val="004A0218"/>
    <w:rsid w:val="004A7840"/>
    <w:rsid w:val="004B545A"/>
    <w:rsid w:val="004B7E80"/>
    <w:rsid w:val="004C457E"/>
    <w:rsid w:val="004C48D5"/>
    <w:rsid w:val="004D03B7"/>
    <w:rsid w:val="004D1436"/>
    <w:rsid w:val="004D1CAF"/>
    <w:rsid w:val="004D57AE"/>
    <w:rsid w:val="005056D4"/>
    <w:rsid w:val="00507B04"/>
    <w:rsid w:val="00526B2B"/>
    <w:rsid w:val="00526BF1"/>
    <w:rsid w:val="00530630"/>
    <w:rsid w:val="005362B0"/>
    <w:rsid w:val="00542447"/>
    <w:rsid w:val="00564312"/>
    <w:rsid w:val="005A2981"/>
    <w:rsid w:val="005C6937"/>
    <w:rsid w:val="005C7F02"/>
    <w:rsid w:val="005F0A86"/>
    <w:rsid w:val="005F144A"/>
    <w:rsid w:val="005F1C00"/>
    <w:rsid w:val="00605BF9"/>
    <w:rsid w:val="00607F26"/>
    <w:rsid w:val="0061621E"/>
    <w:rsid w:val="00630AA8"/>
    <w:rsid w:val="00630B2E"/>
    <w:rsid w:val="00640F76"/>
    <w:rsid w:val="00643D2A"/>
    <w:rsid w:val="00651530"/>
    <w:rsid w:val="00664E11"/>
    <w:rsid w:val="00673B30"/>
    <w:rsid w:val="00674A78"/>
    <w:rsid w:val="00693524"/>
    <w:rsid w:val="00696E5D"/>
    <w:rsid w:val="00697BC7"/>
    <w:rsid w:val="00697F1B"/>
    <w:rsid w:val="006A252F"/>
    <w:rsid w:val="006B5B86"/>
    <w:rsid w:val="006C5908"/>
    <w:rsid w:val="006C633E"/>
    <w:rsid w:val="006D734F"/>
    <w:rsid w:val="006E043F"/>
    <w:rsid w:val="006E4695"/>
    <w:rsid w:val="006E4B8B"/>
    <w:rsid w:val="006E5901"/>
    <w:rsid w:val="0071091C"/>
    <w:rsid w:val="00714961"/>
    <w:rsid w:val="00743987"/>
    <w:rsid w:val="00744BD5"/>
    <w:rsid w:val="00745748"/>
    <w:rsid w:val="00750369"/>
    <w:rsid w:val="00750E36"/>
    <w:rsid w:val="00753CB0"/>
    <w:rsid w:val="00755460"/>
    <w:rsid w:val="007612D9"/>
    <w:rsid w:val="00761FB7"/>
    <w:rsid w:val="00762107"/>
    <w:rsid w:val="00764CB9"/>
    <w:rsid w:val="00765B05"/>
    <w:rsid w:val="0078225F"/>
    <w:rsid w:val="00785DE9"/>
    <w:rsid w:val="00785F45"/>
    <w:rsid w:val="00793EE7"/>
    <w:rsid w:val="007A2780"/>
    <w:rsid w:val="007A68EA"/>
    <w:rsid w:val="007B06FC"/>
    <w:rsid w:val="007B0FEF"/>
    <w:rsid w:val="007B2DB5"/>
    <w:rsid w:val="007C4AD9"/>
    <w:rsid w:val="007D2C11"/>
    <w:rsid w:val="007D6171"/>
    <w:rsid w:val="007D69EA"/>
    <w:rsid w:val="007E2C7B"/>
    <w:rsid w:val="007E411B"/>
    <w:rsid w:val="007F0863"/>
    <w:rsid w:val="007F2F3B"/>
    <w:rsid w:val="007F354C"/>
    <w:rsid w:val="00802307"/>
    <w:rsid w:val="0082168E"/>
    <w:rsid w:val="00821968"/>
    <w:rsid w:val="008471B6"/>
    <w:rsid w:val="00851521"/>
    <w:rsid w:val="0085686A"/>
    <w:rsid w:val="0086077B"/>
    <w:rsid w:val="0086084D"/>
    <w:rsid w:val="00860878"/>
    <w:rsid w:val="008731FF"/>
    <w:rsid w:val="00874B96"/>
    <w:rsid w:val="0088294A"/>
    <w:rsid w:val="0089282A"/>
    <w:rsid w:val="008A4538"/>
    <w:rsid w:val="008A704B"/>
    <w:rsid w:val="008B08D2"/>
    <w:rsid w:val="008B4EE5"/>
    <w:rsid w:val="008B5807"/>
    <w:rsid w:val="008D5FA0"/>
    <w:rsid w:val="008E2D38"/>
    <w:rsid w:val="008F5724"/>
    <w:rsid w:val="008F7910"/>
    <w:rsid w:val="00902633"/>
    <w:rsid w:val="009027D8"/>
    <w:rsid w:val="0090372F"/>
    <w:rsid w:val="009110E8"/>
    <w:rsid w:val="00911E27"/>
    <w:rsid w:val="0092129A"/>
    <w:rsid w:val="00925BB2"/>
    <w:rsid w:val="00930C8C"/>
    <w:rsid w:val="00930E22"/>
    <w:rsid w:val="009360EA"/>
    <w:rsid w:val="00947C57"/>
    <w:rsid w:val="00951149"/>
    <w:rsid w:val="00960EDB"/>
    <w:rsid w:val="009622DB"/>
    <w:rsid w:val="009664BC"/>
    <w:rsid w:val="00967291"/>
    <w:rsid w:val="00980F02"/>
    <w:rsid w:val="00991B77"/>
    <w:rsid w:val="00997523"/>
    <w:rsid w:val="009A0C5D"/>
    <w:rsid w:val="009C4672"/>
    <w:rsid w:val="009C491B"/>
    <w:rsid w:val="009D0911"/>
    <w:rsid w:val="009D24F8"/>
    <w:rsid w:val="009D688C"/>
    <w:rsid w:val="009F7A36"/>
    <w:rsid w:val="00A249C2"/>
    <w:rsid w:val="00A24FAB"/>
    <w:rsid w:val="00A301E7"/>
    <w:rsid w:val="00A42E69"/>
    <w:rsid w:val="00A45CA7"/>
    <w:rsid w:val="00A51415"/>
    <w:rsid w:val="00A6014E"/>
    <w:rsid w:val="00A60356"/>
    <w:rsid w:val="00A81DF1"/>
    <w:rsid w:val="00A8225D"/>
    <w:rsid w:val="00A90EF3"/>
    <w:rsid w:val="00A9587D"/>
    <w:rsid w:val="00AA7717"/>
    <w:rsid w:val="00AB131E"/>
    <w:rsid w:val="00AB644F"/>
    <w:rsid w:val="00AC3F5E"/>
    <w:rsid w:val="00AE0729"/>
    <w:rsid w:val="00AE7ACF"/>
    <w:rsid w:val="00AF5675"/>
    <w:rsid w:val="00AF5DE3"/>
    <w:rsid w:val="00B06409"/>
    <w:rsid w:val="00B17D66"/>
    <w:rsid w:val="00B35D3A"/>
    <w:rsid w:val="00B422F1"/>
    <w:rsid w:val="00B4612F"/>
    <w:rsid w:val="00B57468"/>
    <w:rsid w:val="00B67B94"/>
    <w:rsid w:val="00B71531"/>
    <w:rsid w:val="00B7456C"/>
    <w:rsid w:val="00B84131"/>
    <w:rsid w:val="00B8630E"/>
    <w:rsid w:val="00B931F4"/>
    <w:rsid w:val="00B94020"/>
    <w:rsid w:val="00B95573"/>
    <w:rsid w:val="00B96395"/>
    <w:rsid w:val="00BA2AF8"/>
    <w:rsid w:val="00BB2650"/>
    <w:rsid w:val="00BB5BDC"/>
    <w:rsid w:val="00BB7B76"/>
    <w:rsid w:val="00BD233D"/>
    <w:rsid w:val="00BF4EF0"/>
    <w:rsid w:val="00C02E44"/>
    <w:rsid w:val="00C062E2"/>
    <w:rsid w:val="00C147D2"/>
    <w:rsid w:val="00C2075F"/>
    <w:rsid w:val="00C23799"/>
    <w:rsid w:val="00C274C9"/>
    <w:rsid w:val="00C31E02"/>
    <w:rsid w:val="00C51F1A"/>
    <w:rsid w:val="00C54291"/>
    <w:rsid w:val="00C672C3"/>
    <w:rsid w:val="00C712B2"/>
    <w:rsid w:val="00C97FED"/>
    <w:rsid w:val="00CA1DBB"/>
    <w:rsid w:val="00CA2622"/>
    <w:rsid w:val="00CA7F2C"/>
    <w:rsid w:val="00CA7FF8"/>
    <w:rsid w:val="00CB5DE7"/>
    <w:rsid w:val="00CC068D"/>
    <w:rsid w:val="00CC4922"/>
    <w:rsid w:val="00CD1FF6"/>
    <w:rsid w:val="00CD4015"/>
    <w:rsid w:val="00CE25C7"/>
    <w:rsid w:val="00CE3335"/>
    <w:rsid w:val="00CE4849"/>
    <w:rsid w:val="00CE5C8E"/>
    <w:rsid w:val="00CE5F49"/>
    <w:rsid w:val="00CF07CA"/>
    <w:rsid w:val="00D01626"/>
    <w:rsid w:val="00D1633D"/>
    <w:rsid w:val="00D3357D"/>
    <w:rsid w:val="00D33A4D"/>
    <w:rsid w:val="00D33F76"/>
    <w:rsid w:val="00D41F5E"/>
    <w:rsid w:val="00D43DC0"/>
    <w:rsid w:val="00D54E56"/>
    <w:rsid w:val="00D56F1C"/>
    <w:rsid w:val="00D6407D"/>
    <w:rsid w:val="00D93E78"/>
    <w:rsid w:val="00DA2752"/>
    <w:rsid w:val="00DA292C"/>
    <w:rsid w:val="00DC30C4"/>
    <w:rsid w:val="00DC6E91"/>
    <w:rsid w:val="00DC7514"/>
    <w:rsid w:val="00DD3845"/>
    <w:rsid w:val="00DE2AE2"/>
    <w:rsid w:val="00E06E9C"/>
    <w:rsid w:val="00E1687A"/>
    <w:rsid w:val="00E20A2E"/>
    <w:rsid w:val="00E277DE"/>
    <w:rsid w:val="00E27EE9"/>
    <w:rsid w:val="00E3239D"/>
    <w:rsid w:val="00E32C95"/>
    <w:rsid w:val="00E3439B"/>
    <w:rsid w:val="00E42C5F"/>
    <w:rsid w:val="00E65A1B"/>
    <w:rsid w:val="00E72F1F"/>
    <w:rsid w:val="00E934AB"/>
    <w:rsid w:val="00EA04CA"/>
    <w:rsid w:val="00EA06AC"/>
    <w:rsid w:val="00EA08BF"/>
    <w:rsid w:val="00EA24FB"/>
    <w:rsid w:val="00EB3204"/>
    <w:rsid w:val="00EB50BA"/>
    <w:rsid w:val="00EC3D33"/>
    <w:rsid w:val="00ED302A"/>
    <w:rsid w:val="00ED3A42"/>
    <w:rsid w:val="00EE02BC"/>
    <w:rsid w:val="00EE6970"/>
    <w:rsid w:val="00EE7084"/>
    <w:rsid w:val="00EF2A1D"/>
    <w:rsid w:val="00EF38D0"/>
    <w:rsid w:val="00EF3DDF"/>
    <w:rsid w:val="00EF4A8C"/>
    <w:rsid w:val="00F013C9"/>
    <w:rsid w:val="00F2678C"/>
    <w:rsid w:val="00F27B38"/>
    <w:rsid w:val="00F40278"/>
    <w:rsid w:val="00F41832"/>
    <w:rsid w:val="00F448A3"/>
    <w:rsid w:val="00F56988"/>
    <w:rsid w:val="00F620FB"/>
    <w:rsid w:val="00F624BD"/>
    <w:rsid w:val="00F6571F"/>
    <w:rsid w:val="00F8687E"/>
    <w:rsid w:val="00F93331"/>
    <w:rsid w:val="00F9354B"/>
    <w:rsid w:val="00F95549"/>
    <w:rsid w:val="00FA1E24"/>
    <w:rsid w:val="00FA24FB"/>
    <w:rsid w:val="00FA632B"/>
    <w:rsid w:val="00FB38EA"/>
    <w:rsid w:val="00FB5E0F"/>
    <w:rsid w:val="00FB6AFF"/>
    <w:rsid w:val="00FC06D2"/>
    <w:rsid w:val="00FC4D8F"/>
    <w:rsid w:val="00FD06D3"/>
    <w:rsid w:val="00FE3157"/>
    <w:rsid w:val="00FE6865"/>
    <w:rsid w:val="00FE6993"/>
    <w:rsid w:val="3A9120A8"/>
    <w:rsid w:val="60413E28"/>
    <w:rsid w:val="691358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rules v:ext="edit">
        <o:r id="V:Rule33" type="connector" idref="#AutoShape 1153"/>
        <o:r id="V:Rule34" type="connector" idref="#AutoShape 1154"/>
        <o:r id="V:Rule35" type="connector" idref="#AutoShape 1155"/>
        <o:r id="V:Rule36" type="connector" idref="#AutoShape 1156"/>
        <o:r id="V:Rule37" type="connector" idref="#AutoShape 1157"/>
        <o:r id="V:Rule38" type="connector" idref="#AutoShape 1159"/>
        <o:r id="V:Rule39" type="connector" idref="#AutoShape 1161"/>
        <o:r id="V:Rule40" type="connector" idref="#AutoShape 1163"/>
        <o:r id="V:Rule41" type="connector" idref="#AutoShape 1170"/>
        <o:r id="V:Rule42" type="connector" idref="#AutoShape 1171"/>
        <o:r id="V:Rule43" type="connector" idref="#AutoShape 1173"/>
        <o:r id="V:Rule44" type="connector" idref="#AutoShape 1174"/>
        <o:r id="V:Rule45" type="connector" idref="#AutoShape 1177"/>
        <o:r id="V:Rule46" type="connector" idref="#AutoShape 1178"/>
        <o:r id="V:Rule47" type="connector" idref="#AutoShape 1179"/>
        <o:r id="V:Rule48" type="connector" idref="#AutoShape 11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lsdException w:name="footer" w:semiHidden="0"/>
    <w:lsdException w:name="caption" w:uiPriority="35" w:qFormat="1"/>
    <w:lsdException w:name="footnote reference" w:semiHidden="0"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lsdException w:name="Normal (Web)" w:semiHidden="0"/>
    <w:lsdException w:name="HTML Preformatted" w:semiHidden="0"/>
    <w:lsdException w:name="Normal Table" w:qFormat="1"/>
    <w:lsdException w:name="Balloo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25D"/>
    <w:pPr>
      <w:widowControl w:val="0"/>
      <w:jc w:val="both"/>
    </w:pPr>
    <w:rPr>
      <w:kern w:val="2"/>
      <w:sz w:val="21"/>
      <w:szCs w:val="22"/>
    </w:rPr>
  </w:style>
  <w:style w:type="paragraph" w:styleId="1">
    <w:name w:val="heading 1"/>
    <w:basedOn w:val="a"/>
    <w:next w:val="a"/>
    <w:link w:val="1Char"/>
    <w:uiPriority w:val="9"/>
    <w:qFormat/>
    <w:rsid w:val="00A8225D"/>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A8225D"/>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A8225D"/>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rsid w:val="00A8225D"/>
    <w:rPr>
      <w:rFonts w:ascii="宋体"/>
      <w:sz w:val="18"/>
      <w:szCs w:val="18"/>
    </w:rPr>
  </w:style>
  <w:style w:type="paragraph" w:styleId="a4">
    <w:name w:val="annotation text"/>
    <w:basedOn w:val="a"/>
    <w:link w:val="Char0"/>
    <w:uiPriority w:val="99"/>
    <w:unhideWhenUsed/>
    <w:qFormat/>
    <w:rsid w:val="00A8225D"/>
    <w:pPr>
      <w:jc w:val="left"/>
    </w:pPr>
    <w:rPr>
      <w:rFonts w:ascii="Calibri" w:eastAsia="宋体" w:hAnsi="Calibri" w:cs="Times New Roman"/>
    </w:rPr>
  </w:style>
  <w:style w:type="paragraph" w:styleId="a5">
    <w:name w:val="Balloon Text"/>
    <w:basedOn w:val="a"/>
    <w:link w:val="Char1"/>
    <w:unhideWhenUsed/>
    <w:qFormat/>
    <w:rsid w:val="00A8225D"/>
    <w:rPr>
      <w:sz w:val="18"/>
      <w:szCs w:val="18"/>
    </w:rPr>
  </w:style>
  <w:style w:type="paragraph" w:styleId="a6">
    <w:name w:val="footer"/>
    <w:basedOn w:val="a"/>
    <w:link w:val="Char2"/>
    <w:uiPriority w:val="99"/>
    <w:unhideWhenUsed/>
    <w:rsid w:val="00A8225D"/>
    <w:pPr>
      <w:tabs>
        <w:tab w:val="center" w:pos="4153"/>
        <w:tab w:val="right" w:pos="8306"/>
      </w:tabs>
      <w:snapToGrid w:val="0"/>
      <w:jc w:val="left"/>
    </w:pPr>
    <w:rPr>
      <w:sz w:val="18"/>
      <w:szCs w:val="18"/>
    </w:rPr>
  </w:style>
  <w:style w:type="paragraph" w:styleId="a7">
    <w:name w:val="header"/>
    <w:basedOn w:val="a"/>
    <w:link w:val="Char3"/>
    <w:uiPriority w:val="99"/>
    <w:unhideWhenUsed/>
    <w:rsid w:val="00A8225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A8225D"/>
    <w:pPr>
      <w:snapToGrid w:val="0"/>
      <w:jc w:val="left"/>
    </w:pPr>
    <w:rPr>
      <w:rFonts w:ascii="Times New Roman" w:hAnsi="Times New Roman"/>
      <w:sz w:val="18"/>
      <w:szCs w:val="18"/>
    </w:rPr>
  </w:style>
  <w:style w:type="paragraph" w:styleId="HTML">
    <w:name w:val="HTML Preformatted"/>
    <w:basedOn w:val="a"/>
    <w:link w:val="HTMLChar"/>
    <w:uiPriority w:val="99"/>
    <w:unhideWhenUsed/>
    <w:rsid w:val="00A822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A8225D"/>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rsid w:val="00A822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A8225D"/>
    <w:rPr>
      <w:rFonts w:ascii="ˎ̥" w:hAnsi="ˎ̥" w:hint="default"/>
      <w:color w:val="0453CC"/>
      <w:sz w:val="20"/>
      <w:szCs w:val="20"/>
      <w:u w:val="none"/>
    </w:rPr>
  </w:style>
  <w:style w:type="character" w:styleId="ac">
    <w:name w:val="annotation reference"/>
    <w:basedOn w:val="a0"/>
    <w:semiHidden/>
    <w:unhideWhenUsed/>
    <w:rsid w:val="00A8225D"/>
    <w:rPr>
      <w:sz w:val="21"/>
      <w:szCs w:val="21"/>
    </w:rPr>
  </w:style>
  <w:style w:type="character" w:styleId="ad">
    <w:name w:val="footnote reference"/>
    <w:unhideWhenUsed/>
    <w:qFormat/>
    <w:rsid w:val="00A8225D"/>
    <w:rPr>
      <w:rFonts w:ascii="Times New Roman" w:hAnsi="Times New Roman" w:cs="Times New Roman"/>
      <w:vertAlign w:val="superscript"/>
    </w:rPr>
  </w:style>
  <w:style w:type="character" w:customStyle="1" w:styleId="Char3">
    <w:name w:val="页眉 Char"/>
    <w:basedOn w:val="a0"/>
    <w:link w:val="a7"/>
    <w:uiPriority w:val="99"/>
    <w:rsid w:val="00A8225D"/>
    <w:rPr>
      <w:sz w:val="18"/>
      <w:szCs w:val="18"/>
    </w:rPr>
  </w:style>
  <w:style w:type="character" w:customStyle="1" w:styleId="Char2">
    <w:name w:val="页脚 Char"/>
    <w:basedOn w:val="a0"/>
    <w:link w:val="a6"/>
    <w:uiPriority w:val="99"/>
    <w:rsid w:val="00A8225D"/>
    <w:rPr>
      <w:sz w:val="18"/>
      <w:szCs w:val="18"/>
    </w:rPr>
  </w:style>
  <w:style w:type="paragraph" w:styleId="ae">
    <w:name w:val="List Paragraph"/>
    <w:basedOn w:val="a"/>
    <w:uiPriority w:val="99"/>
    <w:qFormat/>
    <w:rsid w:val="00A8225D"/>
    <w:pPr>
      <w:ind w:firstLineChars="200" w:firstLine="420"/>
    </w:pPr>
  </w:style>
  <w:style w:type="character" w:customStyle="1" w:styleId="Char1">
    <w:name w:val="批注框文本 Char"/>
    <w:basedOn w:val="a0"/>
    <w:link w:val="a5"/>
    <w:semiHidden/>
    <w:qFormat/>
    <w:rsid w:val="00A8225D"/>
    <w:rPr>
      <w:sz w:val="18"/>
      <w:szCs w:val="18"/>
    </w:rPr>
  </w:style>
  <w:style w:type="character" w:customStyle="1" w:styleId="HTMLChar">
    <w:name w:val="HTML 预设格式 Char"/>
    <w:basedOn w:val="a0"/>
    <w:link w:val="HTML"/>
    <w:uiPriority w:val="99"/>
    <w:rsid w:val="00A8225D"/>
    <w:rPr>
      <w:rFonts w:ascii="宋体" w:eastAsia="宋体" w:hAnsi="宋体" w:cs="宋体"/>
      <w:kern w:val="0"/>
      <w:sz w:val="24"/>
      <w:szCs w:val="24"/>
    </w:rPr>
  </w:style>
  <w:style w:type="paragraph" w:customStyle="1" w:styleId="Default">
    <w:name w:val="Default"/>
    <w:uiPriority w:val="99"/>
    <w:qFormat/>
    <w:rsid w:val="00A8225D"/>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rsid w:val="00A8225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semiHidden/>
    <w:rsid w:val="00A8225D"/>
    <w:rPr>
      <w:rFonts w:ascii="Calibri" w:eastAsia="宋体" w:hAnsi="Calibri" w:cs="Times New Roman"/>
    </w:rPr>
  </w:style>
  <w:style w:type="paragraph" w:customStyle="1" w:styleId="10">
    <w:name w:val="修订1"/>
    <w:hidden/>
    <w:uiPriority w:val="99"/>
    <w:semiHidden/>
    <w:rsid w:val="00A8225D"/>
    <w:rPr>
      <w:kern w:val="2"/>
      <w:sz w:val="21"/>
      <w:szCs w:val="22"/>
    </w:rPr>
  </w:style>
  <w:style w:type="character" w:customStyle="1" w:styleId="1Char">
    <w:name w:val="标题 1 Char"/>
    <w:basedOn w:val="a0"/>
    <w:link w:val="1"/>
    <w:uiPriority w:val="9"/>
    <w:rsid w:val="00A8225D"/>
    <w:rPr>
      <w:rFonts w:ascii="黑体" w:eastAsia="黑体" w:hAnsi="黑体" w:cs="宋体"/>
      <w:color w:val="000000"/>
      <w:kern w:val="0"/>
      <w:sz w:val="30"/>
      <w:szCs w:val="30"/>
    </w:rPr>
  </w:style>
  <w:style w:type="character" w:customStyle="1" w:styleId="2Char">
    <w:name w:val="标题 2 Char"/>
    <w:basedOn w:val="a0"/>
    <w:link w:val="2"/>
    <w:qFormat/>
    <w:rsid w:val="00A8225D"/>
    <w:rPr>
      <w:rFonts w:ascii="Cambria" w:eastAsia="宋体" w:hAnsi="Cambria" w:cs="Times New Roman"/>
      <w:b/>
      <w:bCs/>
      <w:sz w:val="32"/>
      <w:szCs w:val="32"/>
    </w:rPr>
  </w:style>
  <w:style w:type="character" w:customStyle="1" w:styleId="3Char">
    <w:name w:val="标题 3 Char"/>
    <w:basedOn w:val="a0"/>
    <w:link w:val="3"/>
    <w:uiPriority w:val="9"/>
    <w:qFormat/>
    <w:rsid w:val="00A8225D"/>
    <w:rPr>
      <w:rFonts w:ascii="仿宋_GB2312" w:eastAsia="仿宋_GB2312" w:hAnsi="Calibri" w:cs="Times New Roman"/>
      <w:sz w:val="30"/>
      <w:szCs w:val="30"/>
    </w:rPr>
  </w:style>
  <w:style w:type="character" w:customStyle="1" w:styleId="Char4">
    <w:name w:val="脚注文本 Char"/>
    <w:basedOn w:val="a0"/>
    <w:uiPriority w:val="99"/>
    <w:semiHidden/>
    <w:rsid w:val="00A8225D"/>
    <w:rPr>
      <w:kern w:val="2"/>
      <w:sz w:val="18"/>
      <w:szCs w:val="18"/>
    </w:rPr>
  </w:style>
  <w:style w:type="character" w:customStyle="1" w:styleId="Char10">
    <w:name w:val="脚注文本 Char1"/>
    <w:basedOn w:val="a0"/>
    <w:link w:val="a8"/>
    <w:semiHidden/>
    <w:rsid w:val="00A8225D"/>
    <w:rPr>
      <w:rFonts w:ascii="Times New Roman" w:hAnsi="Times New Roman"/>
      <w:sz w:val="18"/>
      <w:szCs w:val="18"/>
    </w:rPr>
  </w:style>
  <w:style w:type="character" w:customStyle="1" w:styleId="4CharChar">
    <w:name w:val="标题 4 Char Char"/>
    <w:qFormat/>
    <w:rsid w:val="00A8225D"/>
    <w:rPr>
      <w:rFonts w:ascii="Calibri" w:hAnsi="Calibri"/>
      <w:b/>
      <w:bCs/>
      <w:sz w:val="28"/>
      <w:szCs w:val="28"/>
      <w:lang w:eastAsia="en-US" w:bidi="en-US"/>
    </w:rPr>
  </w:style>
  <w:style w:type="character" w:customStyle="1" w:styleId="Char">
    <w:name w:val="文档结构图 Char"/>
    <w:basedOn w:val="a0"/>
    <w:link w:val="a3"/>
    <w:qFormat/>
    <w:rsid w:val="00A8225D"/>
    <w:rPr>
      <w:rFonts w:ascii="宋体"/>
      <w:sz w:val="18"/>
      <w:szCs w:val="18"/>
    </w:rPr>
  </w:style>
  <w:style w:type="character" w:customStyle="1" w:styleId="Char11">
    <w:name w:val="批注文字 Char1"/>
    <w:basedOn w:val="a0"/>
    <w:uiPriority w:val="99"/>
    <w:semiHidden/>
    <w:rsid w:val="00A8225D"/>
    <w:rPr>
      <w:kern w:val="2"/>
      <w:sz w:val="21"/>
      <w:szCs w:val="22"/>
    </w:rPr>
  </w:style>
  <w:style w:type="character" w:customStyle="1" w:styleId="11">
    <w:name w:val="明显强调1"/>
    <w:basedOn w:val="a0"/>
    <w:uiPriority w:val="21"/>
    <w:qFormat/>
    <w:rsid w:val="00A8225D"/>
    <w:rPr>
      <w:b/>
      <w:bCs/>
      <w:i/>
      <w:iCs/>
      <w:color w:val="4F81BD"/>
    </w:rPr>
  </w:style>
  <w:style w:type="character" w:customStyle="1" w:styleId="Char12">
    <w:name w:val="文档结构图 Char1"/>
    <w:basedOn w:val="a0"/>
    <w:uiPriority w:val="99"/>
    <w:semiHidden/>
    <w:qFormat/>
    <w:rsid w:val="00A8225D"/>
    <w:rPr>
      <w:rFonts w:ascii="宋体" w:eastAsia="宋体"/>
      <w:sz w:val="18"/>
      <w:szCs w:val="18"/>
    </w:rPr>
  </w:style>
  <w:style w:type="character" w:customStyle="1" w:styleId="Char20">
    <w:name w:val="脚注文本 Char2"/>
    <w:basedOn w:val="a0"/>
    <w:uiPriority w:val="99"/>
    <w:semiHidden/>
    <w:rsid w:val="00A8225D"/>
    <w:rPr>
      <w:sz w:val="18"/>
      <w:szCs w:val="18"/>
    </w:rPr>
  </w:style>
  <w:style w:type="paragraph" w:customStyle="1" w:styleId="12">
    <w:name w:val="列出段落1"/>
    <w:basedOn w:val="a"/>
    <w:uiPriority w:val="34"/>
    <w:qFormat/>
    <w:rsid w:val="00A8225D"/>
    <w:pPr>
      <w:ind w:firstLineChars="200" w:firstLine="420"/>
    </w:pPr>
    <w:rPr>
      <w:rFonts w:ascii="Calibri" w:eastAsia="宋体" w:hAnsi="Calibri" w:cs="Times New Roman"/>
    </w:rPr>
  </w:style>
  <w:style w:type="paragraph" w:customStyle="1" w:styleId="4">
    <w:name w:val="列出段落4"/>
    <w:basedOn w:val="a"/>
    <w:qFormat/>
    <w:rsid w:val="00A8225D"/>
    <w:pPr>
      <w:ind w:firstLineChars="200" w:firstLine="200"/>
    </w:pPr>
    <w:rPr>
      <w:rFonts w:ascii="Calibri" w:eastAsia="宋体" w:hAnsi="Calibri" w:cs="Times New Roman"/>
    </w:rPr>
  </w:style>
  <w:style w:type="paragraph" w:customStyle="1" w:styleId="30">
    <w:name w:val="列出段落3"/>
    <w:basedOn w:val="a"/>
    <w:qFormat/>
    <w:rsid w:val="00A8225D"/>
    <w:pPr>
      <w:ind w:firstLineChars="200" w:firstLine="420"/>
    </w:pPr>
    <w:rPr>
      <w:rFonts w:ascii="Times New Roman" w:eastAsia="宋体" w:hAnsi="Times New Roman" w:cs="Times New Roman"/>
      <w:szCs w:val="24"/>
    </w:rPr>
  </w:style>
  <w:style w:type="paragraph" w:customStyle="1" w:styleId="p0">
    <w:name w:val="p0"/>
    <w:basedOn w:val="a"/>
    <w:rsid w:val="00A8225D"/>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afe.gov.c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5DE3A6-F36D-40CF-8B28-609082E0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354</Words>
  <Characters>2019</Characters>
  <Application>Microsoft Office Word</Application>
  <DocSecurity>0</DocSecurity>
  <Lines>16</Lines>
  <Paragraphs>4</Paragraphs>
  <ScaleCrop>false</ScaleCrop>
  <Company>PBC</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裴建君2</dc:creator>
  <cp:lastModifiedBy>USER</cp:lastModifiedBy>
  <cp:revision>7</cp:revision>
  <cp:lastPrinted>2021-03-24T08:16:00Z</cp:lastPrinted>
  <dcterms:created xsi:type="dcterms:W3CDTF">2021-02-03T07:23:00Z</dcterms:created>
  <dcterms:modified xsi:type="dcterms:W3CDTF">2021-03-24T08:16:00Z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