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3B" w:rsidRDefault="00ED593B" w:rsidP="00ED593B">
      <w:pPr>
        <w:ind w:firstLineChars="200" w:firstLine="600"/>
        <w:rPr>
          <w:rFonts w:ascii="黑体" w:eastAsia="黑体"/>
          <w:sz w:val="30"/>
          <w:szCs w:val="30"/>
        </w:rPr>
      </w:pPr>
    </w:p>
    <w:p w:rsidR="00ED593B" w:rsidRPr="00ED593B" w:rsidRDefault="00E9228C" w:rsidP="00ED593B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境内</w:t>
      </w:r>
      <w:r w:rsidR="0033615A">
        <w:rPr>
          <w:rFonts w:ascii="宋体" w:eastAsia="宋体" w:hAnsi="宋体" w:hint="eastAsia"/>
          <w:b/>
          <w:sz w:val="36"/>
          <w:szCs w:val="36"/>
        </w:rPr>
        <w:t>机构</w:t>
      </w:r>
      <w:r>
        <w:rPr>
          <w:rFonts w:ascii="宋体" w:eastAsia="宋体" w:hAnsi="宋体" w:hint="eastAsia"/>
          <w:b/>
          <w:sz w:val="36"/>
          <w:szCs w:val="36"/>
        </w:rPr>
        <w:t>外币现钞提取</w:t>
      </w:r>
    </w:p>
    <w:p w:rsidR="00ED593B" w:rsidRPr="00521614" w:rsidRDefault="00ED593B" w:rsidP="00ED593B">
      <w:pPr>
        <w:ind w:firstLineChars="200" w:firstLine="600"/>
        <w:jc w:val="center"/>
        <w:rPr>
          <w:rFonts w:ascii="黑体" w:eastAsia="黑体"/>
          <w:sz w:val="30"/>
          <w:szCs w:val="30"/>
        </w:rPr>
      </w:pPr>
    </w:p>
    <w:p w:rsidR="007D1F90" w:rsidRDefault="00D17195" w:rsidP="007D1F90">
      <w:pPr>
        <w:ind w:firstLine="555"/>
        <w:rPr>
          <w:rFonts w:ascii="Times New Roman" w:eastAsia="黑体" w:hAnsi="Times New Roman" w:cs="Times New Roman" w:hint="eastAsia"/>
          <w:sz w:val="30"/>
          <w:szCs w:val="30"/>
        </w:rPr>
      </w:pPr>
      <w:r w:rsidRPr="00AA65A4">
        <w:rPr>
          <w:rFonts w:ascii="Times New Roman" w:eastAsia="黑体" w:hAnsi="Times New Roman" w:cs="Times New Roman" w:hint="eastAsia"/>
          <w:sz w:val="30"/>
          <w:szCs w:val="30"/>
        </w:rPr>
        <w:t>一、</w:t>
      </w:r>
      <w:r w:rsidR="00305CF2" w:rsidRPr="00AA65A4">
        <w:rPr>
          <w:rFonts w:ascii="Times New Roman" w:eastAsia="黑体" w:hAnsi="Times New Roman" w:cs="Times New Roman" w:hint="eastAsia"/>
          <w:sz w:val="30"/>
          <w:szCs w:val="30"/>
        </w:rPr>
        <w:t>符合下列条件的经常项目交易，境内机构可以按规定在银行购汇或使用自有外汇提取外币现钞</w:t>
      </w:r>
      <w:r w:rsidR="00113224" w:rsidRPr="00AA65A4">
        <w:rPr>
          <w:rFonts w:ascii="Times New Roman" w:eastAsia="黑体" w:hAnsi="Times New Roman" w:cs="Times New Roman" w:hint="eastAsia"/>
          <w:sz w:val="30"/>
          <w:szCs w:val="30"/>
        </w:rPr>
        <w:t>：</w:t>
      </w:r>
    </w:p>
    <w:p w:rsidR="00305CF2" w:rsidRPr="007D1F90" w:rsidRDefault="001F3621" w:rsidP="007D1F90">
      <w:pPr>
        <w:ind w:firstLine="555"/>
        <w:rPr>
          <w:rFonts w:ascii="Times New Roman" w:eastAsia="黑体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（一）</w:t>
      </w:r>
      <w:r w:rsidR="00305CF2" w:rsidRPr="00AA65A4">
        <w:rPr>
          <w:rFonts w:ascii="Times New Roman" w:eastAsia="仿宋_GB2312" w:hAnsi="Times New Roman" w:cs="Times New Roman" w:hint="eastAsia"/>
          <w:sz w:val="30"/>
          <w:szCs w:val="30"/>
        </w:rPr>
        <w:t>银行汇路不畅的经常项目交易；</w:t>
      </w:r>
    </w:p>
    <w:p w:rsidR="00305CF2" w:rsidRPr="00AA65A4" w:rsidRDefault="00305CF2" w:rsidP="00AA65A4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（二）向战乱、金融条件差的国家（地区）支付的经常项目支出；</w:t>
      </w:r>
    </w:p>
    <w:p w:rsidR="00305CF2" w:rsidRPr="00AA65A4" w:rsidRDefault="00305CF2" w:rsidP="00AA65A4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（三）</w:t>
      </w:r>
      <w:r w:rsidR="00113224" w:rsidRPr="00AA65A4">
        <w:rPr>
          <w:rFonts w:ascii="Times New Roman" w:eastAsia="仿宋_GB2312" w:hAnsi="Times New Roman" w:cs="Times New Roman" w:hint="eastAsia"/>
          <w:sz w:val="30"/>
          <w:szCs w:val="30"/>
        </w:rPr>
        <w:t>国际海运船长借支项下；</w:t>
      </w:r>
    </w:p>
    <w:p w:rsidR="00113224" w:rsidRPr="00AA65A4" w:rsidRDefault="00113224" w:rsidP="00AA65A4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（四）境内机构公务出国项下每个团组平均每人提取外币现钞金额在等值</w:t>
      </w:r>
      <w:r w:rsidRPr="00AA65A4">
        <w:rPr>
          <w:rFonts w:ascii="Times New Roman" w:eastAsia="仿宋_GB2312" w:hAnsi="Times New Roman" w:cs="Times New Roman"/>
          <w:sz w:val="30"/>
          <w:szCs w:val="30"/>
        </w:rPr>
        <w:t>1</w:t>
      </w: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万美元以下（含）的。</w:t>
      </w:r>
    </w:p>
    <w:p w:rsidR="00113224" w:rsidRPr="00AA65A4" w:rsidRDefault="00113224" w:rsidP="00AA65A4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除上述规定情况外，确需提取外币现钞的交易，应向所在地外汇局提交交易真实性、合法性和必要性的说明材料，办理登记手续。</w:t>
      </w:r>
    </w:p>
    <w:p w:rsidR="00113224" w:rsidRPr="00AA65A4" w:rsidRDefault="00113224" w:rsidP="00AA65A4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按规定已提取但未使用完的经常项下的外币现钞，可以结汇或存入原提取外币现钞所使用的外汇账户。</w:t>
      </w:r>
    </w:p>
    <w:p w:rsidR="00ED593B" w:rsidRPr="00AA65A4" w:rsidRDefault="00113224" w:rsidP="000F78CA">
      <w:pPr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黑体" w:hAnsi="Times New Roman" w:cs="Times New Roman" w:hint="eastAsia"/>
          <w:sz w:val="30"/>
          <w:szCs w:val="30"/>
        </w:rPr>
        <w:t>二</w:t>
      </w:r>
      <w:r w:rsidR="00D17195" w:rsidRPr="00AA65A4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ED593B" w:rsidRPr="00AA65A4">
        <w:rPr>
          <w:rFonts w:ascii="Times New Roman" w:eastAsia="黑体" w:hAnsi="Times New Roman" w:cs="Times New Roman" w:hint="eastAsia"/>
          <w:sz w:val="30"/>
          <w:szCs w:val="30"/>
        </w:rPr>
        <w:t>法规依据</w:t>
      </w:r>
    </w:p>
    <w:p w:rsidR="00ED593B" w:rsidRPr="00AA65A4" w:rsidRDefault="00085A70" w:rsidP="00AA65A4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A65A4">
        <w:rPr>
          <w:rFonts w:ascii="Times New Roman" w:eastAsia="仿宋_GB2312" w:hAnsi="Times New Roman" w:cs="Times New Roman" w:hint="eastAsia"/>
          <w:sz w:val="30"/>
          <w:szCs w:val="30"/>
        </w:rPr>
        <w:t>《国家外汇管理局关于印发</w:t>
      </w:r>
      <w:r w:rsidR="00494658">
        <w:rPr>
          <w:rFonts w:ascii="Times New Roman" w:eastAsia="楷体_GB2312" w:hAnsi="Times New Roman" w:cs="Times New Roman" w:hint="eastAsia"/>
          <w:sz w:val="30"/>
          <w:szCs w:val="30"/>
        </w:rPr>
        <w:t>&lt;</w:t>
      </w:r>
      <w:bookmarkStart w:id="0" w:name="_GoBack"/>
      <w:bookmarkEnd w:id="0"/>
      <w:r w:rsidR="00305CF2" w:rsidRPr="00AA65A4"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 w:rsidR="00305CF2" w:rsidRPr="00AA65A4">
        <w:rPr>
          <w:rFonts w:ascii="Times New Roman" w:eastAsia="仿宋_GB2312" w:hAnsi="Times New Roman" w:cs="Times New Roman"/>
          <w:sz w:val="30"/>
          <w:szCs w:val="30"/>
        </w:rPr>
        <w:t>2020</w:t>
      </w:r>
      <w:r w:rsidR="00305CF2" w:rsidRPr="00AA65A4"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 w:rsidR="00305CF2" w:rsidRPr="00AA65A4">
        <w:rPr>
          <w:rFonts w:ascii="Times New Roman" w:eastAsia="楷体_GB2312" w:hAnsi="Times New Roman" w:cs="Times New Roman"/>
          <w:sz w:val="30"/>
          <w:szCs w:val="30"/>
        </w:rPr>
        <w:t>&gt;</w:t>
      </w:r>
      <w:r w:rsidR="00305CF2" w:rsidRPr="00AA65A4">
        <w:rPr>
          <w:rFonts w:ascii="Times New Roman" w:eastAsia="仿宋_GB2312" w:hAnsi="Times New Roman" w:cs="Times New Roman" w:hint="eastAsia"/>
          <w:sz w:val="30"/>
          <w:szCs w:val="30"/>
        </w:rPr>
        <w:t>的通知》</w:t>
      </w:r>
      <w:r w:rsidR="0011219F" w:rsidRPr="00AA65A4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="00ED593B" w:rsidRPr="00AA65A4">
        <w:rPr>
          <w:rFonts w:ascii="Times New Roman" w:eastAsia="仿宋_GB2312" w:hAnsi="Times New Roman" w:cs="Times New Roman" w:hint="eastAsia"/>
          <w:sz w:val="30"/>
          <w:szCs w:val="30"/>
        </w:rPr>
        <w:t>汇发</w:t>
      </w:r>
      <w:r w:rsidR="00305CF2" w:rsidRPr="00AA65A4"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 w:rsidR="00305CF2" w:rsidRPr="00AA65A4">
        <w:rPr>
          <w:rFonts w:ascii="Times New Roman" w:eastAsia="仿宋_GB2312" w:hAnsi="Times New Roman" w:cs="Times New Roman"/>
          <w:sz w:val="30"/>
          <w:szCs w:val="30"/>
        </w:rPr>
        <w:t>2020</w:t>
      </w:r>
      <w:r w:rsidR="00ED593B" w:rsidRPr="00AA65A4"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 w:rsidR="00305CF2" w:rsidRPr="00AA65A4">
        <w:rPr>
          <w:rFonts w:ascii="Times New Roman" w:eastAsia="仿宋_GB2312" w:hAnsi="Times New Roman" w:cs="Times New Roman"/>
          <w:sz w:val="30"/>
          <w:szCs w:val="30"/>
        </w:rPr>
        <w:t>14</w:t>
      </w:r>
      <w:r w:rsidR="00ED593B" w:rsidRPr="00AA65A4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11219F" w:rsidRPr="00AA65A4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="002B68D5" w:rsidRPr="00AA65A4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7D1F90" w:rsidRDefault="00113224" w:rsidP="008F3013">
      <w:pPr>
        <w:rPr>
          <w:rFonts w:ascii="Times New Roman" w:eastAsia="黑体" w:hAnsi="Times New Roman" w:cs="Times New Roman" w:hint="eastAsia"/>
          <w:sz w:val="30"/>
          <w:szCs w:val="30"/>
        </w:rPr>
      </w:pPr>
      <w:r w:rsidRPr="00AA65A4">
        <w:rPr>
          <w:rFonts w:ascii="Times New Roman" w:eastAsia="黑体" w:hAnsi="Times New Roman" w:cs="Times New Roman" w:hint="eastAsia"/>
          <w:sz w:val="30"/>
          <w:szCs w:val="30"/>
        </w:rPr>
        <w:t>三</w:t>
      </w:r>
      <w:r w:rsidR="0054369D" w:rsidRPr="00AA65A4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ED593B" w:rsidRPr="00AA65A4">
        <w:rPr>
          <w:rFonts w:ascii="Times New Roman" w:eastAsia="黑体" w:hAnsi="Times New Roman" w:cs="Times New Roman" w:hint="eastAsia"/>
          <w:sz w:val="30"/>
          <w:szCs w:val="30"/>
        </w:rPr>
        <w:t>受理部门</w:t>
      </w:r>
    </w:p>
    <w:p w:rsidR="00F55FBA" w:rsidRPr="007D1F90" w:rsidRDefault="007D1F90" w:rsidP="008F3013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 xml:space="preserve">    </w:t>
      </w:r>
      <w:r w:rsidR="00B07E0E" w:rsidRPr="00AA65A4">
        <w:rPr>
          <w:rFonts w:ascii="Times New Roman" w:eastAsia="仿宋_GB2312" w:hAnsi="Times New Roman" w:cs="Times New Roman" w:hint="eastAsia"/>
          <w:sz w:val="30"/>
          <w:szCs w:val="30"/>
        </w:rPr>
        <w:t>外汇业务经办</w:t>
      </w:r>
      <w:r w:rsidR="00EE7FF2" w:rsidRPr="00AA65A4">
        <w:rPr>
          <w:rFonts w:ascii="Times New Roman" w:eastAsia="仿宋_GB2312" w:hAnsi="Times New Roman" w:cs="Times New Roman" w:hint="eastAsia"/>
          <w:sz w:val="30"/>
          <w:szCs w:val="30"/>
        </w:rPr>
        <w:t>银行</w:t>
      </w:r>
      <w:r w:rsidR="00BA764B" w:rsidRPr="00AA65A4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sectPr w:rsidR="00F55FBA" w:rsidRPr="007D1F90" w:rsidSect="00F55F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E0" w:rsidRDefault="006D1AE0" w:rsidP="00E9228C">
      <w:r>
        <w:separator/>
      </w:r>
    </w:p>
  </w:endnote>
  <w:endnote w:type="continuationSeparator" w:id="1">
    <w:p w:rsidR="006D1AE0" w:rsidRDefault="006D1AE0" w:rsidP="00E9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29"/>
      <w:docPartObj>
        <w:docPartGallery w:val="Page Numbers (Bottom of Page)"/>
        <w:docPartUnique/>
      </w:docPartObj>
    </w:sdtPr>
    <w:sdtContent>
      <w:p w:rsidR="00CC3713" w:rsidRDefault="00EA667F" w:rsidP="00CC3713">
        <w:pPr>
          <w:pStyle w:val="a4"/>
          <w:jc w:val="center"/>
        </w:pPr>
        <w:r w:rsidRPr="00EA667F">
          <w:fldChar w:fldCharType="begin"/>
        </w:r>
        <w:r w:rsidR="000F3FCA">
          <w:instrText xml:space="preserve"> PAGE   \* MERGEFORMAT </w:instrText>
        </w:r>
        <w:r w:rsidRPr="00EA667F">
          <w:fldChar w:fldCharType="separate"/>
        </w:r>
        <w:r w:rsidR="007D1F90" w:rsidRPr="007D1F9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713" w:rsidRDefault="00CC3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E0" w:rsidRDefault="006D1AE0" w:rsidP="00E9228C">
      <w:r>
        <w:separator/>
      </w:r>
    </w:p>
  </w:footnote>
  <w:footnote w:type="continuationSeparator" w:id="1">
    <w:p w:rsidR="006D1AE0" w:rsidRDefault="006D1AE0" w:rsidP="00E9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93B"/>
    <w:rsid w:val="00085A70"/>
    <w:rsid w:val="000D000F"/>
    <w:rsid w:val="000F3FCA"/>
    <w:rsid w:val="000F78CA"/>
    <w:rsid w:val="0011219F"/>
    <w:rsid w:val="00113224"/>
    <w:rsid w:val="001A2046"/>
    <w:rsid w:val="001A6938"/>
    <w:rsid w:val="001F3621"/>
    <w:rsid w:val="00210332"/>
    <w:rsid w:val="002332C2"/>
    <w:rsid w:val="002426C3"/>
    <w:rsid w:val="00270C63"/>
    <w:rsid w:val="002B68D5"/>
    <w:rsid w:val="002D20C3"/>
    <w:rsid w:val="00305CF2"/>
    <w:rsid w:val="00333A33"/>
    <w:rsid w:val="00333D92"/>
    <w:rsid w:val="0033615A"/>
    <w:rsid w:val="003518F2"/>
    <w:rsid w:val="00353847"/>
    <w:rsid w:val="0037169D"/>
    <w:rsid w:val="00381E9D"/>
    <w:rsid w:val="003B3854"/>
    <w:rsid w:val="003D2741"/>
    <w:rsid w:val="00406174"/>
    <w:rsid w:val="004321BE"/>
    <w:rsid w:val="00446497"/>
    <w:rsid w:val="00494658"/>
    <w:rsid w:val="00503833"/>
    <w:rsid w:val="00505154"/>
    <w:rsid w:val="00511CE6"/>
    <w:rsid w:val="0054369D"/>
    <w:rsid w:val="00565252"/>
    <w:rsid w:val="005663B4"/>
    <w:rsid w:val="0064625F"/>
    <w:rsid w:val="00685E33"/>
    <w:rsid w:val="006D1AE0"/>
    <w:rsid w:val="00717386"/>
    <w:rsid w:val="00776A6E"/>
    <w:rsid w:val="00784985"/>
    <w:rsid w:val="007D1F90"/>
    <w:rsid w:val="007F32E5"/>
    <w:rsid w:val="00831989"/>
    <w:rsid w:val="008961C9"/>
    <w:rsid w:val="008A2F8A"/>
    <w:rsid w:val="008D7715"/>
    <w:rsid w:val="008F3013"/>
    <w:rsid w:val="00900458"/>
    <w:rsid w:val="00907CF0"/>
    <w:rsid w:val="009B0253"/>
    <w:rsid w:val="009C164B"/>
    <w:rsid w:val="009E2948"/>
    <w:rsid w:val="009F4039"/>
    <w:rsid w:val="00AA65A4"/>
    <w:rsid w:val="00AF6C96"/>
    <w:rsid w:val="00B07E0E"/>
    <w:rsid w:val="00B10DFB"/>
    <w:rsid w:val="00B86C73"/>
    <w:rsid w:val="00BA764B"/>
    <w:rsid w:val="00BE0E49"/>
    <w:rsid w:val="00BF091D"/>
    <w:rsid w:val="00C22684"/>
    <w:rsid w:val="00C5205F"/>
    <w:rsid w:val="00CC3713"/>
    <w:rsid w:val="00D17195"/>
    <w:rsid w:val="00E04740"/>
    <w:rsid w:val="00E8534C"/>
    <w:rsid w:val="00E9228C"/>
    <w:rsid w:val="00EA41F0"/>
    <w:rsid w:val="00EA6026"/>
    <w:rsid w:val="00EA667F"/>
    <w:rsid w:val="00EB127A"/>
    <w:rsid w:val="00EC582B"/>
    <w:rsid w:val="00ED593B"/>
    <w:rsid w:val="00EE104D"/>
    <w:rsid w:val="00EE7FF2"/>
    <w:rsid w:val="00F05536"/>
    <w:rsid w:val="00F55FBA"/>
    <w:rsid w:val="00F919A9"/>
    <w:rsid w:val="00F97EB0"/>
    <w:rsid w:val="00FC000D"/>
    <w:rsid w:val="00FD1F39"/>
    <w:rsid w:val="00FD7A45"/>
    <w:rsid w:val="00FE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2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5C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5C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9BE9-831A-4E70-9292-7C99FBE8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杨柳</dc:creator>
  <cp:lastModifiedBy>白桐语</cp:lastModifiedBy>
  <cp:revision>49</cp:revision>
  <cp:lastPrinted>2019-03-05T01:30:00Z</cp:lastPrinted>
  <dcterms:created xsi:type="dcterms:W3CDTF">2019-03-04T02:14:00Z</dcterms:created>
  <dcterms:modified xsi:type="dcterms:W3CDTF">2020-12-15T08:07:00Z</dcterms:modified>
</cp:coreProperties>
</file>