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前海合作区资本项目收入支付审核便利化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试点业务办理小贴士</w:t>
      </w:r>
    </w:p>
    <w:bookmarkEnd w:id="0"/>
    <w:p>
      <w:pPr>
        <w:jc w:val="center"/>
        <w:rPr>
          <w:sz w:val="36"/>
          <w:szCs w:val="36"/>
        </w:rPr>
      </w:pPr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1、什么是“资本项目收入支付审核便利化试点”？</w:t>
      </w:r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</w:t>
      </w:r>
      <w:r>
        <w:rPr>
          <w:rFonts w:hint="eastAsia" w:ascii="仿宋" w:hAnsi="仿宋" w:eastAsia="仿宋"/>
          <w:sz w:val="30"/>
          <w:szCs w:val="30"/>
        </w:rPr>
        <w:t>资本项目收入支付审核便利化试点是指，符合条件的试点企业可在深圳市内银行，凭</w:t>
      </w:r>
      <w:r>
        <w:rPr>
          <w:rFonts w:hint="eastAsia" w:ascii="仿宋" w:hAnsi="仿宋" w:eastAsia="仿宋"/>
          <w:bCs/>
          <w:sz w:val="30"/>
          <w:szCs w:val="30"/>
        </w:rPr>
        <w:t>支付</w:t>
      </w:r>
      <w:r>
        <w:rPr>
          <w:rFonts w:hint="eastAsia" w:ascii="仿宋" w:hAnsi="仿宋" w:eastAsia="仿宋"/>
          <w:sz w:val="30"/>
          <w:szCs w:val="30"/>
        </w:rPr>
        <w:t>命令直接办理资本项目下收入的对外支付。此项试点突破了此前事前、逐笔提交交易真实性证明材料的管理模式，</w:t>
      </w:r>
      <w:r>
        <w:rPr>
          <w:rFonts w:hint="eastAsia" w:ascii="仿宋" w:hAnsi="仿宋" w:eastAsia="仿宋"/>
          <w:bCs/>
          <w:sz w:val="30"/>
          <w:szCs w:val="30"/>
        </w:rPr>
        <w:t>手续简化，流程缩短，便利化程度大大提高。</w:t>
      </w:r>
    </w:p>
    <w:p>
      <w:pPr>
        <w:ind w:firstLine="602" w:firstLineChars="200"/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2、本试点中的资本项目收入具体包括哪些种类？</w:t>
      </w:r>
    </w:p>
    <w:p>
      <w:pPr>
        <w:ind w:firstLine="602" w:firstLineChars="200"/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</w:t>
      </w:r>
      <w:r>
        <w:rPr>
          <w:rFonts w:hint="eastAsia" w:ascii="仿宋" w:hAnsi="仿宋" w:eastAsia="仿宋"/>
          <w:bCs/>
          <w:sz w:val="32"/>
          <w:szCs w:val="30"/>
        </w:rPr>
        <w:t>包括外商投资企业资本金、境内企业外债资金和境内企业境外上市调回资金。</w:t>
      </w:r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3、哪些企业可以参与此试点？</w:t>
      </w:r>
    </w:p>
    <w:p>
      <w:pPr>
        <w:ind w:firstLine="602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</w:t>
      </w:r>
      <w:r>
        <w:rPr>
          <w:rFonts w:hint="eastAsia" w:ascii="仿宋" w:hAnsi="仿宋" w:eastAsia="仿宋"/>
          <w:sz w:val="30"/>
          <w:szCs w:val="30"/>
        </w:rPr>
        <w:t>试点面向</w:t>
      </w:r>
      <w:r>
        <w:rPr>
          <w:rFonts w:hint="eastAsia" w:ascii="仿宋" w:hAnsi="仿宋" w:eastAsia="仿宋"/>
          <w:bCs/>
          <w:sz w:val="30"/>
          <w:szCs w:val="30"/>
        </w:rPr>
        <w:t>注册地在深圳前海深港现代服务业合作区内，且近三年无重大外汇违法违规行为、货物贸易分类结果为A类（如有）的非金融企业（房地产企业、政府融资平台除外）</w:t>
      </w:r>
      <w:r>
        <w:rPr>
          <w:rFonts w:hint="eastAsia" w:ascii="仿宋_GB2312" w:hAnsi="宋体"/>
          <w:b/>
          <w:bCs/>
          <w:sz w:val="30"/>
          <w:szCs w:val="30"/>
        </w:rPr>
        <w:t>，</w:t>
      </w:r>
      <w:r>
        <w:rPr>
          <w:rFonts w:hint="eastAsia" w:ascii="仿宋" w:hAnsi="仿宋" w:eastAsia="仿宋"/>
          <w:bCs/>
          <w:sz w:val="30"/>
          <w:szCs w:val="30"/>
        </w:rPr>
        <w:t>并需满足以下两条件之一：</w:t>
      </w:r>
    </w:p>
    <w:p>
      <w:pPr>
        <w:pStyle w:val="2"/>
        <w:ind w:firstLine="600" w:firstLineChars="200"/>
        <w:rPr>
          <w:rFonts w:ascii="仿宋" w:hAnsi="仿宋" w:eastAsia="仿宋"/>
          <w:bCs/>
          <w:szCs w:val="30"/>
        </w:rPr>
      </w:pPr>
      <w:r>
        <w:rPr>
          <w:rFonts w:hint="eastAsia" w:ascii="仿宋" w:hAnsi="仿宋" w:eastAsia="仿宋"/>
          <w:bCs/>
          <w:szCs w:val="30"/>
        </w:rPr>
        <w:t>（一）上年度或近12个月实际纳税额大于等于10万元人民币。</w:t>
      </w:r>
    </w:p>
    <w:p>
      <w:pPr>
        <w:pStyle w:val="2"/>
        <w:ind w:firstLine="600" w:firstLineChars="200"/>
        <w:rPr>
          <w:rFonts w:ascii="仿宋" w:hAnsi="仿宋" w:eastAsia="仿宋"/>
          <w:bCs/>
          <w:szCs w:val="30"/>
        </w:rPr>
      </w:pPr>
      <w:r>
        <w:rPr>
          <w:rFonts w:hint="eastAsia" w:ascii="仿宋" w:hAnsi="仿宋" w:eastAsia="仿宋"/>
          <w:bCs/>
          <w:szCs w:val="30"/>
        </w:rPr>
        <w:t>（二）港资企业。</w:t>
      </w:r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4、符合条件的企业需要去外汇局申请此项试点资格吗？</w:t>
      </w:r>
    </w:p>
    <w:p>
      <w:pPr>
        <w:ind w:firstLine="602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答：不需要。</w:t>
      </w:r>
      <w:r>
        <w:rPr>
          <w:rFonts w:hint="eastAsia" w:ascii="仿宋" w:hAnsi="仿宋" w:eastAsia="仿宋"/>
          <w:sz w:val="30"/>
          <w:szCs w:val="30"/>
        </w:rPr>
        <w:t>符合条件的试点企业，可在</w:t>
      </w:r>
      <w:r>
        <w:rPr>
          <w:rFonts w:hint="eastAsia" w:ascii="仿宋" w:hAnsi="仿宋" w:eastAsia="仿宋"/>
          <w:b/>
          <w:sz w:val="30"/>
          <w:szCs w:val="30"/>
        </w:rPr>
        <w:t>深圳市内银行</w:t>
      </w:r>
      <w:r>
        <w:rPr>
          <w:rFonts w:hint="eastAsia" w:ascii="仿宋" w:hAnsi="仿宋" w:eastAsia="仿宋"/>
          <w:sz w:val="30"/>
          <w:szCs w:val="30"/>
        </w:rPr>
        <w:t>直接办理此项试点业务。</w:t>
      </w:r>
    </w:p>
    <w:p>
      <w:pPr>
        <w:ind w:firstLine="602" w:firstLineChars="200"/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5、本试点中资本项目收入可以用来买股票吗？</w:t>
      </w:r>
    </w:p>
    <w:p>
      <w:pPr>
        <w:ind w:firstLine="602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答：不可以。</w:t>
      </w:r>
      <w:r>
        <w:rPr>
          <w:rFonts w:hint="eastAsia" w:ascii="仿宋" w:hAnsi="仿宋" w:eastAsia="仿宋"/>
          <w:sz w:val="30"/>
          <w:szCs w:val="30"/>
        </w:rPr>
        <w:t>此试点旨在提高便利性，但在资本项目的资金使用范围上并没有改变。试点</w:t>
      </w:r>
      <w:r>
        <w:rPr>
          <w:rFonts w:hint="eastAsia" w:ascii="仿宋" w:hAnsi="仿宋" w:eastAsia="仿宋"/>
          <w:bCs/>
          <w:sz w:val="30"/>
          <w:szCs w:val="30"/>
        </w:rPr>
        <w:t>要求企业资本项目收入的使用范围在经营范围内遵循真实、自用原则，并采用负面清单管理模式。负面清单与现行资本项目结汇及支付管理规定保持一致。</w:t>
      </w:r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6、</w:t>
      </w:r>
      <w:r>
        <w:rPr>
          <w:rFonts w:hint="eastAsia" w:ascii="仿宋" w:hAnsi="仿宋" w:eastAsia="仿宋"/>
          <w:b/>
          <w:sz w:val="30"/>
          <w:szCs w:val="30"/>
        </w:rPr>
        <w:t>试点企业资本项目收入对外支付的相关单据凭证需要留存吗？</w:t>
      </w:r>
    </w:p>
    <w:p>
      <w:pPr>
        <w:ind w:firstLine="602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需要。</w:t>
      </w:r>
      <w:r>
        <w:rPr>
          <w:rFonts w:hint="eastAsia" w:ascii="仿宋" w:hAnsi="仿宋" w:eastAsia="仿宋"/>
          <w:sz w:val="30"/>
          <w:szCs w:val="30"/>
        </w:rPr>
        <w:t>参与试点的企业仍需留存对外支付的相关单据凭证两年备查。</w:t>
      </w:r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试点企业资本项目收入跨境支付可以直接凭支付命令办理吗</w:t>
      </w:r>
      <w:r>
        <w:rPr>
          <w:rFonts w:hint="eastAsia" w:ascii="仿宋" w:hAnsi="仿宋" w:eastAsia="仿宋"/>
          <w:b/>
          <w:sz w:val="30"/>
          <w:szCs w:val="30"/>
        </w:rPr>
        <w:t>？</w:t>
      </w:r>
    </w:p>
    <w:p>
      <w:pPr>
        <w:ind w:firstLine="602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答：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不可以</w:t>
      </w:r>
      <w:r>
        <w:rPr>
          <w:rFonts w:hint="eastAsia" w:ascii="仿宋" w:hAnsi="仿宋" w:eastAsia="仿宋"/>
          <w:b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  <w:lang w:eastAsia="zh-CN"/>
        </w:rPr>
        <w:t>试点企业资本项目收入在境内的支付交易，可以凭支付命令直接办理；跨境对外支付，仍需按现行跨境对外支付的相关规定，提供证明材料。比如，跨境对外直接投资付款，仍需提供境外投资主管部门的相关核准或登记备案文件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2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2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2018年3月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572B"/>
    <w:rsid w:val="00034EDD"/>
    <w:rsid w:val="00067A69"/>
    <w:rsid w:val="000E4A9E"/>
    <w:rsid w:val="00225658"/>
    <w:rsid w:val="00242C6B"/>
    <w:rsid w:val="002710A4"/>
    <w:rsid w:val="00306C10"/>
    <w:rsid w:val="0032650E"/>
    <w:rsid w:val="00387D87"/>
    <w:rsid w:val="003E1CD3"/>
    <w:rsid w:val="004D052E"/>
    <w:rsid w:val="004D083D"/>
    <w:rsid w:val="00540C16"/>
    <w:rsid w:val="00545BCB"/>
    <w:rsid w:val="00596D28"/>
    <w:rsid w:val="0064653D"/>
    <w:rsid w:val="007229C0"/>
    <w:rsid w:val="00727308"/>
    <w:rsid w:val="007B7234"/>
    <w:rsid w:val="00803BDA"/>
    <w:rsid w:val="008B271E"/>
    <w:rsid w:val="00913606"/>
    <w:rsid w:val="009F2D2B"/>
    <w:rsid w:val="00A10463"/>
    <w:rsid w:val="00A3619C"/>
    <w:rsid w:val="00A4572B"/>
    <w:rsid w:val="00A66439"/>
    <w:rsid w:val="00B4786B"/>
    <w:rsid w:val="00BF7090"/>
    <w:rsid w:val="00BF7F12"/>
    <w:rsid w:val="00C649A8"/>
    <w:rsid w:val="00C91082"/>
    <w:rsid w:val="00DA61D9"/>
    <w:rsid w:val="00E10DEF"/>
    <w:rsid w:val="00FC168F"/>
    <w:rsid w:val="05FA2467"/>
    <w:rsid w:val="2754621D"/>
    <w:rsid w:val="40A92F2C"/>
    <w:rsid w:val="581F06A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0"/>
    <w:semiHidden/>
    <w:uiPriority w:val="0"/>
    <w:rPr>
      <w:rFonts w:ascii="宋体" w:hAnsi="Courier New" w:eastAsia="仿宋_GB2312" w:cs="Times New Roman"/>
      <w:sz w:val="3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semiHidden/>
    <w:uiPriority w:val="0"/>
    <w:rPr>
      <w:rFonts w:ascii="宋体" w:hAnsi="Courier New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2018-03-05T03:32:00Z</dcterms:created>
  <dc:creator>尚羽歌</dc:creator>
  <cp:lastModifiedBy>罗莉</cp:lastModifiedBy>
  <cp:lastPrinted>2018-03-07T09:16:00Z</cp:lastPrinted>
  <dcterms:modified xsi:type="dcterms:W3CDTF">2018-03-08T07:51:53Z</dcterms:modified>
  <dc:title>前海合作区资本项目收入支付审核便利化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