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330"/>
        <w:gridCol w:w="1630"/>
        <w:gridCol w:w="970"/>
        <w:gridCol w:w="1230"/>
        <w:gridCol w:w="740"/>
        <w:gridCol w:w="886"/>
      </w:tblGrid>
      <w:t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提交材料名称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原件/复印件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份数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纸质/电子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要求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备注</w:t>
            </w:r>
          </w:p>
        </w:tc>
      </w:tr>
      <w:t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1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本人有效身份证件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原件和加盖签章的复印件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各1份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纸质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2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Times New Roman" w:hAnsi="Times New Roman" w:eastAsia="黑体"/>
                <w:sz w:val="24"/>
              </w:rPr>
            </w:pPr>
            <w:r>
              <w:rPr>
                <w:rFonts w:hint="eastAsia" w:ascii="仿宋_GB2312" w:hAnsi="仿宋_GB2312" w:eastAsia="仿宋_GB2312"/>
                <w:strike w:val="0"/>
                <w:color w:val="auto"/>
                <w:sz w:val="24"/>
              </w:rPr>
              <w:t>提钞用途材料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原件和加盖签章的复印件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各1份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纸质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default" w:ascii="仿宋_GB2312" w:hAnsi="仿宋_GB2312" w:eastAsia="仿宋_GB2312"/>
                <w:sz w:val="24"/>
              </w:rPr>
            </w:pP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申请人可通过外汇局窗口提交材料。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1067601">
    <w:nsid w:val="61381DD1"/>
    <w:multiLevelType w:val="singleLevel"/>
    <w:tmpl w:val="61381DD1"/>
    <w:lvl w:ilvl="0" w:tentative="1">
      <w:start w:val="6"/>
      <w:numFmt w:val="chineseCounting"/>
      <w:suff w:val="nothing"/>
      <w:lvlText w:val="（%1）"/>
      <w:lvlJc w:val="left"/>
    </w:lvl>
  </w:abstractNum>
  <w:num w:numId="1">
    <w:abstractNumId w:val="16310676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2">
    <w:name w:val="Default Paragraph Font"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qFormat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  <w:style w:type="character" w:customStyle="1" w:styleId="41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杨宇辰</cp:lastModifiedBy>
  <cp:lastPrinted>2020-09-23T02:38:00Z</cp:lastPrinted>
  <dcterms:modified xsi:type="dcterms:W3CDTF">2021-09-08T01:59:30Z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