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95" w:rsidRDefault="00A6539D">
      <w:pPr>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57004</w:t>
      </w:r>
      <w:r w:rsidR="00A8019F">
        <w:rPr>
          <w:rFonts w:ascii="Times New Roman" w:eastAsia="黑体" w:hAnsi="Times New Roman" w:cs="Times New Roman" w:hint="eastAsia"/>
          <w:sz w:val="48"/>
          <w:szCs w:val="48"/>
        </w:rPr>
        <w:t xml:space="preserve">                </w:t>
      </w:r>
      <w:r w:rsidR="006164F5" w:rsidRPr="006164F5">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5" o:spid="_x0000_i1025" type="#_x0000_t75" style="width:86.9pt;height:69.5pt">
            <v:imagedata r:id="rId7" o:title=""/>
          </v:shape>
        </w:pict>
      </w:r>
    </w:p>
    <w:p w:rsidR="00045B95" w:rsidRDefault="00045B95">
      <w:pPr>
        <w:ind w:right="300"/>
        <w:jc w:val="center"/>
        <w:rPr>
          <w:rFonts w:ascii="Times New Roman" w:eastAsia="黑体" w:hAnsi="Times New Roman" w:cs="Times New Roman"/>
          <w:sz w:val="30"/>
          <w:szCs w:val="30"/>
        </w:rPr>
      </w:pPr>
    </w:p>
    <w:p w:rsidR="00045B95" w:rsidRDefault="00045B95">
      <w:pPr>
        <w:ind w:right="300"/>
        <w:jc w:val="center"/>
        <w:rPr>
          <w:rFonts w:ascii="Times New Roman" w:eastAsia="黑体" w:hAnsi="Times New Roman" w:cs="Times New Roman"/>
          <w:sz w:val="30"/>
          <w:szCs w:val="30"/>
        </w:rPr>
      </w:pPr>
    </w:p>
    <w:p w:rsidR="00045B95" w:rsidRDefault="00045B95">
      <w:pPr>
        <w:ind w:right="300"/>
        <w:jc w:val="center"/>
        <w:rPr>
          <w:rFonts w:ascii="Times New Roman" w:eastAsia="黑体" w:hAnsi="Times New Roman" w:cs="Times New Roman"/>
          <w:sz w:val="30"/>
          <w:szCs w:val="30"/>
        </w:rPr>
      </w:pPr>
    </w:p>
    <w:p w:rsidR="00045B95" w:rsidRDefault="00045B95">
      <w:pPr>
        <w:ind w:right="300"/>
        <w:jc w:val="center"/>
        <w:rPr>
          <w:rFonts w:ascii="Times New Roman" w:eastAsia="黑体" w:hAnsi="Times New Roman" w:cs="Times New Roman"/>
          <w:sz w:val="52"/>
          <w:szCs w:val="52"/>
        </w:rPr>
      </w:pPr>
    </w:p>
    <w:p w:rsidR="00045B95" w:rsidRDefault="00A6539D">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跨境从事有价证券、衍生产品发行、交易外汇登记</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045B95" w:rsidRDefault="00045B95">
      <w:pPr>
        <w:ind w:right="300"/>
        <w:jc w:val="center"/>
        <w:rPr>
          <w:rFonts w:ascii="Times New Roman" w:eastAsia="仿宋_GB2312" w:hAnsi="Times New Roman" w:cs="Times New Roman"/>
          <w:sz w:val="30"/>
          <w:szCs w:val="30"/>
        </w:rPr>
      </w:pPr>
    </w:p>
    <w:p w:rsidR="00045B95" w:rsidRDefault="00045B95">
      <w:pPr>
        <w:ind w:right="300"/>
        <w:jc w:val="center"/>
        <w:rPr>
          <w:rFonts w:ascii="Times New Roman" w:eastAsia="仿宋_GB2312" w:hAnsi="Times New Roman" w:cs="Times New Roman"/>
          <w:sz w:val="30"/>
          <w:szCs w:val="30"/>
        </w:rPr>
      </w:pPr>
    </w:p>
    <w:p w:rsidR="00045B95" w:rsidRDefault="00045B95">
      <w:pPr>
        <w:ind w:right="300"/>
        <w:jc w:val="center"/>
        <w:rPr>
          <w:rFonts w:ascii="Times New Roman" w:eastAsia="仿宋_GB2312" w:hAnsi="Times New Roman" w:cs="Times New Roman"/>
          <w:sz w:val="30"/>
          <w:szCs w:val="30"/>
        </w:rPr>
      </w:pPr>
    </w:p>
    <w:p w:rsidR="00045B95" w:rsidRDefault="00045B95">
      <w:pPr>
        <w:ind w:right="300"/>
        <w:jc w:val="center"/>
        <w:rPr>
          <w:rFonts w:ascii="Times New Roman" w:eastAsia="仿宋_GB2312" w:hAnsi="Times New Roman" w:cs="Times New Roman"/>
          <w:sz w:val="30"/>
          <w:szCs w:val="30"/>
        </w:rPr>
      </w:pPr>
    </w:p>
    <w:p w:rsidR="00045B95" w:rsidRDefault="00045B95">
      <w:pPr>
        <w:ind w:right="300"/>
        <w:jc w:val="center"/>
        <w:rPr>
          <w:rFonts w:ascii="Times New Roman" w:eastAsia="仿宋_GB2312" w:hAnsi="Times New Roman" w:cs="Times New Roman"/>
          <w:sz w:val="30"/>
          <w:szCs w:val="30"/>
        </w:rPr>
      </w:pPr>
    </w:p>
    <w:p w:rsidR="00045B95" w:rsidRDefault="00045B95">
      <w:pPr>
        <w:ind w:right="300"/>
        <w:jc w:val="center"/>
        <w:rPr>
          <w:rFonts w:ascii="Times New Roman" w:eastAsia="仿宋_GB2312" w:hAnsi="Times New Roman" w:cs="Times New Roman"/>
          <w:sz w:val="30"/>
          <w:szCs w:val="30"/>
        </w:rPr>
      </w:pPr>
    </w:p>
    <w:p w:rsidR="00846A6A" w:rsidRDefault="00846A6A">
      <w:pPr>
        <w:ind w:right="300"/>
        <w:jc w:val="center"/>
        <w:rPr>
          <w:rFonts w:ascii="Times New Roman" w:eastAsia="仿宋_GB2312" w:hAnsi="Times New Roman" w:cs="Times New Roman"/>
          <w:sz w:val="30"/>
          <w:szCs w:val="30"/>
        </w:rPr>
      </w:pPr>
    </w:p>
    <w:p w:rsidR="00EB7930" w:rsidRDefault="00EB7930" w:rsidP="00EB7930">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846A6A">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EB7930" w:rsidRDefault="00EB7930" w:rsidP="00EB7930">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实施日期：</w:t>
      </w:r>
      <w:r>
        <w:rPr>
          <w:rFonts w:ascii="Times New Roman" w:eastAsia="仿宋_GB2312" w:hAnsi="Times New Roman" w:cs="Times New Roman"/>
          <w:sz w:val="30"/>
          <w:szCs w:val="30"/>
        </w:rPr>
        <w:t>2021</w:t>
      </w:r>
      <w:r>
        <w:rPr>
          <w:rFonts w:ascii="Times New Roman" w:eastAsia="仿宋_GB2312" w:hAnsi="Times New Roman" w:cs="Times New Roman" w:hint="eastAsia"/>
          <w:sz w:val="30"/>
          <w:szCs w:val="30"/>
        </w:rPr>
        <w:t>年</w:t>
      </w:r>
      <w:r>
        <w:rPr>
          <w:rFonts w:ascii="Times New Roman" w:eastAsia="仿宋_GB2312" w:hAnsi="Times New Roman" w:cs="Times New Roman"/>
          <w:sz w:val="30"/>
          <w:szCs w:val="30"/>
        </w:rPr>
        <w:t>9</w:t>
      </w:r>
      <w:r>
        <w:rPr>
          <w:rFonts w:ascii="Times New Roman" w:eastAsia="仿宋_GB2312" w:hAnsi="Times New Roman" w:cs="Times New Roman" w:hint="eastAsia"/>
          <w:sz w:val="30"/>
          <w:szCs w:val="30"/>
        </w:rPr>
        <w:t>月</w:t>
      </w:r>
      <w:r w:rsidR="00846A6A">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日</w:t>
      </w:r>
    </w:p>
    <w:p w:rsidR="00EB7930" w:rsidRDefault="00EB7930" w:rsidP="00EB7930">
      <w:pPr>
        <w:ind w:right="300"/>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发布机构：国家外汇管理局上海市分局</w:t>
      </w:r>
    </w:p>
    <w:p w:rsidR="00045B95" w:rsidRPr="00D61F77" w:rsidRDefault="00045B95">
      <w:pPr>
        <w:ind w:right="300"/>
        <w:jc w:val="center"/>
        <w:rPr>
          <w:rFonts w:ascii="Times New Roman" w:eastAsia="仿宋_GB2312" w:hAnsi="Times New Roman" w:cs="Times New Roman"/>
          <w:sz w:val="30"/>
          <w:szCs w:val="30"/>
        </w:rPr>
      </w:pPr>
    </w:p>
    <w:p w:rsidR="00045B95" w:rsidRDefault="00045B95">
      <w:pPr>
        <w:ind w:right="300"/>
        <w:rPr>
          <w:rFonts w:ascii="Times New Roman" w:eastAsia="仿宋_GB2312" w:hAnsi="Times New Roman" w:cs="Times New Roman"/>
          <w:sz w:val="30"/>
          <w:szCs w:val="30"/>
        </w:rPr>
        <w:sectPr w:rsidR="00045B95">
          <w:pgSz w:w="11906" w:h="16838"/>
          <w:pgMar w:top="1440" w:right="1800" w:bottom="1440" w:left="1800" w:header="851" w:footer="992" w:gutter="0"/>
          <w:cols w:space="720"/>
          <w:docGrid w:type="lines" w:linePitch="312"/>
        </w:sectPr>
      </w:pPr>
    </w:p>
    <w:p w:rsidR="00045B95" w:rsidRDefault="00A6539D">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 xml:space="preserve">    </w:t>
      </w:r>
      <w:r>
        <w:rPr>
          <w:rFonts w:ascii="Times New Roman" w:eastAsia="黑体" w:hAnsi="Times New Roman" w:cs="Times New Roman"/>
          <w:sz w:val="30"/>
          <w:szCs w:val="30"/>
        </w:rPr>
        <w:t>一、项目信息</w:t>
      </w:r>
    </w:p>
    <w:p w:rsidR="00045B95" w:rsidRDefault="00A6539D">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项目名称：跨境从事有价证券、衍生产品发行、交易外汇登记；</w:t>
      </w:r>
    </w:p>
    <w:p w:rsidR="00045B95" w:rsidRDefault="00A6539D">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57004</w:t>
      </w:r>
      <w:r>
        <w:rPr>
          <w:rFonts w:ascii="Times New Roman" w:eastAsia="仿宋_GB2312" w:hAnsi="Times New Roman" w:cs="Times New Roman"/>
          <w:sz w:val="30"/>
          <w:szCs w:val="30"/>
        </w:rPr>
        <w:t>；</w:t>
      </w:r>
    </w:p>
    <w:p w:rsidR="00045B95" w:rsidRDefault="00A6539D">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045B95" w:rsidRDefault="00A6539D">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045B95" w:rsidRDefault="00A6539D">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045B95" w:rsidRDefault="00A6539D">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跨境从事有价证券、衍生产品发行、交易外汇登记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045B95" w:rsidRDefault="00A6539D">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045B95" w:rsidRDefault="00A6539D">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045B95" w:rsidRDefault="00A6539D">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号）第十七条：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045B95" w:rsidRDefault="00A6539D">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四、境内机构境外衍生业务外汇登记及变更、注销登记</w:t>
      </w:r>
    </w:p>
    <w:p w:rsidR="00045B95" w:rsidRDefault="00A6539D">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045B95" w:rsidRDefault="00A6539D">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045B95" w:rsidRDefault="00A6539D">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《国有企业境外期货套期保值业务管理办法》（证监发〔</w:t>
      </w:r>
      <w:r>
        <w:rPr>
          <w:rFonts w:ascii="Times New Roman" w:eastAsia="仿宋_GB2312" w:hAnsi="Times New Roman" w:cs="Times New Roman"/>
          <w:sz w:val="30"/>
          <w:szCs w:val="30"/>
        </w:rPr>
        <w:t>20</w:t>
      </w:r>
      <w:r>
        <w:rPr>
          <w:rFonts w:ascii="Times New Roman" w:eastAsia="仿宋_GB2312" w:hAnsi="Times New Roman" w:cs="Times New Roman" w:hint="eastAsia"/>
          <w:sz w:val="30"/>
          <w:szCs w:val="30"/>
        </w:rPr>
        <w:t>01</w:t>
      </w:r>
      <w:r>
        <w:rPr>
          <w:rFonts w:ascii="Times New Roman" w:eastAsia="仿宋_GB2312" w:hAnsi="Times New Roman" w:cs="Times New Roman"/>
          <w:sz w:val="30"/>
          <w:szCs w:val="30"/>
        </w:rPr>
        <w:t>〕</w:t>
      </w:r>
      <w:r>
        <w:rPr>
          <w:rFonts w:ascii="Times New Roman" w:eastAsia="仿宋_GB2312" w:hAnsi="Times New Roman" w:cs="Times New Roman"/>
          <w:sz w:val="30"/>
          <w:szCs w:val="30"/>
        </w:rPr>
        <w:t>81</w:t>
      </w:r>
      <w:r>
        <w:rPr>
          <w:rFonts w:ascii="Times New Roman" w:eastAsia="仿宋_GB2312" w:hAnsi="Times New Roman" w:cs="Times New Roman"/>
          <w:sz w:val="30"/>
          <w:szCs w:val="30"/>
        </w:rPr>
        <w:t>号）。</w:t>
      </w:r>
    </w:p>
    <w:p w:rsidR="00045B95" w:rsidRDefault="00A6539D">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《国家外汇管理局关于国有企业境外期货套期保值业务外汇管理有关问题的通知》</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汇发〔</w:t>
      </w:r>
      <w:r>
        <w:rPr>
          <w:rFonts w:ascii="Times New Roman" w:eastAsia="仿宋_GB2312" w:hAnsi="Times New Roman" w:cs="Times New Roman"/>
          <w:sz w:val="30"/>
          <w:szCs w:val="30"/>
        </w:rPr>
        <w:t>20</w:t>
      </w:r>
      <w:r>
        <w:rPr>
          <w:rFonts w:ascii="Times New Roman" w:eastAsia="仿宋_GB2312" w:hAnsi="Times New Roman" w:cs="Times New Roman" w:hint="eastAsia"/>
          <w:sz w:val="30"/>
          <w:szCs w:val="30"/>
        </w:rPr>
        <w:t>13</w:t>
      </w:r>
      <w:r>
        <w:rPr>
          <w:rFonts w:ascii="Times New Roman" w:eastAsia="仿宋_GB2312" w:hAnsi="Times New Roman" w:cs="Times New Roman"/>
          <w:sz w:val="30"/>
          <w:szCs w:val="30"/>
        </w:rPr>
        <w:t>〕</w:t>
      </w:r>
      <w:r>
        <w:rPr>
          <w:rFonts w:ascii="Times New Roman" w:eastAsia="仿宋_GB2312" w:hAnsi="Times New Roman" w:cs="Times New Roman"/>
          <w:sz w:val="30"/>
          <w:szCs w:val="30"/>
        </w:rPr>
        <w:t>25</w:t>
      </w:r>
      <w:r>
        <w:rPr>
          <w:rFonts w:ascii="Times New Roman" w:eastAsia="仿宋_GB2312" w:hAnsi="Times New Roman" w:cs="Times New Roman"/>
          <w:sz w:val="30"/>
          <w:szCs w:val="30"/>
        </w:rPr>
        <w:t>号）。</w:t>
      </w:r>
    </w:p>
    <w:p w:rsidR="00045B95" w:rsidRDefault="00A6539D">
      <w:pPr>
        <w:tabs>
          <w:tab w:val="left" w:pos="3525"/>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《关于切实加强金融衍生业务管理有关事项的通知》（国资发财评规〔</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w:t>
      </w:r>
      <w:r>
        <w:rPr>
          <w:rFonts w:ascii="Times New Roman" w:eastAsia="仿宋_GB2312" w:hAnsi="Times New Roman" w:cs="Times New Roman"/>
          <w:sz w:val="30"/>
          <w:szCs w:val="30"/>
        </w:rPr>
        <w:t>8</w:t>
      </w:r>
      <w:r>
        <w:rPr>
          <w:rFonts w:ascii="Times New Roman" w:eastAsia="仿宋_GB2312" w:hAnsi="Times New Roman" w:cs="Times New Roman"/>
          <w:sz w:val="30"/>
          <w:szCs w:val="30"/>
        </w:rPr>
        <w:t>号）。</w:t>
      </w:r>
      <w:r>
        <w:rPr>
          <w:rFonts w:ascii="Times New Roman" w:eastAsia="仿宋_GB2312" w:hAnsi="Times New Roman" w:cs="Times New Roman"/>
          <w:sz w:val="30"/>
          <w:szCs w:val="30"/>
        </w:rPr>
        <w:tab/>
      </w:r>
    </w:p>
    <w:p w:rsidR="00045B95" w:rsidRDefault="00A6539D">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045B95" w:rsidRDefault="00A6539D">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申请人所在地外汇局。</w:t>
      </w:r>
    </w:p>
    <w:p w:rsidR="00045B95" w:rsidRDefault="00A6539D">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045B95" w:rsidRDefault="00A6539D">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申请人所在地外汇局。</w:t>
      </w:r>
    </w:p>
    <w:p w:rsidR="00045B95" w:rsidRDefault="00A6539D">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045B95" w:rsidRDefault="00A6539D">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045B95" w:rsidRDefault="00A6539D">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045B95" w:rsidRDefault="00A6539D">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申请人为经中国证监会批准从事境外期货套期保值业务的国有企业，或经国资委批准开展境外金融衍生业务的中央企业，以及上述中央企业授权的集团内成员公司。</w:t>
      </w:r>
    </w:p>
    <w:p w:rsidR="00045B95" w:rsidRDefault="00A6539D">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禁止性要求：如符合上述条件，不存在不予许可的情况。</w:t>
      </w:r>
    </w:p>
    <w:p w:rsidR="00045B95" w:rsidRDefault="00A6539D">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（六）申请材料</w:t>
      </w:r>
    </w:p>
    <w:p w:rsidR="00045B95" w:rsidRDefault="00A6539D">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1</w:t>
      </w:r>
      <w:r>
        <w:rPr>
          <w:rFonts w:ascii="Times New Roman" w:eastAsia="黑体" w:hAnsi="Times New Roman" w:cs="Times New Roman"/>
          <w:sz w:val="30"/>
          <w:szCs w:val="30"/>
        </w:rPr>
        <w:t>．境内机构境外衍生业务外汇登记申请材料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69"/>
        <w:gridCol w:w="992"/>
        <w:gridCol w:w="709"/>
        <w:gridCol w:w="850"/>
        <w:gridCol w:w="457"/>
        <w:gridCol w:w="1011"/>
      </w:tblGrid>
      <w:tr w:rsidR="00045B95">
        <w:tc>
          <w:tcPr>
            <w:tcW w:w="534" w:type="dxa"/>
            <w:vAlign w:val="center"/>
          </w:tcPr>
          <w:p w:rsidR="00045B95" w:rsidRDefault="00A6539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045B95" w:rsidRDefault="00A6539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045B95" w:rsidRDefault="00A6539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709" w:type="dxa"/>
            <w:vAlign w:val="center"/>
          </w:tcPr>
          <w:p w:rsidR="00045B95" w:rsidRDefault="00A6539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045B95" w:rsidRDefault="00A6539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vAlign w:val="center"/>
          </w:tcPr>
          <w:p w:rsidR="00045B95" w:rsidRDefault="00A6539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11" w:type="dxa"/>
            <w:vAlign w:val="center"/>
          </w:tcPr>
          <w:p w:rsidR="00045B95" w:rsidRDefault="00A6539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045B95">
        <w:trPr>
          <w:trHeight w:val="1125"/>
        </w:trPr>
        <w:tc>
          <w:tcPr>
            <w:tcW w:w="534" w:type="dxa"/>
            <w:vAlign w:val="center"/>
          </w:tcPr>
          <w:p w:rsidR="00045B95" w:rsidRDefault="00A6539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69" w:type="dxa"/>
            <w:vAlign w:val="center"/>
          </w:tcPr>
          <w:p w:rsidR="00045B95" w:rsidRDefault="00A6539D">
            <w:pPr>
              <w:jc w:val="left"/>
              <w:rPr>
                <w:rFonts w:ascii="Times New Roman" w:eastAsia="仿宋_GB2312" w:hAnsi="Times New Roman" w:cs="Times New Roman"/>
                <w:sz w:val="24"/>
                <w:szCs w:val="24"/>
              </w:rPr>
            </w:pPr>
            <w:r>
              <w:rPr>
                <w:rFonts w:ascii="Times New Roman" w:eastAsia="仿宋_GB2312" w:hAnsi="Times New Roman" w:cs="Times New Roman"/>
                <w:sz w:val="24"/>
              </w:rPr>
              <w:t>书面申请，并附《境内机构境外衍生业务登记申请表》</w:t>
            </w:r>
          </w:p>
        </w:tc>
        <w:tc>
          <w:tcPr>
            <w:tcW w:w="992" w:type="dxa"/>
            <w:vAlign w:val="center"/>
          </w:tcPr>
          <w:p w:rsidR="00045B95" w:rsidRDefault="00A6539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709" w:type="dxa"/>
            <w:vAlign w:val="center"/>
          </w:tcPr>
          <w:p w:rsidR="00045B95" w:rsidRDefault="00A6539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045B95" w:rsidRDefault="00A6539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045B95" w:rsidRDefault="00045B95">
            <w:pPr>
              <w:keepNext/>
              <w:keepLines/>
              <w:spacing w:before="340" w:after="330" w:line="578" w:lineRule="auto"/>
              <w:jc w:val="left"/>
              <w:rPr>
                <w:rFonts w:ascii="Times New Roman" w:eastAsia="仿宋_GB2312" w:hAnsi="Times New Roman" w:cs="Times New Roman"/>
                <w:sz w:val="24"/>
                <w:szCs w:val="24"/>
              </w:rPr>
            </w:pPr>
          </w:p>
        </w:tc>
        <w:tc>
          <w:tcPr>
            <w:tcW w:w="1011" w:type="dxa"/>
            <w:vAlign w:val="center"/>
          </w:tcPr>
          <w:p w:rsidR="00045B95" w:rsidRDefault="00045B95">
            <w:pPr>
              <w:keepNext/>
              <w:keepLines/>
              <w:spacing w:before="340" w:after="330" w:line="578" w:lineRule="auto"/>
              <w:jc w:val="left"/>
              <w:rPr>
                <w:rFonts w:ascii="Times New Roman" w:eastAsia="仿宋_GB2312" w:hAnsi="Times New Roman" w:cs="Times New Roman"/>
                <w:sz w:val="24"/>
                <w:szCs w:val="24"/>
              </w:rPr>
            </w:pPr>
          </w:p>
        </w:tc>
      </w:tr>
      <w:tr w:rsidR="00045B95">
        <w:tc>
          <w:tcPr>
            <w:tcW w:w="534" w:type="dxa"/>
            <w:vAlign w:val="center"/>
          </w:tcPr>
          <w:p w:rsidR="00045B95" w:rsidRDefault="00A6539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9" w:type="dxa"/>
            <w:vAlign w:val="center"/>
          </w:tcPr>
          <w:p w:rsidR="00045B95" w:rsidRDefault="00A6539D">
            <w:pPr>
              <w:jc w:val="left"/>
              <w:rPr>
                <w:rFonts w:ascii="Times New Roman" w:eastAsia="仿宋_GB2312" w:hAnsi="Times New Roman" w:cs="Times New Roman"/>
                <w:sz w:val="24"/>
                <w:szCs w:val="24"/>
              </w:rPr>
            </w:pPr>
            <w:r>
              <w:rPr>
                <w:rFonts w:ascii="Times New Roman" w:eastAsia="仿宋_GB2312" w:hAnsi="Times New Roman" w:cs="Times New Roman"/>
                <w:sz w:val="24"/>
              </w:rPr>
              <w:t>证监部门（证监会或地方证监局）关于国有企业境外期货业务的证明性文件（或无异议函）或国资委关于中央企业从事境外金融衍生业务的证明性文件（或无异议函）</w:t>
            </w:r>
          </w:p>
        </w:tc>
        <w:tc>
          <w:tcPr>
            <w:tcW w:w="992" w:type="dxa"/>
            <w:vAlign w:val="center"/>
          </w:tcPr>
          <w:p w:rsidR="00045B95" w:rsidRDefault="00A6539D">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加盖公章的复印件</w:t>
            </w:r>
          </w:p>
        </w:tc>
        <w:tc>
          <w:tcPr>
            <w:tcW w:w="709" w:type="dxa"/>
            <w:vAlign w:val="center"/>
          </w:tcPr>
          <w:p w:rsidR="00045B95" w:rsidRDefault="00A6539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045B95" w:rsidRDefault="00A6539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045B95" w:rsidRDefault="00045B95">
            <w:pPr>
              <w:keepNext/>
              <w:keepLines/>
              <w:spacing w:before="340" w:after="330" w:line="578" w:lineRule="auto"/>
              <w:jc w:val="left"/>
              <w:rPr>
                <w:rFonts w:ascii="Times New Roman" w:eastAsia="仿宋_GB2312" w:hAnsi="Times New Roman" w:cs="Times New Roman"/>
                <w:sz w:val="24"/>
                <w:szCs w:val="24"/>
              </w:rPr>
            </w:pPr>
          </w:p>
        </w:tc>
        <w:tc>
          <w:tcPr>
            <w:tcW w:w="1011" w:type="dxa"/>
            <w:vAlign w:val="center"/>
          </w:tcPr>
          <w:p w:rsidR="00045B95" w:rsidRDefault="00045B95">
            <w:pPr>
              <w:jc w:val="left"/>
              <w:rPr>
                <w:rFonts w:ascii="Times New Roman" w:eastAsia="仿宋_GB2312" w:hAnsi="Times New Roman" w:cs="Times New Roman"/>
                <w:sz w:val="24"/>
                <w:szCs w:val="24"/>
              </w:rPr>
            </w:pPr>
          </w:p>
        </w:tc>
      </w:tr>
      <w:tr w:rsidR="00045B95">
        <w:trPr>
          <w:trHeight w:val="1408"/>
        </w:trPr>
        <w:tc>
          <w:tcPr>
            <w:tcW w:w="534" w:type="dxa"/>
            <w:vAlign w:val="center"/>
          </w:tcPr>
          <w:p w:rsidR="00045B95" w:rsidRDefault="00A6539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969" w:type="dxa"/>
            <w:vAlign w:val="center"/>
          </w:tcPr>
          <w:p w:rsidR="00045B95" w:rsidRDefault="00A6539D">
            <w:pPr>
              <w:jc w:val="left"/>
              <w:rPr>
                <w:rFonts w:ascii="Times New Roman" w:eastAsia="仿宋_GB2312" w:hAnsi="Times New Roman" w:cs="Times New Roman"/>
                <w:sz w:val="24"/>
                <w:szCs w:val="24"/>
              </w:rPr>
            </w:pPr>
            <w:r>
              <w:rPr>
                <w:rFonts w:ascii="Times New Roman" w:eastAsia="仿宋_GB2312" w:hAnsi="Times New Roman" w:cs="Times New Roman"/>
                <w:sz w:val="24"/>
              </w:rPr>
              <w:t>中央企业的额度分配文件（中央企业集团内成员公司提供）</w:t>
            </w:r>
          </w:p>
        </w:tc>
        <w:tc>
          <w:tcPr>
            <w:tcW w:w="992" w:type="dxa"/>
            <w:vAlign w:val="center"/>
          </w:tcPr>
          <w:p w:rsidR="00045B95" w:rsidRDefault="00A6539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709" w:type="dxa"/>
            <w:vAlign w:val="center"/>
          </w:tcPr>
          <w:p w:rsidR="00045B95" w:rsidRDefault="00A6539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045B95" w:rsidRDefault="00A6539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045B95" w:rsidRDefault="00045B95">
            <w:pPr>
              <w:keepNext/>
              <w:keepLines/>
              <w:spacing w:before="340" w:after="330" w:line="578" w:lineRule="auto"/>
              <w:jc w:val="left"/>
              <w:rPr>
                <w:rFonts w:ascii="Times New Roman" w:eastAsia="仿宋_GB2312" w:hAnsi="Times New Roman" w:cs="Times New Roman"/>
                <w:sz w:val="24"/>
                <w:szCs w:val="24"/>
              </w:rPr>
            </w:pPr>
          </w:p>
        </w:tc>
        <w:tc>
          <w:tcPr>
            <w:tcW w:w="1011" w:type="dxa"/>
            <w:vAlign w:val="center"/>
          </w:tcPr>
          <w:p w:rsidR="00045B95" w:rsidRDefault="00045B95">
            <w:pPr>
              <w:keepNext/>
              <w:keepLines/>
              <w:spacing w:before="340" w:after="330" w:line="578" w:lineRule="auto"/>
              <w:jc w:val="left"/>
              <w:rPr>
                <w:rFonts w:ascii="Times New Roman" w:eastAsia="仿宋_GB2312" w:hAnsi="Times New Roman" w:cs="Times New Roman"/>
                <w:sz w:val="24"/>
                <w:szCs w:val="24"/>
              </w:rPr>
            </w:pPr>
          </w:p>
        </w:tc>
      </w:tr>
    </w:tbl>
    <w:p w:rsidR="00045B95" w:rsidRDefault="00A6539D">
      <w:pPr>
        <w:ind w:firstLineChars="200" w:firstLine="600"/>
        <w:rPr>
          <w:rFonts w:ascii="Times New Roman" w:eastAsia="黑体" w:hAnsi="Times New Roman" w:cs="Times New Roman"/>
          <w:sz w:val="30"/>
          <w:szCs w:val="30"/>
          <w:highlight w:val="yellow"/>
        </w:rPr>
      </w:pPr>
      <w:r>
        <w:rPr>
          <w:rFonts w:ascii="Times New Roman" w:eastAsia="黑体" w:hAnsi="Times New Roman" w:cs="Times New Roman"/>
          <w:sz w:val="30"/>
          <w:szCs w:val="30"/>
        </w:rPr>
        <w:t>2</w:t>
      </w:r>
      <w:r>
        <w:rPr>
          <w:rFonts w:ascii="Times New Roman" w:eastAsia="黑体" w:hAnsi="Times New Roman" w:cs="Times New Roman"/>
          <w:sz w:val="30"/>
          <w:szCs w:val="30"/>
        </w:rPr>
        <w:t>．境内机构境外衍生业务外汇变更登记申请材料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69"/>
        <w:gridCol w:w="992"/>
        <w:gridCol w:w="709"/>
        <w:gridCol w:w="850"/>
        <w:gridCol w:w="457"/>
        <w:gridCol w:w="1011"/>
      </w:tblGrid>
      <w:tr w:rsidR="00045B95">
        <w:tc>
          <w:tcPr>
            <w:tcW w:w="534" w:type="dxa"/>
            <w:vAlign w:val="center"/>
          </w:tcPr>
          <w:p w:rsidR="00045B95" w:rsidRDefault="00A6539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045B95" w:rsidRDefault="00A6539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045B95" w:rsidRDefault="00A6539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709" w:type="dxa"/>
            <w:vAlign w:val="center"/>
          </w:tcPr>
          <w:p w:rsidR="00045B95" w:rsidRDefault="00A6539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045B95" w:rsidRDefault="00A6539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vAlign w:val="center"/>
          </w:tcPr>
          <w:p w:rsidR="00045B95" w:rsidRDefault="00A6539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11" w:type="dxa"/>
            <w:vAlign w:val="center"/>
          </w:tcPr>
          <w:p w:rsidR="00045B95" w:rsidRDefault="00A6539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045B95">
        <w:tc>
          <w:tcPr>
            <w:tcW w:w="534" w:type="dxa"/>
            <w:vAlign w:val="center"/>
          </w:tcPr>
          <w:p w:rsidR="00045B95" w:rsidRDefault="00A6539D">
            <w:pPr>
              <w:jc w:val="center"/>
              <w:rPr>
                <w:rFonts w:ascii="Times New Roman" w:eastAsia="仿宋_GB2312" w:hAnsi="Times New Roman" w:cs="Times New Roman"/>
                <w:sz w:val="24"/>
                <w:szCs w:val="24"/>
                <w:highlight w:val="yellow"/>
              </w:rPr>
            </w:pPr>
            <w:r>
              <w:rPr>
                <w:rFonts w:ascii="Times New Roman" w:eastAsia="仿宋_GB2312" w:hAnsi="Times New Roman" w:cs="Times New Roman"/>
                <w:sz w:val="24"/>
                <w:szCs w:val="24"/>
              </w:rPr>
              <w:t>1</w:t>
            </w:r>
          </w:p>
        </w:tc>
        <w:tc>
          <w:tcPr>
            <w:tcW w:w="3969" w:type="dxa"/>
            <w:vAlign w:val="center"/>
          </w:tcPr>
          <w:p w:rsidR="00045B95" w:rsidRDefault="00A6539D">
            <w:pPr>
              <w:jc w:val="left"/>
              <w:rPr>
                <w:rFonts w:ascii="Times New Roman" w:eastAsia="仿宋_GB2312" w:hAnsi="Times New Roman" w:cs="Times New Roman"/>
                <w:sz w:val="24"/>
                <w:szCs w:val="24"/>
                <w:highlight w:val="yellow"/>
              </w:rPr>
            </w:pPr>
            <w:r>
              <w:rPr>
                <w:rFonts w:ascii="Times New Roman" w:eastAsia="仿宋_GB2312" w:hAnsi="Times New Roman" w:cs="Times New Roman" w:hint="eastAsia"/>
                <w:sz w:val="24"/>
                <w:szCs w:val="24"/>
              </w:rPr>
              <w:t>书面申请，并附《境内机构境外衍生业务登记申请表》</w:t>
            </w:r>
          </w:p>
        </w:tc>
        <w:tc>
          <w:tcPr>
            <w:tcW w:w="992" w:type="dxa"/>
            <w:vAlign w:val="center"/>
          </w:tcPr>
          <w:p w:rsidR="00045B95" w:rsidRDefault="00A6539D">
            <w:pPr>
              <w:jc w:val="left"/>
              <w:rPr>
                <w:rFonts w:ascii="Times New Roman" w:eastAsia="仿宋_GB2312" w:hAnsi="Times New Roman" w:cs="Times New Roman"/>
                <w:sz w:val="24"/>
                <w:szCs w:val="24"/>
                <w:highlight w:val="yellow"/>
              </w:rPr>
            </w:pPr>
            <w:r>
              <w:rPr>
                <w:rFonts w:ascii="Times New Roman" w:eastAsia="仿宋_GB2312" w:hAnsi="Times New Roman" w:cs="Times New Roman"/>
                <w:sz w:val="24"/>
                <w:szCs w:val="24"/>
              </w:rPr>
              <w:t>加盖公章的原件</w:t>
            </w:r>
          </w:p>
        </w:tc>
        <w:tc>
          <w:tcPr>
            <w:tcW w:w="709" w:type="dxa"/>
            <w:vAlign w:val="center"/>
          </w:tcPr>
          <w:p w:rsidR="00045B95" w:rsidRDefault="00A6539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045B95" w:rsidRDefault="00A6539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045B95" w:rsidRDefault="00045B95">
            <w:pPr>
              <w:keepNext/>
              <w:keepLines/>
              <w:spacing w:before="340" w:after="330" w:line="578" w:lineRule="auto"/>
              <w:jc w:val="left"/>
              <w:rPr>
                <w:rFonts w:ascii="Times New Roman" w:eastAsia="仿宋_GB2312" w:hAnsi="Times New Roman" w:cs="Times New Roman"/>
                <w:sz w:val="24"/>
                <w:szCs w:val="24"/>
                <w:highlight w:val="yellow"/>
              </w:rPr>
            </w:pPr>
          </w:p>
        </w:tc>
        <w:tc>
          <w:tcPr>
            <w:tcW w:w="1011" w:type="dxa"/>
            <w:vAlign w:val="center"/>
          </w:tcPr>
          <w:p w:rsidR="00045B95" w:rsidRDefault="00045B95">
            <w:pPr>
              <w:keepNext/>
              <w:keepLines/>
              <w:spacing w:before="340" w:after="330" w:line="578" w:lineRule="auto"/>
              <w:jc w:val="left"/>
              <w:rPr>
                <w:rFonts w:ascii="Times New Roman" w:eastAsia="仿宋_GB2312" w:hAnsi="Times New Roman" w:cs="Times New Roman"/>
                <w:sz w:val="24"/>
                <w:szCs w:val="24"/>
                <w:highlight w:val="yellow"/>
              </w:rPr>
            </w:pPr>
          </w:p>
        </w:tc>
      </w:tr>
      <w:tr w:rsidR="00045B95">
        <w:tc>
          <w:tcPr>
            <w:tcW w:w="534" w:type="dxa"/>
            <w:vAlign w:val="center"/>
          </w:tcPr>
          <w:p w:rsidR="00045B95" w:rsidRDefault="00A6539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9" w:type="dxa"/>
            <w:vAlign w:val="center"/>
          </w:tcPr>
          <w:p w:rsidR="00045B95" w:rsidRDefault="00A6539D">
            <w:pPr>
              <w:pStyle w:val="4"/>
              <w:ind w:firstLineChars="0" w:firstLine="0"/>
              <w:jc w:val="left"/>
              <w:rPr>
                <w:rFonts w:ascii="Times New Roman" w:eastAsia="仿宋_GB2312" w:hAnsi="Times New Roman"/>
                <w:sz w:val="24"/>
                <w:szCs w:val="24"/>
              </w:rPr>
            </w:pPr>
            <w:r>
              <w:rPr>
                <w:rFonts w:ascii="Times New Roman" w:eastAsia="仿宋_GB2312" w:hAnsi="Times New Roman" w:cs="黑体" w:hint="eastAsia"/>
                <w:sz w:val="24"/>
                <w:szCs w:val="24"/>
              </w:rPr>
              <w:t>证监</w:t>
            </w:r>
            <w:r>
              <w:rPr>
                <w:rFonts w:ascii="Times New Roman" w:eastAsia="仿宋_GB2312" w:hAnsi="Times New Roman" w:cs="黑体" w:hint="eastAsia"/>
                <w:sz w:val="24"/>
              </w:rPr>
              <w:t>部门（证监会或地方证监局）</w:t>
            </w:r>
            <w:r>
              <w:rPr>
                <w:rFonts w:ascii="Times New Roman" w:eastAsia="仿宋_GB2312" w:hAnsi="Times New Roman" w:cs="黑体" w:hint="eastAsia"/>
                <w:sz w:val="24"/>
                <w:szCs w:val="24"/>
              </w:rPr>
              <w:t>或国资委关于境内机构境外衍生业务变更（注销）的证明性文件或无异议函</w:t>
            </w:r>
          </w:p>
        </w:tc>
        <w:tc>
          <w:tcPr>
            <w:tcW w:w="992" w:type="dxa"/>
            <w:vAlign w:val="center"/>
          </w:tcPr>
          <w:p w:rsidR="00045B95" w:rsidRDefault="00A6539D">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加盖公章的复印件</w:t>
            </w:r>
          </w:p>
        </w:tc>
        <w:tc>
          <w:tcPr>
            <w:tcW w:w="709" w:type="dxa"/>
            <w:vAlign w:val="center"/>
          </w:tcPr>
          <w:p w:rsidR="00045B95" w:rsidRDefault="00A6539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045B95" w:rsidRDefault="00A6539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045B95" w:rsidRDefault="00045B95">
            <w:pPr>
              <w:keepNext/>
              <w:keepLines/>
              <w:spacing w:before="340" w:after="330" w:line="578" w:lineRule="auto"/>
              <w:jc w:val="left"/>
              <w:rPr>
                <w:rFonts w:ascii="Times New Roman" w:eastAsia="仿宋_GB2312" w:hAnsi="Times New Roman" w:cs="Times New Roman"/>
                <w:sz w:val="24"/>
                <w:szCs w:val="24"/>
              </w:rPr>
            </w:pPr>
          </w:p>
        </w:tc>
        <w:tc>
          <w:tcPr>
            <w:tcW w:w="1011" w:type="dxa"/>
            <w:vAlign w:val="center"/>
          </w:tcPr>
          <w:p w:rsidR="00045B95" w:rsidRDefault="00045B95">
            <w:pPr>
              <w:jc w:val="left"/>
              <w:rPr>
                <w:rFonts w:ascii="Times New Roman" w:eastAsia="仿宋_GB2312" w:hAnsi="Times New Roman" w:cs="Times New Roman"/>
                <w:kern w:val="0"/>
                <w:sz w:val="24"/>
                <w:szCs w:val="24"/>
              </w:rPr>
            </w:pPr>
          </w:p>
        </w:tc>
      </w:tr>
      <w:tr w:rsidR="00045B95">
        <w:tc>
          <w:tcPr>
            <w:tcW w:w="534" w:type="dxa"/>
            <w:vAlign w:val="center"/>
          </w:tcPr>
          <w:p w:rsidR="00045B95" w:rsidRDefault="00A6539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969" w:type="dxa"/>
            <w:vAlign w:val="center"/>
          </w:tcPr>
          <w:p w:rsidR="00045B95" w:rsidRDefault="00A6539D">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中央企业对集团内成员公司额度分配变更的相关证明性文件（中央企业集团内成员公司分配的对外付汇额度发生变更的提供）</w:t>
            </w:r>
          </w:p>
        </w:tc>
        <w:tc>
          <w:tcPr>
            <w:tcW w:w="992" w:type="dxa"/>
            <w:vAlign w:val="center"/>
          </w:tcPr>
          <w:p w:rsidR="00045B95" w:rsidRDefault="00A6539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709" w:type="dxa"/>
            <w:vAlign w:val="center"/>
          </w:tcPr>
          <w:p w:rsidR="00045B95" w:rsidRDefault="00A6539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045B95" w:rsidRDefault="00A6539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045B95" w:rsidRDefault="00045B95">
            <w:pPr>
              <w:keepNext/>
              <w:keepLines/>
              <w:spacing w:before="340" w:after="330" w:line="578" w:lineRule="auto"/>
              <w:jc w:val="left"/>
              <w:rPr>
                <w:rFonts w:ascii="Times New Roman" w:eastAsia="仿宋_GB2312" w:hAnsi="Times New Roman" w:cs="Times New Roman"/>
                <w:sz w:val="24"/>
                <w:szCs w:val="24"/>
              </w:rPr>
            </w:pPr>
          </w:p>
        </w:tc>
        <w:tc>
          <w:tcPr>
            <w:tcW w:w="1011" w:type="dxa"/>
            <w:vAlign w:val="center"/>
          </w:tcPr>
          <w:p w:rsidR="00045B95" w:rsidRDefault="00045B95">
            <w:pPr>
              <w:keepNext/>
              <w:keepLines/>
              <w:spacing w:before="340" w:after="330" w:line="578" w:lineRule="auto"/>
              <w:jc w:val="left"/>
              <w:rPr>
                <w:rFonts w:ascii="Times New Roman" w:eastAsia="仿宋_GB2312" w:hAnsi="Times New Roman" w:cs="Times New Roman"/>
                <w:sz w:val="24"/>
                <w:szCs w:val="24"/>
                <w:highlight w:val="green"/>
              </w:rPr>
            </w:pPr>
          </w:p>
        </w:tc>
      </w:tr>
    </w:tbl>
    <w:p w:rsidR="00045B95" w:rsidRDefault="00A6539D">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 xml:space="preserve">3. </w:t>
      </w:r>
      <w:r>
        <w:rPr>
          <w:rFonts w:ascii="Times New Roman" w:eastAsia="黑体" w:hAnsi="Times New Roman" w:cs="Times New Roman"/>
          <w:sz w:val="30"/>
          <w:szCs w:val="30"/>
        </w:rPr>
        <w:t>境内机构境外衍生业务外汇注销登记申请材料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69"/>
        <w:gridCol w:w="992"/>
        <w:gridCol w:w="709"/>
        <w:gridCol w:w="850"/>
        <w:gridCol w:w="457"/>
        <w:gridCol w:w="1011"/>
      </w:tblGrid>
      <w:tr w:rsidR="00045B95">
        <w:tc>
          <w:tcPr>
            <w:tcW w:w="534" w:type="dxa"/>
            <w:vAlign w:val="center"/>
          </w:tcPr>
          <w:p w:rsidR="00045B95" w:rsidRDefault="00A6539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045B95" w:rsidRDefault="00A6539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045B95" w:rsidRDefault="00A6539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709" w:type="dxa"/>
            <w:vAlign w:val="center"/>
          </w:tcPr>
          <w:p w:rsidR="00045B95" w:rsidRDefault="00A6539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045B95" w:rsidRDefault="00A6539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vAlign w:val="center"/>
          </w:tcPr>
          <w:p w:rsidR="00045B95" w:rsidRDefault="00A6539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11" w:type="dxa"/>
            <w:vAlign w:val="center"/>
          </w:tcPr>
          <w:p w:rsidR="00045B95" w:rsidRDefault="00A6539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045B95">
        <w:tc>
          <w:tcPr>
            <w:tcW w:w="534" w:type="dxa"/>
            <w:vAlign w:val="center"/>
          </w:tcPr>
          <w:p w:rsidR="00045B95" w:rsidRDefault="00A6539D">
            <w:pPr>
              <w:jc w:val="center"/>
              <w:rPr>
                <w:rFonts w:ascii="Times New Roman" w:eastAsia="仿宋_GB2312" w:hAnsi="Times New Roman" w:cs="Times New Roman"/>
                <w:sz w:val="24"/>
                <w:szCs w:val="24"/>
                <w:highlight w:val="yellow"/>
              </w:rPr>
            </w:pPr>
            <w:r>
              <w:rPr>
                <w:rFonts w:ascii="Times New Roman" w:eastAsia="仿宋_GB2312" w:hAnsi="Times New Roman" w:cs="Times New Roman"/>
                <w:sz w:val="24"/>
                <w:szCs w:val="24"/>
              </w:rPr>
              <w:t>1</w:t>
            </w:r>
          </w:p>
        </w:tc>
        <w:tc>
          <w:tcPr>
            <w:tcW w:w="3969" w:type="dxa"/>
            <w:vAlign w:val="center"/>
          </w:tcPr>
          <w:p w:rsidR="00045B95" w:rsidRDefault="00A6539D">
            <w:pPr>
              <w:jc w:val="left"/>
              <w:rPr>
                <w:rFonts w:ascii="Times New Roman" w:eastAsia="仿宋_GB2312" w:hAnsi="Times New Roman" w:cs="Times New Roman"/>
                <w:sz w:val="24"/>
                <w:szCs w:val="24"/>
                <w:highlight w:val="yellow"/>
              </w:rPr>
            </w:pPr>
            <w:r>
              <w:rPr>
                <w:rFonts w:ascii="Times New Roman" w:eastAsia="仿宋_GB2312" w:hAnsi="Times New Roman" w:cs="Times New Roman"/>
                <w:color w:val="000000"/>
                <w:sz w:val="24"/>
                <w:szCs w:val="24"/>
              </w:rPr>
              <w:t>书面申请</w:t>
            </w:r>
          </w:p>
        </w:tc>
        <w:tc>
          <w:tcPr>
            <w:tcW w:w="992" w:type="dxa"/>
            <w:vAlign w:val="center"/>
          </w:tcPr>
          <w:p w:rsidR="00045B95" w:rsidRDefault="00A6539D">
            <w:pPr>
              <w:jc w:val="left"/>
              <w:rPr>
                <w:rFonts w:ascii="Times New Roman" w:eastAsia="仿宋_GB2312" w:hAnsi="Times New Roman" w:cs="Times New Roman"/>
                <w:sz w:val="24"/>
                <w:szCs w:val="24"/>
                <w:highlight w:val="yellow"/>
              </w:rPr>
            </w:pPr>
            <w:r>
              <w:rPr>
                <w:rFonts w:ascii="Times New Roman" w:eastAsia="仿宋_GB2312" w:hAnsi="Times New Roman" w:cs="Times New Roman"/>
                <w:sz w:val="24"/>
                <w:szCs w:val="24"/>
              </w:rPr>
              <w:t>加盖公章的原件</w:t>
            </w:r>
          </w:p>
        </w:tc>
        <w:tc>
          <w:tcPr>
            <w:tcW w:w="709" w:type="dxa"/>
            <w:vAlign w:val="center"/>
          </w:tcPr>
          <w:p w:rsidR="00045B95" w:rsidRDefault="00A6539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045B95" w:rsidRDefault="00A6539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045B95" w:rsidRDefault="00045B95">
            <w:pPr>
              <w:keepNext/>
              <w:keepLines/>
              <w:spacing w:before="340" w:after="330" w:line="578" w:lineRule="auto"/>
              <w:jc w:val="left"/>
              <w:rPr>
                <w:rFonts w:ascii="Times New Roman" w:eastAsia="仿宋_GB2312" w:hAnsi="Times New Roman" w:cs="Times New Roman"/>
                <w:sz w:val="24"/>
                <w:szCs w:val="24"/>
                <w:highlight w:val="yellow"/>
              </w:rPr>
            </w:pPr>
          </w:p>
        </w:tc>
        <w:tc>
          <w:tcPr>
            <w:tcW w:w="1011" w:type="dxa"/>
            <w:vAlign w:val="center"/>
          </w:tcPr>
          <w:p w:rsidR="00045B95" w:rsidRDefault="00045B95">
            <w:pPr>
              <w:keepNext/>
              <w:keepLines/>
              <w:spacing w:before="340" w:after="330" w:line="578" w:lineRule="auto"/>
              <w:jc w:val="left"/>
              <w:rPr>
                <w:rFonts w:ascii="Times New Roman" w:eastAsia="仿宋_GB2312" w:hAnsi="Times New Roman" w:cs="Times New Roman"/>
                <w:sz w:val="24"/>
                <w:szCs w:val="24"/>
                <w:highlight w:val="yellow"/>
              </w:rPr>
            </w:pPr>
          </w:p>
        </w:tc>
      </w:tr>
    </w:tbl>
    <w:p w:rsidR="00045B95" w:rsidRDefault="00045B95">
      <w:pPr>
        <w:rPr>
          <w:rFonts w:ascii="Times New Roman" w:eastAsia="仿宋_GB2312" w:hAnsi="Times New Roman" w:cs="Times New Roman"/>
          <w:sz w:val="30"/>
          <w:szCs w:val="30"/>
        </w:rPr>
      </w:pPr>
    </w:p>
    <w:p w:rsidR="00045B95" w:rsidRDefault="00A6539D" w:rsidP="00E02664">
      <w:pPr>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045B95" w:rsidRDefault="00A6539D" w:rsidP="00E0266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r>
        <w:rPr>
          <w:rFonts w:ascii="Times New Roman" w:eastAsia="仿宋_GB2312" w:hAnsi="Times New Roman" w:cs="Times New Roman" w:hint="eastAsia"/>
          <w:sz w:val="30"/>
          <w:szCs w:val="30"/>
        </w:rPr>
        <w:t>。</w:t>
      </w:r>
    </w:p>
    <w:p w:rsidR="00045B95" w:rsidRDefault="00A6539D" w:rsidP="00E02664">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045B95" w:rsidRDefault="00A6539D" w:rsidP="00E0266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045B95" w:rsidRDefault="00A6539D" w:rsidP="00E0266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045B95" w:rsidRDefault="00A6539D" w:rsidP="00E0266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045B95" w:rsidRDefault="00A6539D" w:rsidP="00E0266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045B95" w:rsidRDefault="00A6539D" w:rsidP="00E0266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045B95" w:rsidRDefault="00A6539D" w:rsidP="00E02664">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045B95" w:rsidRDefault="00A6539D" w:rsidP="00E0266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045B95" w:rsidRDefault="00A6539D" w:rsidP="00E02664">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045B95" w:rsidRDefault="00A6539D" w:rsidP="00E0266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045B95" w:rsidRDefault="00A6539D" w:rsidP="00E02664">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045B95" w:rsidRDefault="00A6539D" w:rsidP="00E0266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045B95" w:rsidRDefault="00A6539D" w:rsidP="00E0266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045B95" w:rsidRDefault="00A6539D" w:rsidP="00E02664">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045B95" w:rsidRDefault="00A6539D" w:rsidP="00E02664">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045B95" w:rsidRDefault="00A6539D" w:rsidP="00E0266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通过现场告知或电话通知申请人，并通过现场领取或通过邮寄方式将结果送达。</w:t>
      </w:r>
    </w:p>
    <w:p w:rsidR="00045B95" w:rsidRDefault="00A6539D" w:rsidP="00E02664">
      <w:pPr>
        <w:adjustRightInd w:val="0"/>
        <w:snapToGrid w:val="0"/>
        <w:spacing w:line="360" w:lineRule="auto"/>
        <w:ind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045B95" w:rsidRDefault="00A6539D" w:rsidP="00E0266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C75806" w:rsidRDefault="00C75806" w:rsidP="00E02664">
      <w:pPr>
        <w:adjustRightInd w:val="0"/>
        <w:snapToGrid w:val="0"/>
        <w:spacing w:line="360" w:lineRule="auto"/>
        <w:ind w:firstLine="600"/>
        <w:rPr>
          <w:rFonts w:ascii="Times New Roman" w:eastAsia="仿宋_GB2312" w:hAnsi="Times New Roman" w:cs="Times New Roman"/>
          <w:sz w:val="30"/>
          <w:szCs w:val="30"/>
        </w:rPr>
      </w:pPr>
    </w:p>
    <w:p w:rsidR="00C75806" w:rsidRDefault="00A6539D" w:rsidP="00E02664">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（十五）</w:t>
      </w:r>
      <w:r w:rsidR="00C75806">
        <w:rPr>
          <w:rFonts w:ascii="Times New Roman" w:eastAsia="黑体" w:hAnsi="Times New Roman" w:cs="Times New Roman" w:hint="eastAsia"/>
          <w:sz w:val="30"/>
          <w:szCs w:val="30"/>
        </w:rPr>
        <w:t>上海市分局业务咨询途径、监督和投诉、办公地址和时间、公开查询方式</w:t>
      </w:r>
    </w:p>
    <w:p w:rsidR="00C75806" w:rsidRDefault="00C75806" w:rsidP="00E0266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hint="eastAsia"/>
          <w:sz w:val="30"/>
          <w:szCs w:val="30"/>
        </w:rPr>
        <w:t>咨询电话：</w:t>
      </w:r>
      <w:r>
        <w:rPr>
          <w:rFonts w:ascii="Times New Roman" w:eastAsia="仿宋_GB2312" w:hAnsi="Times New Roman" w:cs="Times New Roman"/>
          <w:sz w:val="30"/>
          <w:szCs w:val="30"/>
        </w:rPr>
        <w:t>021-58845943</w:t>
      </w:r>
      <w:r>
        <w:rPr>
          <w:rFonts w:ascii="Times New Roman" w:eastAsia="仿宋_GB2312" w:hAnsi="Times New Roman" w:cs="Times New Roman" w:hint="eastAsia"/>
          <w:sz w:val="30"/>
          <w:szCs w:val="30"/>
        </w:rPr>
        <w:t>；</w:t>
      </w:r>
    </w:p>
    <w:p w:rsidR="00C75806" w:rsidRDefault="00C75806" w:rsidP="00E0266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监督和投诉：国家外汇管理局上海市分局官方网站：</w:t>
      </w:r>
      <w:r>
        <w:rPr>
          <w:rFonts w:ascii="Times New Roman" w:eastAsia="仿宋_GB2312" w:hAnsi="Times New Roman" w:cs="Times New Roman"/>
          <w:sz w:val="30"/>
          <w:szCs w:val="30"/>
        </w:rPr>
        <w:t>www.safe.gov.cn/shanghai/</w:t>
      </w:r>
      <w:r>
        <w:rPr>
          <w:rFonts w:ascii="Times New Roman" w:eastAsia="仿宋_GB2312" w:hAnsi="Times New Roman" w:cs="Times New Roman" w:hint="eastAsia"/>
          <w:sz w:val="30"/>
          <w:szCs w:val="30"/>
        </w:rPr>
        <w:t>；</w:t>
      </w:r>
    </w:p>
    <w:p w:rsidR="00C75806" w:rsidRDefault="00C75806" w:rsidP="00E0266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hint="eastAsia"/>
          <w:sz w:val="30"/>
          <w:szCs w:val="30"/>
        </w:rPr>
        <w:t>办公地址：上海市</w:t>
      </w:r>
      <w:r w:rsidR="00E02664">
        <w:rPr>
          <w:rFonts w:ascii="Times New Roman" w:eastAsia="仿宋_GB2312" w:hAnsi="Times New Roman" w:cs="Times New Roman" w:hint="eastAsia"/>
          <w:sz w:val="30"/>
          <w:szCs w:val="30"/>
        </w:rPr>
        <w:t>浦东新区</w:t>
      </w:r>
      <w:r>
        <w:rPr>
          <w:rFonts w:ascii="Times New Roman" w:eastAsia="仿宋_GB2312" w:hAnsi="Times New Roman" w:cs="Times New Roman" w:hint="eastAsia"/>
          <w:sz w:val="30"/>
          <w:szCs w:val="30"/>
        </w:rPr>
        <w:t>陆家嘴东路</w:t>
      </w:r>
      <w:r>
        <w:rPr>
          <w:rFonts w:ascii="Times New Roman" w:eastAsia="仿宋_GB2312" w:hAnsi="Times New Roman" w:cs="Times New Roman"/>
          <w:sz w:val="30"/>
          <w:szCs w:val="30"/>
        </w:rPr>
        <w:t>181</w:t>
      </w:r>
      <w:r>
        <w:rPr>
          <w:rFonts w:ascii="Times New Roman" w:eastAsia="仿宋_GB2312" w:hAnsi="Times New Roman" w:cs="Times New Roman" w:hint="eastAsia"/>
          <w:sz w:val="30"/>
          <w:szCs w:val="30"/>
        </w:rPr>
        <w:t>号</w:t>
      </w:r>
      <w:r w:rsidR="00E02664">
        <w:rPr>
          <w:rFonts w:ascii="Times New Roman" w:eastAsia="仿宋_GB2312" w:hAnsi="Times New Roman" w:cs="Times New Roman" w:hint="eastAsia"/>
          <w:sz w:val="30"/>
          <w:szCs w:val="30"/>
        </w:rPr>
        <w:t>910</w:t>
      </w:r>
      <w:r w:rsidR="00E02664">
        <w:rPr>
          <w:rFonts w:ascii="Times New Roman" w:eastAsia="仿宋_GB2312" w:hAnsi="Times New Roman" w:cs="Times New Roman" w:hint="eastAsia"/>
          <w:sz w:val="30"/>
          <w:szCs w:val="30"/>
        </w:rPr>
        <w:t>室</w:t>
      </w:r>
      <w:r>
        <w:rPr>
          <w:rFonts w:ascii="Times New Roman" w:eastAsia="仿宋_GB2312" w:hAnsi="Times New Roman" w:cs="Times New Roman" w:hint="eastAsia"/>
          <w:sz w:val="30"/>
          <w:szCs w:val="30"/>
        </w:rPr>
        <w:t>；</w:t>
      </w:r>
    </w:p>
    <w:p w:rsidR="00C75806" w:rsidRDefault="00C75806" w:rsidP="00E0266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hint="eastAsia"/>
          <w:sz w:val="30"/>
          <w:szCs w:val="30"/>
        </w:rPr>
        <w:t>办公时间：</w:t>
      </w:r>
      <w:r w:rsidR="00B53B1E">
        <w:rPr>
          <w:rFonts w:ascii="Times New Roman" w:eastAsia="仿宋_GB2312" w:hAnsi="Times New Roman" w:cs="Times New Roman" w:hint="eastAsia"/>
          <w:sz w:val="30"/>
          <w:szCs w:val="30"/>
        </w:rPr>
        <w:t>工作日的</w:t>
      </w:r>
      <w:r>
        <w:rPr>
          <w:rFonts w:ascii="Times New Roman" w:eastAsia="仿宋_GB2312" w:hAnsi="Times New Roman" w:cs="Times New Roman"/>
          <w:sz w:val="30"/>
          <w:szCs w:val="30"/>
        </w:rPr>
        <w:t>9:00-11:30, 13:30-1</w:t>
      </w:r>
      <w:r w:rsidR="00EF7058">
        <w:rPr>
          <w:rFonts w:ascii="Times New Roman" w:eastAsia="仿宋_GB2312" w:hAnsi="Times New Roman" w:cs="Times New Roman" w:hint="eastAsia"/>
          <w:sz w:val="30"/>
          <w:szCs w:val="30"/>
        </w:rPr>
        <w:t>7:00</w:t>
      </w:r>
      <w:r>
        <w:rPr>
          <w:rFonts w:ascii="Times New Roman" w:eastAsia="仿宋_GB2312" w:hAnsi="Times New Roman" w:cs="Times New Roman" w:hint="eastAsia"/>
          <w:sz w:val="30"/>
          <w:szCs w:val="30"/>
        </w:rPr>
        <w:t>；</w:t>
      </w:r>
    </w:p>
    <w:p w:rsidR="00C75806" w:rsidRDefault="00C75806" w:rsidP="00E0266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hint="eastAsia"/>
          <w:sz w:val="30"/>
          <w:szCs w:val="30"/>
        </w:rPr>
        <w:t>公开查询方式：国家外汇管理局上海市分局官方网站：</w:t>
      </w:r>
      <w:r>
        <w:rPr>
          <w:rFonts w:ascii="Times New Roman" w:eastAsia="仿宋_GB2312" w:hAnsi="Times New Roman" w:cs="Times New Roman"/>
          <w:sz w:val="30"/>
          <w:szCs w:val="30"/>
        </w:rPr>
        <w:t>www.safe.gov.cn/shanghai/</w:t>
      </w:r>
    </w:p>
    <w:p w:rsidR="00045B95" w:rsidRPr="00C75806" w:rsidRDefault="00045B95" w:rsidP="00C75806">
      <w:pPr>
        <w:adjustRightInd w:val="0"/>
        <w:snapToGrid w:val="0"/>
        <w:spacing w:line="360" w:lineRule="auto"/>
        <w:ind w:firstLine="600"/>
        <w:rPr>
          <w:rFonts w:ascii="Times New Roman" w:eastAsia="仿宋_GB2312" w:hAnsi="Times New Roman" w:cs="Times New Roman"/>
          <w:sz w:val="30"/>
          <w:szCs w:val="30"/>
        </w:rPr>
      </w:pPr>
    </w:p>
    <w:p w:rsidR="00045B95" w:rsidRDefault="00045B95">
      <w:pPr>
        <w:ind w:right="300"/>
        <w:rPr>
          <w:rFonts w:ascii="Times New Roman" w:eastAsia="仿宋_GB2312" w:hAnsi="Times New Roman" w:cs="Times New Roman"/>
          <w:sz w:val="30"/>
          <w:szCs w:val="30"/>
        </w:rPr>
      </w:pPr>
    </w:p>
    <w:p w:rsidR="00045B95" w:rsidRDefault="00045B95">
      <w:pPr>
        <w:ind w:right="300"/>
        <w:rPr>
          <w:rFonts w:ascii="Times New Roman" w:eastAsia="仿宋_GB2312" w:hAnsi="Times New Roman" w:cs="Times New Roman"/>
          <w:sz w:val="30"/>
          <w:szCs w:val="30"/>
        </w:rPr>
      </w:pPr>
    </w:p>
    <w:p w:rsidR="00045B95" w:rsidRDefault="00A6539D">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t>附录一</w:t>
      </w:r>
    </w:p>
    <w:p w:rsidR="00045B95" w:rsidRDefault="00A6539D">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045B95" w:rsidRDefault="006164F5">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pict>
          <v:group id="组合 1026" o:spid="_x0000_s1027" style="position:absolute;left:0;text-align:left;margin-left:-18pt;margin-top:28.25pt;width:453.65pt;height:586.05pt;z-index:1" coordorigin="1195,3000" coordsize="9073,11721">
            <v:rect id="Rectangle 6" o:spid="_x0000_s1028" style="position:absolute;left:4255;top:11319;width:2985;height:534" o:preferrelative="t">
              <v:stroke miterlimit="2"/>
              <v:textbox>
                <w:txbxContent>
                  <w:p w:rsidR="00045B95" w:rsidRDefault="00A6539D">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029" type="#_x0000_t116" style="position:absolute;left:5767;top:13681;width:3675;height:1037" o:preferrelative="t">
              <v:stroke miterlimit="2"/>
              <v:textbox>
                <w:txbxContent>
                  <w:p w:rsidR="00045B95" w:rsidRDefault="00A6539D">
                    <w:pPr>
                      <w:jc w:val="center"/>
                    </w:pPr>
                    <w:r>
                      <w:rPr>
                        <w:rFonts w:hint="eastAsia"/>
                      </w:rPr>
                      <w:t>依法作出不予许可决定，</w:t>
                    </w:r>
                  </w:p>
                  <w:p w:rsidR="00045B95" w:rsidRDefault="00A6539D">
                    <w:pPr>
                      <w:jc w:val="center"/>
                    </w:pPr>
                    <w:r>
                      <w:rPr>
                        <w:rFonts w:hint="eastAsia"/>
                      </w:rPr>
                      <w:t>并送达</w:t>
                    </w:r>
                  </w:p>
                </w:txbxContent>
              </v:textbox>
            </v:shape>
            <v:shape id="AutoShape 8" o:spid="_x0000_s1030" type="#_x0000_t116" style="position:absolute;left:2042;top:13663;width:3461;height:1058" o:preferrelative="t">
              <v:stroke miterlimit="2"/>
              <v:textbox>
                <w:txbxContent>
                  <w:p w:rsidR="00045B95" w:rsidRDefault="00A6539D">
                    <w:pPr>
                      <w:jc w:val="center"/>
                    </w:pPr>
                    <w:r>
                      <w:rPr>
                        <w:rFonts w:hint="eastAsia"/>
                      </w:rPr>
                      <w:t>依法予以许可，出具相关</w:t>
                    </w:r>
                  </w:p>
                  <w:p w:rsidR="00045B95" w:rsidRDefault="00A6539D">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031" type="#_x0000_t32" style="position:absolute;left:5729;top:10693;width:1;height:626" o:preferrelative="t">
              <v:stroke endarrow="block" miterlimit="2"/>
            </v:shape>
            <v:shape id="AutoShape 10" o:spid="_x0000_s1032" type="#_x0000_t32" style="position:absolute;left:7678;top:12568;width:17;height:1095" o:preferrelative="t">
              <v:stroke endarrow="block" miterlimit="2"/>
            </v:shape>
            <v:shape id="AutoShape 11" o:spid="_x0000_s1033" type="#_x0000_t32" style="position:absolute;left:3705;top:12568;width:1;height:1035" o:preferrelative="t">
              <v:stroke endarrow="block" miterlimit="2"/>
            </v:shape>
            <v:shape id="AutoShape 12" o:spid="_x0000_s1034" type="#_x0000_t32" style="position:absolute;left:5730;top:11853;width:1;height:715" o:preferrelative="t">
              <v:stroke miterlimit="2"/>
            </v:shape>
            <v:shape id="AutoShape 13" o:spid="_x0000_s1035" type="#_x0000_t32" style="position:absolute;left:3706;top:12568;width:3972;height:0" o:preferrelative="t">
              <v:stroke miterlimit="2"/>
            </v:shape>
            <v:group id="组合 1035" o:spid="_x0000_s1036" style="position:absolute;left:1195;top:3000;width:9073;height:7693" coordorigin="1195,3000" coordsize="9073,7693">
              <v:shape id="AutoShape 15" o:spid="_x0000_s1037" type="#_x0000_t32" style="position:absolute;left:7240;top:9566;width:0;height:608" o:preferrelative="t">
                <v:stroke endarrow="block" miterlimit="2"/>
              </v:shape>
              <v:group id="组合 1037" o:spid="_x0000_s1038" style="position:absolute;left:1195;top:3000;width:9073;height:7693" coordorigin="1195,3000" coordsize="9073,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39" type="#_x0000_t34" style="position:absolute;left:7714;top:6155;width:3823;height:1285;rotation:270" o:preferrelative="t" adj="33">
                  <v:stroke miterlimit="2"/>
                </v:shape>
                <v:shapetype id="_x0000_t202" coordsize="21600,21600" o:spt="202" path="m,l,21600r21600,l21600,xe">
                  <v:stroke joinstyle="miter"/>
                  <v:path gradientshapeok="t" o:connecttype="rect"/>
                </v:shapetype>
                <v:shape id="Text Box 18" o:spid="_x0000_s1040" type="#_x0000_t202" style="position:absolute;left:9343;top:5297;width:754;height:2553" o:preferrelative="t" strokecolor="white">
                  <v:stroke miterlimit="2"/>
                  <v:textbox>
                    <w:txbxContent>
                      <w:p w:rsidR="00045B95" w:rsidRDefault="00A6539D">
                        <w:pPr>
                          <w:jc w:val="center"/>
                        </w:pPr>
                        <w:r>
                          <w:rPr>
                            <w:rFonts w:hint="eastAsia"/>
                          </w:rPr>
                          <w:t>不能提供符合受理要求的材料</w:t>
                        </w:r>
                      </w:p>
                    </w:txbxContent>
                  </v:textbox>
                </v:shape>
                <v:shape id="AutoShape 19" o:spid="_x0000_s1041" type="#_x0000_t32" style="position:absolute;left:7240;top:7472;width:0;height:378" o:preferrelative="t">
                  <v:stroke endarrow="block" miterlimit="2"/>
                </v:shape>
                <v:shape id="Text Box 20" o:spid="_x0000_s1042" type="#_x0000_t202" style="position:absolute;left:3915;top:9566;width:2737;height:477" o:preferrelative="t" strokecolor="white">
                  <v:stroke miterlimit="2"/>
                  <v:textbox>
                    <w:txbxContent>
                      <w:p w:rsidR="00045B95" w:rsidRDefault="00A6539D">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043" type="#_x0000_t4" style="position:absolute;left:5346;top:7833;width:3637;height:1733" o:preferrelative="t">
                  <v:stroke miterlimit="2"/>
                  <v:textbox>
                    <w:txbxContent>
                      <w:p w:rsidR="00045B95" w:rsidRDefault="00A6539D">
                        <w:r>
                          <w:rPr>
                            <w:rFonts w:hint="eastAsia"/>
                          </w:rPr>
                          <w:t>申请人补充材料</w:t>
                        </w:r>
                      </w:p>
                    </w:txbxContent>
                  </v:textbox>
                </v:shape>
                <v:rect id="Rectangle 22" o:spid="_x0000_s1044" style="position:absolute;left:3915;top:10174;width:4816;height:519" o:preferrelative="t">
                  <v:stroke miterlimit="2"/>
                  <v:textbox>
                    <w:txbxContent>
                      <w:p w:rsidR="00045B95" w:rsidRDefault="00A6539D">
                        <w:pPr>
                          <w:jc w:val="center"/>
                        </w:pPr>
                        <w:r>
                          <w:rPr>
                            <w:rFonts w:hint="eastAsia"/>
                          </w:rPr>
                          <w:t>依法应予受理，出具行政审批受理单</w:t>
                        </w:r>
                      </w:p>
                      <w:p w:rsidR="00045B95" w:rsidRDefault="00045B95">
                        <w:pPr>
                          <w:jc w:val="center"/>
                        </w:pPr>
                      </w:p>
                    </w:txbxContent>
                  </v:textbox>
                </v:rect>
                <v:rect id="Rectangle 23" o:spid="_x0000_s1045" style="position:absolute;left:5913;top:6341;width:3190;height:1114" o:preferrelative="t">
                  <v:stroke miterlimit="2"/>
                  <v:textbox>
                    <w:txbxContent>
                      <w:p w:rsidR="00045B95" w:rsidRDefault="00A6539D">
                        <w:pPr>
                          <w:jc w:val="center"/>
                        </w:pPr>
                        <w:r>
                          <w:rPr>
                            <w:rFonts w:hint="eastAsia"/>
                          </w:rPr>
                          <w:t>材料不全或不符合法定形式的，一次性告知补正材料，</w:t>
                        </w:r>
                      </w:p>
                      <w:p w:rsidR="00045B95" w:rsidRDefault="00A6539D">
                        <w:pPr>
                          <w:jc w:val="center"/>
                        </w:pPr>
                        <w:r>
                          <w:rPr>
                            <w:rFonts w:hint="eastAsia"/>
                          </w:rPr>
                          <w:t>出具行政审批补正材料通知书</w:t>
                        </w:r>
                      </w:p>
                      <w:p w:rsidR="00045B95" w:rsidRDefault="00045B95"/>
                    </w:txbxContent>
                  </v:textbox>
                </v:rect>
                <v:shape id="AutoShape 24" o:spid="_x0000_s1046" type="#_x0000_t116" style="position:absolute;left:5913;top:4050;width:2922;height:1710" o:preferrelative="t">
                  <v:stroke miterlimit="2"/>
                  <v:textbox>
                    <w:txbxContent>
                      <w:p w:rsidR="00045B95" w:rsidRDefault="00A6539D">
                        <w:pPr>
                          <w:jc w:val="center"/>
                        </w:pPr>
                        <w:r>
                          <w:rPr>
                            <w:rFonts w:hint="eastAsia"/>
                          </w:rPr>
                          <w:t>依法不予受理的，作出不予受理决定，出具不予受理行政审批申请通知书</w:t>
                        </w:r>
                      </w:p>
                      <w:p w:rsidR="00045B95" w:rsidRDefault="00045B95">
                        <w:pPr>
                          <w:jc w:val="center"/>
                        </w:pPr>
                      </w:p>
                    </w:txbxContent>
                  </v:textbox>
                </v:shape>
                <v:group id="组合 1046" o:spid="_x0000_s1047" style="position:absolute;left:1195;top:3000;width:4746;height:7424" coordorigin="1195,3000" coordsize="4746,7424">
                  <v:shape id="AutoShape 26" o:spid="_x0000_s1048" type="#_x0000_t32" style="position:absolute;left:5010;top:6910;width:931;height:0" o:preferrelative="t">
                    <v:stroke endarrow="block" miterlimit="2"/>
                  </v:shape>
                  <v:shape id="AutoShape 27" o:spid="_x0000_s1049" type="#_x0000_t32" style="position:absolute;left:2702;top:6986;width:1;height:3437" o:preferrelative="t">
                    <v:stroke miterlimit="2"/>
                  </v:shape>
                  <v:group id="组合 1049" o:spid="_x0000_s1050" style="position:absolute;left:1195;top:3000;width:3781;height:4066" coordorigin="1195,3000" coordsize="3781,4066">
                    <v:shape id="AutoShape 29" o:spid="_x0000_s1051" type="#_x0000_t32" style="position:absolute;left:2743;top:4172;width:1;height:764" o:preferrelative="t">
                      <v:stroke endarrow="block" miterlimit="2"/>
                    </v:shape>
                    <v:shape id="AutoShape 30" o:spid="_x0000_s1052" type="#_x0000_t32" style="position:absolute;left:4188;top:5967;width:788;height:26;flip:y" o:preferrelative="t">
                      <v:stroke miterlimit="2"/>
                    </v:shape>
                    <v:shape id="AutoShape 31" o:spid="_x0000_s1053" type="#_x0000_t4" style="position:absolute;left:1195;top:4919;width:2993;height:2147" o:preferrelative="t">
                      <v:stroke miterlimit="2"/>
                      <v:textbox>
                        <w:txbxContent>
                          <w:p w:rsidR="00045B95" w:rsidRDefault="00A6539D">
                            <w:r>
                              <w:rPr>
                                <w:rFonts w:hint="eastAsia"/>
                              </w:rPr>
                              <w:t>接件（</w:t>
                            </w:r>
                            <w:r>
                              <w:t>5</w:t>
                            </w:r>
                            <w:r>
                              <w:rPr>
                                <w:rFonts w:hint="eastAsia"/>
                              </w:rPr>
                              <w:t>个工作日）作出是否受理决定</w:t>
                            </w:r>
                          </w:p>
                          <w:p w:rsidR="00045B95" w:rsidRDefault="00045B95"/>
                        </w:txbxContent>
                      </v:textbox>
                    </v:shape>
                    <v:shape id="AutoShape 32" o:spid="_x0000_s1054" type="#_x0000_t116" style="position:absolute;left:1531;top:3000;width:2724;height:1172" o:preferrelative="t">
                      <v:stroke miterlimit="2"/>
                      <v:textbox>
                        <w:txbxContent>
                          <w:p w:rsidR="00045B95" w:rsidRDefault="00A6539D">
                            <w:pPr>
                              <w:jc w:val="center"/>
                            </w:pPr>
                            <w:r>
                              <w:rPr>
                                <w:rFonts w:hint="eastAsia"/>
                              </w:rPr>
                              <w:t>申请人提出书面申请，并提交材料</w:t>
                            </w:r>
                          </w:p>
                        </w:txbxContent>
                      </v:textbox>
                    </v:shape>
                  </v:group>
                  <v:shape id="AutoShape 33" o:spid="_x0000_s1055" type="#_x0000_t32" style="position:absolute;left:2702;top:10423;width:1213;height:1" o:preferrelative="t">
                    <v:stroke endarrow="block" miterlimit="2"/>
                  </v:shape>
                  <v:shape id="AutoShape 34" o:spid="_x0000_s1056" type="#_x0000_t32" style="position:absolute;left:5010;top:4999;width:0;height:1921" o:preferrelative="t">
                    <v:stroke miterlimit="2"/>
                  </v:shape>
                  <v:shape id="AutoShape 35" o:spid="_x0000_s1057" type="#_x0000_t32" style="position:absolute;left:5010;top:4989;width:903;height:1" o:preferrelative="t">
                    <v:stroke endarrow="block" miterlimit="2"/>
                  </v:shape>
                  <v:shape id="Text Box 36" o:spid="_x0000_s1058" type="#_x0000_t202" style="position:absolute;left:1944;top:8280;width:508;height:1152" o:preferrelative="t" strokecolor="white">
                    <v:stroke miterlimit="2"/>
                    <v:textbox>
                      <w:txbxContent>
                        <w:p w:rsidR="00045B95" w:rsidRDefault="00A6539D">
                          <w:r>
                            <w:rPr>
                              <w:rFonts w:hint="eastAsia"/>
                            </w:rPr>
                            <w:t>是</w:t>
                          </w:r>
                        </w:p>
                      </w:txbxContent>
                    </v:textbox>
                  </v:shape>
                  <v:shape id="Text Box 37" o:spid="_x0000_s1059" type="#_x0000_t202" style="position:absolute;left:4146;top:5220;width:508;height:471" o:preferrelative="t" strokecolor="white">
                    <v:stroke miterlimit="2"/>
                    <v:textbox style="mso-fit-shape-to-text:t">
                      <w:txbxContent>
                        <w:p w:rsidR="00045B95" w:rsidRDefault="00A6539D">
                          <w:r>
                            <w:rPr>
                              <w:rFonts w:hint="eastAsia"/>
                            </w:rPr>
                            <w:t>否</w:t>
                          </w:r>
                        </w:p>
                      </w:txbxContent>
                    </v:textbox>
                  </v:shape>
                </v:group>
                <v:shape id="AutoShape 38" o:spid="_x0000_s1060" type="#_x0000_t32" style="position:absolute;left:8927;top:4886;width:1341;height:0;flip:x" o:preferrelative="t">
                  <v:stroke endarrow="block" miterlimit="2"/>
                </v:shape>
              </v:group>
            </v:group>
          </v:group>
        </w:pict>
      </w:r>
    </w:p>
    <w:p w:rsidR="00045B95" w:rsidRDefault="00045B95">
      <w:pPr>
        <w:ind w:right="300"/>
        <w:jc w:val="center"/>
        <w:rPr>
          <w:rFonts w:ascii="Times New Roman" w:eastAsia="仿宋_GB2312" w:hAnsi="Times New Roman" w:cs="Times New Roman"/>
          <w:sz w:val="30"/>
          <w:szCs w:val="30"/>
        </w:rPr>
      </w:pPr>
    </w:p>
    <w:p w:rsidR="00045B95" w:rsidRDefault="00045B95">
      <w:pPr>
        <w:ind w:right="300"/>
        <w:jc w:val="center"/>
        <w:rPr>
          <w:rFonts w:ascii="Times New Roman" w:eastAsia="仿宋_GB2312" w:hAnsi="Times New Roman" w:cs="Times New Roman"/>
          <w:sz w:val="30"/>
          <w:szCs w:val="30"/>
        </w:rPr>
      </w:pPr>
    </w:p>
    <w:p w:rsidR="00045B95" w:rsidRDefault="00045B95">
      <w:pPr>
        <w:ind w:right="300"/>
        <w:jc w:val="center"/>
        <w:rPr>
          <w:rFonts w:ascii="Times New Roman" w:eastAsia="仿宋_GB2312" w:hAnsi="Times New Roman" w:cs="Times New Roman"/>
          <w:sz w:val="30"/>
          <w:szCs w:val="30"/>
        </w:rPr>
      </w:pPr>
    </w:p>
    <w:p w:rsidR="00045B95" w:rsidRDefault="00045B95">
      <w:pPr>
        <w:ind w:right="300"/>
        <w:jc w:val="left"/>
        <w:rPr>
          <w:rFonts w:ascii="Times New Roman" w:eastAsia="仿宋_GB2312" w:hAnsi="Times New Roman" w:cs="Times New Roman"/>
          <w:sz w:val="30"/>
          <w:szCs w:val="30"/>
        </w:rPr>
      </w:pPr>
    </w:p>
    <w:p w:rsidR="00045B95" w:rsidRDefault="00A6539D">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045B95" w:rsidRDefault="00A6539D">
      <w:pPr>
        <w:widowControl/>
        <w:jc w:val="left"/>
        <w:rPr>
          <w:rFonts w:ascii="Times New Roman" w:eastAsia="仿宋_GB2312" w:hAnsi="Times New Roman" w:cs="Times New Roman"/>
          <w:kern w:val="0"/>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kern w:val="0"/>
          <w:sz w:val="30"/>
          <w:szCs w:val="30"/>
        </w:rPr>
        <w:t>附录二</w:t>
      </w:r>
    </w:p>
    <w:p w:rsidR="00045B95" w:rsidRDefault="00A6539D">
      <w:pPr>
        <w:jc w:val="center"/>
        <w:rPr>
          <w:rFonts w:ascii="Times New Roman" w:eastAsia="黑体" w:hAnsi="Times New Roman" w:cs="Times New Roman"/>
          <w:sz w:val="30"/>
          <w:szCs w:val="30"/>
        </w:rPr>
      </w:pPr>
      <w:bookmarkStart w:id="0" w:name="_Toc487492187"/>
      <w:bookmarkStart w:id="1" w:name="_Toc492328429"/>
      <w:bookmarkStart w:id="2" w:name="_Toc495992546"/>
      <w:r>
        <w:rPr>
          <w:rFonts w:ascii="Times New Roman" w:eastAsia="黑体" w:hAnsi="Times New Roman" w:cs="Times New Roman"/>
          <w:sz w:val="30"/>
          <w:szCs w:val="30"/>
        </w:rPr>
        <w:t>境内机构境外衍生业务登记申请表</w:t>
      </w:r>
      <w:bookmarkEnd w:id="0"/>
      <w:bookmarkEnd w:id="1"/>
      <w:bookmarkEnd w:id="2"/>
      <w:r>
        <w:rPr>
          <w:rFonts w:ascii="Times New Roman" w:eastAsia="黑体" w:hAnsi="Times New Roman" w:cs="Times New Roman"/>
          <w:sz w:val="30"/>
          <w:szCs w:val="30"/>
        </w:rPr>
        <w:t>（示范文本）</w:t>
      </w:r>
    </w:p>
    <w:tbl>
      <w:tblPr>
        <w:tblW w:w="8615" w:type="dxa"/>
        <w:tblInd w:w="-5" w:type="dxa"/>
        <w:tblLayout w:type="fixed"/>
        <w:tblCellMar>
          <w:left w:w="0" w:type="dxa"/>
          <w:right w:w="0" w:type="dxa"/>
        </w:tblCellMar>
        <w:tblLook w:val="0000"/>
      </w:tblPr>
      <w:tblGrid>
        <w:gridCol w:w="906"/>
        <w:gridCol w:w="708"/>
        <w:gridCol w:w="524"/>
        <w:gridCol w:w="1199"/>
        <w:gridCol w:w="586"/>
        <w:gridCol w:w="1026"/>
        <w:gridCol w:w="1320"/>
        <w:gridCol w:w="879"/>
        <w:gridCol w:w="1467"/>
      </w:tblGrid>
      <w:tr w:rsidR="00045B95">
        <w:trPr>
          <w:trHeight w:val="454"/>
        </w:trPr>
        <w:tc>
          <w:tcPr>
            <w:tcW w:w="1614" w:type="dxa"/>
            <w:gridSpan w:val="2"/>
            <w:tcBorders>
              <w:top w:val="single" w:sz="4" w:space="0" w:color="auto"/>
              <w:left w:val="single" w:sz="4" w:space="0" w:color="auto"/>
              <w:bottom w:val="single" w:sz="4" w:space="0" w:color="auto"/>
              <w:right w:val="single" w:sz="4" w:space="0" w:color="000000"/>
            </w:tcBorders>
            <w:vAlign w:val="center"/>
          </w:tcPr>
          <w:p w:rsidR="00045B95" w:rsidRDefault="00A6539D">
            <w:pPr>
              <w:widowControl/>
              <w:spacing w:line="360" w:lineRule="exact"/>
              <w:jc w:val="center"/>
              <w:rPr>
                <w:rFonts w:ascii="Times New Roman" w:hAnsi="Times New Roman" w:cs="Times New Roman"/>
                <w:b/>
                <w:kern w:val="0"/>
                <w:sz w:val="24"/>
              </w:rPr>
            </w:pPr>
            <w:r>
              <w:rPr>
                <w:rFonts w:ascii="Times New Roman" w:hAnsi="Times New Roman" w:cs="Times New Roman"/>
                <w:b/>
                <w:kern w:val="0"/>
                <w:sz w:val="24"/>
              </w:rPr>
              <w:t>登记类型</w:t>
            </w:r>
          </w:p>
        </w:tc>
        <w:tc>
          <w:tcPr>
            <w:tcW w:w="7001" w:type="dxa"/>
            <w:gridSpan w:val="7"/>
            <w:tcBorders>
              <w:top w:val="single" w:sz="4" w:space="0" w:color="auto"/>
              <w:left w:val="single" w:sz="4" w:space="0" w:color="auto"/>
              <w:bottom w:val="single" w:sz="4" w:space="0" w:color="auto"/>
              <w:right w:val="single" w:sz="4" w:space="0" w:color="000000"/>
            </w:tcBorders>
            <w:vAlign w:val="center"/>
          </w:tcPr>
          <w:p w:rsidR="00045B95" w:rsidRDefault="00A6539D">
            <w:pPr>
              <w:widowControl/>
              <w:spacing w:line="360" w:lineRule="exact"/>
              <w:jc w:val="center"/>
              <w:rPr>
                <w:rFonts w:ascii="Times New Roman" w:hAnsi="Times New Roman" w:cs="Times New Roman"/>
                <w:kern w:val="0"/>
                <w:sz w:val="24"/>
              </w:rPr>
            </w:pPr>
            <w:r>
              <w:rPr>
                <w:rFonts w:ascii="Times New Roman" w:hAnsi="Times New Roman" w:cs="Times New Roman" w:hint="eastAsia"/>
                <w:kern w:val="0"/>
                <w:sz w:val="24"/>
              </w:rPr>
              <w:t>初始</w:t>
            </w:r>
            <w:r>
              <w:rPr>
                <w:rFonts w:ascii="Times New Roman" w:hAnsi="Times New Roman" w:cs="Times New Roman"/>
                <w:kern w:val="0"/>
                <w:sz w:val="24"/>
              </w:rPr>
              <w:t>登记</w:t>
            </w:r>
            <w:r>
              <w:rPr>
                <w:rFonts w:ascii="Times New Roman" w:hAnsi="Times New Roman" w:cs="Times New Roman"/>
                <w:kern w:val="0"/>
                <w:sz w:val="24"/>
              </w:rPr>
              <w:t xml:space="preserve">□         </w:t>
            </w:r>
            <w:r>
              <w:rPr>
                <w:rFonts w:ascii="Times New Roman" w:hAnsi="Times New Roman" w:cs="Times New Roman"/>
                <w:kern w:val="0"/>
                <w:sz w:val="24"/>
              </w:rPr>
              <w:t>变更登记</w:t>
            </w:r>
            <w:r>
              <w:rPr>
                <w:rFonts w:ascii="Times New Roman" w:hAnsi="Times New Roman" w:cs="Times New Roman"/>
                <w:kern w:val="0"/>
                <w:sz w:val="24"/>
              </w:rPr>
              <w:t xml:space="preserve">□         </w:t>
            </w:r>
            <w:r>
              <w:rPr>
                <w:rFonts w:ascii="Times New Roman" w:hAnsi="Times New Roman" w:cs="Times New Roman"/>
                <w:kern w:val="0"/>
                <w:sz w:val="24"/>
              </w:rPr>
              <w:t>注销登记</w:t>
            </w:r>
            <w:r>
              <w:rPr>
                <w:rFonts w:ascii="Times New Roman" w:hAnsi="Times New Roman" w:cs="Times New Roman"/>
                <w:kern w:val="0"/>
                <w:sz w:val="24"/>
              </w:rPr>
              <w:t>□</w:t>
            </w:r>
          </w:p>
        </w:tc>
      </w:tr>
      <w:tr w:rsidR="00045B95">
        <w:trPr>
          <w:trHeight w:val="454"/>
        </w:trPr>
        <w:tc>
          <w:tcPr>
            <w:tcW w:w="8615" w:type="dxa"/>
            <w:gridSpan w:val="9"/>
            <w:tcBorders>
              <w:top w:val="single" w:sz="4" w:space="0" w:color="auto"/>
              <w:left w:val="single" w:sz="4" w:space="0" w:color="auto"/>
              <w:bottom w:val="single" w:sz="4" w:space="0" w:color="auto"/>
              <w:right w:val="single" w:sz="4" w:space="0" w:color="000000"/>
            </w:tcBorders>
          </w:tcPr>
          <w:p w:rsidR="00045B95" w:rsidRDefault="00A6539D">
            <w:pPr>
              <w:widowControl/>
              <w:spacing w:line="360" w:lineRule="exact"/>
              <w:rPr>
                <w:rFonts w:ascii="Times New Roman" w:hAnsi="Times New Roman" w:cs="Times New Roman"/>
                <w:b/>
                <w:bCs/>
                <w:kern w:val="0"/>
                <w:sz w:val="24"/>
              </w:rPr>
            </w:pPr>
            <w:r>
              <w:rPr>
                <w:rFonts w:ascii="Times New Roman" w:hAnsi="Times New Roman" w:cs="Times New Roman"/>
                <w:b/>
                <w:bCs/>
                <w:kern w:val="0"/>
                <w:sz w:val="24"/>
              </w:rPr>
              <w:t>境内机构基本情况</w:t>
            </w:r>
          </w:p>
        </w:tc>
      </w:tr>
      <w:tr w:rsidR="00045B95">
        <w:trPr>
          <w:trHeight w:val="454"/>
        </w:trPr>
        <w:tc>
          <w:tcPr>
            <w:tcW w:w="1614" w:type="dxa"/>
            <w:gridSpan w:val="2"/>
            <w:tcBorders>
              <w:top w:val="nil"/>
              <w:left w:val="single" w:sz="4" w:space="0" w:color="auto"/>
              <w:bottom w:val="single" w:sz="4" w:space="0" w:color="auto"/>
              <w:right w:val="single" w:sz="4" w:space="0" w:color="auto"/>
            </w:tcBorders>
            <w:vAlign w:val="center"/>
          </w:tcPr>
          <w:p w:rsidR="00045B95" w:rsidRDefault="00A6539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机构名称</w:t>
            </w:r>
          </w:p>
        </w:tc>
        <w:tc>
          <w:tcPr>
            <w:tcW w:w="3335" w:type="dxa"/>
            <w:gridSpan w:val="4"/>
            <w:tcBorders>
              <w:top w:val="single" w:sz="4" w:space="0" w:color="auto"/>
              <w:left w:val="nil"/>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c>
          <w:tcPr>
            <w:tcW w:w="1320" w:type="dxa"/>
            <w:tcBorders>
              <w:top w:val="nil"/>
              <w:left w:val="nil"/>
              <w:bottom w:val="single" w:sz="4" w:space="0" w:color="auto"/>
              <w:right w:val="single" w:sz="4" w:space="0" w:color="auto"/>
            </w:tcBorders>
            <w:vAlign w:val="center"/>
          </w:tcPr>
          <w:p w:rsidR="00045B95" w:rsidRDefault="00A6539D">
            <w:pPr>
              <w:widowControl/>
              <w:spacing w:line="360" w:lineRule="exact"/>
              <w:jc w:val="center"/>
              <w:rPr>
                <w:rFonts w:ascii="Times New Roman" w:hAnsi="Times New Roman" w:cs="Times New Roman"/>
                <w:kern w:val="0"/>
                <w:sz w:val="24"/>
              </w:rPr>
            </w:pPr>
            <w:r>
              <w:rPr>
                <w:rFonts w:ascii="Times New Roman" w:hAnsi="Times New Roman" w:cs="Times New Roman"/>
                <w:sz w:val="24"/>
              </w:rPr>
              <w:t>统一社会信用代码</w:t>
            </w:r>
          </w:p>
        </w:tc>
        <w:tc>
          <w:tcPr>
            <w:tcW w:w="2346" w:type="dxa"/>
            <w:gridSpan w:val="2"/>
            <w:tcBorders>
              <w:top w:val="single" w:sz="4" w:space="0" w:color="auto"/>
              <w:left w:val="nil"/>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r>
      <w:tr w:rsidR="00045B95">
        <w:trPr>
          <w:trHeight w:val="454"/>
        </w:trPr>
        <w:tc>
          <w:tcPr>
            <w:tcW w:w="1614" w:type="dxa"/>
            <w:gridSpan w:val="2"/>
            <w:tcBorders>
              <w:top w:val="nil"/>
              <w:left w:val="single" w:sz="4" w:space="0" w:color="auto"/>
              <w:bottom w:val="single" w:sz="4" w:space="0" w:color="auto"/>
              <w:right w:val="single" w:sz="4" w:space="0" w:color="auto"/>
            </w:tcBorders>
            <w:vAlign w:val="center"/>
          </w:tcPr>
          <w:p w:rsidR="00045B95" w:rsidRDefault="00A6539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机构地址</w:t>
            </w:r>
          </w:p>
        </w:tc>
        <w:tc>
          <w:tcPr>
            <w:tcW w:w="3335" w:type="dxa"/>
            <w:gridSpan w:val="4"/>
            <w:tcBorders>
              <w:top w:val="single" w:sz="4" w:space="0" w:color="auto"/>
              <w:left w:val="nil"/>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c>
          <w:tcPr>
            <w:tcW w:w="1320" w:type="dxa"/>
            <w:tcBorders>
              <w:top w:val="nil"/>
              <w:left w:val="nil"/>
              <w:bottom w:val="single" w:sz="4" w:space="0" w:color="auto"/>
              <w:right w:val="single" w:sz="4" w:space="0" w:color="auto"/>
            </w:tcBorders>
            <w:vAlign w:val="center"/>
          </w:tcPr>
          <w:p w:rsidR="00045B95" w:rsidRDefault="00A6539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346" w:type="dxa"/>
            <w:gridSpan w:val="2"/>
            <w:tcBorders>
              <w:top w:val="single" w:sz="4" w:space="0" w:color="auto"/>
              <w:left w:val="nil"/>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r>
      <w:tr w:rsidR="00045B95">
        <w:trPr>
          <w:trHeight w:val="454"/>
        </w:trPr>
        <w:tc>
          <w:tcPr>
            <w:tcW w:w="1614" w:type="dxa"/>
            <w:gridSpan w:val="2"/>
            <w:tcBorders>
              <w:top w:val="nil"/>
              <w:left w:val="single" w:sz="4" w:space="0" w:color="auto"/>
              <w:bottom w:val="single" w:sz="4" w:space="0" w:color="auto"/>
              <w:right w:val="single" w:sz="4" w:space="0" w:color="auto"/>
            </w:tcBorders>
            <w:vAlign w:val="center"/>
          </w:tcPr>
          <w:p w:rsidR="00045B95" w:rsidRDefault="00A6539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联系人</w:t>
            </w:r>
          </w:p>
        </w:tc>
        <w:tc>
          <w:tcPr>
            <w:tcW w:w="1723" w:type="dxa"/>
            <w:gridSpan w:val="2"/>
            <w:tcBorders>
              <w:top w:val="single" w:sz="4" w:space="0" w:color="auto"/>
              <w:left w:val="nil"/>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c>
          <w:tcPr>
            <w:tcW w:w="1612" w:type="dxa"/>
            <w:gridSpan w:val="2"/>
            <w:tcBorders>
              <w:top w:val="single" w:sz="4" w:space="0" w:color="auto"/>
              <w:left w:val="nil"/>
              <w:bottom w:val="single" w:sz="4" w:space="0" w:color="auto"/>
              <w:right w:val="single" w:sz="4" w:space="0" w:color="auto"/>
            </w:tcBorders>
            <w:vAlign w:val="center"/>
          </w:tcPr>
          <w:p w:rsidR="00045B95" w:rsidRDefault="00A6539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电话</w:t>
            </w:r>
          </w:p>
        </w:tc>
        <w:tc>
          <w:tcPr>
            <w:tcW w:w="1320" w:type="dxa"/>
            <w:tcBorders>
              <w:top w:val="single" w:sz="4" w:space="0" w:color="auto"/>
              <w:left w:val="nil"/>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c>
          <w:tcPr>
            <w:tcW w:w="879" w:type="dxa"/>
            <w:tcBorders>
              <w:top w:val="single" w:sz="4" w:space="0" w:color="auto"/>
              <w:left w:val="nil"/>
              <w:bottom w:val="single" w:sz="4" w:space="0" w:color="auto"/>
              <w:right w:val="single" w:sz="4" w:space="0" w:color="auto"/>
            </w:tcBorders>
            <w:vAlign w:val="center"/>
          </w:tcPr>
          <w:p w:rsidR="00045B95" w:rsidRDefault="00A6539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传真</w:t>
            </w:r>
          </w:p>
        </w:tc>
        <w:tc>
          <w:tcPr>
            <w:tcW w:w="1467" w:type="dxa"/>
            <w:tcBorders>
              <w:top w:val="single" w:sz="4" w:space="0" w:color="auto"/>
              <w:left w:val="nil"/>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r>
      <w:tr w:rsidR="00045B95">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045B95" w:rsidRDefault="00A6539D">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境外衍生业务类别</w:t>
            </w:r>
          </w:p>
        </w:tc>
        <w:tc>
          <w:tcPr>
            <w:tcW w:w="5278" w:type="dxa"/>
            <w:gridSpan w:val="5"/>
            <w:tcBorders>
              <w:top w:val="single" w:sz="4" w:space="0" w:color="auto"/>
              <w:left w:val="nil"/>
              <w:bottom w:val="single" w:sz="4" w:space="0" w:color="auto"/>
              <w:right w:val="single" w:sz="4" w:space="0" w:color="000000"/>
            </w:tcBorders>
            <w:vAlign w:val="center"/>
          </w:tcPr>
          <w:p w:rsidR="00045B95" w:rsidRDefault="00A6539D">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远期</w:t>
            </w:r>
            <w:r>
              <w:rPr>
                <w:rFonts w:ascii="Times New Roman" w:hAnsi="Times New Roman" w:cs="Times New Roman"/>
                <w:kern w:val="0"/>
                <w:sz w:val="24"/>
              </w:rPr>
              <w:t xml:space="preserve">□   </w:t>
            </w:r>
            <w:r>
              <w:rPr>
                <w:rFonts w:ascii="Times New Roman" w:hAnsi="Times New Roman" w:cs="Times New Roman"/>
                <w:kern w:val="0"/>
                <w:sz w:val="24"/>
              </w:rPr>
              <w:t>期货</w:t>
            </w:r>
            <w:r>
              <w:rPr>
                <w:rFonts w:ascii="Times New Roman" w:hAnsi="Times New Roman" w:cs="Times New Roman"/>
                <w:kern w:val="0"/>
                <w:sz w:val="24"/>
              </w:rPr>
              <w:t xml:space="preserve">□   </w:t>
            </w:r>
            <w:r>
              <w:rPr>
                <w:rFonts w:ascii="Times New Roman" w:hAnsi="Times New Roman" w:cs="Times New Roman"/>
                <w:kern w:val="0"/>
                <w:sz w:val="24"/>
              </w:rPr>
              <w:t>期权</w:t>
            </w:r>
            <w:r>
              <w:rPr>
                <w:rFonts w:ascii="Times New Roman" w:hAnsi="Times New Roman" w:cs="Times New Roman"/>
                <w:kern w:val="0"/>
                <w:sz w:val="24"/>
              </w:rPr>
              <w:t xml:space="preserve">□   </w:t>
            </w:r>
            <w:r>
              <w:rPr>
                <w:rFonts w:ascii="Times New Roman" w:hAnsi="Times New Roman" w:cs="Times New Roman"/>
                <w:kern w:val="0"/>
                <w:sz w:val="24"/>
              </w:rPr>
              <w:t>掉期</w:t>
            </w:r>
            <w:r>
              <w:rPr>
                <w:rFonts w:ascii="Times New Roman" w:hAnsi="Times New Roman" w:cs="Times New Roman"/>
                <w:kern w:val="0"/>
                <w:sz w:val="24"/>
              </w:rPr>
              <w:t xml:space="preserve">□   </w:t>
            </w:r>
            <w:r>
              <w:rPr>
                <w:rFonts w:ascii="Times New Roman" w:hAnsi="Times New Roman" w:cs="Times New Roman"/>
                <w:kern w:val="0"/>
                <w:sz w:val="24"/>
              </w:rPr>
              <w:t>其他</w:t>
            </w:r>
            <w:r>
              <w:rPr>
                <w:rFonts w:ascii="Times New Roman" w:hAnsi="Times New Roman" w:cs="Times New Roman"/>
                <w:kern w:val="0"/>
                <w:sz w:val="24"/>
              </w:rPr>
              <w:t>□</w:t>
            </w:r>
          </w:p>
        </w:tc>
      </w:tr>
      <w:tr w:rsidR="00045B95">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045B95" w:rsidRDefault="00A6539D">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资格批准文件文号</w:t>
            </w:r>
          </w:p>
        </w:tc>
        <w:tc>
          <w:tcPr>
            <w:tcW w:w="1612" w:type="dxa"/>
            <w:gridSpan w:val="2"/>
            <w:tcBorders>
              <w:top w:val="single" w:sz="4" w:space="0" w:color="auto"/>
              <w:left w:val="nil"/>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c>
          <w:tcPr>
            <w:tcW w:w="1320" w:type="dxa"/>
            <w:tcBorders>
              <w:top w:val="nil"/>
              <w:left w:val="nil"/>
              <w:bottom w:val="single" w:sz="4" w:space="0" w:color="auto"/>
              <w:right w:val="single" w:sz="4" w:space="0" w:color="auto"/>
            </w:tcBorders>
            <w:vAlign w:val="center"/>
          </w:tcPr>
          <w:p w:rsidR="00045B95" w:rsidRDefault="00A6539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批准日期</w:t>
            </w:r>
          </w:p>
        </w:tc>
        <w:tc>
          <w:tcPr>
            <w:tcW w:w="2346" w:type="dxa"/>
            <w:gridSpan w:val="2"/>
            <w:tcBorders>
              <w:top w:val="single" w:sz="4" w:space="0" w:color="auto"/>
              <w:left w:val="nil"/>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r>
      <w:tr w:rsidR="00045B95">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045B95" w:rsidRDefault="00A6539D">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境外衍生业务许可证号（如有，请填）</w:t>
            </w:r>
          </w:p>
        </w:tc>
        <w:tc>
          <w:tcPr>
            <w:tcW w:w="5278" w:type="dxa"/>
            <w:gridSpan w:val="5"/>
            <w:tcBorders>
              <w:top w:val="single" w:sz="4" w:space="0" w:color="auto"/>
              <w:left w:val="nil"/>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r>
      <w:tr w:rsidR="00045B95">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045B95" w:rsidRDefault="00A6539D">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境外衍生业务交易品种</w:t>
            </w:r>
          </w:p>
        </w:tc>
        <w:tc>
          <w:tcPr>
            <w:tcW w:w="5278" w:type="dxa"/>
            <w:gridSpan w:val="5"/>
            <w:tcBorders>
              <w:top w:val="single" w:sz="4" w:space="0" w:color="auto"/>
              <w:left w:val="nil"/>
              <w:bottom w:val="single" w:sz="4" w:space="0" w:color="auto"/>
              <w:right w:val="single" w:sz="4" w:space="0" w:color="000000"/>
            </w:tcBorders>
            <w:vAlign w:val="center"/>
          </w:tcPr>
          <w:p w:rsidR="00045B95" w:rsidRDefault="00045B95">
            <w:pPr>
              <w:widowControl/>
              <w:spacing w:line="360" w:lineRule="exact"/>
              <w:jc w:val="center"/>
              <w:rPr>
                <w:rFonts w:ascii="Times New Roman" w:hAnsi="Times New Roman" w:cs="Times New Roman"/>
                <w:kern w:val="0"/>
                <w:sz w:val="24"/>
              </w:rPr>
            </w:pPr>
          </w:p>
        </w:tc>
      </w:tr>
      <w:tr w:rsidR="00045B95">
        <w:trPr>
          <w:trHeight w:val="454"/>
        </w:trPr>
        <w:tc>
          <w:tcPr>
            <w:tcW w:w="8615" w:type="dxa"/>
            <w:gridSpan w:val="9"/>
            <w:tcBorders>
              <w:top w:val="single" w:sz="4" w:space="0" w:color="auto"/>
              <w:left w:val="single" w:sz="4" w:space="0" w:color="auto"/>
              <w:bottom w:val="single" w:sz="4" w:space="0" w:color="auto"/>
              <w:right w:val="single" w:sz="4" w:space="0" w:color="auto"/>
            </w:tcBorders>
            <w:vAlign w:val="center"/>
          </w:tcPr>
          <w:p w:rsidR="00045B95" w:rsidRDefault="00A6539D">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中国证监会批复的风险敞口情况（持证企业填写）</w:t>
            </w:r>
          </w:p>
        </w:tc>
      </w:tr>
      <w:tr w:rsidR="00045B95">
        <w:trPr>
          <w:trHeight w:val="454"/>
        </w:trPr>
        <w:tc>
          <w:tcPr>
            <w:tcW w:w="906" w:type="dxa"/>
            <w:tcBorders>
              <w:top w:val="nil"/>
              <w:left w:val="single" w:sz="4" w:space="0" w:color="auto"/>
              <w:bottom w:val="single" w:sz="4" w:space="0" w:color="auto"/>
              <w:right w:val="single" w:sz="4" w:space="0" w:color="auto"/>
            </w:tcBorders>
            <w:vAlign w:val="center"/>
          </w:tcPr>
          <w:p w:rsidR="00045B95" w:rsidRDefault="00A6539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sz="4" w:space="0" w:color="auto"/>
              <w:left w:val="nil"/>
              <w:bottom w:val="single" w:sz="4" w:space="0" w:color="auto"/>
              <w:right w:val="single" w:sz="4" w:space="0" w:color="auto"/>
            </w:tcBorders>
            <w:vAlign w:val="center"/>
          </w:tcPr>
          <w:p w:rsidR="00045B95" w:rsidRDefault="00A6539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批复文号</w:t>
            </w:r>
          </w:p>
        </w:tc>
        <w:tc>
          <w:tcPr>
            <w:tcW w:w="1785" w:type="dxa"/>
            <w:gridSpan w:val="2"/>
            <w:tcBorders>
              <w:top w:val="single" w:sz="4" w:space="0" w:color="auto"/>
              <w:left w:val="nil"/>
              <w:bottom w:val="single" w:sz="4" w:space="0" w:color="auto"/>
              <w:right w:val="single" w:sz="4" w:space="0" w:color="auto"/>
            </w:tcBorders>
            <w:vAlign w:val="center"/>
          </w:tcPr>
          <w:p w:rsidR="00045B95" w:rsidRDefault="00A6539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批复日期</w:t>
            </w:r>
          </w:p>
        </w:tc>
        <w:tc>
          <w:tcPr>
            <w:tcW w:w="2346" w:type="dxa"/>
            <w:gridSpan w:val="2"/>
            <w:tcBorders>
              <w:top w:val="single" w:sz="4" w:space="0" w:color="auto"/>
              <w:left w:val="nil"/>
              <w:bottom w:val="single" w:sz="4" w:space="0" w:color="auto"/>
              <w:right w:val="single" w:sz="4" w:space="0" w:color="auto"/>
            </w:tcBorders>
            <w:vAlign w:val="center"/>
          </w:tcPr>
          <w:p w:rsidR="00045B95" w:rsidRDefault="00A6539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风险敞口（万美元）</w:t>
            </w:r>
          </w:p>
        </w:tc>
        <w:tc>
          <w:tcPr>
            <w:tcW w:w="2346" w:type="dxa"/>
            <w:gridSpan w:val="2"/>
            <w:tcBorders>
              <w:top w:val="single" w:sz="4" w:space="0" w:color="auto"/>
              <w:left w:val="nil"/>
              <w:bottom w:val="single" w:sz="4" w:space="0" w:color="auto"/>
              <w:right w:val="single" w:sz="4" w:space="0" w:color="auto"/>
            </w:tcBorders>
            <w:vAlign w:val="center"/>
          </w:tcPr>
          <w:p w:rsidR="00045B95" w:rsidRDefault="00A6539D">
            <w:pPr>
              <w:widowControl/>
              <w:spacing w:line="360" w:lineRule="exact"/>
              <w:jc w:val="center"/>
              <w:rPr>
                <w:rFonts w:ascii="Times New Roman" w:hAnsi="Times New Roman" w:cs="Times New Roman"/>
                <w:sz w:val="24"/>
              </w:rPr>
            </w:pPr>
            <w:r>
              <w:rPr>
                <w:rFonts w:ascii="Times New Roman" w:hAnsi="Times New Roman" w:cs="Times New Roman"/>
                <w:sz w:val="24"/>
              </w:rPr>
              <w:t>风险敞口有效期</w:t>
            </w:r>
          </w:p>
          <w:p w:rsidR="00045B95" w:rsidRDefault="00A6539D">
            <w:pPr>
              <w:widowControl/>
              <w:spacing w:line="360" w:lineRule="exact"/>
              <w:jc w:val="center"/>
              <w:rPr>
                <w:rFonts w:ascii="Times New Roman" w:hAnsi="Times New Roman" w:cs="Times New Roman"/>
                <w:kern w:val="0"/>
                <w:sz w:val="24"/>
              </w:rPr>
            </w:pPr>
            <w:r>
              <w:rPr>
                <w:rFonts w:ascii="Times New Roman" w:hAnsi="Times New Roman" w:cs="Times New Roman"/>
                <w:sz w:val="24"/>
              </w:rPr>
              <w:t>（起</w:t>
            </w:r>
            <w:r>
              <w:rPr>
                <w:rFonts w:ascii="Times New Roman" w:hAnsi="Times New Roman" w:cs="Times New Roman"/>
                <w:sz w:val="24"/>
              </w:rPr>
              <w:t>-</w:t>
            </w:r>
            <w:r>
              <w:rPr>
                <w:rFonts w:ascii="Times New Roman" w:hAnsi="Times New Roman" w:cs="Times New Roman"/>
                <w:sz w:val="24"/>
              </w:rPr>
              <w:t>止时间）</w:t>
            </w:r>
          </w:p>
        </w:tc>
      </w:tr>
      <w:tr w:rsidR="00045B95">
        <w:trPr>
          <w:trHeight w:val="454"/>
        </w:trPr>
        <w:tc>
          <w:tcPr>
            <w:tcW w:w="906" w:type="dxa"/>
            <w:tcBorders>
              <w:top w:val="nil"/>
              <w:left w:val="single" w:sz="4" w:space="0" w:color="auto"/>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r>
      <w:tr w:rsidR="00045B95">
        <w:trPr>
          <w:trHeight w:val="454"/>
        </w:trPr>
        <w:tc>
          <w:tcPr>
            <w:tcW w:w="906" w:type="dxa"/>
            <w:tcBorders>
              <w:top w:val="nil"/>
              <w:left w:val="single" w:sz="4" w:space="0" w:color="auto"/>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r>
      <w:tr w:rsidR="00045B95">
        <w:trPr>
          <w:trHeight w:val="454"/>
        </w:trPr>
        <w:tc>
          <w:tcPr>
            <w:tcW w:w="8615" w:type="dxa"/>
            <w:gridSpan w:val="9"/>
            <w:tcBorders>
              <w:top w:val="single" w:sz="4" w:space="0" w:color="auto"/>
              <w:left w:val="single" w:sz="4" w:space="0" w:color="auto"/>
              <w:bottom w:val="single" w:sz="4" w:space="0" w:color="auto"/>
              <w:right w:val="single" w:sz="4" w:space="0" w:color="auto"/>
            </w:tcBorders>
            <w:vAlign w:val="center"/>
          </w:tcPr>
          <w:p w:rsidR="00045B95" w:rsidRDefault="00A6539D">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年度对外付汇额度核定（或分解）情况（中央企业填写）</w:t>
            </w:r>
          </w:p>
        </w:tc>
      </w:tr>
      <w:tr w:rsidR="00045B95">
        <w:trPr>
          <w:trHeight w:val="454"/>
        </w:trPr>
        <w:tc>
          <w:tcPr>
            <w:tcW w:w="906" w:type="dxa"/>
            <w:tcBorders>
              <w:top w:val="nil"/>
              <w:left w:val="single" w:sz="4" w:space="0" w:color="auto"/>
              <w:bottom w:val="single" w:sz="4" w:space="0" w:color="auto"/>
              <w:right w:val="single" w:sz="4" w:space="0" w:color="auto"/>
            </w:tcBorders>
            <w:vAlign w:val="center"/>
          </w:tcPr>
          <w:p w:rsidR="00045B95" w:rsidRDefault="00A6539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sz="4" w:space="0" w:color="auto"/>
              <w:left w:val="nil"/>
              <w:bottom w:val="single" w:sz="4" w:space="0" w:color="auto"/>
              <w:right w:val="single" w:sz="4" w:space="0" w:color="auto"/>
            </w:tcBorders>
            <w:vAlign w:val="center"/>
          </w:tcPr>
          <w:p w:rsidR="00045B95" w:rsidRDefault="00A6539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额度（万美元）</w:t>
            </w:r>
          </w:p>
        </w:tc>
        <w:tc>
          <w:tcPr>
            <w:tcW w:w="1785" w:type="dxa"/>
            <w:gridSpan w:val="2"/>
            <w:tcBorders>
              <w:top w:val="single" w:sz="4" w:space="0" w:color="auto"/>
              <w:left w:val="nil"/>
              <w:bottom w:val="single" w:sz="4" w:space="0" w:color="auto"/>
              <w:right w:val="single" w:sz="4" w:space="0" w:color="auto"/>
            </w:tcBorders>
            <w:vAlign w:val="center"/>
          </w:tcPr>
          <w:p w:rsidR="00045B95" w:rsidRDefault="00A6539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额度有效期（起</w:t>
            </w:r>
            <w:r>
              <w:rPr>
                <w:rFonts w:ascii="Times New Roman" w:hAnsi="Times New Roman" w:cs="Times New Roman"/>
                <w:kern w:val="0"/>
                <w:sz w:val="24"/>
              </w:rPr>
              <w:t>-</w:t>
            </w:r>
            <w:r>
              <w:rPr>
                <w:rFonts w:ascii="Times New Roman" w:hAnsi="Times New Roman" w:cs="Times New Roman"/>
                <w:kern w:val="0"/>
                <w:sz w:val="24"/>
              </w:rPr>
              <w:t>止时间）</w:t>
            </w:r>
          </w:p>
        </w:tc>
        <w:tc>
          <w:tcPr>
            <w:tcW w:w="2346" w:type="dxa"/>
            <w:gridSpan w:val="2"/>
            <w:tcBorders>
              <w:top w:val="single" w:sz="4" w:space="0" w:color="auto"/>
              <w:left w:val="nil"/>
              <w:bottom w:val="single" w:sz="4" w:space="0" w:color="auto"/>
              <w:right w:val="single" w:sz="4" w:space="0" w:color="auto"/>
            </w:tcBorders>
            <w:vAlign w:val="center"/>
          </w:tcPr>
          <w:p w:rsidR="00045B95" w:rsidRDefault="00A6539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集团公司总额度（万美元）</w:t>
            </w:r>
          </w:p>
        </w:tc>
        <w:tc>
          <w:tcPr>
            <w:tcW w:w="2346" w:type="dxa"/>
            <w:gridSpan w:val="2"/>
            <w:tcBorders>
              <w:top w:val="single" w:sz="4" w:space="0" w:color="auto"/>
              <w:left w:val="nil"/>
              <w:bottom w:val="single" w:sz="4" w:space="0" w:color="auto"/>
              <w:right w:val="single" w:sz="4" w:space="0" w:color="auto"/>
            </w:tcBorders>
            <w:vAlign w:val="center"/>
          </w:tcPr>
          <w:p w:rsidR="00045B95" w:rsidRDefault="00A6539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备注</w:t>
            </w:r>
          </w:p>
        </w:tc>
      </w:tr>
      <w:tr w:rsidR="00045B95">
        <w:trPr>
          <w:trHeight w:val="454"/>
        </w:trPr>
        <w:tc>
          <w:tcPr>
            <w:tcW w:w="906" w:type="dxa"/>
            <w:tcBorders>
              <w:top w:val="nil"/>
              <w:left w:val="single" w:sz="4" w:space="0" w:color="auto"/>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r>
      <w:tr w:rsidR="00045B95">
        <w:trPr>
          <w:trHeight w:val="454"/>
        </w:trPr>
        <w:tc>
          <w:tcPr>
            <w:tcW w:w="906" w:type="dxa"/>
            <w:tcBorders>
              <w:top w:val="nil"/>
              <w:left w:val="single" w:sz="4" w:space="0" w:color="auto"/>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045B95" w:rsidRDefault="00045B95">
            <w:pPr>
              <w:widowControl/>
              <w:spacing w:line="360" w:lineRule="exact"/>
              <w:jc w:val="center"/>
              <w:rPr>
                <w:rFonts w:ascii="Times New Roman" w:hAnsi="Times New Roman" w:cs="Times New Roman"/>
                <w:kern w:val="0"/>
                <w:sz w:val="24"/>
              </w:rPr>
            </w:pPr>
          </w:p>
        </w:tc>
      </w:tr>
      <w:tr w:rsidR="00045B95">
        <w:trPr>
          <w:trHeight w:val="480"/>
        </w:trPr>
        <w:tc>
          <w:tcPr>
            <w:tcW w:w="8615" w:type="dxa"/>
            <w:gridSpan w:val="9"/>
            <w:tcBorders>
              <w:top w:val="single" w:sz="4" w:space="0" w:color="auto"/>
              <w:left w:val="single" w:sz="4" w:space="0" w:color="auto"/>
              <w:bottom w:val="single" w:sz="4" w:space="0" w:color="auto"/>
              <w:right w:val="single" w:sz="4" w:space="0" w:color="auto"/>
            </w:tcBorders>
            <w:vAlign w:val="center"/>
          </w:tcPr>
          <w:p w:rsidR="00045B95" w:rsidRDefault="00A6539D">
            <w:pPr>
              <w:spacing w:line="320" w:lineRule="exact"/>
              <w:ind w:firstLineChars="200" w:firstLine="482"/>
              <w:rPr>
                <w:rFonts w:ascii="Times New Roman" w:hAnsi="Times New Roman" w:cs="Times New Roman"/>
                <w:b/>
                <w:sz w:val="24"/>
              </w:rPr>
            </w:pPr>
            <w:r>
              <w:rPr>
                <w:rFonts w:ascii="Times New Roman" w:hAnsi="Times New Roman" w:cs="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rsidR="00045B95" w:rsidRDefault="00045B95">
            <w:pPr>
              <w:spacing w:line="320" w:lineRule="exact"/>
              <w:ind w:firstLineChars="200" w:firstLine="482"/>
              <w:rPr>
                <w:rFonts w:ascii="Times New Roman" w:hAnsi="Times New Roman" w:cs="Times New Roman"/>
                <w:b/>
                <w:sz w:val="24"/>
              </w:rPr>
            </w:pPr>
          </w:p>
          <w:p w:rsidR="00045B95" w:rsidRDefault="00A6539D">
            <w:pPr>
              <w:spacing w:line="320" w:lineRule="exact"/>
              <w:jc w:val="center"/>
              <w:rPr>
                <w:rFonts w:ascii="Times New Roman" w:hAnsi="Times New Roman" w:cs="Times New Roman"/>
                <w:b/>
                <w:sz w:val="24"/>
              </w:rPr>
            </w:pPr>
            <w:r>
              <w:rPr>
                <w:rFonts w:ascii="Times New Roman" w:hAnsi="Times New Roman" w:cs="Times New Roman"/>
                <w:b/>
                <w:sz w:val="24"/>
              </w:rPr>
              <w:t>机构（公章）：</w:t>
            </w:r>
          </w:p>
          <w:p w:rsidR="00045B95" w:rsidRDefault="00A6539D">
            <w:pPr>
              <w:widowControl/>
              <w:spacing w:line="320" w:lineRule="exact"/>
              <w:jc w:val="center"/>
              <w:rPr>
                <w:rFonts w:ascii="Times New Roman" w:hAnsi="Times New Roman" w:cs="Times New Roman"/>
                <w:kern w:val="0"/>
                <w:sz w:val="24"/>
              </w:rPr>
            </w:pPr>
            <w:r>
              <w:rPr>
                <w:rFonts w:ascii="Times New Roman" w:hAnsi="Times New Roman" w:cs="Times New Roman"/>
                <w:b/>
                <w:sz w:val="24"/>
              </w:rPr>
              <w:t>年月日</w:t>
            </w:r>
          </w:p>
        </w:tc>
      </w:tr>
      <w:tr w:rsidR="00045B95">
        <w:trPr>
          <w:trHeight w:val="480"/>
        </w:trPr>
        <w:tc>
          <w:tcPr>
            <w:tcW w:w="8615" w:type="dxa"/>
            <w:gridSpan w:val="9"/>
            <w:tcBorders>
              <w:top w:val="single" w:sz="4" w:space="0" w:color="auto"/>
            </w:tcBorders>
            <w:vAlign w:val="center"/>
          </w:tcPr>
          <w:p w:rsidR="00045B95" w:rsidRDefault="00045B95">
            <w:pPr>
              <w:widowControl/>
              <w:snapToGrid w:val="0"/>
              <w:spacing w:line="360" w:lineRule="exact"/>
              <w:jc w:val="left"/>
              <w:rPr>
                <w:rFonts w:ascii="Times New Roman" w:hAnsi="Times New Roman" w:cs="Times New Roman"/>
                <w:kern w:val="0"/>
                <w:sz w:val="24"/>
              </w:rPr>
            </w:pPr>
          </w:p>
        </w:tc>
      </w:tr>
    </w:tbl>
    <w:p w:rsidR="00045B95" w:rsidRDefault="00A6539D">
      <w:pPr>
        <w:rPr>
          <w:rFonts w:ascii="Times New Roman" w:hAnsi="Times New Roman" w:cs="Times New Roman"/>
        </w:rPr>
      </w:pPr>
      <w:r>
        <w:rPr>
          <w:rFonts w:ascii="Times New Roman" w:hAnsi="Times New Roman" w:cs="Times New Roman"/>
        </w:rPr>
        <w:t>填写说明：</w:t>
      </w:r>
    </w:p>
    <w:p w:rsidR="00045B95" w:rsidRDefault="00A6539D">
      <w:pPr>
        <w:rPr>
          <w:rFonts w:ascii="Times New Roman" w:hAnsi="Times New Roman" w:cs="Times New Roman"/>
        </w:rPr>
      </w:pPr>
      <w:r>
        <w:rPr>
          <w:rFonts w:ascii="Times New Roman" w:hAnsi="Times New Roman" w:cs="Times New Roman"/>
        </w:rPr>
        <w:t>1</w:t>
      </w:r>
      <w:r>
        <w:rPr>
          <w:rFonts w:ascii="Times New Roman" w:hAnsi="Times New Roman" w:cs="Times New Roman"/>
        </w:rPr>
        <w:t>、</w:t>
      </w:r>
      <w:r>
        <w:rPr>
          <w:rFonts w:ascii="Times New Roman" w:hAnsi="Times New Roman" w:cs="Times New Roman"/>
        </w:rPr>
        <w:t>“</w:t>
      </w:r>
      <w:r>
        <w:rPr>
          <w:rFonts w:ascii="Times New Roman" w:hAnsi="Times New Roman" w:cs="Times New Roman"/>
        </w:rPr>
        <w:t>登记类型</w:t>
      </w:r>
      <w:r>
        <w:rPr>
          <w:rFonts w:ascii="Times New Roman" w:hAnsi="Times New Roman" w:cs="Times New Roman"/>
        </w:rPr>
        <w:t>”</w:t>
      </w:r>
      <w:r>
        <w:rPr>
          <w:rFonts w:ascii="Times New Roman" w:hAnsi="Times New Roman" w:cs="Times New Roman"/>
        </w:rPr>
        <w:t>根据登记情况填写，重新办理登记的填</w:t>
      </w:r>
      <w:r>
        <w:rPr>
          <w:rFonts w:ascii="Times New Roman" w:hAnsi="Times New Roman" w:cs="Times New Roman"/>
        </w:rPr>
        <w:t>“</w:t>
      </w:r>
      <w:r>
        <w:rPr>
          <w:rFonts w:ascii="Times New Roman" w:hAnsi="Times New Roman" w:cs="Times New Roman"/>
        </w:rPr>
        <w:t>初始登记</w:t>
      </w:r>
      <w:r>
        <w:rPr>
          <w:rFonts w:ascii="Times New Roman" w:hAnsi="Times New Roman" w:cs="Times New Roman"/>
        </w:rPr>
        <w:t>”</w:t>
      </w:r>
      <w:r>
        <w:rPr>
          <w:rFonts w:ascii="Times New Roman" w:hAnsi="Times New Roman" w:cs="Times New Roman"/>
        </w:rPr>
        <w:t>。</w:t>
      </w:r>
    </w:p>
    <w:p w:rsidR="00045B95" w:rsidRDefault="00A6539D">
      <w:pPr>
        <w:rPr>
          <w:rFonts w:ascii="Times New Roman" w:hAnsi="Times New Roman" w:cs="Times New Roman"/>
        </w:rPr>
      </w:pPr>
      <w:r>
        <w:rPr>
          <w:rFonts w:ascii="Times New Roman" w:hAnsi="Times New Roman" w:cs="Times New Roman"/>
        </w:rPr>
        <w:t>2</w:t>
      </w:r>
      <w:r>
        <w:rPr>
          <w:rFonts w:ascii="Times New Roman" w:hAnsi="Times New Roman" w:cs="Times New Roman"/>
        </w:rPr>
        <w:t>、</w:t>
      </w:r>
      <w:r>
        <w:rPr>
          <w:rFonts w:ascii="Times New Roman" w:hAnsi="Times New Roman" w:cs="Times New Roman"/>
        </w:rPr>
        <w:t>“</w:t>
      </w:r>
      <w:r>
        <w:rPr>
          <w:rFonts w:ascii="Times New Roman" w:hAnsi="Times New Roman" w:cs="Times New Roman"/>
        </w:rPr>
        <w:t>资格批准文件文号</w:t>
      </w:r>
      <w:r>
        <w:rPr>
          <w:rFonts w:ascii="Times New Roman" w:hAnsi="Times New Roman" w:cs="Times New Roman"/>
        </w:rPr>
        <w:t>”</w:t>
      </w:r>
      <w:r>
        <w:rPr>
          <w:rFonts w:ascii="Times New Roman" w:hAnsi="Times New Roman" w:cs="Times New Roman"/>
        </w:rPr>
        <w:t>为有关部门核准境内机构开展境外衍生业务的文件文号。</w:t>
      </w:r>
    </w:p>
    <w:p w:rsidR="00045B95" w:rsidRDefault="00A6539D">
      <w:pPr>
        <w:rPr>
          <w:rFonts w:ascii="Times New Roman" w:hAnsi="Times New Roman" w:cs="Times New Roman"/>
        </w:rPr>
      </w:pPr>
      <w:r>
        <w:rPr>
          <w:rFonts w:ascii="Times New Roman" w:hAnsi="Times New Roman" w:cs="Times New Roman"/>
        </w:rPr>
        <w:t>3</w:t>
      </w:r>
      <w:r>
        <w:rPr>
          <w:rFonts w:ascii="Times New Roman" w:hAnsi="Times New Roman" w:cs="Times New Roman"/>
        </w:rPr>
        <w:t>、</w:t>
      </w:r>
      <w:r>
        <w:rPr>
          <w:rFonts w:ascii="Times New Roman" w:hAnsi="Times New Roman" w:cs="Times New Roman"/>
        </w:rPr>
        <w:t>“</w:t>
      </w:r>
      <w:r>
        <w:rPr>
          <w:rFonts w:ascii="Times New Roman" w:hAnsi="Times New Roman" w:cs="Times New Roman"/>
        </w:rPr>
        <w:t>境外衍生业务类别</w:t>
      </w:r>
      <w:r>
        <w:rPr>
          <w:rFonts w:ascii="Times New Roman" w:hAnsi="Times New Roman" w:cs="Times New Roman"/>
        </w:rPr>
        <w:t>”</w:t>
      </w:r>
      <w:r>
        <w:rPr>
          <w:rFonts w:ascii="Times New Roman" w:hAnsi="Times New Roman" w:cs="Times New Roman"/>
        </w:rPr>
        <w:t>根据有关部门批准境内机构从事境外衍生产品交易的类别填写。</w:t>
      </w:r>
    </w:p>
    <w:p w:rsidR="00045B95" w:rsidRDefault="00A6539D">
      <w:pPr>
        <w:rPr>
          <w:rFonts w:ascii="Times New Roman" w:hAnsi="Times New Roman" w:cs="Times New Roman"/>
        </w:rPr>
      </w:pPr>
      <w:r>
        <w:rPr>
          <w:rFonts w:ascii="Times New Roman" w:hAnsi="Times New Roman" w:cs="Times New Roman"/>
        </w:rPr>
        <w:t>4</w:t>
      </w:r>
      <w:r>
        <w:rPr>
          <w:rFonts w:ascii="Times New Roman" w:hAnsi="Times New Roman" w:cs="Times New Roman"/>
        </w:rPr>
        <w:t>、</w:t>
      </w:r>
      <w:r>
        <w:rPr>
          <w:rFonts w:ascii="Times New Roman" w:hAnsi="Times New Roman" w:cs="Times New Roman"/>
        </w:rPr>
        <w:t>“</w:t>
      </w:r>
      <w:r>
        <w:rPr>
          <w:rFonts w:ascii="Times New Roman" w:hAnsi="Times New Roman" w:cs="Times New Roman"/>
        </w:rPr>
        <w:t>境外衍生业务交易品种</w:t>
      </w:r>
      <w:r>
        <w:rPr>
          <w:rFonts w:ascii="Times New Roman" w:hAnsi="Times New Roman" w:cs="Times New Roman"/>
        </w:rPr>
        <w:t>”</w:t>
      </w:r>
      <w:r>
        <w:rPr>
          <w:rFonts w:ascii="Times New Roman" w:hAnsi="Times New Roman" w:cs="Times New Roman"/>
        </w:rPr>
        <w:t>填写企业</w:t>
      </w:r>
      <w:r>
        <w:rPr>
          <w:rFonts w:ascii="Times New Roman" w:hAnsi="Times New Roman" w:cs="Times New Roman"/>
        </w:rPr>
        <w:t>“</w:t>
      </w:r>
      <w:r>
        <w:rPr>
          <w:rFonts w:ascii="Times New Roman" w:hAnsi="Times New Roman" w:cs="Times New Roman"/>
        </w:rPr>
        <w:t>境外衍生业务类别</w:t>
      </w:r>
      <w:r>
        <w:rPr>
          <w:rFonts w:ascii="Times New Roman" w:hAnsi="Times New Roman" w:cs="Times New Roman"/>
        </w:rPr>
        <w:t>”</w:t>
      </w:r>
      <w:r>
        <w:rPr>
          <w:rFonts w:ascii="Times New Roman" w:hAnsi="Times New Roman" w:cs="Times New Roman"/>
        </w:rPr>
        <w:t>项下的具体交易品种。</w:t>
      </w:r>
    </w:p>
    <w:p w:rsidR="00045B95" w:rsidRDefault="00A6539D">
      <w:pPr>
        <w:rPr>
          <w:rFonts w:ascii="Times New Roman" w:hAnsi="Times New Roman" w:cs="Times New Roman"/>
        </w:rPr>
      </w:pPr>
      <w:r>
        <w:rPr>
          <w:rFonts w:ascii="Times New Roman" w:hAnsi="Times New Roman" w:cs="Times New Roman"/>
        </w:rPr>
        <w:t>5</w:t>
      </w:r>
      <w:r>
        <w:rPr>
          <w:rFonts w:ascii="Times New Roman" w:hAnsi="Times New Roman" w:cs="Times New Roman"/>
        </w:rPr>
        <w:t>、</w:t>
      </w:r>
      <w:r>
        <w:rPr>
          <w:rFonts w:ascii="Times New Roman" w:hAnsi="Times New Roman" w:cs="Times New Roman"/>
        </w:rPr>
        <w:t>“</w:t>
      </w:r>
      <w:r>
        <w:rPr>
          <w:rFonts w:ascii="Times New Roman" w:hAnsi="Times New Roman" w:cs="Times New Roman"/>
        </w:rPr>
        <w:t>中国证监会批风险敞口情况</w:t>
      </w:r>
      <w:r>
        <w:rPr>
          <w:rFonts w:ascii="Times New Roman" w:hAnsi="Times New Roman" w:cs="Times New Roman"/>
        </w:rPr>
        <w:t>”</w:t>
      </w:r>
      <w:r>
        <w:rPr>
          <w:rFonts w:ascii="Times New Roman" w:hAnsi="Times New Roman" w:cs="Times New Roman"/>
        </w:rPr>
        <w:t>由持证企业填写，</w:t>
      </w:r>
      <w:r>
        <w:rPr>
          <w:rFonts w:ascii="Times New Roman" w:hAnsi="Times New Roman" w:cs="Times New Roman"/>
        </w:rPr>
        <w:t>“</w:t>
      </w:r>
      <w:r>
        <w:rPr>
          <w:rFonts w:ascii="Times New Roman" w:hAnsi="Times New Roman" w:cs="Times New Roman"/>
        </w:rPr>
        <w:t>年度对外付汇额度核定（或分解）情况</w:t>
      </w:r>
      <w:r>
        <w:rPr>
          <w:rFonts w:ascii="Times New Roman" w:hAnsi="Times New Roman" w:cs="Times New Roman"/>
        </w:rPr>
        <w:t>”</w:t>
      </w:r>
      <w:r>
        <w:rPr>
          <w:rFonts w:ascii="Times New Roman" w:hAnsi="Times New Roman" w:cs="Times New Roman"/>
        </w:rPr>
        <w:t>由中央企业填写。</w:t>
      </w:r>
    </w:p>
    <w:p w:rsidR="00045B95" w:rsidRDefault="00A6539D">
      <w:pPr>
        <w:rPr>
          <w:rFonts w:ascii="Times New Roman" w:hAnsi="Times New Roman" w:cs="Times New Roman"/>
        </w:rPr>
      </w:pPr>
      <w:r>
        <w:rPr>
          <w:rFonts w:ascii="Times New Roman" w:hAnsi="Times New Roman" w:cs="Times New Roman"/>
        </w:rPr>
        <w:t>6</w:t>
      </w:r>
      <w:r>
        <w:rPr>
          <w:rFonts w:ascii="Times New Roman" w:hAnsi="Times New Roman" w:cs="Times New Roman"/>
        </w:rPr>
        <w:t>、表中风险敞口、对外付汇额度核定（或分解）、机构名称、资格批文和许可证号、业务类别、交易品种等内容发生变更的，境内机构应向所在地外汇局提交新的《申请表》办理变更登记。</w:t>
      </w:r>
    </w:p>
    <w:p w:rsidR="00045B95" w:rsidRDefault="00A6539D" w:rsidP="00C12AF0">
      <w:pPr>
        <w:ind w:right="300"/>
        <w:rPr>
          <w:rFonts w:ascii="Times New Roman" w:eastAsia="仿宋_GB2312" w:hAnsi="Times New Roman" w:cs="Times New Roman"/>
          <w:sz w:val="30"/>
          <w:szCs w:val="30"/>
        </w:rPr>
      </w:pPr>
      <w:r>
        <w:rPr>
          <w:rFonts w:ascii="Times New Roman" w:hAnsi="Times New Roman" w:cs="Times New Roman"/>
        </w:rPr>
        <w:br w:type="page"/>
      </w:r>
      <w:bookmarkStart w:id="3" w:name="_GoBack"/>
      <w:bookmarkEnd w:id="3"/>
      <w:r>
        <w:rPr>
          <w:rFonts w:ascii="Times New Roman" w:eastAsia="仿宋_GB2312" w:hAnsi="Times New Roman" w:cs="Times New Roman"/>
          <w:sz w:val="30"/>
          <w:szCs w:val="30"/>
        </w:rPr>
        <w:t>附录</w:t>
      </w:r>
      <w:r w:rsidR="00C12AF0">
        <w:rPr>
          <w:rFonts w:ascii="Times New Roman" w:eastAsia="仿宋_GB2312" w:hAnsi="Times New Roman" w:cs="Times New Roman" w:hint="eastAsia"/>
          <w:sz w:val="30"/>
          <w:szCs w:val="30"/>
        </w:rPr>
        <w:t>三</w:t>
      </w:r>
    </w:p>
    <w:p w:rsidR="00045B95" w:rsidRDefault="00045B95">
      <w:pPr>
        <w:ind w:right="-58"/>
        <w:jc w:val="center"/>
        <w:rPr>
          <w:rFonts w:ascii="Times New Roman" w:eastAsia="黑体" w:hAnsi="Times New Roman" w:cs="Times New Roman"/>
          <w:sz w:val="30"/>
          <w:szCs w:val="30"/>
        </w:rPr>
      </w:pPr>
    </w:p>
    <w:p w:rsidR="00045B95" w:rsidRDefault="00A6539D">
      <w:pPr>
        <w:ind w:right="-58"/>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045B95" w:rsidRDefault="00045B95">
      <w:pPr>
        <w:ind w:right="-58"/>
        <w:jc w:val="center"/>
        <w:rPr>
          <w:rFonts w:ascii="Times New Roman" w:eastAsia="黑体" w:hAnsi="Times New Roman" w:cs="Times New Roman"/>
          <w:sz w:val="30"/>
          <w:szCs w:val="30"/>
        </w:rPr>
      </w:pPr>
    </w:p>
    <w:p w:rsidR="00045B95" w:rsidRDefault="00A6539D">
      <w:pPr>
        <w:pStyle w:val="4"/>
        <w:adjustRightInd w:val="0"/>
        <w:snapToGrid w:val="0"/>
        <w:spacing w:line="360" w:lineRule="auto"/>
        <w:ind w:firstLine="600"/>
        <w:rPr>
          <w:rFonts w:ascii="Times New Roman" w:eastAsia="仿宋_GB2312" w:hAnsi="Times New Roman"/>
          <w:bCs/>
          <w:kern w:val="0"/>
          <w:sz w:val="30"/>
          <w:szCs w:val="30"/>
        </w:rPr>
      </w:pPr>
      <w:r>
        <w:rPr>
          <w:rFonts w:ascii="Times New Roman" w:eastAsia="仿宋_GB2312" w:hAnsi="Times New Roman"/>
          <w:bCs/>
          <w:kern w:val="0"/>
          <w:sz w:val="30"/>
          <w:szCs w:val="30"/>
        </w:rPr>
        <w:t>问：企业申请开展境外衍生产品业务，应具备什么资格？</w:t>
      </w:r>
    </w:p>
    <w:p w:rsidR="00045B95" w:rsidRDefault="00A6539D">
      <w:pPr>
        <w:adjustRightInd w:val="0"/>
        <w:snapToGrid w:val="0"/>
        <w:spacing w:line="360" w:lineRule="auto"/>
        <w:ind w:firstLineChars="200" w:firstLine="600"/>
        <w:rPr>
          <w:rFonts w:ascii="Times New Roman" w:eastAsia="华文仿宋" w:hAnsi="Times New Roman" w:cs="Times New Roman"/>
        </w:rPr>
      </w:pPr>
      <w:r>
        <w:rPr>
          <w:rFonts w:ascii="Times New Roman" w:eastAsia="仿宋_GB2312" w:hAnsi="Times New Roman" w:cs="Times New Roman"/>
          <w:kern w:val="0"/>
          <w:sz w:val="30"/>
          <w:szCs w:val="30"/>
        </w:rPr>
        <w:t>答：</w:t>
      </w:r>
      <w:r>
        <w:rPr>
          <w:rFonts w:ascii="Times New Roman" w:eastAsia="仿宋_GB2312" w:hAnsi="Times New Roman" w:cs="Times New Roman"/>
          <w:bCs/>
          <w:kern w:val="0"/>
          <w:sz w:val="30"/>
          <w:szCs w:val="30"/>
        </w:rPr>
        <w:t>企业申请开展境外衍生产品业务，应取得开展衍生产品相关业务许可、无异议函或支持性文件等。</w:t>
      </w:r>
    </w:p>
    <w:sectPr w:rsidR="00045B95" w:rsidSect="00846A6A">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61D" w:rsidRDefault="00E9061D" w:rsidP="00045B95">
      <w:r>
        <w:separator/>
      </w:r>
    </w:p>
  </w:endnote>
  <w:endnote w:type="continuationSeparator" w:id="1">
    <w:p w:rsidR="00E9061D" w:rsidRDefault="00E9061D" w:rsidP="00045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95" w:rsidRDefault="006164F5">
    <w:pPr>
      <w:pStyle w:val="a7"/>
      <w:jc w:val="center"/>
    </w:pPr>
    <w:r w:rsidRPr="006164F5">
      <w:fldChar w:fldCharType="begin"/>
    </w:r>
    <w:r w:rsidR="00A6539D">
      <w:instrText xml:space="preserve"> PAGE   \* MERGEFORMAT </w:instrText>
    </w:r>
    <w:r w:rsidRPr="006164F5">
      <w:fldChar w:fldCharType="separate"/>
    </w:r>
    <w:r w:rsidR="00EF7058" w:rsidRPr="00EF7058">
      <w:rPr>
        <w:noProof/>
        <w:lang w:val="zh-CN"/>
      </w:rPr>
      <w:t>3</w:t>
    </w:r>
    <w:r>
      <w:rPr>
        <w:lang w:val="zh-CN"/>
      </w:rPr>
      <w:fldChar w:fldCharType="end"/>
    </w:r>
  </w:p>
  <w:p w:rsidR="00045B95" w:rsidRDefault="00045B9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61D" w:rsidRDefault="00E9061D" w:rsidP="00045B95">
      <w:r>
        <w:separator/>
      </w:r>
    </w:p>
  </w:footnote>
  <w:footnote w:type="continuationSeparator" w:id="1">
    <w:p w:rsidR="00E9061D" w:rsidRDefault="00E9061D" w:rsidP="00045B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oNotTrackMoves/>
  <w:defaultTabStop w:val="420"/>
  <w:drawingGridVerticalSpacing w:val="156"/>
  <w:displayHorizontalDrawingGridEvery w:val="0"/>
  <w:displayVerticalDrawingGridEvery w:val="2"/>
  <w:characterSpacingControl w:val="compressPunctuation"/>
  <w:savePreviewPicture/>
  <w:hdrShapeDefaults>
    <o:shapedefaults v:ext="edit" spidmax="3686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5B95"/>
    <w:rsid w:val="00045B95"/>
    <w:rsid w:val="001055AB"/>
    <w:rsid w:val="00235D05"/>
    <w:rsid w:val="00382A99"/>
    <w:rsid w:val="0038528E"/>
    <w:rsid w:val="003D5692"/>
    <w:rsid w:val="003E293B"/>
    <w:rsid w:val="004A3191"/>
    <w:rsid w:val="00526DF8"/>
    <w:rsid w:val="005C0705"/>
    <w:rsid w:val="005E1325"/>
    <w:rsid w:val="006164F5"/>
    <w:rsid w:val="006453F4"/>
    <w:rsid w:val="006869F9"/>
    <w:rsid w:val="006954DC"/>
    <w:rsid w:val="006D0E48"/>
    <w:rsid w:val="00766651"/>
    <w:rsid w:val="007A1DA7"/>
    <w:rsid w:val="00846A6A"/>
    <w:rsid w:val="009C2C3C"/>
    <w:rsid w:val="00A32344"/>
    <w:rsid w:val="00A6539D"/>
    <w:rsid w:val="00A7692D"/>
    <w:rsid w:val="00A8019F"/>
    <w:rsid w:val="00B53B1E"/>
    <w:rsid w:val="00B81321"/>
    <w:rsid w:val="00B8521F"/>
    <w:rsid w:val="00BF546A"/>
    <w:rsid w:val="00C12AF0"/>
    <w:rsid w:val="00C75806"/>
    <w:rsid w:val="00D40AB7"/>
    <w:rsid w:val="00D61F77"/>
    <w:rsid w:val="00E02664"/>
    <w:rsid w:val="00E9061D"/>
    <w:rsid w:val="00EB7930"/>
    <w:rsid w:val="00EF7058"/>
    <w:rsid w:val="00F74E55"/>
    <w:rsid w:val="00F775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fillcolor="#9cbee0" strokecolor="#739cc3">
      <v:fill color="#9cbee0" color2="#bbd5f0" type="gradient">
        <o:fill v:ext="view" type="gradientUnscaled"/>
      </v:fill>
      <v:stroke color="#739cc3" weight="1.25pt" miterlimit="2"/>
    </o:shapedefaults>
    <o:shapelayout v:ext="edit">
      <o:idmap v:ext="edit" data="1"/>
      <o:rules v:ext="edit">
        <o:r id="V:Rule17" type="connector" idref="#AutoShape 10"/>
        <o:r id="V:Rule18" type="connector" idref="#AutoShape 17"/>
        <o:r id="V:Rule19" type="connector" idref="#AutoShape 26"/>
        <o:r id="V:Rule20" type="connector" idref="#AutoShape 11"/>
        <o:r id="V:Rule21" type="connector" idref="#AutoShape 27"/>
        <o:r id="V:Rule22" type="connector" idref="#AutoShape 35"/>
        <o:r id="V:Rule23" type="connector" idref="#AutoShape 34"/>
        <o:r id="V:Rule24" type="connector" idref="#AutoShape 19"/>
        <o:r id="V:Rule25" type="connector" idref="#AutoShape 15"/>
        <o:r id="V:Rule26" type="connector" idref="#AutoShape 30"/>
        <o:r id="V:Rule27" type="connector" idref="#AutoShape 29"/>
        <o:r id="V:Rule28" type="connector" idref="#AutoShape 13"/>
        <o:r id="V:Rule29" type="connector" idref="#AutoShape 12"/>
        <o:r id="V:Rule30" type="connector" idref="#AutoShape 38"/>
        <o:r id="V:Rule31" type="connector" idref="#AutoShape 33"/>
        <o:r id="V:Rule32"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annotation subject" w:qFormat="1"/>
    <w:lsdException w:name="Balloon Text" w:semiHidden="0"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B95"/>
    <w:pPr>
      <w:widowControl w:val="0"/>
      <w:jc w:val="both"/>
    </w:pPr>
    <w:rPr>
      <w:rFonts w:ascii="Calibri" w:hAnsi="Calibri" w:cs="黑体"/>
      <w:kern w:val="2"/>
      <w:sz w:val="21"/>
      <w:szCs w:val="22"/>
    </w:rPr>
  </w:style>
  <w:style w:type="paragraph" w:styleId="1">
    <w:name w:val="heading 1"/>
    <w:basedOn w:val="a"/>
    <w:next w:val="a"/>
    <w:link w:val="1Char"/>
    <w:uiPriority w:val="9"/>
    <w:qFormat/>
    <w:rsid w:val="00045B95"/>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045B95"/>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rsid w:val="00045B95"/>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045B95"/>
    <w:rPr>
      <w:rFonts w:cs="黑体"/>
      <w:b/>
      <w:bCs/>
    </w:rPr>
  </w:style>
  <w:style w:type="paragraph" w:styleId="a4">
    <w:name w:val="annotation text"/>
    <w:basedOn w:val="a"/>
    <w:link w:val="Char0"/>
    <w:uiPriority w:val="99"/>
    <w:unhideWhenUsed/>
    <w:qFormat/>
    <w:rsid w:val="00045B95"/>
    <w:pPr>
      <w:jc w:val="left"/>
    </w:pPr>
    <w:rPr>
      <w:rFonts w:cs="Times New Roman"/>
    </w:rPr>
  </w:style>
  <w:style w:type="paragraph" w:styleId="a5">
    <w:name w:val="Document Map"/>
    <w:basedOn w:val="a"/>
    <w:link w:val="Char1"/>
    <w:unhideWhenUsed/>
    <w:qFormat/>
    <w:rsid w:val="00045B95"/>
    <w:rPr>
      <w:rFonts w:ascii="宋体"/>
      <w:sz w:val="18"/>
      <w:szCs w:val="18"/>
    </w:rPr>
  </w:style>
  <w:style w:type="paragraph" w:styleId="a6">
    <w:name w:val="Balloon Text"/>
    <w:basedOn w:val="a"/>
    <w:link w:val="Char2"/>
    <w:unhideWhenUsed/>
    <w:rsid w:val="00045B95"/>
    <w:rPr>
      <w:sz w:val="18"/>
      <w:szCs w:val="18"/>
    </w:rPr>
  </w:style>
  <w:style w:type="paragraph" w:styleId="a7">
    <w:name w:val="footer"/>
    <w:basedOn w:val="a"/>
    <w:link w:val="Char3"/>
    <w:uiPriority w:val="99"/>
    <w:unhideWhenUsed/>
    <w:rsid w:val="00045B95"/>
    <w:pPr>
      <w:tabs>
        <w:tab w:val="center" w:pos="4153"/>
        <w:tab w:val="right" w:pos="8306"/>
      </w:tabs>
      <w:snapToGrid w:val="0"/>
      <w:jc w:val="left"/>
    </w:pPr>
    <w:rPr>
      <w:sz w:val="18"/>
      <w:szCs w:val="18"/>
    </w:rPr>
  </w:style>
  <w:style w:type="paragraph" w:styleId="a8">
    <w:name w:val="header"/>
    <w:basedOn w:val="a"/>
    <w:link w:val="Char4"/>
    <w:uiPriority w:val="99"/>
    <w:unhideWhenUsed/>
    <w:rsid w:val="00045B95"/>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10"/>
    <w:semiHidden/>
    <w:qFormat/>
    <w:rsid w:val="00045B95"/>
    <w:pPr>
      <w:snapToGrid w:val="0"/>
      <w:jc w:val="left"/>
    </w:pPr>
    <w:rPr>
      <w:sz w:val="18"/>
      <w:szCs w:val="18"/>
    </w:rPr>
  </w:style>
  <w:style w:type="character" w:customStyle="1" w:styleId="Char5">
    <w:name w:val="脚注文本 Char"/>
    <w:basedOn w:val="a0"/>
    <w:uiPriority w:val="99"/>
    <w:semiHidden/>
    <w:qFormat/>
    <w:rsid w:val="00045B95"/>
    <w:rPr>
      <w:kern w:val="2"/>
      <w:sz w:val="18"/>
      <w:szCs w:val="18"/>
    </w:rPr>
  </w:style>
  <w:style w:type="paragraph" w:styleId="HTML">
    <w:name w:val="HTML Preformatted"/>
    <w:basedOn w:val="a"/>
    <w:link w:val="HTMLChar"/>
    <w:uiPriority w:val="99"/>
    <w:unhideWhenUsed/>
    <w:rsid w:val="00045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a">
    <w:name w:val="Normal (Web)"/>
    <w:basedOn w:val="a"/>
    <w:uiPriority w:val="99"/>
    <w:unhideWhenUsed/>
    <w:rsid w:val="00045B95"/>
    <w:pPr>
      <w:widowControl/>
      <w:spacing w:before="100" w:beforeAutospacing="1" w:after="100" w:afterAutospacing="1"/>
      <w:jc w:val="left"/>
    </w:pPr>
    <w:rPr>
      <w:rFonts w:ascii="宋体" w:hAnsi="宋体" w:cs="宋体"/>
      <w:kern w:val="0"/>
      <w:sz w:val="24"/>
      <w:szCs w:val="24"/>
    </w:rPr>
  </w:style>
  <w:style w:type="character" w:styleId="ab">
    <w:name w:val="Hyperlink"/>
    <w:basedOn w:val="a0"/>
    <w:uiPriority w:val="99"/>
    <w:unhideWhenUsed/>
    <w:rsid w:val="00045B95"/>
    <w:rPr>
      <w:rFonts w:ascii="ˎ̥" w:hAnsi="ˎ̥" w:hint="default"/>
      <w:color w:val="0453CC"/>
      <w:sz w:val="20"/>
      <w:szCs w:val="20"/>
      <w:u w:val="none"/>
    </w:rPr>
  </w:style>
  <w:style w:type="character" w:styleId="ac">
    <w:name w:val="annotation reference"/>
    <w:basedOn w:val="a0"/>
    <w:semiHidden/>
    <w:unhideWhenUsed/>
    <w:qFormat/>
    <w:rsid w:val="00045B95"/>
    <w:rPr>
      <w:sz w:val="21"/>
      <w:szCs w:val="21"/>
    </w:rPr>
  </w:style>
  <w:style w:type="character" w:styleId="ad">
    <w:name w:val="footnote reference"/>
    <w:unhideWhenUsed/>
    <w:qFormat/>
    <w:rsid w:val="00045B95"/>
    <w:rPr>
      <w:rFonts w:ascii="Times New Roman" w:hAnsi="Times New Roman" w:cs="Times New Roman"/>
      <w:vertAlign w:val="superscript"/>
    </w:rPr>
  </w:style>
  <w:style w:type="paragraph" w:customStyle="1" w:styleId="10">
    <w:name w:val="列出段落1"/>
    <w:basedOn w:val="a"/>
    <w:uiPriority w:val="34"/>
    <w:qFormat/>
    <w:rsid w:val="00045B95"/>
    <w:pPr>
      <w:ind w:firstLineChars="200" w:firstLine="420"/>
    </w:pPr>
  </w:style>
  <w:style w:type="paragraph" w:customStyle="1" w:styleId="Default">
    <w:name w:val="Default"/>
    <w:uiPriority w:val="99"/>
    <w:qFormat/>
    <w:rsid w:val="00045B95"/>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045B95"/>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sid w:val="00045B95"/>
    <w:rPr>
      <w:rFonts w:ascii="Calibri" w:hAnsi="Calibri" w:cs="黑体"/>
      <w:kern w:val="2"/>
      <w:sz w:val="21"/>
      <w:szCs w:val="22"/>
    </w:rPr>
  </w:style>
  <w:style w:type="paragraph" w:customStyle="1" w:styleId="12">
    <w:name w:val="列出段落1"/>
    <w:basedOn w:val="a"/>
    <w:uiPriority w:val="34"/>
    <w:qFormat/>
    <w:rsid w:val="00045B95"/>
    <w:pPr>
      <w:ind w:firstLineChars="200" w:firstLine="420"/>
    </w:pPr>
    <w:rPr>
      <w:rFonts w:cs="Times New Roman"/>
    </w:rPr>
  </w:style>
  <w:style w:type="paragraph" w:customStyle="1" w:styleId="4">
    <w:name w:val="列出段落4"/>
    <w:basedOn w:val="a"/>
    <w:qFormat/>
    <w:rsid w:val="00045B95"/>
    <w:pPr>
      <w:ind w:firstLineChars="200" w:firstLine="200"/>
    </w:pPr>
    <w:rPr>
      <w:rFonts w:cs="Times New Roman"/>
    </w:rPr>
  </w:style>
  <w:style w:type="paragraph" w:customStyle="1" w:styleId="30">
    <w:name w:val="列出段落3"/>
    <w:basedOn w:val="a"/>
    <w:qFormat/>
    <w:rsid w:val="00045B95"/>
    <w:pPr>
      <w:ind w:firstLineChars="200" w:firstLine="420"/>
    </w:pPr>
    <w:rPr>
      <w:rFonts w:ascii="Times New Roman" w:hAnsi="Times New Roman" w:cs="Times New Roman"/>
      <w:szCs w:val="24"/>
    </w:rPr>
  </w:style>
  <w:style w:type="paragraph" w:customStyle="1" w:styleId="p0">
    <w:name w:val="p0"/>
    <w:basedOn w:val="a"/>
    <w:qFormat/>
    <w:rsid w:val="00045B95"/>
    <w:pPr>
      <w:widowControl/>
    </w:pPr>
    <w:rPr>
      <w:rFonts w:cs="宋体"/>
      <w:kern w:val="0"/>
      <w:szCs w:val="21"/>
    </w:rPr>
  </w:style>
  <w:style w:type="character" w:customStyle="1" w:styleId="Char4">
    <w:name w:val="页眉 Char"/>
    <w:basedOn w:val="a0"/>
    <w:link w:val="a8"/>
    <w:uiPriority w:val="99"/>
    <w:rsid w:val="00045B95"/>
    <w:rPr>
      <w:sz w:val="18"/>
      <w:szCs w:val="18"/>
    </w:rPr>
  </w:style>
  <w:style w:type="character" w:customStyle="1" w:styleId="Char3">
    <w:name w:val="页脚 Char"/>
    <w:basedOn w:val="a0"/>
    <w:link w:val="a7"/>
    <w:uiPriority w:val="99"/>
    <w:rsid w:val="00045B95"/>
    <w:rPr>
      <w:sz w:val="18"/>
      <w:szCs w:val="18"/>
    </w:rPr>
  </w:style>
  <w:style w:type="character" w:customStyle="1" w:styleId="Char2">
    <w:name w:val="批注框文本 Char"/>
    <w:basedOn w:val="a0"/>
    <w:link w:val="a6"/>
    <w:rsid w:val="00045B95"/>
    <w:rPr>
      <w:sz w:val="18"/>
      <w:szCs w:val="18"/>
    </w:rPr>
  </w:style>
  <w:style w:type="character" w:customStyle="1" w:styleId="HTMLChar">
    <w:name w:val="HTML 预设格式 Char"/>
    <w:basedOn w:val="a0"/>
    <w:link w:val="HTML"/>
    <w:uiPriority w:val="99"/>
    <w:rsid w:val="00045B95"/>
    <w:rPr>
      <w:rFonts w:ascii="宋体" w:eastAsia="宋体" w:hAnsi="宋体" w:cs="宋体"/>
      <w:kern w:val="0"/>
      <w:sz w:val="24"/>
      <w:szCs w:val="24"/>
    </w:rPr>
  </w:style>
  <w:style w:type="character" w:customStyle="1" w:styleId="Char0">
    <w:name w:val="批注文字 Char"/>
    <w:basedOn w:val="a0"/>
    <w:link w:val="a4"/>
    <w:rsid w:val="00045B95"/>
    <w:rPr>
      <w:rFonts w:ascii="Calibri" w:eastAsia="宋体" w:hAnsi="Calibri" w:cs="Times New Roman"/>
    </w:rPr>
  </w:style>
  <w:style w:type="character" w:customStyle="1" w:styleId="1Char">
    <w:name w:val="标题 1 Char"/>
    <w:basedOn w:val="a0"/>
    <w:link w:val="1"/>
    <w:uiPriority w:val="9"/>
    <w:rsid w:val="00045B95"/>
    <w:rPr>
      <w:rFonts w:ascii="黑体" w:eastAsia="黑体" w:hAnsi="黑体" w:cs="宋体"/>
      <w:color w:val="000000"/>
      <w:kern w:val="0"/>
      <w:sz w:val="30"/>
      <w:szCs w:val="30"/>
    </w:rPr>
  </w:style>
  <w:style w:type="character" w:customStyle="1" w:styleId="2Char">
    <w:name w:val="标题 2 Char"/>
    <w:basedOn w:val="a0"/>
    <w:link w:val="2"/>
    <w:rsid w:val="00045B95"/>
    <w:rPr>
      <w:rFonts w:ascii="Cambria" w:eastAsia="宋体" w:hAnsi="Cambria" w:cs="Times New Roman"/>
      <w:b/>
      <w:bCs/>
      <w:sz w:val="32"/>
      <w:szCs w:val="32"/>
    </w:rPr>
  </w:style>
  <w:style w:type="character" w:customStyle="1" w:styleId="3Char">
    <w:name w:val="标题 3 Char"/>
    <w:basedOn w:val="a0"/>
    <w:link w:val="3"/>
    <w:uiPriority w:val="9"/>
    <w:rsid w:val="00045B95"/>
    <w:rPr>
      <w:rFonts w:ascii="仿宋_GB2312" w:eastAsia="仿宋_GB2312" w:hAnsi="Calibri" w:cs="Times New Roman"/>
      <w:sz w:val="30"/>
      <w:szCs w:val="30"/>
    </w:rPr>
  </w:style>
  <w:style w:type="character" w:customStyle="1" w:styleId="Char10">
    <w:name w:val="脚注文本 Char1"/>
    <w:basedOn w:val="a0"/>
    <w:link w:val="a9"/>
    <w:rsid w:val="00045B95"/>
    <w:rPr>
      <w:rFonts w:ascii="Times New Roman" w:hAnsi="Times New Roman"/>
      <w:sz w:val="18"/>
      <w:szCs w:val="18"/>
    </w:rPr>
  </w:style>
  <w:style w:type="character" w:customStyle="1" w:styleId="4CharChar">
    <w:name w:val="标题 4 Char Char"/>
    <w:qFormat/>
    <w:rsid w:val="00045B95"/>
    <w:rPr>
      <w:rFonts w:ascii="Calibri" w:hAnsi="Calibri"/>
      <w:b/>
      <w:bCs/>
      <w:sz w:val="28"/>
      <w:szCs w:val="28"/>
      <w:lang w:eastAsia="en-US" w:bidi="en-US"/>
    </w:rPr>
  </w:style>
  <w:style w:type="character" w:customStyle="1" w:styleId="Char1">
    <w:name w:val="文档结构图 Char"/>
    <w:basedOn w:val="a0"/>
    <w:link w:val="a5"/>
    <w:rsid w:val="00045B95"/>
    <w:rPr>
      <w:rFonts w:ascii="宋体"/>
      <w:sz w:val="18"/>
      <w:szCs w:val="18"/>
    </w:rPr>
  </w:style>
  <w:style w:type="character" w:customStyle="1" w:styleId="Char11">
    <w:name w:val="批注文字 Char1"/>
    <w:basedOn w:val="a0"/>
    <w:uiPriority w:val="99"/>
    <w:semiHidden/>
    <w:qFormat/>
    <w:rsid w:val="00045B95"/>
    <w:rPr>
      <w:kern w:val="2"/>
      <w:sz w:val="21"/>
      <w:szCs w:val="22"/>
    </w:rPr>
  </w:style>
  <w:style w:type="character" w:customStyle="1" w:styleId="13">
    <w:name w:val="明显强调1"/>
    <w:basedOn w:val="a0"/>
    <w:uiPriority w:val="21"/>
    <w:qFormat/>
    <w:rsid w:val="00045B95"/>
    <w:rPr>
      <w:b/>
      <w:bCs/>
      <w:i/>
      <w:iCs/>
      <w:color w:val="4F81BD"/>
    </w:rPr>
  </w:style>
  <w:style w:type="character" w:customStyle="1" w:styleId="Char12">
    <w:name w:val="文档结构图 Char1"/>
    <w:basedOn w:val="a0"/>
    <w:uiPriority w:val="99"/>
    <w:semiHidden/>
    <w:qFormat/>
    <w:rsid w:val="00045B95"/>
    <w:rPr>
      <w:rFonts w:ascii="宋体" w:eastAsia="宋体"/>
      <w:sz w:val="18"/>
      <w:szCs w:val="18"/>
    </w:rPr>
  </w:style>
  <w:style w:type="character" w:customStyle="1" w:styleId="Char20">
    <w:name w:val="脚注文本 Char2"/>
    <w:basedOn w:val="a0"/>
    <w:uiPriority w:val="99"/>
    <w:semiHidden/>
    <w:qFormat/>
    <w:rsid w:val="00045B95"/>
    <w:rPr>
      <w:sz w:val="18"/>
      <w:szCs w:val="18"/>
    </w:rPr>
  </w:style>
  <w:style w:type="character" w:customStyle="1" w:styleId="Char">
    <w:name w:val="批注主题 Char"/>
    <w:basedOn w:val="Char0"/>
    <w:link w:val="a3"/>
    <w:uiPriority w:val="99"/>
    <w:rsid w:val="00045B95"/>
    <w:rPr>
      <w:b/>
      <w:bCs/>
    </w:rPr>
  </w:style>
</w:styles>
</file>

<file path=word/webSettings.xml><?xml version="1.0" encoding="utf-8"?>
<w:webSettings xmlns:r="http://schemas.openxmlformats.org/officeDocument/2006/relationships" xmlns:w="http://schemas.openxmlformats.org/wordprocessingml/2006/main">
  <w:divs>
    <w:div w:id="599220031">
      <w:bodyDiv w:val="1"/>
      <w:marLeft w:val="0"/>
      <w:marRight w:val="0"/>
      <w:marTop w:val="0"/>
      <w:marBottom w:val="0"/>
      <w:divBdr>
        <w:top w:val="none" w:sz="0" w:space="0" w:color="auto"/>
        <w:left w:val="none" w:sz="0" w:space="0" w:color="auto"/>
        <w:bottom w:val="none" w:sz="0" w:space="0" w:color="auto"/>
        <w:right w:val="none" w:sz="0" w:space="0" w:color="auto"/>
      </w:divBdr>
    </w:div>
    <w:div w:id="1737168162">
      <w:bodyDiv w:val="1"/>
      <w:marLeft w:val="0"/>
      <w:marRight w:val="0"/>
      <w:marTop w:val="0"/>
      <w:marBottom w:val="0"/>
      <w:divBdr>
        <w:top w:val="none" w:sz="0" w:space="0" w:color="auto"/>
        <w:left w:val="none" w:sz="0" w:space="0" w:color="auto"/>
        <w:bottom w:val="none" w:sz="0" w:space="0" w:color="auto"/>
        <w:right w:val="none" w:sz="0" w:space="0" w:color="auto"/>
      </w:divBdr>
    </w:div>
    <w:div w:id="1746537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编号：57004                 _x0001_</dc:title>
  <dc:creator>裴建君2</dc:creator>
  <cp:lastModifiedBy>蔡群</cp:lastModifiedBy>
  <cp:revision>14</cp:revision>
  <cp:lastPrinted>2020-05-28T06:35:00Z</cp:lastPrinted>
  <dcterms:created xsi:type="dcterms:W3CDTF">2020-02-26T07:51:00Z</dcterms:created>
  <dcterms:modified xsi:type="dcterms:W3CDTF">2021-09-22T05:51:00Z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