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EC" w:rsidRDefault="00FF5DEC" w:rsidP="00FF5DE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地（市）分局办理的跨国公司跨境资金集中运营—集中境外放款额度业务登记</w:t>
      </w:r>
    </w:p>
    <w:p w:rsidR="00FF5DEC" w:rsidRDefault="00FF5DEC" w:rsidP="00FF5DEC">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【000171109007】</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境内机构（不含银行业金融机构）对外债权核准【00017110900Y】</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FF5DEC" w:rsidRDefault="00FF5DEC" w:rsidP="00FF5D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地（市）分局办理的跨国公司跨境资金集中运营—集中境外放款额度业务登记【000171109007】</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FF5DEC" w:rsidRDefault="000065EE" w:rsidP="00FF5D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FF5DEC">
        <w:rPr>
          <w:rFonts w:ascii="方正仿宋_GBK" w:eastAsia="方正仿宋_GBK" w:hAnsi="方正仿宋_GBK" w:cs="方正仿宋_GBK" w:hint="eastAsia"/>
          <w:sz w:val="28"/>
          <w:szCs w:val="28"/>
        </w:rPr>
        <w:t>地（市）分局办理的跨国公司跨境资金集中运营-集中境外放款额度业务新办(00017110900701)</w:t>
      </w:r>
    </w:p>
    <w:p w:rsidR="00FF5DEC" w:rsidRDefault="000065EE" w:rsidP="00FF5D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FF5DEC">
        <w:rPr>
          <w:rFonts w:ascii="方正仿宋_GBK" w:eastAsia="方正仿宋_GBK" w:hAnsi="方正仿宋_GBK" w:cs="方正仿宋_GBK" w:hint="eastAsia"/>
          <w:sz w:val="28"/>
          <w:szCs w:val="28"/>
        </w:rPr>
        <w:t>地（市）分局办理的跨国公司跨境资金集中运营-集中境外放款额度业务变更(00017110900702)</w:t>
      </w:r>
    </w:p>
    <w:p w:rsidR="00FF5DEC" w:rsidRDefault="000065EE" w:rsidP="00FF5D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FF5DEC">
        <w:rPr>
          <w:rFonts w:ascii="方正仿宋_GBK" w:eastAsia="方正仿宋_GBK" w:hAnsi="方正仿宋_GBK" w:cs="方正仿宋_GBK" w:hint="eastAsia"/>
          <w:sz w:val="28"/>
          <w:szCs w:val="28"/>
        </w:rPr>
        <w:t>地（市）分局办理的跨国公司跨境资金集中运营-集中境外放款额度业务注销(00017110900703)</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《中华人民共和国外汇管理条例》第二十条</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（1）《国家外汇管理局关于印发&lt;跨国公司跨境资金集中运营管理规定&gt;的通知》第二条、第五条、第七条</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（2）《国家外汇管理局关于境内企业境外放款外汇管理有关问题</w:t>
      </w:r>
      <w:r>
        <w:rPr>
          <w:rFonts w:ascii="方正仿宋_GBK" w:eastAsia="方正仿宋_GBK" w:hAnsi="方正仿宋_GBK" w:cs="方正仿宋_GBK"/>
          <w:sz w:val="28"/>
          <w:szCs w:val="28"/>
        </w:rPr>
        <w:lastRenderedPageBreak/>
        <w:t>的通知》第二条</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（3）《国家外汇管理局关于进一步改进和调整资本项目外汇管理政策的通知》第四条</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（4）《中国人民银行关于进一步明确境内企业人民币境外放款业务有关事项的通知》第二、五条</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（5）《国家外汇管理局行政许可实施办法》</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（6）《关于进一步优化跨境人民币政策 支持稳外贸稳外资的通知》第三条</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FF5DEC" w:rsidRDefault="00FF5DEC" w:rsidP="00FF5DEC">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FF5DEC" w:rsidRDefault="00FF5DEC" w:rsidP="00FF5DE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境内机构境外放款额度登记</w:t>
      </w:r>
    </w:p>
    <w:p w:rsidR="00FF5DEC" w:rsidRDefault="00FF5DEC" w:rsidP="00FF5DEC">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47A4B" w:rsidRDefault="00A47A4B"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w:t>
      </w:r>
      <w:r w:rsidR="00C26383">
        <w:rPr>
          <w:rFonts w:ascii="方正仿宋_GBK" w:eastAsia="方正仿宋_GBK" w:hAnsi="方正仿宋_GBK" w:cs="方正仿宋_GBK"/>
          <w:sz w:val="28"/>
          <w:szCs w:val="28"/>
        </w:rPr>
        <w:t>地（市）分局</w:t>
      </w:r>
      <w:r w:rsidR="00FF5DEC">
        <w:rPr>
          <w:rFonts w:ascii="方正仿宋_GBK" w:eastAsia="方正仿宋_GBK" w:hAnsi="方正仿宋_GBK" w:cs="方正仿宋_GBK"/>
          <w:sz w:val="28"/>
          <w:szCs w:val="28"/>
        </w:rPr>
        <w:t>办理的跨国公司跨境资金集中运营-集中境外放款额度业务新办</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p>
    <w:p w:rsidR="00FF5DEC" w:rsidRDefault="00A47A4B"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C26383">
        <w:rPr>
          <w:rFonts w:ascii="方正仿宋_GBK" w:eastAsia="方正仿宋_GBK" w:hAnsi="方正仿宋_GBK" w:cs="方正仿宋_GBK"/>
          <w:sz w:val="28"/>
          <w:szCs w:val="28"/>
        </w:rPr>
        <w:t>地（市）分局</w:t>
      </w:r>
      <w:r w:rsidR="00FF5DEC">
        <w:rPr>
          <w:rFonts w:ascii="方正仿宋_GBK" w:eastAsia="方正仿宋_GBK" w:hAnsi="方正仿宋_GBK" w:cs="方正仿宋_GBK"/>
          <w:sz w:val="28"/>
          <w:szCs w:val="28"/>
        </w:rPr>
        <w:t>办理的跨国公司跨境资金集中运营-集中境外放款额度业务变更</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w:t>
      </w:r>
    </w:p>
    <w:p w:rsidR="00FF5DEC" w:rsidRDefault="00A47A4B"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C26383">
        <w:rPr>
          <w:rFonts w:ascii="方正仿宋_GBK" w:eastAsia="方正仿宋_GBK" w:hAnsi="方正仿宋_GBK" w:cs="方正仿宋_GBK"/>
          <w:sz w:val="28"/>
          <w:szCs w:val="28"/>
        </w:rPr>
        <w:t>地（市）分局</w:t>
      </w:r>
      <w:r w:rsidR="00FF5DEC">
        <w:rPr>
          <w:rFonts w:ascii="方正仿宋_GBK" w:eastAsia="方正仿宋_GBK" w:hAnsi="方正仿宋_GBK" w:cs="方正仿宋_GBK"/>
          <w:sz w:val="28"/>
          <w:szCs w:val="28"/>
        </w:rPr>
        <w:t>办理的跨国公司跨境资金集中运营-集中境外放款额度业务注销</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跨国公司需要停止办理跨境资金集中运营业务。</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《跨国公司跨境资金集中运营管理规定》第五条、第十条、第十三条第五条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（三）建立相应的内部管理电子系统；</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（四）上年度本外币国际收支规模超过1亿美元（参加跨境资金集中运营业务的境内成员企业合并计算）；</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（五）近三年无重大外汇违法违规行为（成立不满三年的企业，自成立之日起无重大外汇违规行为）；</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（六）主办企业和境内成员企业如为贸易外汇收支名录内企业，货物贸易分类结果应为A类。</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 跨国公司跨境资金集中运营业务办理期间，合作银行、主办企业、成员企业、业务种类等发生变更的，主办企业应提前一个月通过所在地外汇局向分局变更备案。</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第十三条  跨国公司需要停止办理跨境资金集中运营业务的，主办企业处理完毕相关债权债务、关闭国内资金主账户后，应通过所在地外汇局向分局备案。</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FF5DEC" w:rsidRPr="00C26383" w:rsidRDefault="00FF5DEC" w:rsidP="00C2638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C2638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FF5DEC" w:rsidRDefault="00FF5DEC" w:rsidP="00FF5DE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FF5DEC" w:rsidRDefault="00AF4972"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FF5DEC">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FF5DEC">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FF5DEC">
        <w:rPr>
          <w:rFonts w:ascii="方正仿宋_GBK" w:eastAsia="方正仿宋_GBK" w:hAnsi="方正仿宋_GBK" w:cs="方正仿宋_GBK"/>
          <w:sz w:val="28"/>
          <w:szCs w:val="28"/>
        </w:rPr>
        <w:t>开展数据统计与</w:t>
      </w:r>
      <w:r w:rsidR="00FF5DEC">
        <w:rPr>
          <w:rFonts w:ascii="方正仿宋_GBK" w:eastAsia="方正仿宋_GBK" w:hAnsi="方正仿宋_GBK" w:cs="方正仿宋_GBK"/>
          <w:sz w:val="28"/>
          <w:szCs w:val="28"/>
        </w:rPr>
        <w:lastRenderedPageBreak/>
        <w:t>监测，掌握外汇业务情况。</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FF5DEC" w:rsidRDefault="00F36426"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C26383">
        <w:rPr>
          <w:rFonts w:ascii="方正仿宋_GBK" w:eastAsia="方正仿宋_GBK" w:hAnsi="方正仿宋_GBK" w:cs="方正仿宋_GBK" w:hint="eastAsia"/>
          <w:sz w:val="28"/>
          <w:szCs w:val="28"/>
        </w:rPr>
        <w:t>地（市）分局</w:t>
      </w:r>
      <w:r w:rsidR="00FF5DEC">
        <w:rPr>
          <w:rFonts w:ascii="方正仿宋_GBK" w:eastAsia="方正仿宋_GBK" w:hAnsi="方正仿宋_GBK" w:cs="方正仿宋_GBK" w:hint="eastAsia"/>
          <w:sz w:val="28"/>
          <w:szCs w:val="28"/>
        </w:rPr>
        <w:t>办理的跨国公司跨境资金集中运营-集中境外放款额度业务新办</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备案申请书（包括跨国公司及主办企业基本情况、拟开展的业务种类、成员企业名单、主办企业及成员企业股权结构情况、拟选择的合作银行情况等）；</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加盖跨国公司公章的跨国公司对主办企业开展跨境资金集中运营业务的授权书原件1份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加盖主办企业公章的主办企业与合作银行共同签署的《跨境资金集中运营业务办理确认书》原件1份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加盖主办企业公章的主办企业及境内成员企业营业执照复印件1份</w:t>
      </w:r>
      <w:r>
        <w:rPr>
          <w:rFonts w:ascii="方正仿宋_GBK" w:eastAsia="方正仿宋_GBK" w:hAnsi="方正仿宋_GBK" w:cs="方正仿宋_GBK" w:hint="eastAsia"/>
          <w:sz w:val="28"/>
          <w:szCs w:val="28"/>
        </w:rPr>
        <w:tab/>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加盖主办企业公章的境外成员企业注册文件（非中文的同时提供中文翻译件）复印件1份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加盖主办企业公章的金融业务许可证及经营范围批准文件（仅主办企业为财务公司的需提供）复印件1份</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加盖主办企业公章的贡献境外放款额度成员企业上年度经审计的资产负债表复印件1份</w:t>
      </w:r>
      <w:r>
        <w:rPr>
          <w:rFonts w:ascii="方正仿宋_GBK" w:eastAsia="方正仿宋_GBK" w:hAnsi="方正仿宋_GBK" w:cs="方正仿宋_GBK" w:hint="eastAsia"/>
          <w:sz w:val="28"/>
          <w:szCs w:val="28"/>
        </w:rPr>
        <w:tab/>
      </w:r>
    </w:p>
    <w:p w:rsidR="00FF5DEC" w:rsidRDefault="00F36426"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C26383">
        <w:rPr>
          <w:rFonts w:ascii="方正仿宋_GBK" w:eastAsia="方正仿宋_GBK" w:hAnsi="方正仿宋_GBK" w:cs="方正仿宋_GBK" w:hint="eastAsia"/>
          <w:sz w:val="28"/>
          <w:szCs w:val="28"/>
        </w:rPr>
        <w:t>地（市）分局</w:t>
      </w:r>
      <w:r w:rsidR="00FF5DEC">
        <w:rPr>
          <w:rFonts w:ascii="方正仿宋_GBK" w:eastAsia="方正仿宋_GBK" w:hAnsi="方正仿宋_GBK" w:cs="方正仿宋_GBK" w:hint="eastAsia"/>
          <w:sz w:val="28"/>
          <w:szCs w:val="28"/>
        </w:rPr>
        <w:t>办理的跨国公司跨境资金集中运营-集中境外放款额度业务变更</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变更合作银行申请（包括拟选择的合作银行，原账户余额的处理</w:t>
      </w:r>
      <w:r>
        <w:rPr>
          <w:rFonts w:ascii="方正仿宋_GBK" w:eastAsia="方正仿宋_GBK" w:hAnsi="方正仿宋_GBK" w:cs="方正仿宋_GBK" w:hint="eastAsia"/>
          <w:sz w:val="28"/>
          <w:szCs w:val="28"/>
        </w:rPr>
        <w:lastRenderedPageBreak/>
        <w:t>方式等，如变更银行）。</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加盖银行业务公章的原账户余额对账单（如变更银行）。</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主办企业与变更后合作银行签署的《跨国公司跨境资金集中运营业务办理确认书》（如变更银行）。</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变更所涉企业的相关情况说明。</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涉及变更事项的证明材料等。</w:t>
      </w:r>
    </w:p>
    <w:p w:rsidR="00FF5DEC" w:rsidRDefault="00F36426"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C26383">
        <w:rPr>
          <w:rFonts w:ascii="方正仿宋_GBK" w:eastAsia="方正仿宋_GBK" w:hAnsi="方正仿宋_GBK" w:cs="方正仿宋_GBK" w:hint="eastAsia"/>
          <w:sz w:val="28"/>
          <w:szCs w:val="28"/>
        </w:rPr>
        <w:t>地（市）分局</w:t>
      </w:r>
      <w:r w:rsidR="00FF5DEC">
        <w:rPr>
          <w:rFonts w:ascii="方正仿宋_GBK" w:eastAsia="方正仿宋_GBK" w:hAnsi="方正仿宋_GBK" w:cs="方正仿宋_GBK" w:hint="eastAsia"/>
          <w:sz w:val="28"/>
          <w:szCs w:val="28"/>
        </w:rPr>
        <w:t>办理的跨国公司跨境资金集中运营-集中境外放款额度业务注销</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加盖主办企业公章的注销申请原件1</w:t>
      </w:r>
      <w:r>
        <w:rPr>
          <w:rFonts w:ascii="方正仿宋_GBK" w:eastAsia="方正仿宋_GBK" w:hAnsi="方正仿宋_GBK" w:cs="方正仿宋_GBK" w:hint="eastAsia"/>
          <w:sz w:val="28"/>
          <w:szCs w:val="28"/>
        </w:rPr>
        <w:tab/>
        <w:t>份（内容包括：跨国公司跨境资金集中运营的境外放款额度集中、跨境收支及结售汇等相关情况）。</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《跨国公司跨境资金集中运营管理规定》第七条、第十条、第十一条、第十三条第七条 跨国公司开展跨境资金集中运营业务，应通过主办企业所在地国家外汇管理局分支局（以下简称所在地外汇局）向所属外汇分局、管理部（以下简称分局）备案，提交以下材料：</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（一）基本材料</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1．备案申请书（包括跨国公司及主办企业基本情况、拟开展的业务种类、成员企业名单、主办企业及成员企业股权结构情况、拟选择的合作银行情况等）；</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2．跨国公司对主办企业开展跨境资金集中运营业务的授权书；</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3．主办企业与合作银行共同签署的《跨国公司跨境资金集中运营业务办理确认书》；</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4．主办企业及境内成员企业营业执照复印件和货物贸易分类结果证明材料；</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5．境外成员企业注册文件（非中文的同时提供中文翻译件）；</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6．金融业务许可证及经营范围批准文件（仅主办企业为财务公司的需提供）。</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（二）专项材料</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拟集中的境外放款额度，并提供贡献境外放款额度成员企业上年度资产负债表复印件（加盖主办企业公章）。</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第十条 ……（一）合作银行变更的，应提交以下材料：1．变更合作银行申请（包括拟选择的合作银行，原账户余额的处理方式等）；2．加盖银行业务公章的原账户余额对账单；3．主办企业与变更后合作银行签署的《跨国公司跨境资金集中运营业务办理确认书》。</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第十一条 主办企业、成员企业发生名称变更、分立、合并的，主办企业应在事项发生之日起一个月内报所在地外汇局，同时提交……变更所涉企业的相关情况说明、涉及变更事项的证明材料（如变更后的营业执照等）。</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第十三条 提交备案申请，包括跨国公司跨境资金集中运营的外</w:t>
      </w:r>
      <w:r>
        <w:rPr>
          <w:rFonts w:ascii="方正仿宋_GBK" w:eastAsia="方正仿宋_GBK" w:hAnsi="方正仿宋_GBK" w:cs="方正仿宋_GBK" w:hint="eastAsia"/>
          <w:sz w:val="28"/>
          <w:szCs w:val="28"/>
        </w:rPr>
        <w:lastRenderedPageBreak/>
        <w:t>债额度及境外放款额度集中、跨境收支及结售汇、国内资金主账户的关闭等相关情况。</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FF5DEC" w:rsidRDefault="00FF5DEC" w:rsidP="00FF5DEC">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经审计的所有者权益状况</w:t>
      </w:r>
    </w:p>
    <w:p w:rsidR="00FF5DEC" w:rsidRDefault="00FF5DEC" w:rsidP="00FF5DE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FF5DEC" w:rsidRDefault="00FF5DEC" w:rsidP="00FF5DE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《跨国公司跨境资金集中运营管理规定》第七条（二）专项材料</w:t>
      </w:r>
    </w:p>
    <w:p w:rsidR="00FF5DEC" w:rsidRDefault="00FF5DEC" w:rsidP="00FF5DEC">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2．境外放款额度集中管理。主办企业申请办理集中境内成员企业境外放款额度备案时，应在备案申请书中列表说明参加境外放款额度集中的境内成员企业名称、统一社会信用代码、注册地、每家境内成员企业上年末经审计的所有者权益状况。</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（1）申请事项属于本局职责范围，但依法不需要取得行政许可的，应即时告知申请人不受理，出具不予受理行政许可通知书；</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FF5DEC" w:rsidRDefault="00661BBE" w:rsidP="00661BBE">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FF5DEC">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w:t>
      </w:r>
      <w:r>
        <w:rPr>
          <w:rFonts w:ascii="方正仿宋_GBK" w:eastAsia="方正仿宋_GBK" w:hAnsi="方正仿宋_GBK" w:cs="方正仿宋_GBK"/>
          <w:sz w:val="28"/>
          <w:szCs w:val="28"/>
        </w:rPr>
        <w:lastRenderedPageBreak/>
        <w:t>政许可决定书，并说明不予行政许可的理由，告知申请人享有依法申请行政复议的权利。</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FF5DEC" w:rsidRDefault="00FF5DEC" w:rsidP="00FF5DEC">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FF5DEC" w:rsidRDefault="00FF5DEC" w:rsidP="00FF5D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FF5DEC" w:rsidRDefault="00FF5DEC" w:rsidP="00FF5DEC">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FF5DEC" w:rsidRDefault="00FF5DEC" w:rsidP="00FF5DE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w:t>
      </w:r>
      <w:r>
        <w:rPr>
          <w:rFonts w:ascii="方正仿宋_GBK" w:eastAsia="方正仿宋_GBK" w:hAnsi="方正仿宋_GBK" w:cs="方正仿宋_GBK"/>
          <w:sz w:val="28"/>
          <w:szCs w:val="28"/>
        </w:rPr>
        <w:lastRenderedPageBreak/>
        <w:t>一次。</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FF5DEC" w:rsidRDefault="00FF5DEC" w:rsidP="00FF5DEC">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FF5DEC" w:rsidRPr="00C26383" w:rsidRDefault="00FF5DEC" w:rsidP="00C2638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FF5DEC" w:rsidRDefault="00FF5DEC" w:rsidP="00FF5D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《备案通知书》《业务登记凭证》</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FF5DEC" w:rsidRPr="00C26383" w:rsidRDefault="00FF5DEC" w:rsidP="00C2638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FF5DEC" w:rsidRPr="00C26383" w:rsidRDefault="00FF5DEC" w:rsidP="00C2638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FF5DEC" w:rsidRPr="00C26383" w:rsidRDefault="00FF5DEC" w:rsidP="00C2638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Pr="00C26383" w:rsidRDefault="00FF5DEC" w:rsidP="00C2638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FF5DEC" w:rsidRPr="00C26383" w:rsidRDefault="00FF5DEC" w:rsidP="00C2638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FF5DEC" w:rsidRDefault="00FF5DEC" w:rsidP="00FF5D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FF5DEC" w:rsidRDefault="00FF5DEC" w:rsidP="00FF5D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FF5DEC" w:rsidRPr="00C26383" w:rsidRDefault="00FF5DEC" w:rsidP="00C26383">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FF5DEC" w:rsidRPr="00C26383" w:rsidRDefault="00FF5DEC" w:rsidP="00C2638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FF5DEC" w:rsidRPr="00C26383" w:rsidRDefault="00FF5DEC" w:rsidP="00C2638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Pr="00C26383" w:rsidRDefault="00FF5DEC" w:rsidP="00C2638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C26383">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FF5DEC" w:rsidRDefault="00FF5DEC" w:rsidP="00FF5DE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FF5DEC" w:rsidRDefault="00FF5DEC" w:rsidP="00FF5DE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3F220F" w:rsidRPr="00FF5DEC" w:rsidRDefault="003F220F"/>
    <w:sectPr w:rsidR="003F220F" w:rsidRPr="00FF5DEC" w:rsidSect="00C20C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03" w:rsidRDefault="00D10D03" w:rsidP="00FF5DEC">
      <w:r>
        <w:separator/>
      </w:r>
    </w:p>
  </w:endnote>
  <w:endnote w:type="continuationSeparator" w:id="1">
    <w:p w:rsidR="00D10D03" w:rsidRDefault="00D10D03" w:rsidP="00FF5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03" w:rsidRDefault="00D10D03" w:rsidP="00FF5DEC">
      <w:r>
        <w:separator/>
      </w:r>
    </w:p>
  </w:footnote>
  <w:footnote w:type="continuationSeparator" w:id="1">
    <w:p w:rsidR="00D10D03" w:rsidRDefault="00D10D03" w:rsidP="00FF5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DEC"/>
    <w:rsid w:val="000065EE"/>
    <w:rsid w:val="000753DB"/>
    <w:rsid w:val="00080025"/>
    <w:rsid w:val="001A2694"/>
    <w:rsid w:val="002E038B"/>
    <w:rsid w:val="003F220F"/>
    <w:rsid w:val="006039C0"/>
    <w:rsid w:val="00661BBE"/>
    <w:rsid w:val="006E6DF3"/>
    <w:rsid w:val="00A47A4B"/>
    <w:rsid w:val="00AF4972"/>
    <w:rsid w:val="00B53ED3"/>
    <w:rsid w:val="00BB0956"/>
    <w:rsid w:val="00BF5282"/>
    <w:rsid w:val="00C20CAC"/>
    <w:rsid w:val="00C26383"/>
    <w:rsid w:val="00D019FC"/>
    <w:rsid w:val="00D10D03"/>
    <w:rsid w:val="00D26347"/>
    <w:rsid w:val="00D36C83"/>
    <w:rsid w:val="00F36426"/>
    <w:rsid w:val="00FF5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E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5D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5DEC"/>
    <w:rPr>
      <w:sz w:val="18"/>
      <w:szCs w:val="18"/>
    </w:rPr>
  </w:style>
  <w:style w:type="paragraph" w:styleId="a4">
    <w:name w:val="footer"/>
    <w:basedOn w:val="a"/>
    <w:link w:val="Char0"/>
    <w:uiPriority w:val="99"/>
    <w:semiHidden/>
    <w:unhideWhenUsed/>
    <w:rsid w:val="00FF5D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F5DE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821</Words>
  <Characters>4683</Characters>
  <Application>Microsoft Office Word</Application>
  <DocSecurity>0</DocSecurity>
  <Lines>39</Lines>
  <Paragraphs>10</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17</cp:revision>
  <dcterms:created xsi:type="dcterms:W3CDTF">2023-09-28T09:39:00Z</dcterms:created>
  <dcterms:modified xsi:type="dcterms:W3CDTF">2023-12-07T09:14:00Z</dcterms:modified>
</cp:coreProperties>
</file>