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C1" w:rsidRPr="005C1AC1" w:rsidRDefault="005C1AC1" w:rsidP="006C633E">
      <w:pPr>
        <w:ind w:right="300"/>
        <w:rPr>
          <w:rFonts w:ascii="Times New Roman" w:eastAsia="黑体" w:hAnsi="Times New Roman" w:cs="Times New Roman"/>
          <w:sz w:val="48"/>
          <w:szCs w:val="48"/>
        </w:rPr>
      </w:pPr>
    </w:p>
    <w:p w:rsidR="006C633E" w:rsidRPr="005C1AC1" w:rsidRDefault="006C633E" w:rsidP="002F4C5E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 w:rsidRPr="005C1AC1">
        <w:rPr>
          <w:rFonts w:ascii="Times New Roman" w:eastAsia="黑体" w:hAnsi="Times New Roman" w:cs="Times New Roman"/>
          <w:sz w:val="48"/>
          <w:szCs w:val="48"/>
        </w:rPr>
        <w:t>编号：</w:t>
      </w:r>
      <w:r w:rsidRPr="005C1AC1">
        <w:rPr>
          <w:rFonts w:ascii="Times New Roman" w:eastAsia="黑体" w:hAnsi="Times New Roman" w:cs="Times New Roman"/>
          <w:sz w:val="48"/>
          <w:szCs w:val="48"/>
        </w:rPr>
        <w:t>57012</w:t>
      </w:r>
      <w:r w:rsidR="002F4C5E">
        <w:rPr>
          <w:rFonts w:ascii="Times New Roman" w:eastAsia="黑体" w:hAnsi="Times New Roman" w:cs="Times New Roman" w:hint="eastAsia"/>
          <w:sz w:val="48"/>
          <w:szCs w:val="48"/>
        </w:rPr>
        <w:t xml:space="preserve">               </w:t>
      </w:r>
      <w:r w:rsidRPr="005C1AC1"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5665" cy="885825"/>
            <wp:effectExtent l="19050" t="0" r="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3E" w:rsidRPr="005C1AC1" w:rsidRDefault="006C633E" w:rsidP="006C633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C633E" w:rsidRPr="005C1AC1" w:rsidRDefault="006C633E" w:rsidP="006C633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C633E" w:rsidRPr="005C1AC1" w:rsidRDefault="006C633E" w:rsidP="006C633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C633E" w:rsidRPr="005C1AC1" w:rsidRDefault="006C633E" w:rsidP="006C633E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6C633E" w:rsidRPr="005C1AC1" w:rsidRDefault="006C633E" w:rsidP="006C633E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5C1AC1">
        <w:rPr>
          <w:rFonts w:ascii="Times New Roman" w:eastAsia="黑体" w:hAnsi="Times New Roman" w:cs="Times New Roman"/>
          <w:sz w:val="52"/>
          <w:szCs w:val="52"/>
        </w:rPr>
        <w:t>“</w:t>
      </w:r>
      <w:r w:rsidRPr="005C1AC1">
        <w:rPr>
          <w:rFonts w:ascii="Times New Roman" w:eastAsia="黑体" w:hAnsi="Times New Roman" w:cs="Times New Roman"/>
          <w:sz w:val="52"/>
          <w:szCs w:val="52"/>
        </w:rPr>
        <w:t>资本项目外汇资金结汇核准</w:t>
      </w:r>
      <w:r w:rsidRPr="005C1AC1">
        <w:rPr>
          <w:rFonts w:ascii="Times New Roman" w:eastAsia="黑体" w:hAnsi="Times New Roman" w:cs="Times New Roman"/>
          <w:sz w:val="52"/>
          <w:szCs w:val="52"/>
        </w:rPr>
        <w:t xml:space="preserve">” </w:t>
      </w:r>
    </w:p>
    <w:p w:rsidR="006C633E" w:rsidRPr="005C1AC1" w:rsidRDefault="006C633E" w:rsidP="006C633E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5C1AC1"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6C633E" w:rsidRPr="005C1AC1" w:rsidRDefault="006C633E" w:rsidP="006C633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C633E" w:rsidRPr="005C1AC1" w:rsidRDefault="006C633E" w:rsidP="006C633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C633E" w:rsidRPr="005C1AC1" w:rsidRDefault="006C633E" w:rsidP="006C633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C633E" w:rsidRPr="005C1AC1" w:rsidRDefault="006C633E" w:rsidP="006C633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C633E" w:rsidRPr="005C1AC1" w:rsidRDefault="006C633E" w:rsidP="006C633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C633E" w:rsidRPr="005C1AC1" w:rsidRDefault="006C633E" w:rsidP="006C633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C1AC1" w:rsidRPr="005C1AC1" w:rsidRDefault="005C1AC1" w:rsidP="006C633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C633E" w:rsidRPr="005C1AC1" w:rsidRDefault="006C633E" w:rsidP="006C633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发布日期：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20</w:t>
      </w:r>
      <w:r w:rsidR="003E1D32" w:rsidRPr="005C1AC1">
        <w:rPr>
          <w:rFonts w:ascii="Times New Roman" w:eastAsia="仿宋_GB2312" w:hAnsi="Times New Roman" w:cs="Times New Roman"/>
          <w:sz w:val="30"/>
          <w:szCs w:val="30"/>
        </w:rPr>
        <w:t>20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年</w:t>
      </w:r>
      <w:r w:rsidR="00B22280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月日</w:t>
      </w:r>
    </w:p>
    <w:p w:rsidR="006C633E" w:rsidRPr="005C1AC1" w:rsidRDefault="006C633E" w:rsidP="006C633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实施日期：</w:t>
      </w:r>
      <w:r w:rsidR="003E1D32" w:rsidRPr="005C1AC1">
        <w:rPr>
          <w:rFonts w:ascii="Times New Roman" w:eastAsia="仿宋_GB2312" w:hAnsi="Times New Roman" w:cs="Times New Roman"/>
          <w:sz w:val="30"/>
          <w:szCs w:val="30"/>
        </w:rPr>
        <w:t>2020</w:t>
      </w:r>
      <w:r w:rsidR="003E1D32" w:rsidRPr="005C1AC1">
        <w:rPr>
          <w:rFonts w:ascii="Times New Roman" w:eastAsia="仿宋_GB2312" w:hAnsi="Times New Roman" w:cs="Times New Roman"/>
          <w:sz w:val="30"/>
          <w:szCs w:val="30"/>
        </w:rPr>
        <w:t>年</w:t>
      </w:r>
      <w:r w:rsidR="00B22280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 w:rsidR="003E1D32" w:rsidRPr="005C1AC1">
        <w:rPr>
          <w:rFonts w:ascii="Times New Roman" w:eastAsia="仿宋_GB2312" w:hAnsi="Times New Roman" w:cs="Times New Roman"/>
          <w:sz w:val="30"/>
          <w:szCs w:val="30"/>
        </w:rPr>
        <w:t>月日</w:t>
      </w:r>
    </w:p>
    <w:p w:rsidR="006C633E" w:rsidRPr="005C1AC1" w:rsidRDefault="00B22280" w:rsidP="006C633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6C633E" w:rsidRPr="005C1AC1"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</w:p>
    <w:p w:rsidR="006C633E" w:rsidRPr="005C1AC1" w:rsidRDefault="006C633E" w:rsidP="006C633E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6C633E" w:rsidRPr="005C1AC1" w:rsidRDefault="006C633E" w:rsidP="006C633E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6C633E" w:rsidRPr="005C1AC1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C633E" w:rsidRPr="005C1AC1" w:rsidRDefault="006C633E" w:rsidP="00C712B2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项目名称：资本项目外汇资金结汇核准；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项目编号：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57012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审批类别：行政许可；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审查类型：前审后批。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资本项目外汇资金结汇核准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532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号）第二十一条：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资本项目外汇收入保留或者卖给经营结汇、售汇业务的金融机构，应当经外汇管理机关批准，但国家规定无需批准的除外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6C633E" w:rsidRPr="005C1AC1" w:rsidRDefault="006C633E" w:rsidP="00C712B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t xml:space="preserve">    </w:t>
      </w:r>
      <w:r w:rsidRPr="005C1AC1">
        <w:rPr>
          <w:rFonts w:ascii="Times New Roman" w:eastAsia="黑体" w:hAnsi="Times New Roman" w:cs="Times New Roman"/>
          <w:sz w:val="30"/>
          <w:szCs w:val="30"/>
        </w:rPr>
        <w:t>四、外保内贷履约款结汇核准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1.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532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2.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《国家外汇管理局关于发布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&lt;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跨境担保外汇管理规定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&gt;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的通知》（汇发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[2014]29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3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．其他相关法规。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6C633E" w:rsidRPr="005C1AC1" w:rsidRDefault="006C633E" w:rsidP="00C712B2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申请人所在地外汇局。</w:t>
      </w:r>
    </w:p>
    <w:p w:rsidR="006C633E" w:rsidRPr="005C1AC1" w:rsidRDefault="006C633E" w:rsidP="00C712B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t xml:space="preserve">    </w:t>
      </w:r>
      <w:r w:rsidRPr="005C1AC1"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6C633E" w:rsidRPr="005C1AC1" w:rsidRDefault="006C633E" w:rsidP="00C712B2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申请人所在地外汇局。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6C633E" w:rsidRPr="005C1AC1" w:rsidRDefault="006C633E" w:rsidP="00A75425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lastRenderedPageBreak/>
        <w:t>（五）办事条件</w:t>
      </w:r>
    </w:p>
    <w:p w:rsidR="006C633E" w:rsidRPr="005C1AC1" w:rsidRDefault="006C633E" w:rsidP="00A75425">
      <w:pPr>
        <w:widowControl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金融机构办理外保内贷履约，如担保履约资金与担保项下债务提款币种不一致而需要办理结汇的，由其分行或总行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/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总部汇总自身及下属分支机构的担保履约款结汇申请后，向其所在地外汇局集中提出申请。</w:t>
      </w:r>
    </w:p>
    <w:p w:rsidR="00A75425" w:rsidRPr="005C1AC1" w:rsidRDefault="00A75425" w:rsidP="00A75425">
      <w:pPr>
        <w:widowControl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禁止性要求：如符合上述条件，不存在不予许可的情况。</w:t>
      </w:r>
    </w:p>
    <w:p w:rsidR="006C633E" w:rsidRPr="005C1AC1" w:rsidRDefault="006C633E" w:rsidP="00A75425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970"/>
        <w:gridCol w:w="992"/>
        <w:gridCol w:w="567"/>
        <w:gridCol w:w="850"/>
        <w:gridCol w:w="426"/>
        <w:gridCol w:w="1184"/>
      </w:tblGrid>
      <w:tr w:rsidR="006C633E" w:rsidRPr="005C1AC1" w:rsidTr="00C712B2">
        <w:tc>
          <w:tcPr>
            <w:tcW w:w="533" w:type="dxa"/>
            <w:vAlign w:val="center"/>
          </w:tcPr>
          <w:p w:rsidR="006C633E" w:rsidRPr="005C1AC1" w:rsidRDefault="006C633E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 w:rsidR="006C633E" w:rsidRPr="005C1AC1" w:rsidRDefault="006C633E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6C633E" w:rsidRPr="005C1AC1" w:rsidRDefault="006C633E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5C1AC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5C1AC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6C633E" w:rsidRPr="005C1AC1" w:rsidRDefault="006C633E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6C633E" w:rsidRPr="005C1AC1" w:rsidRDefault="006C633E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5C1AC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5C1AC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426" w:type="dxa"/>
            <w:vAlign w:val="center"/>
          </w:tcPr>
          <w:p w:rsidR="006C633E" w:rsidRPr="005C1AC1" w:rsidRDefault="006C633E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 w:rsidR="006C633E" w:rsidRPr="005C1AC1" w:rsidRDefault="006C633E" w:rsidP="00C712B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6C633E" w:rsidRPr="005C1AC1" w:rsidTr="00C712B2">
        <w:tc>
          <w:tcPr>
            <w:tcW w:w="533" w:type="dxa"/>
            <w:vAlign w:val="center"/>
          </w:tcPr>
          <w:p w:rsidR="006C633E" w:rsidRPr="005C1AC1" w:rsidRDefault="006C633E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6C633E" w:rsidRPr="005C1AC1" w:rsidRDefault="005C1AC1" w:rsidP="005C1AC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书面</w:t>
            </w:r>
            <w:r w:rsidR="006C633E" w:rsidRPr="005C1AC1">
              <w:rPr>
                <w:rFonts w:ascii="Times New Roman" w:eastAsia="仿宋_GB2312" w:hAnsi="Times New Roman" w:cs="Times New Roman"/>
                <w:sz w:val="24"/>
                <w:szCs w:val="24"/>
              </w:rPr>
              <w:t>申请</w:t>
            </w:r>
          </w:p>
        </w:tc>
        <w:tc>
          <w:tcPr>
            <w:tcW w:w="992" w:type="dxa"/>
            <w:vAlign w:val="center"/>
          </w:tcPr>
          <w:p w:rsidR="006C633E" w:rsidRPr="005C1AC1" w:rsidRDefault="006C633E" w:rsidP="00C712B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 w:rsidR="006C633E" w:rsidRPr="005C1AC1" w:rsidRDefault="006C633E" w:rsidP="00C712B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633E" w:rsidRPr="005C1AC1" w:rsidRDefault="006C633E" w:rsidP="00C712B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6C633E" w:rsidRPr="005C1AC1" w:rsidRDefault="006C633E" w:rsidP="00C712B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C633E" w:rsidRPr="005C1AC1" w:rsidRDefault="006C633E" w:rsidP="00C712B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C633E" w:rsidRPr="005C1AC1" w:rsidTr="00C712B2">
        <w:trPr>
          <w:trHeight w:val="378"/>
        </w:trPr>
        <w:tc>
          <w:tcPr>
            <w:tcW w:w="533" w:type="dxa"/>
            <w:vAlign w:val="center"/>
          </w:tcPr>
          <w:p w:rsidR="006C633E" w:rsidRPr="005C1AC1" w:rsidRDefault="006C633E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6C633E" w:rsidRPr="005C1AC1" w:rsidRDefault="006C633E" w:rsidP="00C712B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外保内贷业务合同（或合同简明条款）</w:t>
            </w:r>
          </w:p>
        </w:tc>
        <w:tc>
          <w:tcPr>
            <w:tcW w:w="992" w:type="dxa"/>
            <w:vAlign w:val="center"/>
          </w:tcPr>
          <w:p w:rsidR="006C633E" w:rsidRPr="005C1AC1" w:rsidRDefault="006C633E" w:rsidP="00C712B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 w:rsidR="006C633E" w:rsidRPr="005C1AC1" w:rsidRDefault="006C633E" w:rsidP="00C712B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633E" w:rsidRPr="005C1AC1" w:rsidRDefault="006C633E" w:rsidP="00C712B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6C633E" w:rsidRPr="005C1AC1" w:rsidRDefault="006C633E" w:rsidP="00C712B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C633E" w:rsidRPr="005C1AC1" w:rsidRDefault="006C633E" w:rsidP="00C712B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sz w:val="24"/>
                <w:szCs w:val="24"/>
              </w:rPr>
              <w:t>验原件，留存加盖公章的复印件</w:t>
            </w:r>
          </w:p>
        </w:tc>
      </w:tr>
      <w:tr w:rsidR="006C633E" w:rsidRPr="005C1AC1" w:rsidTr="00C712B2">
        <w:tc>
          <w:tcPr>
            <w:tcW w:w="533" w:type="dxa"/>
            <w:vAlign w:val="center"/>
          </w:tcPr>
          <w:p w:rsidR="006C633E" w:rsidRPr="005C1AC1" w:rsidRDefault="006C633E" w:rsidP="00C712B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6C633E" w:rsidRPr="005C1AC1" w:rsidRDefault="005C1AC1" w:rsidP="005C1AC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外保内贷境外担保履约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结汇资金来源</w:t>
            </w:r>
            <w:r w:rsidRPr="005C1AC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相关真实性证明材料</w:t>
            </w:r>
          </w:p>
        </w:tc>
        <w:tc>
          <w:tcPr>
            <w:tcW w:w="992" w:type="dxa"/>
            <w:vAlign w:val="center"/>
          </w:tcPr>
          <w:p w:rsidR="006C633E" w:rsidRPr="005C1AC1" w:rsidRDefault="006C633E" w:rsidP="00C712B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 w:rsidR="006C633E" w:rsidRPr="005C1AC1" w:rsidRDefault="006C633E" w:rsidP="00C712B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633E" w:rsidRPr="005C1AC1" w:rsidRDefault="006C633E" w:rsidP="00C712B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6C633E" w:rsidRPr="005C1AC1" w:rsidRDefault="006C633E" w:rsidP="00C712B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C633E" w:rsidRPr="005C1AC1" w:rsidRDefault="006C633E" w:rsidP="00C712B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C1AC1">
              <w:rPr>
                <w:rFonts w:ascii="Times New Roman" w:eastAsia="仿宋_GB2312" w:hAnsi="Times New Roman" w:cs="Times New Roman"/>
                <w:sz w:val="24"/>
                <w:szCs w:val="24"/>
              </w:rPr>
              <w:t>验原件，留存加盖公章的复印件</w:t>
            </w:r>
          </w:p>
        </w:tc>
      </w:tr>
    </w:tbl>
    <w:p w:rsidR="005C1AC1" w:rsidRDefault="005C1AC1" w:rsidP="00C712B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</w:p>
    <w:p w:rsidR="006C633E" w:rsidRPr="005C1AC1" w:rsidRDefault="006C633E" w:rsidP="00C712B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申请人可通过所在地外汇局业务窗口提交材料</w:t>
      </w:r>
    </w:p>
    <w:p w:rsidR="00925A3D" w:rsidRDefault="006C633E" w:rsidP="00925A3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 w:hint="eastAsia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6C633E" w:rsidRPr="00925A3D" w:rsidRDefault="006C633E" w:rsidP="00925A3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1.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2.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3.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4.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材料不全或不符合法定形式的，一次性告知补正材料，并出具《行政审批补正材料通知书》；根据申请材料及补正情况，予以受理的，出具受理通知书，按程序进行审核；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lastRenderedPageBreak/>
        <w:t>5.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不予许可的，出具不予许可通知书；许可的，向申请人出具相关业务办理凭证（包括业务登记凭证、核准文件、备案确认等）。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6C633E" w:rsidRPr="005C1AC1" w:rsidRDefault="006C633E" w:rsidP="00C712B2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一般程序：申请、告知补正、受理、审核、办理登记或不予许可、出具相关业务办理凭证。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申请人提交材料齐备之日起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20</w:t>
      </w:r>
      <w:r w:rsidRPr="005C1AC1">
        <w:rPr>
          <w:rFonts w:ascii="Times New Roman" w:eastAsia="仿宋_GB2312" w:hAnsi="Times New Roman" w:cs="Times New Roman"/>
          <w:sz w:val="30"/>
          <w:szCs w:val="30"/>
        </w:rPr>
        <w:t>个工作日内。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</w:rPr>
      </w:pPr>
      <w:r w:rsidRPr="005C1AC1">
        <w:rPr>
          <w:rFonts w:ascii="Times New Roman" w:eastAsia="仿宋_GB2312" w:hAnsi="Times New Roman" w:cs="Times New Roman"/>
          <w:sz w:val="30"/>
        </w:rPr>
        <w:t>出具相关业务办理凭证。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通过现场告知或电话等方式通知申请人，并通过现场领取或通过邮寄等方式将结果送达。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6C633E" w:rsidRPr="005C1AC1" w:rsidRDefault="006C633E" w:rsidP="00C712B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</w:rPr>
      </w:pPr>
      <w:r w:rsidRPr="005C1AC1">
        <w:rPr>
          <w:rFonts w:ascii="Times New Roman" w:eastAsia="仿宋_GB2312" w:hAnsi="Times New Roman" w:cs="Times New Roman"/>
          <w:sz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 w:rsidR="00C712B2" w:rsidRPr="005C1AC1" w:rsidRDefault="006C633E" w:rsidP="00C712B2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黑体" w:cs="Times New Roman"/>
          <w:sz w:val="30"/>
          <w:szCs w:val="30"/>
        </w:rPr>
        <w:t>（十五）咨询途径、监督和投诉、办公地址和时间、公开查询方式等由所在地分局（外汇管理部）另行公布</w:t>
      </w:r>
    </w:p>
    <w:p w:rsidR="00C712B2" w:rsidRPr="005C1AC1" w:rsidRDefault="00C712B2" w:rsidP="00C712B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  <w:sectPr w:rsidR="00C712B2" w:rsidRPr="005C1AC1"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向各地外汇局进行咨询、进程查询、监督和投诉等可通过各地外汇局官方互联网站的相应栏目进行。网址可通过</w:t>
      </w:r>
      <w:hyperlink r:id="rId11" w:history="1">
        <w:r w:rsidRPr="005C1AC1">
          <w:rPr>
            <w:rFonts w:ascii="Times New Roman" w:eastAsia="仿宋_GB2312" w:hAnsi="Times New Roman" w:cs="Times New Roman"/>
            <w:sz w:val="30"/>
          </w:rPr>
          <w:t>www.safe.gov.cn</w:t>
        </w:r>
      </w:hyperlink>
      <w:r w:rsidRPr="005C1AC1">
        <w:rPr>
          <w:rFonts w:ascii="Times New Roman" w:eastAsia="仿宋_GB2312" w:hAnsi="Times New Roman" w:cs="Times New Roman"/>
          <w:sz w:val="30"/>
          <w:szCs w:val="30"/>
        </w:rPr>
        <w:t>进行链接，也可通过各外汇局官方互联网站上公布的电话进行。</w:t>
      </w:r>
    </w:p>
    <w:p w:rsidR="006C633E" w:rsidRPr="005C1AC1" w:rsidRDefault="006C633E" w:rsidP="006C633E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lastRenderedPageBreak/>
        <w:t>附录一</w:t>
      </w:r>
    </w:p>
    <w:p w:rsidR="006C633E" w:rsidRPr="005C1AC1" w:rsidRDefault="00B613F5" w:rsidP="006C633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noProof/>
          <w:sz w:val="30"/>
          <w:szCs w:val="30"/>
        </w:rPr>
        <w:pict>
          <v:group id="Group 1360" o:spid="_x0000_s1026" style="position:absolute;left:0;text-align:left;margin-left:-11.45pt;margin-top:30.8pt;width:446.05pt;height:586.05pt;z-index:252265472" coordsize="8921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">
            <v:rect id="Rectangle 1361" o:spid="_x0000_s1027" style="position:absolute;left:2908;top:8319;width:2985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<v:textbox>
                <w:txbxContent>
                  <w:p w:rsidR="00DD3845" w:rsidRDefault="00DD3845" w:rsidP="006C633E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362" o:spid="_x0000_s1028" type="#_x0000_t116" style="position:absolute;left:4420;top:10681;width:3675;height:1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UB8QA&#10;AADbAAAADwAAAGRycy9kb3ducmV2LnhtbESPT2sCMRTE7wW/Q3hCL0WzWhFZjbIsFD0Ipf65PzbP&#10;3cXkZUlSd/32TaHQ4zAzv2E2u8Ea8SAfWscKZtMMBHHldMu1gsv5Y7ICESKyRuOYFDwpwG47etlg&#10;rl3PX/Q4xVokCIccFTQxdrmUoWrIYpi6jjh5N+ctxiR9LbXHPsGtkfMsW0qLLaeFBjsqG6rup2+r&#10;4PNoSm9K6vfl83q4XBfF23FZKPU6Hoo1iEhD/A//tQ9aweId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IlAfEAAAA2wAAAA8AAAAAAAAAAAAAAAAAmAIAAGRycy9k&#10;b3ducmV2LnhtbFBLBQYAAAAABAAEAPUAAACJAwAAAAA=&#10;">
              <v:textbox>
                <w:txbxContent>
                  <w:p w:rsidR="00DD3845" w:rsidRDefault="00DD3845" w:rsidP="006C633E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DD3845" w:rsidRDefault="00DD3845" w:rsidP="006C633E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1363" o:spid="_x0000_s1029" type="#_x0000_t116" style="position:absolute;left:695;top:10663;width:3461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Mc8MA&#10;AADbAAAADwAAAGRycy9kb3ducmV2LnhtbESPzWrDMBCE74W8g9hAL6WRW0wIbpRgDKU5BEr+7ou1&#10;sU2klZHU2Hn7KFDIcZiZb5jlerRGXMmHzrGCj1kGgrh2uuNGwfHw/b4AESKyRuOYFNwowHo1eVli&#10;od3AO7ruYyMShEOBCtoY+0LKULdkMcxcT5y8s/MWY5K+kdrjkODWyM8sm0uLHaeFFnuqWqov+z+r&#10;4HdrKm8qGn6q22lzPOXl23ZeKvU6HcsvEJHG+Az/tzdaQZ7D4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EMc8MAAADbAAAADwAAAAAAAAAAAAAAAACYAgAAZHJzL2Rv&#10;d25yZXYueG1sUEsFBgAAAAAEAAQA9QAAAIgDAAAAAA==&#10;">
              <v:textbox>
                <w:txbxContent>
                  <w:p w:rsidR="00DD3845" w:rsidRDefault="00DD3845" w:rsidP="006C633E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 w:rsidR="00DD3845" w:rsidRDefault="00DD3845" w:rsidP="006C633E"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64" o:spid="_x0000_s1030" type="#_x0000_t32" style="position:absolute;left:4382;top:7693;width:1;height:6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<v:stroke endarrow="block"/>
            </v:shape>
            <v:shape id="AutoShape 1365" o:spid="_x0000_s1031" type="#_x0000_t32" style="position:absolute;left:6331;top:9568;width:17;height:1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<v:stroke endarrow="block"/>
            </v:shape>
            <v:shape id="AutoShape 1366" o:spid="_x0000_s1032" type="#_x0000_t32" style="position:absolute;left:2358;top:9568;width:1;height:10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stroke endarrow="block"/>
            </v:shape>
            <v:shape id="AutoShape 1367" o:spid="_x0000_s1033" type="#_x0000_t32" style="position:absolute;left:4383;top:8853;width:1;height: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<v:shape id="AutoShape 1368" o:spid="_x0000_s1034" type="#_x0000_t32" style="position:absolute;left:2359;top:9568;width:39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<v:group id="Group 1369" o:spid="_x0000_s1035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AutoShape 1370" o:spid="_x0000_s1036" type="#_x0000_t32" style="position:absolute;left:5893;top:6566;width:0;height:6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<v:stroke endarrow="block"/>
              </v:shape>
              <v:group id="Group 1371" o:spid="_x0000_s1037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72" o:spid="_x0000_s1038" type="#_x0000_t34" style="position:absolute;left:6366;top:3154;width:3823;height:1285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1kVMUAAADbAAAADwAAAGRycy9kb3ducmV2LnhtbESPT2vCQBTE74LfYXmF3nSjwT9EV9GW&#10;otCTVqjHR/Y1Sbv7NmQ3Gr+9KxQ8DjPzG2a57qwRF2p85VjBaJiAIM6drrhQcPr6GMxB+ICs0Tgm&#10;BTfysF71e0vMtLvygS7HUIgIYZ+hgjKEOpPS5yVZ9ENXE0fvxzUWQ5RNIXWD1wi3Ro6TZCotVhwX&#10;SqzpraT879haBdvPbZum5tCG6en3PPt+N5vdfKTU60u3WYAI1IVn+L+91womKTy+xB8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1kVMUAAADbAAAADwAAAAAAAAAA&#10;AAAAAAChAgAAZHJzL2Rvd25yZXYueG1sUEsFBgAAAAAEAAQA+QAAAJMDAAAAAA==&#10;" adj="3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73" o:spid="_x0000_s1039" type="#_x0000_t202" style="position:absolute;left:7996;top:2297;width:754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 strokecolor="white">
                  <v:textbox>
                    <w:txbxContent>
                      <w:p w:rsidR="00DD3845" w:rsidRDefault="00DD3845" w:rsidP="006C63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 w:rsidR="00DD3845" w:rsidRDefault="00DD3845" w:rsidP="006C63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374" o:spid="_x0000_s1040" type="#_x0000_t32" style="position:absolute;left:5893;top:4472;width:0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shape id="Text Box 1375" o:spid="_x0000_s1041" type="#_x0000_t202" style="position:absolute;left:2568;top:6566;width:2737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CGcMA&#10;AADbAAAADwAAAGRycy9kb3ducmV2LnhtbESPT4vCMBTE7wt+h/AEL4umFla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CGcMAAADbAAAADwAAAAAAAAAAAAAAAACYAgAAZHJzL2Rv&#10;d25yZXYueG1sUEsFBgAAAAAEAAQA9QAAAIgDAAAAAA==&#10;" strokecolor="white">
                  <v:textbox>
                    <w:txbxContent>
                      <w:p w:rsidR="00DD3845" w:rsidRDefault="00DD3845" w:rsidP="006C63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376" o:spid="_x0000_s1042" type="#_x0000_t4" style="position:absolute;left:4156;top:4833;width:3480;height:1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IFsMA&#10;AADbAAAADwAAAGRycy9kb3ducmV2LnhtbESPUWvCMBSF34X9h3CFvWnqYE46o4zBQKYvVn/Atbk2&#10;3ZqbmmRt/fdGEPZ4OOd8h7NcD7YRHflQO1Ywm2YgiEuna64UHA9fkwWIEJE1No5JwZUCrFdPoyXm&#10;2vW8p66IlUgQDjkqMDG2uZShNGQxTF1LnLyz8xZjkr6S2mOf4LaRL1k2lxZrTgsGW/o0VP4Wf1bB&#10;z6k1/W5xOWdF6Tv5vfOby36r1PN4+HgHEWmI/+FHe6MVvL7B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BIFsMAAADbAAAADwAAAAAAAAAAAAAAAACYAgAAZHJzL2Rv&#10;d25yZXYueG1sUEsFBgAAAAAEAAQA9QAAAIgDAAAAAA==&#10;">
                  <v:textbox>
                    <w:txbxContent>
                      <w:p w:rsidR="00DD3845" w:rsidRDefault="00DD3845" w:rsidP="006C633E">
                        <w:pPr>
                          <w:jc w:val="center"/>
                        </w:pPr>
                      </w:p>
                      <w:p w:rsidR="00DD3845" w:rsidRDefault="00DD3845" w:rsidP="006C63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377" o:spid="_x0000_s1043" style="position:absolute;left:2568;top:7174;width:4816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DD3845" w:rsidRDefault="00DD3845" w:rsidP="006C63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 w:rsidR="00DD3845" w:rsidRDefault="00DD3845" w:rsidP="006C633E">
                        <w:pPr>
                          <w:jc w:val="center"/>
                        </w:pPr>
                      </w:p>
                    </w:txbxContent>
                  </v:textbox>
                </v:rect>
                <v:rect id="Rectangle 1378" o:spid="_x0000_s1044" style="position:absolute;left:4566;top:3341;width:3190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DD3845" w:rsidRDefault="00DD3845" w:rsidP="006C63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 w:rsidR="00DD3845" w:rsidRDefault="00DD3845" w:rsidP="006C63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 w:rsidR="00DD3845" w:rsidRDefault="00DD3845" w:rsidP="006C63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DD3845" w:rsidRDefault="00DD3845" w:rsidP="006C633E"/>
                    </w:txbxContent>
                  </v:textbox>
                </v:rect>
                <v:shape id="AutoShape 1379" o:spid="_x0000_s1045" type="#_x0000_t116" style="position:absolute;left:4566;top:1337;width:2818;height:1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WEMAA&#10;AADbAAAADwAAAGRycy9kb3ducmV2LnhtbERPy4rCMBTdC/MP4Q7MRsbUYSjSMUopyLgQBl/7S3Nt&#10;i8lNSTK2/r1ZCC4P571cj9aIG/nQOVYwn2UgiGunO24UnI6bzwWIEJE1Gsek4E4B1qu3yRIL7Qbe&#10;0+0QG5FCOBSooI2xL6QMdUsWw8z1xIm7OG8xJugbqT0OKdwa+ZVlubTYcWposaeqpfp6+LcK/nam&#10;8qai4be6n7en83c53eWlUh/vY/kDItIYX+Kne6sV5Gl9+p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9WEMAAAADbAAAADwAAAAAAAAAAAAAAAACYAgAAZHJzL2Rvd25y&#10;ZXYueG1sUEsFBgAAAAAEAAQA9QAAAIUDAAAAAA==&#10;">
                  <v:textbox>
                    <w:txbxContent>
                      <w:p w:rsidR="00DD3845" w:rsidRDefault="00DD3845" w:rsidP="006C63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 w:rsidR="00DD3845" w:rsidRDefault="00DD3845" w:rsidP="006C633E">
                        <w:pPr>
                          <w:jc w:val="center"/>
                        </w:pPr>
                      </w:p>
                    </w:txbxContent>
                  </v:textbox>
                </v:shape>
                <v:group id="Group 1380" o:spid="_x0000_s1046" style="position:absolute;width:4594;height:7424" coordsize="4594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AutoShape 1381" o:spid="_x0000_s1047" type="#_x0000_t32" style="position:absolute;left:3663;top:3910;width:9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  <v:stroke endarrow="block"/>
                  </v:shape>
                  <v:shape id="AutoShape 1382" o:spid="_x0000_s1048" type="#_x0000_t32" style="position:absolute;left:1355;top:3986;width:1;height:3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<v:group id="Group 1383" o:spid="_x0000_s1049" style="position:absolute;width:3629;height:3986" coordsize="3629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AutoShape 1384" o:spid="_x0000_s1050" type="#_x0000_t32" style="position:absolute;left:1396;top:1172;width:1;height:7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    <v:stroke endarrow="block"/>
                    </v:shape>
                    <v:shape id="AutoShape 1385" o:spid="_x0000_s1051" type="#_x0000_t32" style="position:absolute;left:2400;top:2967;width:12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  <v:shape id="AutoShape 1386" o:spid="_x0000_s1052" type="#_x0000_t4" style="position:absolute;top:1936;width:2773;height:2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Cq8MA&#10;AADbAAAADwAAAGRycy9kb3ducmV2LnhtbESPwW7CMBBE75X4B2uReisOPQAKGFRVQkLAhcAHLPES&#10;p43XwXaT9O9xpUocRzPzRrPaDLYRHflQO1YwnWQgiEuna64UXM7btwWIEJE1No5JwS8F2KxHLyvM&#10;tev5RF0RK5EgHHJUYGJscylDachimLiWOHk35y3GJH0ltcc+wW0j37NsJi3WnBYMtvRpqPwufqyC&#10;r2tr+uPifsuK0ndyf/S7++mg1Ot4+FiCiDTEZ/i/vdMKZnP4+5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Cq8MAAADbAAAADwAAAAAAAAAAAAAAAACYAgAAZHJzL2Rv&#10;d25yZXYueG1sUEsFBgAAAAAEAAQA9QAAAIgDAAAAAA==&#10;">
                      <v:textbox>
                        <w:txbxContent>
                          <w:p w:rsidR="00DD3845" w:rsidRDefault="00DD3845" w:rsidP="006C633E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DD3845" w:rsidRDefault="00DD3845" w:rsidP="006C633E"/>
                        </w:txbxContent>
                      </v:textbox>
                    </v:shape>
                    <v:shape id="AutoShape 1387" o:spid="_x0000_s1053" type="#_x0000_t116" style="position:absolute;left:184;width:2724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aFsAA&#10;AADbAAAADwAAAGRycy9kb3ducmV2LnhtbERPy4rCMBTdC/MP4Q7MRsbUYSjSMUopyLgQBl/7S3Nt&#10;i8lNSTK2/r1ZCC4P571cj9aIG/nQOVYwn2UgiGunO24UnI6bzwWIEJE1Gsek4E4B1qu3yRIL7Qbe&#10;0+0QG5FCOBSooI2xL6QMdUsWw8z1xIm7OG8xJugbqT0OKdwa+ZVlubTYcWposaeqpfp6+LcK/nam&#10;8qai4be6n7en83c53eWlUh/vY/kDItIYX+Kne6sV5Gls+p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laFsAAAADbAAAADwAAAAAAAAAAAAAAAACYAgAAZHJzL2Rvd25y&#10;ZXYueG1sUEsFBgAAAAAEAAQA9QAAAIUDAAAAAA==&#10;">
                      <v:textbox>
                        <w:txbxContent>
                          <w:p w:rsidR="00DD3845" w:rsidRDefault="00DD3845" w:rsidP="006C63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1388" o:spid="_x0000_s1054" type="#_x0000_t32" style="position:absolute;left:1355;top:7423;width:121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    <v:stroke endarrow="block"/>
                  </v:shape>
                  <v:shape id="AutoShape 1389" o:spid="_x0000_s1055" type="#_x0000_t32" style="position:absolute;left:3663;top:1999;width:0;height:19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<v:shape id="AutoShape 1390" o:spid="_x0000_s1056" type="#_x0000_t32" style="position:absolute;left:3663;top:1989;width:90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oQsQAAADbAAAADwAAAGRycy9kb3ducmV2LnhtbESPQWvCQBSE70L/w/IKvekmHlqNrlIK&#10;lmLxoJZQb4/sMwlm34bdVaO/3hUEj8PMfMNM551pxImcry0rSAcJCOLC6ppLBX/bRX8EwgdkjY1l&#10;UnAhD/PZS2+KmbZnXtNpE0oRIewzVFCF0GZS+qIig35gW+Lo7a0zGKJ0pdQOzxFuGjlMkndpsOa4&#10;UGFLXxUVh83RKPj/HR/zS76iZZ6Olzt0xl+330q9vXafExCBuvAMP9o/WsFHCv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qhCxAAAANsAAAAPAAAAAAAAAAAA&#10;AAAAAKECAABkcnMvZG93bnJldi54bWxQSwUGAAAAAAQABAD5AAAAkgMAAAAA&#10;">
                    <v:stroke endarrow="block"/>
                  </v:shape>
                  <v:shape id="Text Box 1391" o:spid="_x0000_s1057" type="#_x0000_t202" style="position:absolute;left:597;top:5280;width:508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Yes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X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wYesMAAADbAAAADwAAAAAAAAAAAAAAAACYAgAAZHJzL2Rv&#10;d25yZXYueG1sUEsFBgAAAAAEAAQA9QAAAIgDAAAAAA==&#10;" strokecolor="white">
                    <v:textbox>
                      <w:txbxContent>
                        <w:p w:rsidR="00DD3845" w:rsidRDefault="00DD3845" w:rsidP="006C633E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1392" o:spid="_x0000_s1058" type="#_x0000_t202" style="position:absolute;left:2799;top:2220;width:508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eHMQA&#10;AADbAAAADwAAAGRycy9kb3ducmV2LnhtbESPQWvCQBSE70L/w/IK3nRTCxqiqxS1aBEFo95fs88k&#10;NPs2ZFdN++u7guBxmJlvmMmsNZW4UuNKywre+hEI4szqknMFx8NnLwbhPLLGyjIp+CUHs+lLZ4KJ&#10;tjfe0zX1uQgQdgkqKLyvEyldVpBB17c1cfDOtjHog2xyqRu8Bbip5CCKhtJgyWGhwJrmBWU/6cUo&#10;GGzRf6Xn1WoYb77/jvPFLl6eLkp1X9uPMQhPrX+GH+21VjB6h/u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HhzEAAAA2wAAAA8AAAAAAAAAAAAAAAAAmAIAAGRycy9k&#10;b3ducmV2LnhtbFBLBQYAAAAABAAEAPUAAACJAwAAAAA=&#10;" strokecolor="white">
                    <v:textbox style="mso-fit-shape-to-text:t">
                      <w:txbxContent>
                        <w:p w:rsidR="00DD3845" w:rsidRDefault="00DD3845" w:rsidP="006C633E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1393" o:spid="_x0000_s1059" type="#_x0000_t32" style="position:absolute;left:7384;top:1886;width:153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z+M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7z+MIAAADbAAAADwAAAAAAAAAAAAAA&#10;AAChAgAAZHJzL2Rvd25yZXYueG1sUEsFBgAAAAAEAAQA+QAAAJADAAAAAA==&#10;">
                  <v:stroke endarrow="block"/>
                </v:shape>
              </v:group>
            </v:group>
          </v:group>
        </w:pict>
      </w:r>
      <w:r w:rsidR="006C633E" w:rsidRPr="005C1AC1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6C633E" w:rsidRPr="005C1AC1" w:rsidRDefault="006C633E" w:rsidP="006C633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C633E" w:rsidRPr="005C1AC1" w:rsidRDefault="006C633E" w:rsidP="006C633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C633E" w:rsidRPr="005C1AC1" w:rsidRDefault="006C633E" w:rsidP="006C633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C633E" w:rsidRPr="005C1AC1" w:rsidRDefault="006C633E" w:rsidP="006C633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C633E" w:rsidRPr="005C1AC1" w:rsidRDefault="006C633E" w:rsidP="006C633E">
      <w:pPr>
        <w:ind w:right="3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6C633E" w:rsidRPr="005C1AC1" w:rsidRDefault="006C633E" w:rsidP="006C633E">
      <w:pPr>
        <w:tabs>
          <w:tab w:val="center" w:pos="4363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ab/>
      </w:r>
    </w:p>
    <w:p w:rsidR="006C633E" w:rsidRPr="005C1AC1" w:rsidRDefault="006C633E" w:rsidP="006C633E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br w:type="page"/>
      </w:r>
      <w:r w:rsidRPr="005C1AC1">
        <w:rPr>
          <w:rFonts w:ascii="Times New Roman" w:eastAsia="仿宋_GB2312" w:hAnsi="Times New Roman" w:cs="Times New Roman"/>
          <w:sz w:val="30"/>
          <w:szCs w:val="30"/>
        </w:rPr>
        <w:lastRenderedPageBreak/>
        <w:t>附录二</w:t>
      </w:r>
    </w:p>
    <w:p w:rsidR="005C1AC1" w:rsidRDefault="005C1AC1" w:rsidP="006C633E">
      <w:pPr>
        <w:ind w:right="-58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C633E" w:rsidRDefault="006C633E" w:rsidP="006C633E">
      <w:pPr>
        <w:ind w:right="-58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黑体" w:hAnsi="Times New Roman" w:cs="Times New Roman"/>
          <w:sz w:val="30"/>
          <w:szCs w:val="30"/>
        </w:rPr>
        <w:t>常见问题</w:t>
      </w:r>
    </w:p>
    <w:p w:rsidR="005C1AC1" w:rsidRPr="005C1AC1" w:rsidRDefault="005C1AC1" w:rsidP="006C633E">
      <w:pPr>
        <w:ind w:right="-58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C633E" w:rsidRPr="005C1AC1" w:rsidRDefault="006C633E" w:rsidP="006C633E">
      <w:pPr>
        <w:ind w:right="-58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问：发生外保内贷履约的，金融机构是否可直接与境外担保人办理担保履约收款？</w:t>
      </w:r>
    </w:p>
    <w:p w:rsidR="006C633E" w:rsidRPr="005C1AC1" w:rsidRDefault="006C633E" w:rsidP="005C1AC1">
      <w:pPr>
        <w:ind w:right="-58"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5C1AC1">
        <w:rPr>
          <w:rFonts w:ascii="Times New Roman" w:eastAsia="仿宋_GB2312" w:hAnsi="Times New Roman" w:cs="Times New Roman"/>
          <w:sz w:val="30"/>
          <w:szCs w:val="30"/>
        </w:rPr>
        <w:t>答：</w:t>
      </w:r>
      <w:r w:rsidR="005C1AC1">
        <w:rPr>
          <w:rFonts w:ascii="Times New Roman" w:eastAsia="仿宋_GB2312" w:hAnsi="Times New Roman" w:cs="Times New Roman" w:hint="eastAsia"/>
          <w:sz w:val="30"/>
          <w:szCs w:val="30"/>
        </w:rPr>
        <w:t>已按规定办理登记的</w:t>
      </w:r>
      <w:r w:rsidR="005C1AC1" w:rsidRPr="005C1AC1">
        <w:rPr>
          <w:rFonts w:ascii="Times New Roman" w:eastAsia="仿宋_GB2312" w:hAnsi="Times New Roman" w:cs="Times New Roman"/>
          <w:sz w:val="30"/>
          <w:szCs w:val="30"/>
        </w:rPr>
        <w:t>外保内贷</w:t>
      </w:r>
      <w:r w:rsidR="005C1AC1">
        <w:rPr>
          <w:rFonts w:ascii="Times New Roman" w:eastAsia="仿宋_GB2312" w:hAnsi="Times New Roman" w:cs="Times New Roman" w:hint="eastAsia"/>
          <w:sz w:val="30"/>
          <w:szCs w:val="30"/>
        </w:rPr>
        <w:t>发生履约后，</w:t>
      </w:r>
      <w:r w:rsidR="005C1AC1">
        <w:rPr>
          <w:rFonts w:ascii="Times New Roman" w:eastAsia="仿宋_GB2312" w:hAnsi="Times New Roman" w:cs="Times New Roman"/>
          <w:sz w:val="30"/>
          <w:szCs w:val="30"/>
        </w:rPr>
        <w:t>金融机构</w:t>
      </w:r>
      <w:r w:rsidR="005C1AC1">
        <w:rPr>
          <w:rFonts w:ascii="Times New Roman" w:eastAsia="仿宋_GB2312" w:hAnsi="Times New Roman" w:cs="Times New Roman" w:hint="eastAsia"/>
          <w:sz w:val="30"/>
          <w:szCs w:val="30"/>
        </w:rPr>
        <w:t>可以</w:t>
      </w:r>
      <w:r w:rsidR="005C1AC1" w:rsidRPr="005C1AC1">
        <w:rPr>
          <w:rFonts w:ascii="Times New Roman" w:eastAsia="仿宋_GB2312" w:hAnsi="Times New Roman" w:cs="Times New Roman"/>
          <w:sz w:val="30"/>
          <w:szCs w:val="30"/>
        </w:rPr>
        <w:t>直接与境外担保人办理担保履约收款</w:t>
      </w:r>
      <w:r w:rsidR="005C1AC1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bookmarkStart w:id="0" w:name="_GoBack"/>
      <w:bookmarkEnd w:id="0"/>
    </w:p>
    <w:sectPr w:rsidR="006C633E" w:rsidRPr="005C1AC1" w:rsidSect="008F7531"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73" w:rsidRDefault="00946673" w:rsidP="00AB131E">
      <w:r>
        <w:separator/>
      </w:r>
    </w:p>
  </w:endnote>
  <w:endnote w:type="continuationSeparator" w:id="1">
    <w:p w:rsidR="00946673" w:rsidRDefault="00946673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45" w:rsidRDefault="00B613F5">
    <w:pPr>
      <w:pStyle w:val="a4"/>
      <w:jc w:val="center"/>
    </w:pPr>
    <w:r w:rsidRPr="00B613F5">
      <w:fldChar w:fldCharType="begin"/>
    </w:r>
    <w:r w:rsidR="00C10BF8">
      <w:instrText xml:space="preserve"> PAGE   \* MERGEFORMAT </w:instrText>
    </w:r>
    <w:r w:rsidRPr="00B613F5">
      <w:fldChar w:fldCharType="separate"/>
    </w:r>
    <w:r w:rsidR="00B22280" w:rsidRPr="00B2228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D3845" w:rsidRDefault="00DD384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45" w:rsidRDefault="00B613F5">
    <w:pPr>
      <w:pStyle w:val="a4"/>
      <w:jc w:val="center"/>
    </w:pPr>
    <w:r w:rsidRPr="00B613F5">
      <w:fldChar w:fldCharType="begin"/>
    </w:r>
    <w:r w:rsidR="00C10BF8">
      <w:instrText xml:space="preserve"> PAGE   \* MERGEFORMAT </w:instrText>
    </w:r>
    <w:r w:rsidRPr="00B613F5">
      <w:fldChar w:fldCharType="separate"/>
    </w:r>
    <w:r w:rsidR="00925A3D" w:rsidRPr="00925A3D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DD3845" w:rsidRDefault="00DD384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D" w:rsidRDefault="00B613F5">
    <w:pPr>
      <w:pStyle w:val="a4"/>
      <w:jc w:val="center"/>
    </w:pPr>
    <w:r>
      <w:fldChar w:fldCharType="begin"/>
    </w:r>
    <w:r w:rsidR="0085686A">
      <w:instrText xml:space="preserve"> PAGE   \* MERGEFORMAT </w:instrText>
    </w:r>
    <w:r>
      <w:fldChar w:fldCharType="separate"/>
    </w:r>
    <w:r w:rsidR="00B22280" w:rsidRPr="00B22280">
      <w:rPr>
        <w:noProof/>
        <w:lang w:val="zh-CN"/>
      </w:rPr>
      <w:t>7</w:t>
    </w:r>
    <w:r>
      <w:fldChar w:fldCharType="end"/>
    </w:r>
  </w:p>
  <w:p w:rsidR="009263CD" w:rsidRDefault="009466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73" w:rsidRDefault="00946673" w:rsidP="00AB131E">
      <w:r>
        <w:separator/>
      </w:r>
    </w:p>
  </w:footnote>
  <w:footnote w:type="continuationSeparator" w:id="1">
    <w:p w:rsidR="00946673" w:rsidRDefault="00946673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">
    <w15:presenceInfo w15:providerId="None" w15:userId="m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41960"/>
    <w:rsid w:val="00041F4C"/>
    <w:rsid w:val="00042B58"/>
    <w:rsid w:val="00054B00"/>
    <w:rsid w:val="00055270"/>
    <w:rsid w:val="00057F76"/>
    <w:rsid w:val="0006560A"/>
    <w:rsid w:val="00072F8A"/>
    <w:rsid w:val="000750C8"/>
    <w:rsid w:val="0007763B"/>
    <w:rsid w:val="00080630"/>
    <w:rsid w:val="00091661"/>
    <w:rsid w:val="00092D53"/>
    <w:rsid w:val="00096CBB"/>
    <w:rsid w:val="00097F7B"/>
    <w:rsid w:val="000A0CE8"/>
    <w:rsid w:val="000B6901"/>
    <w:rsid w:val="000B728B"/>
    <w:rsid w:val="000C15B3"/>
    <w:rsid w:val="000C2B33"/>
    <w:rsid w:val="000C6F3A"/>
    <w:rsid w:val="000D1995"/>
    <w:rsid w:val="000D7478"/>
    <w:rsid w:val="000E485B"/>
    <w:rsid w:val="00107C42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627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B1F"/>
    <w:rsid w:val="00267456"/>
    <w:rsid w:val="00291C17"/>
    <w:rsid w:val="0029313A"/>
    <w:rsid w:val="002B0B1C"/>
    <w:rsid w:val="002B598D"/>
    <w:rsid w:val="002B61C1"/>
    <w:rsid w:val="002E1323"/>
    <w:rsid w:val="002F3868"/>
    <w:rsid w:val="002F4C5E"/>
    <w:rsid w:val="00302119"/>
    <w:rsid w:val="00302E87"/>
    <w:rsid w:val="00310261"/>
    <w:rsid w:val="00343044"/>
    <w:rsid w:val="00344B01"/>
    <w:rsid w:val="00353AC4"/>
    <w:rsid w:val="003616B4"/>
    <w:rsid w:val="003A57B2"/>
    <w:rsid w:val="003C7132"/>
    <w:rsid w:val="003D77A5"/>
    <w:rsid w:val="003E1D32"/>
    <w:rsid w:val="003E6BF6"/>
    <w:rsid w:val="003F221D"/>
    <w:rsid w:val="003F3097"/>
    <w:rsid w:val="003F4E58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42ACD"/>
    <w:rsid w:val="00564312"/>
    <w:rsid w:val="005A2981"/>
    <w:rsid w:val="005C1AC1"/>
    <w:rsid w:val="005C6937"/>
    <w:rsid w:val="005C7F02"/>
    <w:rsid w:val="005D6B44"/>
    <w:rsid w:val="005F0A86"/>
    <w:rsid w:val="005F144A"/>
    <w:rsid w:val="005F1C00"/>
    <w:rsid w:val="00613DB2"/>
    <w:rsid w:val="00615D08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033AD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8F7531"/>
    <w:rsid w:val="00902633"/>
    <w:rsid w:val="009027D8"/>
    <w:rsid w:val="0090372F"/>
    <w:rsid w:val="00911E27"/>
    <w:rsid w:val="0092129A"/>
    <w:rsid w:val="00925A3D"/>
    <w:rsid w:val="00925BB2"/>
    <w:rsid w:val="00930C8C"/>
    <w:rsid w:val="009360EA"/>
    <w:rsid w:val="00941CA2"/>
    <w:rsid w:val="00946673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67AD"/>
    <w:rsid w:val="009F2B74"/>
    <w:rsid w:val="009F7A36"/>
    <w:rsid w:val="00A249C2"/>
    <w:rsid w:val="00A24FAB"/>
    <w:rsid w:val="00A301E7"/>
    <w:rsid w:val="00A42E69"/>
    <w:rsid w:val="00A45CA7"/>
    <w:rsid w:val="00A51415"/>
    <w:rsid w:val="00A54A5A"/>
    <w:rsid w:val="00A6014E"/>
    <w:rsid w:val="00A60356"/>
    <w:rsid w:val="00A75425"/>
    <w:rsid w:val="00A81DF1"/>
    <w:rsid w:val="00A90EF3"/>
    <w:rsid w:val="00AA7717"/>
    <w:rsid w:val="00AB131E"/>
    <w:rsid w:val="00AB644F"/>
    <w:rsid w:val="00AC3F5E"/>
    <w:rsid w:val="00AE7ACF"/>
    <w:rsid w:val="00B023C3"/>
    <w:rsid w:val="00B06409"/>
    <w:rsid w:val="00B17D66"/>
    <w:rsid w:val="00B22280"/>
    <w:rsid w:val="00B31FD9"/>
    <w:rsid w:val="00B35D3A"/>
    <w:rsid w:val="00B422F1"/>
    <w:rsid w:val="00B613F5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32A0"/>
    <w:rsid w:val="00BD233D"/>
    <w:rsid w:val="00BE2AF9"/>
    <w:rsid w:val="00BF4EF0"/>
    <w:rsid w:val="00C024D6"/>
    <w:rsid w:val="00C02E44"/>
    <w:rsid w:val="00C10BF8"/>
    <w:rsid w:val="00C147D2"/>
    <w:rsid w:val="00C2075F"/>
    <w:rsid w:val="00C23799"/>
    <w:rsid w:val="00C274C9"/>
    <w:rsid w:val="00C31E02"/>
    <w:rsid w:val="00C54291"/>
    <w:rsid w:val="00C553CE"/>
    <w:rsid w:val="00C672C3"/>
    <w:rsid w:val="00C712B2"/>
    <w:rsid w:val="00C81A52"/>
    <w:rsid w:val="00C94325"/>
    <w:rsid w:val="00C97FED"/>
    <w:rsid w:val="00CA0243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2505A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531B"/>
    <w:rsid w:val="00E1687A"/>
    <w:rsid w:val="00E20A2E"/>
    <w:rsid w:val="00E277DE"/>
    <w:rsid w:val="00E27EE9"/>
    <w:rsid w:val="00E3239D"/>
    <w:rsid w:val="00E3439B"/>
    <w:rsid w:val="00E42C5F"/>
    <w:rsid w:val="00E65A1B"/>
    <w:rsid w:val="00E72F1F"/>
    <w:rsid w:val="00E7627E"/>
    <w:rsid w:val="00E85029"/>
    <w:rsid w:val="00E8543C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2FEB"/>
    <w:rsid w:val="00F2678C"/>
    <w:rsid w:val="00F27B38"/>
    <w:rsid w:val="00F40278"/>
    <w:rsid w:val="00F41832"/>
    <w:rsid w:val="00F56988"/>
    <w:rsid w:val="00F620FB"/>
    <w:rsid w:val="00F6571F"/>
    <w:rsid w:val="00F72C38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D1D18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7" type="connector" idref="#AutoShape 1393"/>
        <o:r id="V:Rule18" type="connector" idref="#AutoShape 1389"/>
        <o:r id="V:Rule19" type="connector" idref="#AutoShape 1388"/>
        <o:r id="V:Rule20" type="connector" idref="#AutoShape 1367"/>
        <o:r id="V:Rule21" type="connector" idref="#AutoShape 1368"/>
        <o:r id="V:Rule22" type="connector" idref="#AutoShape 1385"/>
        <o:r id="V:Rule23" type="connector" idref="#AutoShape 1390"/>
        <o:r id="V:Rule24" type="connector" idref="#AutoShape 1365"/>
        <o:r id="V:Rule25" type="connector" idref="#AutoShape 1384"/>
        <o:r id="V:Rule26" type="connector" idref="#AutoShape 1370"/>
        <o:r id="V:Rule27" type="connector" idref="#AutoShape 1372"/>
        <o:r id="V:Rule28" type="connector" idref="#AutoShape 1374"/>
        <o:r id="V:Rule29" type="connector" idref="#AutoShape 1382"/>
        <o:r id="V:Rule30" type="connector" idref="#AutoShape 1366"/>
        <o:r id="V:Rule31" type="connector" idref="#AutoShape 1381"/>
        <o:r id="V:Rule32" type="connector" idref="#AutoShape 13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.gov.cn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6946-ACF0-47A2-9B88-083F219D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13</cp:revision>
  <cp:lastPrinted>2020-07-02T09:03:00Z</cp:lastPrinted>
  <dcterms:created xsi:type="dcterms:W3CDTF">2020-03-18T05:44:00Z</dcterms:created>
  <dcterms:modified xsi:type="dcterms:W3CDTF">2020-11-12T07:13:00Z</dcterms:modified>
</cp:coreProperties>
</file>