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编号：57014</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“保险、证券公司等非银行金融机构外汇业务市场准入、退出审批”行政审批服务指南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仿宋_GB2312" w:hAnsi="Times New Roman" w:eastAsia="仿宋_GB2312" w:cs="Times New Roman"/>
          <w:sz w:val="30"/>
          <w:szCs w:val="30"/>
        </w:rPr>
      </w:pPr>
    </w:p>
    <w:p>
      <w:pPr>
        <w:ind w:right="300"/>
        <w:jc w:val="center"/>
        <w:rPr>
          <w:rFonts w:ascii="仿宋_GB2312"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w:t>
      </w:r>
      <w:bookmarkStart w:id="0" w:name="_GoBack"/>
      <w:bookmarkEnd w:id="0"/>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广东省分局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adjustRightIn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项目名称：保险、证券公司等非银行金融机构外汇业务市场准入、退出审批；</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项目编号：57014；</w:t>
      </w:r>
    </w:p>
    <w:p>
      <w:pPr>
        <w:adjustRightIn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本指南适用于“保险、证券公司等非银行金融机构外汇业务市场准入、退出审批”的申请和办理。</w:t>
      </w:r>
    </w:p>
    <w:p>
      <w:pPr>
        <w:adjustRightIn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四、保险机构外汇业务市场准入审批</w:t>
      </w:r>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国家外汇管理局关于进一步促进保险公司资本金结汇便利化的通知》（汇发</w:t>
      </w:r>
      <w:r>
        <w:rPr>
          <w:rFonts w:hint="eastAsia" w:ascii="仿宋_GB2312" w:hAnsi="Times New Roman" w:eastAsia="仿宋_GB2312" w:cs="Times New Roman"/>
          <w:sz w:val="30"/>
          <w:szCs w:val="30"/>
        </w:rPr>
        <w:t>〔2019〕17号</w:t>
      </w:r>
      <w:r>
        <w:rPr>
          <w:rFonts w:hint="eastAsia" w:ascii="Times New Roman" w:hAnsi="Times New Roman" w:eastAsia="仿宋_GB2312" w:cs="Times New Roman"/>
          <w:sz w:val="30"/>
          <w:szCs w:val="30"/>
        </w:rPr>
        <w:t>）；</w:t>
      </w:r>
    </w:p>
    <w:p>
      <w:pPr>
        <w:adjustRightIn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《国家外汇管理局关于印发</w:t>
      </w:r>
      <w:r>
        <w:rPr>
          <w:rFonts w:hint="eastAsia" w:ascii="仿宋_GB2312" w:hAnsi="Times New Roman" w:eastAsia="仿宋_GB2312" w:cs="Times New Roman"/>
          <w:sz w:val="30"/>
          <w:szCs w:val="30"/>
        </w:rPr>
        <w:t>〈经常项目外汇业务指引（2020年版）〉的通知</w:t>
      </w:r>
      <w:r>
        <w:rPr>
          <w:rFonts w:hint="eastAsia" w:ascii="Times New Roman" w:hAnsi="Times New Roman" w:eastAsia="仿宋_GB2312" w:cs="Times New Roman"/>
          <w:sz w:val="30"/>
          <w:szCs w:val="30"/>
        </w:rPr>
        <w:t>》（汇发</w:t>
      </w:r>
      <w:r>
        <w:rPr>
          <w:rFonts w:hint="eastAsia" w:ascii="仿宋_GB2312" w:hAnsi="Times New Roman" w:eastAsia="仿宋_GB2312" w:cs="Times New Roman"/>
          <w:sz w:val="30"/>
          <w:szCs w:val="30"/>
        </w:rPr>
        <w:t>〔2020〕14号</w:t>
      </w:r>
      <w:r>
        <w:rPr>
          <w:rFonts w:hint="eastAsia" w:ascii="Times New Roman" w:hAnsi="Times New Roman" w:eastAsia="仿宋_GB2312" w:cs="Times New Roman"/>
          <w:sz w:val="30"/>
          <w:szCs w:val="30"/>
        </w:rPr>
        <w:t>）。</w:t>
      </w:r>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申请人注册所在地国家外汇管理局分局</w:t>
      </w:r>
      <w:r>
        <w:rPr>
          <w:rFonts w:ascii="Times New Roman" w:hAnsi="Times New Roman" w:cs="Times New Roman"/>
          <w:sz w:val="30"/>
          <w:szCs w:val="30"/>
        </w:rPr>
        <w:t>（</w:t>
      </w:r>
      <w:r>
        <w:rPr>
          <w:rFonts w:ascii="Times New Roman" w:hAnsi="Times New Roman" w:eastAsia="仿宋_GB2312" w:cs="Times New Roman"/>
          <w:sz w:val="30"/>
          <w:szCs w:val="30"/>
        </w:rPr>
        <w:t>外汇管理部</w:t>
      </w:r>
      <w:r>
        <w:rPr>
          <w:rFonts w:ascii="Times New Roman" w:hAnsi="Times New Roman" w:cs="Times New Roman"/>
          <w:sz w:val="30"/>
          <w:szCs w:val="30"/>
        </w:rPr>
        <w:t>）</w:t>
      </w:r>
      <w:r>
        <w:rPr>
          <w:rFonts w:ascii="Times New Roman" w:hAnsi="Times New Roman" w:eastAsia="仿宋_GB2312" w:cs="Times New Roman"/>
          <w:sz w:val="30"/>
          <w:szCs w:val="30"/>
        </w:rPr>
        <w:t>。</w:t>
      </w:r>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申请人注册所在地国家外汇管理局分局</w:t>
      </w:r>
      <w:r>
        <w:rPr>
          <w:rFonts w:ascii="Times New Roman" w:hAnsi="Times New Roman" w:cs="Times New Roman"/>
          <w:sz w:val="30"/>
          <w:szCs w:val="30"/>
        </w:rPr>
        <w:t>（</w:t>
      </w:r>
      <w:r>
        <w:rPr>
          <w:rFonts w:ascii="Times New Roman" w:hAnsi="Times New Roman" w:eastAsia="仿宋_GB2312" w:cs="Times New Roman"/>
          <w:sz w:val="30"/>
          <w:szCs w:val="30"/>
        </w:rPr>
        <w:t>外汇管理部</w:t>
      </w:r>
      <w:r>
        <w:rPr>
          <w:rFonts w:ascii="Times New Roman" w:hAnsi="Times New Roman" w:cs="Times New Roman"/>
          <w:sz w:val="30"/>
          <w:szCs w:val="30"/>
        </w:rPr>
        <w:t>）</w:t>
      </w:r>
      <w:r>
        <w:rPr>
          <w:rFonts w:ascii="Times New Roman" w:hAnsi="Times New Roman" w:eastAsia="仿宋_GB2312" w:cs="Times New Roman"/>
          <w:sz w:val="30"/>
          <w:szCs w:val="30"/>
        </w:rPr>
        <w:t>。</w:t>
      </w:r>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申请人为保险机构，应同时符合以下条件：</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1.经</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准在境内依法登记注册；</w:t>
      </w:r>
    </w:p>
    <w:p>
      <w:pPr>
        <w:pStyle w:val="20"/>
        <w:spacing w:line="360" w:lineRule="auto"/>
        <w:ind w:firstLine="600" w:firstLineChars="200"/>
        <w:rPr>
          <w:rFonts w:ascii="Times New Roman" w:hAnsi="Times New Roman" w:cs="Times New Roman"/>
          <w:color w:val="auto"/>
          <w:kern w:val="2"/>
          <w:sz w:val="30"/>
          <w:szCs w:val="30"/>
        </w:rPr>
      </w:pPr>
      <w:r>
        <w:rPr>
          <w:rFonts w:ascii="Times New Roman" w:hAnsi="Times New Roman" w:cs="Times New Roman"/>
          <w:sz w:val="30"/>
          <w:szCs w:val="30"/>
        </w:rPr>
        <w:t>2.</w:t>
      </w:r>
      <w:r>
        <w:rPr>
          <w:rFonts w:ascii="Times New Roman" w:hAnsi="Times New Roman" w:cs="Times New Roman"/>
          <w:color w:val="auto"/>
          <w:kern w:val="2"/>
          <w:sz w:val="30"/>
          <w:szCs w:val="30"/>
        </w:rPr>
        <w:t>具有经营保险业务资格；</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3.具有完备的与外汇保险业务相应的内部管理制度</w:t>
      </w:r>
      <w:r>
        <w:rPr>
          <w:rFonts w:hint="eastAsia" w:ascii="Times New Roman" w:hAnsi="Times New Roman" w:eastAsia="仿宋_GB2312" w:cs="Times New Roman"/>
          <w:sz w:val="30"/>
          <w:szCs w:val="30"/>
        </w:rPr>
        <w:t>；</w:t>
      </w:r>
    </w:p>
    <w:p>
      <w:pPr>
        <w:adjustRightIn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4.近三年未发生情节严重的违法违规行为、未受到保险行业主管部门或国家外汇管理局等部门行政处罚。</w:t>
      </w:r>
    </w:p>
    <w:p>
      <w:pPr>
        <w:adjustRightIn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禁止性要求：申请材料不齐全，不符合法规规定。</w:t>
      </w:r>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保险机构外汇业务市场审批</w:t>
      </w:r>
      <w:r>
        <w:rPr>
          <w:rFonts w:ascii="Times New Roman" w:hAnsi="Times New Roman" w:eastAsia="仿宋_GB2312" w:cs="Times New Roman"/>
          <w:sz w:val="30"/>
          <w:szCs w:val="30"/>
        </w:rPr>
        <w:t>新办申请材料清单</w:t>
      </w:r>
    </w:p>
    <w:tbl>
      <w:tblPr>
        <w:tblStyle w:val="1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061"/>
        <w:gridCol w:w="1418"/>
        <w:gridCol w:w="708"/>
        <w:gridCol w:w="851"/>
        <w:gridCol w:w="1843"/>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0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8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0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电子</w:t>
            </w:r>
          </w:p>
        </w:tc>
        <w:tc>
          <w:tcPr>
            <w:tcW w:w="1843"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列明申请事项及申请业务范围</w:t>
            </w:r>
          </w:p>
        </w:tc>
        <w:tc>
          <w:tcPr>
            <w:tcW w:w="1275" w:type="dxa"/>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06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保险行业主管部门颁发的经营保险业务资格证明</w:t>
            </w:r>
          </w:p>
        </w:tc>
        <w:tc>
          <w:tcPr>
            <w:tcW w:w="14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加盖企业公章的复印件</w:t>
            </w: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电子</w:t>
            </w:r>
          </w:p>
        </w:tc>
        <w:tc>
          <w:tcPr>
            <w:tcW w:w="1843" w:type="dxa"/>
            <w:vAlign w:val="top"/>
          </w:tcPr>
          <w:p>
            <w:pPr>
              <w:rPr>
                <w:rFonts w:ascii="Times New Roman" w:hAnsi="Times New Roman" w:eastAsia="仿宋_GB2312" w:cs="Times New Roman"/>
                <w:sz w:val="24"/>
                <w:szCs w:val="24"/>
              </w:rPr>
            </w:pPr>
          </w:p>
        </w:tc>
        <w:tc>
          <w:tcPr>
            <w:tcW w:w="1275" w:type="dxa"/>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061" w:type="dxa"/>
            <w:vAlign w:val="center"/>
          </w:tcPr>
          <w:p>
            <w:pPr>
              <w:ind w:firstLine="120" w:firstLineChars="5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营业执照</w:t>
            </w:r>
          </w:p>
        </w:tc>
        <w:tc>
          <w:tcPr>
            <w:tcW w:w="14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加盖企业公章的复印件</w:t>
            </w: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电子</w:t>
            </w:r>
          </w:p>
        </w:tc>
        <w:tc>
          <w:tcPr>
            <w:tcW w:w="1843" w:type="dxa"/>
            <w:vAlign w:val="top"/>
          </w:tcPr>
          <w:p>
            <w:pPr>
              <w:rPr>
                <w:rFonts w:ascii="Times New Roman" w:hAnsi="Times New Roman" w:eastAsia="仿宋_GB2312" w:cs="Times New Roman"/>
                <w:sz w:val="24"/>
                <w:szCs w:val="24"/>
              </w:rPr>
            </w:pPr>
          </w:p>
        </w:tc>
        <w:tc>
          <w:tcPr>
            <w:tcW w:w="1275" w:type="dxa"/>
            <w:vAlign w:val="top"/>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自由贸易试验区内保险公司免于提供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061"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与申请外汇保险业务相应的内部管理制度</w:t>
            </w:r>
          </w:p>
        </w:tc>
        <w:tc>
          <w:tcPr>
            <w:tcW w:w="14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加盖企业公章的复印件</w:t>
            </w: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电子</w:t>
            </w:r>
          </w:p>
        </w:tc>
        <w:tc>
          <w:tcPr>
            <w:tcW w:w="1843"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包括但不限于业务操作流程、资金管理和数据报送等内容</w:t>
            </w:r>
          </w:p>
        </w:tc>
        <w:tc>
          <w:tcPr>
            <w:tcW w:w="1275" w:type="dxa"/>
            <w:vAlign w:val="top"/>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保险机构外汇业务市场审批</w:t>
      </w:r>
      <w:r>
        <w:rPr>
          <w:rFonts w:ascii="Times New Roman" w:hAnsi="Times New Roman" w:eastAsia="仿宋_GB2312" w:cs="Times New Roman"/>
          <w:sz w:val="30"/>
          <w:szCs w:val="30"/>
        </w:rPr>
        <w:t>变更申请材料清单</w:t>
      </w:r>
    </w:p>
    <w:tbl>
      <w:tblPr>
        <w:tblStyle w:val="1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627"/>
        <w:gridCol w:w="1235"/>
        <w:gridCol w:w="457"/>
        <w:gridCol w:w="861"/>
        <w:gridCol w:w="2519"/>
        <w:gridCol w:w="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62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5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57" w:type="dxa"/>
            <w:vAlign w:val="top"/>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62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2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电子</w:t>
            </w:r>
          </w:p>
        </w:tc>
        <w:tc>
          <w:tcPr>
            <w:tcW w:w="251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列明变更事项（变更外汇保险业务范围或机构名称）</w:t>
            </w:r>
          </w:p>
        </w:tc>
        <w:tc>
          <w:tcPr>
            <w:tcW w:w="457" w:type="dxa"/>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62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变更外汇保险业务范围的，提交与变更后外汇保险业务范围相应的内部管理制度</w:t>
            </w:r>
          </w:p>
        </w:tc>
        <w:tc>
          <w:tcPr>
            <w:tcW w:w="12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电子</w:t>
            </w:r>
          </w:p>
        </w:tc>
        <w:tc>
          <w:tcPr>
            <w:tcW w:w="251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包括但不限于业务操作流程、资金管理和数据报送等内容</w:t>
            </w:r>
          </w:p>
        </w:tc>
        <w:tc>
          <w:tcPr>
            <w:tcW w:w="457" w:type="dxa"/>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62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变更机构名称的，提交保险行业主管部门</w:t>
            </w:r>
            <w:r>
              <w:rPr>
                <w:rFonts w:hint="eastAsia" w:ascii="Times New Roman" w:hAnsi="Times New Roman" w:eastAsia="仿宋_GB2312" w:cs="Times New Roman"/>
                <w:sz w:val="24"/>
                <w:szCs w:val="24"/>
              </w:rPr>
              <w:t>核</w:t>
            </w:r>
            <w:r>
              <w:rPr>
                <w:rFonts w:ascii="Times New Roman" w:hAnsi="Times New Roman" w:eastAsia="仿宋_GB2312" w:cs="Times New Roman"/>
                <w:sz w:val="24"/>
                <w:szCs w:val="24"/>
              </w:rPr>
              <w:t>准其名称变更的文件</w:t>
            </w:r>
            <w:r>
              <w:rPr>
                <w:rFonts w:hint="eastAsia" w:ascii="Times New Roman" w:hAnsi="Times New Roman" w:eastAsia="仿宋_GB2312" w:cs="Times New Roman"/>
                <w:sz w:val="24"/>
                <w:szCs w:val="24"/>
              </w:rPr>
              <w:t>、保险行业主管部门</w:t>
            </w:r>
            <w:r>
              <w:rPr>
                <w:rFonts w:ascii="Times New Roman" w:hAnsi="Times New Roman" w:eastAsia="仿宋_GB2312" w:cs="Times New Roman"/>
                <w:sz w:val="24"/>
                <w:szCs w:val="24"/>
              </w:rPr>
              <w:t>颁发的变更后经营保险业务资格证明</w:t>
            </w:r>
            <w:r>
              <w:rPr>
                <w:rFonts w:hint="eastAsia" w:ascii="Times New Roman" w:hAnsi="Times New Roman" w:eastAsia="仿宋_GB2312" w:cs="Times New Roman"/>
                <w:sz w:val="24"/>
                <w:szCs w:val="24"/>
              </w:rPr>
              <w:t>、变更后的营业执照</w:t>
            </w:r>
          </w:p>
        </w:tc>
        <w:tc>
          <w:tcPr>
            <w:tcW w:w="12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电子</w:t>
            </w:r>
          </w:p>
        </w:tc>
        <w:tc>
          <w:tcPr>
            <w:tcW w:w="251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自营业执照变更之日起20个工作日内提交</w:t>
            </w:r>
          </w:p>
        </w:tc>
        <w:tc>
          <w:tcPr>
            <w:tcW w:w="457" w:type="dxa"/>
            <w:vAlign w:val="top"/>
          </w:tcPr>
          <w:p>
            <w:pP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申请人可通过国家外汇管理局分支局窗口提交材料。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受理的，出具受理通知书，审核作出</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准或者不予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准的决定</w:t>
      </w:r>
      <w:r>
        <w:rPr>
          <w:rFonts w:hint="eastAsia" w:ascii="Times New Roman" w:hAnsi="Times New Roman" w:eastAsia="仿宋_GB2312" w:cs="Times New Roman"/>
          <w:sz w:val="30"/>
          <w:szCs w:val="30"/>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4.予以</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准的，向申请人出具</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准文件；不予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准的，做出不予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准的行政许可书面决定并说明理由</w:t>
      </w:r>
      <w:r>
        <w:rPr>
          <w:rFonts w:hint="eastAsia" w:ascii="Times New Roman" w:hAnsi="Times New Roman" w:eastAsia="仿宋_GB2312" w:cs="Times New Roman"/>
          <w:sz w:val="30"/>
          <w:szCs w:val="30"/>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一般程序：申请、受理、审查、决定、出具</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准文件或不予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准的行政许可书面决定。</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针对新办、变更申请，出具</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准文件</w:t>
      </w:r>
      <w:r>
        <w:rPr>
          <w:rFonts w:hint="eastAsia"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（十五）咨询途径、监督和投诉、公开查询等由所在地分局（外汇管理部）办理</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（一）咨询途径</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：020-81870067</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国家外汇管理局广东省分局辖内各中心支局的外汇业务咨询电话可通过网址（www.safe.gov.cn/guangdong）查询。</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国家外汇管理局广东省分局网址：www.safe.gov.cn/guangdong</w:t>
      </w:r>
    </w:p>
    <w:p>
      <w:pPr>
        <w:numPr>
          <w:ilvl w:val="0"/>
          <w:numId w:val="1"/>
        </w:num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办理进程和结果公开查询</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向国家外汇管理局广东省分局或辖内中心支局咨询、进度查询等可通过电话、国家外汇管理局广东省分局官方互联网站公众交流栏目进行。网址为www.safe.gov.cn/guangdong。</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：020-81870067，辖内各中心支局的咨询电话可通过网址（www.safe.gov.cn/guangdong）查询。</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通过国家外汇管理局政务服务网上办理系统提交申请的，可在该系统内进行查询。</w:t>
      </w:r>
    </w:p>
    <w:p>
      <w:pPr>
        <w:numPr>
          <w:ilvl w:val="0"/>
          <w:numId w:val="1"/>
        </w:num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监督投诉渠道</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向国家外汇管理局咨询、监督投诉等可通过国家外汇管理局官方互联网站公众交流栏目进行。网址为</w:t>
      </w:r>
      <w:r>
        <w:fldChar w:fldCharType="begin"/>
      </w:r>
      <w:r>
        <w:instrText xml:space="preserve"> HYPERLINK "http://www.safe.gov.cn" </w:instrText>
      </w:r>
      <w:r>
        <w:fldChar w:fldCharType="separate"/>
      </w:r>
      <w:r>
        <w:rPr>
          <w:rStyle w:val="14"/>
          <w:rFonts w:ascii="Times New Roman" w:hAnsi="Times New Roman" w:eastAsia="仿宋_GB2312" w:cs="Times New Roman"/>
          <w:sz w:val="30"/>
          <w:szCs w:val="30"/>
        </w:rPr>
        <w:t>www.safe.gov.cn</w:t>
      </w:r>
      <w:r>
        <w:rPr>
          <w:rStyle w:val="14"/>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向国家外汇管理局广东省分局或辖内中心支局监督和投诉等可通过电话、国家外汇管理局广东省分局官方互联网站公众交流栏目进行。</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电话：020-81322244或辖内各中心支局的投诉电话</w:t>
      </w:r>
    </w:p>
    <w:p>
      <w:pPr>
        <w:numPr>
          <w:numId w:val="0"/>
        </w:num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网址：www.safe.gov.cn/guangdong</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（十六）事项审查类型</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前审后批。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（十七）办公地址和时间</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国家外汇管理局广东省分局办公地址：广州市沿江西路137号</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国家外汇管理局广东省分局办公时间：工作日上午8:30-12:00、下午14:00-17:30</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国家外汇管理局广东省分局辖内各中心支局的办公地址和时间可通过网址（www.safe.gov.cn/guangdong）查询。</w:t>
      </w:r>
    </w:p>
    <w:p>
      <w:pPr>
        <w:adjustRightInd w:val="0"/>
        <w:snapToGrid w:val="0"/>
        <w:spacing w:line="360" w:lineRule="auto"/>
        <w:ind w:firstLine="600" w:firstLineChars="200"/>
        <w:rPr>
          <w:rFonts w:hint="eastAsia" w:ascii="Times New Roman" w:hAnsi="Times New Roman" w:eastAsia="黑体" w:cs="Times New Roman"/>
          <w:sz w:val="30"/>
          <w:szCs w:val="30"/>
        </w:rPr>
      </w:pPr>
      <w:r>
        <w:rPr>
          <w:rFonts w:ascii="Times New Roman" w:hAnsi="Times New Roman" w:eastAsia="黑体" w:cs="Times New Roman"/>
          <w:sz w:val="30"/>
          <w:szCs w:val="30"/>
        </w:rPr>
        <w:t>（十八）申请材料示范文本</w:t>
      </w:r>
    </w:p>
    <w:p>
      <w:pPr>
        <w:adjustRightInd w:val="0"/>
        <w:snapToGrid w:val="0"/>
        <w:spacing w:line="360" w:lineRule="auto"/>
        <w:ind w:firstLine="600" w:firstLineChars="200"/>
        <w:rPr>
          <w:rFonts w:ascii="Times New Roman" w:hAnsi="Times New Roman" w:eastAsia="黑体" w:cs="Times New Roman"/>
          <w:sz w:val="30"/>
          <w:szCs w:val="30"/>
          <w:highlight w:val="yellow"/>
        </w:rPr>
      </w:pPr>
    </w:p>
    <w:p>
      <w:pPr>
        <w:adjustRightInd w:val="0"/>
        <w:snapToGrid w:val="0"/>
        <w:spacing w:line="360" w:lineRule="auto"/>
        <w:jc w:val="center"/>
        <w:outlineLvl w:val="0"/>
        <w:rPr>
          <w:rFonts w:ascii="Times New Roman" w:hAnsi="Times New Roman" w:eastAsia="黑体" w:cs="Times New Roman"/>
          <w:sz w:val="30"/>
          <w:szCs w:val="30"/>
        </w:rPr>
      </w:pPr>
      <w:r>
        <w:rPr>
          <w:rFonts w:ascii="Times New Roman" w:hAnsi="Times New Roman" w:eastAsia="黑体" w:cs="Times New Roman"/>
          <w:sz w:val="30"/>
          <w:szCs w:val="30"/>
        </w:rPr>
        <w:t>XX保险公司关于经营外汇保险业务的申请</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国家外汇管理局XX分局：</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我公司成立于XXXX年，注册资金XX万元，注册地址为XX地（公司基本情况介绍）。因公司业务发展的需要，拟申请经营外汇保险业务，具体情况如下： </w:t>
      </w:r>
    </w:p>
    <w:p>
      <w:pPr>
        <w:adjustRightInd w:val="0"/>
        <w:snapToGrid w:val="0"/>
        <w:spacing w:line="360" w:lineRule="auto"/>
        <w:ind w:firstLine="600" w:firstLineChars="200"/>
        <w:jc w:val="left"/>
        <w:rPr>
          <w:rFonts w:ascii="Times New Roman" w:hAnsi="Times New Roman" w:eastAsia="仿宋_GB2312" w:cs="Times New Roman"/>
          <w:sz w:val="30"/>
          <w:szCs w:val="30"/>
        </w:rPr>
      </w:pP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具体情况介绍（如拟申请经营外汇保险业务的范围、公司经营情况、相关内部管理制度等）</w:t>
      </w:r>
    </w:p>
    <w:p>
      <w:pPr>
        <w:ind w:firstLine="600" w:firstLineChars="200"/>
        <w:jc w:val="left"/>
        <w:rPr>
          <w:rFonts w:ascii="Times New Roman" w:hAnsi="Times New Roman" w:eastAsia="仿宋_GB2312" w:cs="Times New Roman"/>
          <w:sz w:val="30"/>
          <w:szCs w:val="30"/>
        </w:rPr>
      </w:pPr>
    </w:p>
    <w:p>
      <w:pPr>
        <w:ind w:firstLine="600" w:firstLineChars="200"/>
        <w:jc w:val="left"/>
        <w:rPr>
          <w:rFonts w:ascii="Times New Roman" w:hAnsi="Times New Roman" w:eastAsia="仿宋_GB2312" w:cs="Times New Roman"/>
          <w:sz w:val="30"/>
          <w:szCs w:val="30"/>
        </w:rPr>
      </w:pPr>
    </w:p>
    <w:p>
      <w:pPr>
        <w:ind w:firstLine="600" w:firstLineChars="200"/>
        <w:jc w:val="left"/>
        <w:rPr>
          <w:rFonts w:ascii="Times New Roman" w:hAnsi="Times New Roman" w:eastAsia="仿宋_GB2312" w:cs="Times New Roman"/>
          <w:sz w:val="30"/>
          <w:szCs w:val="30"/>
        </w:rPr>
      </w:pPr>
    </w:p>
    <w:p>
      <w:pPr>
        <w:ind w:right="300" w:firstLine="600" w:firstLineChars="200"/>
        <w:jc w:val="righ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XX保险公司</w:t>
      </w:r>
    </w:p>
    <w:p>
      <w:pPr>
        <w:ind w:firstLine="600" w:firstLineChars="200"/>
        <w:jc w:val="right"/>
        <w:rPr>
          <w:rFonts w:ascii="Times New Roman" w:hAnsi="Times New Roman" w:eastAsia="仿宋_GB2312" w:cs="Times New Roman"/>
          <w:sz w:val="30"/>
          <w:szCs w:val="30"/>
        </w:rPr>
        <w:sectPr>
          <w:pgSz w:w="11906" w:h="16838"/>
          <w:pgMar w:top="1440" w:right="1800" w:bottom="1440" w:left="1600" w:header="851" w:footer="992" w:gutter="0"/>
          <w:pgNumType w:start="1"/>
          <w:cols w:space="720" w:num="1"/>
          <w:docGrid w:type="lines" w:linePitch="312" w:charSpace="0"/>
        </w:sectPr>
      </w:pPr>
      <w:r>
        <w:rPr>
          <w:rFonts w:ascii="Times New Roman" w:hAnsi="Times New Roman" w:eastAsia="仿宋_GB2312" w:cs="Times New Roman"/>
          <w:sz w:val="30"/>
          <w:szCs w:val="30"/>
        </w:rPr>
        <w:t>XXXX年X月X日</w:t>
      </w:r>
    </w:p>
    <w:p>
      <w:pPr>
        <w:adjustRightInd w:val="0"/>
        <w:snapToGrid w:val="0"/>
        <w:spacing w:line="360" w:lineRule="auto"/>
        <w:jc w:val="center"/>
        <w:outlineLvl w:val="0"/>
        <w:rPr>
          <w:rFonts w:ascii="Times New Roman" w:hAnsi="Times New Roman" w:eastAsia="黑体" w:cs="Times New Roman"/>
          <w:sz w:val="30"/>
          <w:szCs w:val="30"/>
        </w:rPr>
      </w:pPr>
      <w:r>
        <w:rPr>
          <w:rFonts w:ascii="Times New Roman" w:hAnsi="Times New Roman" w:eastAsia="黑体" w:cs="Times New Roman"/>
          <w:sz w:val="30"/>
          <w:szCs w:val="30"/>
        </w:rPr>
        <w:t>XX保险公司关于变更外汇保险业务范围（或机构名称）的申请</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国家外汇管理局XX分局：</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我公司成立于XXXX年，注册资本XX万元，注册地址为XX地（公司基本情况介绍）。我公司于XXXX年X月X日取得经营外汇保险业务资格，现由于XX原因，拟申请变更外汇保险业务范围（或机构名称），具体情况如下：</w:t>
      </w:r>
    </w:p>
    <w:p>
      <w:pPr>
        <w:adjustRightInd w:val="0"/>
        <w:snapToGrid w:val="0"/>
        <w:spacing w:line="360" w:lineRule="auto"/>
        <w:ind w:firstLine="600" w:firstLineChars="200"/>
        <w:jc w:val="left"/>
        <w:rPr>
          <w:rFonts w:ascii="Times New Roman" w:hAnsi="Times New Roman" w:eastAsia="仿宋_GB2312" w:cs="Times New Roman"/>
          <w:sz w:val="30"/>
          <w:szCs w:val="30"/>
        </w:rPr>
      </w:pP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具体情况说明（如目前经营外汇保险业务的范围、公司经营情况、变更外汇保险业务范围（或机构名称）的原因及具体情况等）</w:t>
      </w:r>
    </w:p>
    <w:p>
      <w:pPr>
        <w:adjustRightInd w:val="0"/>
        <w:snapToGrid w:val="0"/>
        <w:spacing w:line="360" w:lineRule="auto"/>
        <w:jc w:val="left"/>
        <w:rPr>
          <w:rFonts w:ascii="Times New Roman" w:hAnsi="Times New Roman" w:eastAsia="仿宋_GB2312" w:cs="Times New Roman"/>
          <w:sz w:val="30"/>
          <w:szCs w:val="30"/>
        </w:rPr>
      </w:pPr>
    </w:p>
    <w:p>
      <w:pPr>
        <w:adjustRightInd w:val="0"/>
        <w:snapToGrid w:val="0"/>
        <w:spacing w:line="360" w:lineRule="auto"/>
        <w:ind w:firstLine="600" w:firstLineChars="200"/>
        <w:jc w:val="left"/>
        <w:rPr>
          <w:rFonts w:ascii="Times New Roman" w:hAnsi="Times New Roman" w:eastAsia="仿宋_GB2312" w:cs="Times New Roman"/>
          <w:sz w:val="30"/>
          <w:szCs w:val="30"/>
        </w:rPr>
      </w:pPr>
    </w:p>
    <w:p>
      <w:pPr>
        <w:adjustRightInd w:val="0"/>
        <w:snapToGrid w:val="0"/>
        <w:spacing w:line="360" w:lineRule="auto"/>
        <w:ind w:firstLine="600" w:firstLineChars="200"/>
        <w:jc w:val="left"/>
        <w:rPr>
          <w:rFonts w:ascii="Times New Roman" w:hAnsi="Times New Roman" w:eastAsia="仿宋_GB2312" w:cs="Times New Roman"/>
          <w:sz w:val="30"/>
          <w:szCs w:val="30"/>
        </w:rPr>
      </w:pPr>
    </w:p>
    <w:p>
      <w:pPr>
        <w:adjustRightInd w:val="0"/>
        <w:snapToGrid w:val="0"/>
        <w:spacing w:line="360" w:lineRule="auto"/>
        <w:ind w:firstLine="600" w:firstLineChars="200"/>
        <w:jc w:val="left"/>
        <w:rPr>
          <w:rFonts w:ascii="Times New Roman" w:hAnsi="Times New Roman" w:eastAsia="仿宋_GB2312" w:cs="Times New Roman"/>
          <w:sz w:val="30"/>
          <w:szCs w:val="30"/>
        </w:rPr>
      </w:pPr>
    </w:p>
    <w:p>
      <w:pPr>
        <w:adjustRightInd w:val="0"/>
        <w:snapToGrid w:val="0"/>
        <w:spacing w:line="360" w:lineRule="auto"/>
        <w:ind w:firstLine="600" w:firstLineChars="200"/>
        <w:jc w:val="righ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XX保险公司</w:t>
      </w:r>
    </w:p>
    <w:p>
      <w:pPr>
        <w:adjustRightInd w:val="0"/>
        <w:snapToGrid w:val="0"/>
        <w:spacing w:line="360" w:lineRule="auto"/>
        <w:ind w:firstLine="600" w:firstLineChars="200"/>
        <w:jc w:val="right"/>
        <w:rPr>
          <w:rFonts w:ascii="Times New Roman" w:hAnsi="Times New Roman" w:eastAsia="仿宋_GB2312" w:cs="Times New Roman"/>
          <w:sz w:val="30"/>
          <w:szCs w:val="30"/>
        </w:rPr>
      </w:pPr>
      <w:r>
        <w:rPr>
          <w:rFonts w:ascii="Times New Roman" w:hAnsi="Times New Roman" w:eastAsia="仿宋_GB2312" w:cs="Times New Roman"/>
          <w:sz w:val="30"/>
          <w:szCs w:val="30"/>
        </w:rPr>
        <w:t>XXXX年X月X日</w:t>
      </w:r>
    </w:p>
    <w:p>
      <w:pPr>
        <w:adjustRightInd w:val="0"/>
        <w:snapToGrid w:val="0"/>
        <w:spacing w:line="360" w:lineRule="auto"/>
        <w:ind w:firstLine="600" w:firstLineChars="200"/>
        <w:rPr>
          <w:rFonts w:ascii="Times New Roman" w:hAnsi="Times New Roman" w:eastAsia="黑体" w:cs="Times New Roman"/>
          <w:sz w:val="30"/>
          <w:szCs w:val="30"/>
          <w:highlight w:val="yellow"/>
        </w:rPr>
      </w:pPr>
    </w:p>
    <w:p>
      <w:pPr>
        <w:adjustRightInd w:val="0"/>
        <w:snapToGrid w:val="0"/>
        <w:spacing w:line="360" w:lineRule="auto"/>
        <w:ind w:firstLine="600" w:firstLineChars="200"/>
        <w:rPr>
          <w:rFonts w:ascii="Times New Roman" w:hAnsi="Times New Roman" w:eastAsia="黑体" w:cs="Times New Roman"/>
          <w:sz w:val="30"/>
          <w:szCs w:val="30"/>
          <w:highlight w:val="yellow"/>
        </w:rPr>
      </w:pPr>
    </w:p>
    <w:p>
      <w:pPr>
        <w:adjustRightInd w:val="0"/>
        <w:snapToGrid w:val="0"/>
        <w:spacing w:line="360" w:lineRule="auto"/>
        <w:ind w:firstLine="600" w:firstLineChars="200"/>
        <w:rPr>
          <w:rFonts w:hint="eastAsia"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（十九）常见问题解答</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1.申请材料对内部管理制度有何要求？</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与申请外汇保险业务相应的内部管理制度，包括但不限于业务操作流程、资金管理和数据报送等内容。</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2.受理后几个工作日能办结？</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按照法规要求，正式受理后，20个工作日内可以批复。</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（二十）常见错误示例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申请材料未明确业务范围，内部管理制度缺少操作流程、资金管理和数据报送等内容。</w:t>
      </w:r>
    </w:p>
    <w:p>
      <w:pPr>
        <w:widowControl/>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adjustRightInd w:val="0"/>
        <w:snapToGrid w:val="0"/>
        <w:ind w:right="301"/>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adjustRightInd w:val="0"/>
        <w:snapToGrid w:val="0"/>
        <w:ind w:right="301"/>
        <w:jc w:val="center"/>
      </w:pPr>
      <w:r>
        <w:rPr>
          <w:rFonts w:ascii="Times New Roman" w:hAnsi="Times New Roman" w:eastAsia="黑体" w:cs="Times New Roman"/>
          <w:sz w:val="30"/>
          <w:szCs w:val="30"/>
        </w:rPr>
        <w:t>基本流程</w:t>
      </w:r>
      <w:r>
        <w:rPr>
          <w:rFonts w:ascii="Times New Roman" w:hAnsi="Times New Roman" w:eastAsia="黑体" w:cs="Times New Roman"/>
          <w:kern w:val="2"/>
          <w:sz w:val="48"/>
          <w:szCs w:val="48"/>
          <w:lang w:val="en-US" w:eastAsia="zh-CN" w:bidi="ar-SA"/>
        </w:rPr>
        <w:pict>
          <v:group id="Group 47" o:spid="_x0000_s1027" style="position:absolute;left:0;margin-left:-39.15pt;margin-top:40.85pt;height:505.05pt;width:481.85pt;rotation:0f;z-index:251658240;" coordorigin="1017,3380" coordsize="9637,10101">
            <o:lock v:ext="edit" position="f" selection="f" grouping="f" rotation="f" cropping="f" text="f" aspectratio="f"/>
            <v:shape id="AutoShape 287" o:spid="_x0000_s1028" type="#_x0000_t32" style="position:absolute;left:1816;top:5317;height:0;width:1543;rotation:589824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88" o:spid="_x0000_s1029" type="#_x0000_t32" style="position:absolute;left:4695;top:6557;height:0;width:504;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89" o:spid="_x0000_s1030" type="#_x0000_t34" style="position:absolute;left:4680;top:7588;height:1;width:519;rotation:0f;" o:ole="f" fillcolor="#FFFFFF" filled="t" o:preferrelative="t" stroked="t" coordorigin="0,0" coordsize="21600,21600" adj="10779">
              <v:stroke color="#000000" color2="#FFFFFF" miterlimit="2" endarrow="block"/>
              <v:imagedata gain="65536f" blacklevel="0f" gamma="0"/>
              <o:lock v:ext="edit" position="f" selection="f" grouping="f" rotation="f" cropping="f" text="f" aspectratio="f"/>
            </v:shape>
            <v:shape id="AutoShape 290" o:spid="_x0000_s1031" type="#_x0000_t32" style="position:absolute;left:8707;top:5320;flip:y;height:89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91" o:spid="_x0000_s1032" type="#_x0000_t32" style="position:absolute;left:2629;top:5005;flip:x;height:1;width:464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92" o:spid="_x0000_s1033" type="#_x0000_t32" style="position:absolute;left:5002;top:9900;height:43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93" o:spid="_x0000_s1034" type="#_x0000_t32" style="position:absolute;left:4986;top:11819;height:90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94" o:spid="_x0000_s1035" type="#_x0000_t32" style="position:absolute;left:2627;top:8029;height:139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295" o:spid="_x0000_s1036" type="#_x0000_t32" style="position:absolute;left:2627;top:9435;height:0;width:82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96" o:spid="_x0000_s1037" type="#_x0000_t110" style="position:absolute;left:1017;top:6095;height:2115;width:315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w:t>
                    </w:r>
                    <w:r>
                      <w:rPr>
                        <w:rFonts w:ascii="Times New Roman" w:hAnsi="Times New Roman" w:cs="Times New Roman"/>
                      </w:rPr>
                      <w:t>5</w:t>
                    </w:r>
                    <w:r>
                      <w:rPr>
                        <w:rFonts w:hint="eastAsia"/>
                      </w:rPr>
                      <w:t>个工作日作出是否受理决定</w:t>
                    </w:r>
                  </w:p>
                </w:txbxContent>
              </v:textbox>
            </v:shape>
            <v:shape id="AutoShape 297" o:spid="_x0000_s1038" type="#_x0000_t32" style="position:absolute;left:4160;top:7070;height:0;width:1025;rotation:589824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298" o:spid="_x0000_s1039" type="#_x0000_t32" style="position:absolute;left:4167;top:7156;height:0;width:513;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rect id="Rectangle 299" o:spid="_x0000_s1040" style="position:absolute;left:7272;top:4573;height:720;width:292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p/>
                </w:txbxContent>
              </v:textbox>
            </v:rect>
            <v:shape id="AutoShape 300" o:spid="_x0000_s1041" type="#_x0000_t109" style="position:absolute;left:5199;top:6215;height:587;width:544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shape>
            <v:rect id="Rectangle 301" o:spid="_x0000_s1042" style="position:absolute;left:5214;top:7156;height:811;width:544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v:shape id="AutoShape 302" o:spid="_x0000_s1043" type="#_x0000_t109" style="position:absolute;left:3452;top:9085;height:815;width:322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依法应予受理的，出具受理单</w:t>
                    </w:r>
                  </w:p>
                  <w:p/>
                </w:txbxContent>
              </v:textbox>
            </v:shape>
            <v:shape id="AutoShape 303" o:spid="_x0000_s1044" type="#_x0000_t110" style="position:absolute;left:3456;top:10337;height:1444;width:306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shape>
            <v:shape id="AutoShape 304" o:spid="_x0000_s1045" type="#_x0000_t109" style="position:absolute;left:3452;top:12724;height:757;width:298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予以许可的，向申请人出具核准书面决定</w:t>
                    </w:r>
                  </w:p>
                  <w:p/>
                </w:txbxContent>
              </v:textbox>
            </v:shape>
            <v:shape id="AutoShape 305" o:spid="_x0000_s1046" type="#_x0000_t109" style="position:absolute;left:7786;top:10665;height:766;width:229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p/>
                </w:txbxContent>
              </v:textbox>
            </v:shape>
            <v:shape id="AutoShape 306" o:spid="_x0000_s1047" type="#_x0000_t32" style="position:absolute;left:6520;top:11046;flip:y;height:15;width:1266;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07" o:spid="_x0000_s1048" type="#_x0000_t116" style="position:absolute;left:1700;top:3380;height:1172;width:246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p/>
                </w:txbxContent>
              </v:textbox>
            </v:shape>
          </v:group>
        </w:pict>
      </w:r>
      <w:r>
        <w:rPr>
          <w:rFonts w:hint="eastAsia" w:ascii="Times New Roman" w:hAnsi="Times New Roman" w:eastAsia="黑体" w:cs="Times New Roman"/>
          <w:sz w:val="30"/>
          <w:szCs w:val="30"/>
        </w:rPr>
        <w:t>图</w:t>
      </w:r>
    </w:p>
    <w:sectPr>
      <w:footerReference r:id="rId5" w:type="default"/>
      <w:type w:val="continuous"/>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5</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8</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4631682">
    <w:nsid w:val="616E8002"/>
    <w:multiLevelType w:val="singleLevel"/>
    <w:tmpl w:val="616E8002"/>
    <w:lvl w:ilvl="0" w:tentative="1">
      <w:start w:val="2"/>
      <w:numFmt w:val="chineseCounting"/>
      <w:suff w:val="nothing"/>
      <w:lvlText w:val="（%1）"/>
      <w:lvlJc w:val="left"/>
    </w:lvl>
  </w:abstractNum>
  <w:num w:numId="1">
    <w:abstractNumId w:val="16346316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16BA0"/>
    <w:rsid w:val="00022191"/>
    <w:rsid w:val="00023783"/>
    <w:rsid w:val="00041960"/>
    <w:rsid w:val="00042B58"/>
    <w:rsid w:val="00054B00"/>
    <w:rsid w:val="00055270"/>
    <w:rsid w:val="00057F76"/>
    <w:rsid w:val="0006560A"/>
    <w:rsid w:val="00072F8A"/>
    <w:rsid w:val="000750C8"/>
    <w:rsid w:val="00080630"/>
    <w:rsid w:val="00091661"/>
    <w:rsid w:val="00092D53"/>
    <w:rsid w:val="00096CBB"/>
    <w:rsid w:val="00097F7B"/>
    <w:rsid w:val="000B6901"/>
    <w:rsid w:val="000B728B"/>
    <w:rsid w:val="000C15B3"/>
    <w:rsid w:val="000C2B33"/>
    <w:rsid w:val="000C3109"/>
    <w:rsid w:val="000D1995"/>
    <w:rsid w:val="000D7478"/>
    <w:rsid w:val="000E1402"/>
    <w:rsid w:val="000E4759"/>
    <w:rsid w:val="0012271F"/>
    <w:rsid w:val="00130519"/>
    <w:rsid w:val="001332EE"/>
    <w:rsid w:val="00135BEE"/>
    <w:rsid w:val="0014667A"/>
    <w:rsid w:val="00154B58"/>
    <w:rsid w:val="00157C64"/>
    <w:rsid w:val="00157E81"/>
    <w:rsid w:val="00170126"/>
    <w:rsid w:val="00177059"/>
    <w:rsid w:val="00181D3E"/>
    <w:rsid w:val="00186BC2"/>
    <w:rsid w:val="00190108"/>
    <w:rsid w:val="00196FAE"/>
    <w:rsid w:val="001A3E49"/>
    <w:rsid w:val="001A72AA"/>
    <w:rsid w:val="001B1E2C"/>
    <w:rsid w:val="001C0646"/>
    <w:rsid w:val="001C44C7"/>
    <w:rsid w:val="001D65A2"/>
    <w:rsid w:val="001E1407"/>
    <w:rsid w:val="001F4BD4"/>
    <w:rsid w:val="001F7297"/>
    <w:rsid w:val="00205D07"/>
    <w:rsid w:val="00212F39"/>
    <w:rsid w:val="00215BA9"/>
    <w:rsid w:val="00217116"/>
    <w:rsid w:val="00231EED"/>
    <w:rsid w:val="00233841"/>
    <w:rsid w:val="00235F24"/>
    <w:rsid w:val="002417D2"/>
    <w:rsid w:val="00241FE8"/>
    <w:rsid w:val="0024527E"/>
    <w:rsid w:val="00253F7B"/>
    <w:rsid w:val="00263773"/>
    <w:rsid w:val="00263B1F"/>
    <w:rsid w:val="00291C17"/>
    <w:rsid w:val="0029313A"/>
    <w:rsid w:val="002B0B1C"/>
    <w:rsid w:val="002B598D"/>
    <w:rsid w:val="002B61C1"/>
    <w:rsid w:val="002C6BC7"/>
    <w:rsid w:val="002E1323"/>
    <w:rsid w:val="002F3868"/>
    <w:rsid w:val="00302119"/>
    <w:rsid w:val="00302E87"/>
    <w:rsid w:val="00310261"/>
    <w:rsid w:val="0033051F"/>
    <w:rsid w:val="00343044"/>
    <w:rsid w:val="00344B01"/>
    <w:rsid w:val="00353AC4"/>
    <w:rsid w:val="00360FA0"/>
    <w:rsid w:val="003616B4"/>
    <w:rsid w:val="0037548C"/>
    <w:rsid w:val="003A57B2"/>
    <w:rsid w:val="003C7132"/>
    <w:rsid w:val="003D77A5"/>
    <w:rsid w:val="003E6BF6"/>
    <w:rsid w:val="003F221D"/>
    <w:rsid w:val="003F3097"/>
    <w:rsid w:val="00402AE8"/>
    <w:rsid w:val="00405FE6"/>
    <w:rsid w:val="004104EB"/>
    <w:rsid w:val="004105BC"/>
    <w:rsid w:val="00421C27"/>
    <w:rsid w:val="00440A1F"/>
    <w:rsid w:val="00443603"/>
    <w:rsid w:val="00443604"/>
    <w:rsid w:val="004501EA"/>
    <w:rsid w:val="00460458"/>
    <w:rsid w:val="00463BFF"/>
    <w:rsid w:val="0046792D"/>
    <w:rsid w:val="004767DF"/>
    <w:rsid w:val="00481032"/>
    <w:rsid w:val="00493CCC"/>
    <w:rsid w:val="0049552E"/>
    <w:rsid w:val="004A0218"/>
    <w:rsid w:val="004A7840"/>
    <w:rsid w:val="004B545A"/>
    <w:rsid w:val="004B7E80"/>
    <w:rsid w:val="004C1596"/>
    <w:rsid w:val="004C457E"/>
    <w:rsid w:val="004C48D5"/>
    <w:rsid w:val="004D03B7"/>
    <w:rsid w:val="004D1436"/>
    <w:rsid w:val="004D57AE"/>
    <w:rsid w:val="004E0A65"/>
    <w:rsid w:val="004F07E8"/>
    <w:rsid w:val="005056D4"/>
    <w:rsid w:val="00526B2B"/>
    <w:rsid w:val="005362B0"/>
    <w:rsid w:val="00542447"/>
    <w:rsid w:val="00550714"/>
    <w:rsid w:val="00563796"/>
    <w:rsid w:val="00564312"/>
    <w:rsid w:val="005A2981"/>
    <w:rsid w:val="005C6937"/>
    <w:rsid w:val="005C7F02"/>
    <w:rsid w:val="005F0A86"/>
    <w:rsid w:val="005F144A"/>
    <w:rsid w:val="005F1C00"/>
    <w:rsid w:val="0061621E"/>
    <w:rsid w:val="0062366A"/>
    <w:rsid w:val="00630AA8"/>
    <w:rsid w:val="00630B2E"/>
    <w:rsid w:val="00643D2A"/>
    <w:rsid w:val="00664E11"/>
    <w:rsid w:val="00673432"/>
    <w:rsid w:val="00673B30"/>
    <w:rsid w:val="00696E5D"/>
    <w:rsid w:val="006B5B86"/>
    <w:rsid w:val="006C28AF"/>
    <w:rsid w:val="006C3F52"/>
    <w:rsid w:val="006C5908"/>
    <w:rsid w:val="006C633E"/>
    <w:rsid w:val="006D56AB"/>
    <w:rsid w:val="006D734F"/>
    <w:rsid w:val="006E043F"/>
    <w:rsid w:val="006E4695"/>
    <w:rsid w:val="006E4B8B"/>
    <w:rsid w:val="006E5901"/>
    <w:rsid w:val="0071091C"/>
    <w:rsid w:val="00714961"/>
    <w:rsid w:val="00743ACD"/>
    <w:rsid w:val="00744BD5"/>
    <w:rsid w:val="00745748"/>
    <w:rsid w:val="00750E36"/>
    <w:rsid w:val="00753CB0"/>
    <w:rsid w:val="00755460"/>
    <w:rsid w:val="00761FB7"/>
    <w:rsid w:val="00762107"/>
    <w:rsid w:val="00764CB9"/>
    <w:rsid w:val="00765B05"/>
    <w:rsid w:val="0077269F"/>
    <w:rsid w:val="00785088"/>
    <w:rsid w:val="00785F45"/>
    <w:rsid w:val="00795E87"/>
    <w:rsid w:val="007A2780"/>
    <w:rsid w:val="007A68EA"/>
    <w:rsid w:val="007B06FC"/>
    <w:rsid w:val="007B0FEF"/>
    <w:rsid w:val="007B2DB5"/>
    <w:rsid w:val="007C2C07"/>
    <w:rsid w:val="007D2C11"/>
    <w:rsid w:val="007D6171"/>
    <w:rsid w:val="007D69EA"/>
    <w:rsid w:val="007E2C7B"/>
    <w:rsid w:val="007E411B"/>
    <w:rsid w:val="007F0863"/>
    <w:rsid w:val="007F2F3B"/>
    <w:rsid w:val="00802307"/>
    <w:rsid w:val="0082168E"/>
    <w:rsid w:val="00821968"/>
    <w:rsid w:val="00836B5E"/>
    <w:rsid w:val="008471B6"/>
    <w:rsid w:val="0084737D"/>
    <w:rsid w:val="00851521"/>
    <w:rsid w:val="0085686A"/>
    <w:rsid w:val="00860878"/>
    <w:rsid w:val="008653AB"/>
    <w:rsid w:val="008731FF"/>
    <w:rsid w:val="008816CB"/>
    <w:rsid w:val="0088294A"/>
    <w:rsid w:val="0089282A"/>
    <w:rsid w:val="008A4538"/>
    <w:rsid w:val="008A704B"/>
    <w:rsid w:val="008B08D2"/>
    <w:rsid w:val="008B4EE5"/>
    <w:rsid w:val="008B5807"/>
    <w:rsid w:val="008D5FA0"/>
    <w:rsid w:val="008E04B5"/>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2B3"/>
    <w:rsid w:val="00980F02"/>
    <w:rsid w:val="00991B77"/>
    <w:rsid w:val="00997523"/>
    <w:rsid w:val="009A0C5D"/>
    <w:rsid w:val="009C3809"/>
    <w:rsid w:val="009C4672"/>
    <w:rsid w:val="009C491B"/>
    <w:rsid w:val="009D0911"/>
    <w:rsid w:val="009D24F8"/>
    <w:rsid w:val="009D688C"/>
    <w:rsid w:val="009D7B83"/>
    <w:rsid w:val="009E49CD"/>
    <w:rsid w:val="009F1CE6"/>
    <w:rsid w:val="009F276E"/>
    <w:rsid w:val="009F7A36"/>
    <w:rsid w:val="00A1524C"/>
    <w:rsid w:val="00A249C2"/>
    <w:rsid w:val="00A24FAB"/>
    <w:rsid w:val="00A301E7"/>
    <w:rsid w:val="00A31525"/>
    <w:rsid w:val="00A376AD"/>
    <w:rsid w:val="00A42E69"/>
    <w:rsid w:val="00A45CA7"/>
    <w:rsid w:val="00A51415"/>
    <w:rsid w:val="00A6014E"/>
    <w:rsid w:val="00A60356"/>
    <w:rsid w:val="00A61333"/>
    <w:rsid w:val="00A61A9C"/>
    <w:rsid w:val="00A66F2C"/>
    <w:rsid w:val="00A73838"/>
    <w:rsid w:val="00A81DF1"/>
    <w:rsid w:val="00A90EF3"/>
    <w:rsid w:val="00AA7717"/>
    <w:rsid w:val="00AB131E"/>
    <w:rsid w:val="00AB644F"/>
    <w:rsid w:val="00AB70C5"/>
    <w:rsid w:val="00AC3F5E"/>
    <w:rsid w:val="00AC5293"/>
    <w:rsid w:val="00AD37AF"/>
    <w:rsid w:val="00AE7ACF"/>
    <w:rsid w:val="00AF1ED9"/>
    <w:rsid w:val="00B06409"/>
    <w:rsid w:val="00B16C25"/>
    <w:rsid w:val="00B17D66"/>
    <w:rsid w:val="00B2080F"/>
    <w:rsid w:val="00B31FD9"/>
    <w:rsid w:val="00B35D3A"/>
    <w:rsid w:val="00B422F1"/>
    <w:rsid w:val="00B60377"/>
    <w:rsid w:val="00B71531"/>
    <w:rsid w:val="00B716CB"/>
    <w:rsid w:val="00B71F89"/>
    <w:rsid w:val="00B7456C"/>
    <w:rsid w:val="00B84131"/>
    <w:rsid w:val="00B8630E"/>
    <w:rsid w:val="00B931F4"/>
    <w:rsid w:val="00B95573"/>
    <w:rsid w:val="00B96395"/>
    <w:rsid w:val="00BA2AF8"/>
    <w:rsid w:val="00BB2650"/>
    <w:rsid w:val="00BB5BDC"/>
    <w:rsid w:val="00BB7B76"/>
    <w:rsid w:val="00BD233D"/>
    <w:rsid w:val="00BF4EF0"/>
    <w:rsid w:val="00C02E44"/>
    <w:rsid w:val="00C147D2"/>
    <w:rsid w:val="00C2075F"/>
    <w:rsid w:val="00C23799"/>
    <w:rsid w:val="00C274C9"/>
    <w:rsid w:val="00C31E02"/>
    <w:rsid w:val="00C45BC1"/>
    <w:rsid w:val="00C54291"/>
    <w:rsid w:val="00C623EC"/>
    <w:rsid w:val="00C672C3"/>
    <w:rsid w:val="00C712B2"/>
    <w:rsid w:val="00C94325"/>
    <w:rsid w:val="00C9681A"/>
    <w:rsid w:val="00C97FED"/>
    <w:rsid w:val="00CA1DBB"/>
    <w:rsid w:val="00CA2622"/>
    <w:rsid w:val="00CA7F2C"/>
    <w:rsid w:val="00CA7FF8"/>
    <w:rsid w:val="00CB5DE7"/>
    <w:rsid w:val="00CC068D"/>
    <w:rsid w:val="00CC4922"/>
    <w:rsid w:val="00CD1FF6"/>
    <w:rsid w:val="00CE25C7"/>
    <w:rsid w:val="00CE3335"/>
    <w:rsid w:val="00CE3ADC"/>
    <w:rsid w:val="00CE4849"/>
    <w:rsid w:val="00CE5C8E"/>
    <w:rsid w:val="00CE5F49"/>
    <w:rsid w:val="00D01626"/>
    <w:rsid w:val="00D13966"/>
    <w:rsid w:val="00D33A4D"/>
    <w:rsid w:val="00D33F76"/>
    <w:rsid w:val="00D41F5E"/>
    <w:rsid w:val="00D42E6E"/>
    <w:rsid w:val="00D43DC0"/>
    <w:rsid w:val="00D54E56"/>
    <w:rsid w:val="00D6407D"/>
    <w:rsid w:val="00D93E78"/>
    <w:rsid w:val="00DC6E91"/>
    <w:rsid w:val="00DC7514"/>
    <w:rsid w:val="00DD3845"/>
    <w:rsid w:val="00DD5039"/>
    <w:rsid w:val="00E1687A"/>
    <w:rsid w:val="00E20A2E"/>
    <w:rsid w:val="00E26582"/>
    <w:rsid w:val="00E277DE"/>
    <w:rsid w:val="00E27EE9"/>
    <w:rsid w:val="00E3239D"/>
    <w:rsid w:val="00E3254B"/>
    <w:rsid w:val="00E3439B"/>
    <w:rsid w:val="00E42C5F"/>
    <w:rsid w:val="00E61037"/>
    <w:rsid w:val="00E65A1B"/>
    <w:rsid w:val="00E72F1F"/>
    <w:rsid w:val="00E934AB"/>
    <w:rsid w:val="00EA06AC"/>
    <w:rsid w:val="00EA08BF"/>
    <w:rsid w:val="00EA24FB"/>
    <w:rsid w:val="00EA3F5E"/>
    <w:rsid w:val="00EB3204"/>
    <w:rsid w:val="00EB50BA"/>
    <w:rsid w:val="00EC3D33"/>
    <w:rsid w:val="00ED302A"/>
    <w:rsid w:val="00ED3A42"/>
    <w:rsid w:val="00EE02BC"/>
    <w:rsid w:val="00EE6970"/>
    <w:rsid w:val="00EF38D0"/>
    <w:rsid w:val="00EF3DDF"/>
    <w:rsid w:val="00EF4A8C"/>
    <w:rsid w:val="00F2678C"/>
    <w:rsid w:val="00F27B38"/>
    <w:rsid w:val="00F27E3D"/>
    <w:rsid w:val="00F40278"/>
    <w:rsid w:val="00F41832"/>
    <w:rsid w:val="00F51D34"/>
    <w:rsid w:val="00F56988"/>
    <w:rsid w:val="00F620FB"/>
    <w:rsid w:val="00F6571F"/>
    <w:rsid w:val="00F8687E"/>
    <w:rsid w:val="00F93331"/>
    <w:rsid w:val="00F95549"/>
    <w:rsid w:val="00FA1E24"/>
    <w:rsid w:val="00FA24FB"/>
    <w:rsid w:val="00FA632B"/>
    <w:rsid w:val="00FB38EA"/>
    <w:rsid w:val="00FB5E0F"/>
    <w:rsid w:val="00FB6AFF"/>
    <w:rsid w:val="00FC1740"/>
    <w:rsid w:val="00FC3929"/>
    <w:rsid w:val="00FC4D8F"/>
    <w:rsid w:val="00FD06D3"/>
    <w:rsid w:val="00FD7687"/>
    <w:rsid w:val="00FE3157"/>
    <w:rsid w:val="00FE6865"/>
    <w:rsid w:val="00FE6993"/>
    <w:rsid w:val="023A5EBF"/>
    <w:rsid w:val="04CC1753"/>
    <w:rsid w:val="13DD74E5"/>
    <w:rsid w:val="1EFE4F57"/>
    <w:rsid w:val="3F7F4372"/>
    <w:rsid w:val="403B483A"/>
    <w:rsid w:val="43E517F0"/>
    <w:rsid w:val="4F282391"/>
    <w:rsid w:val="5577616C"/>
    <w:rsid w:val="74E76CA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400</Words>
  <Characters>2283</Characters>
  <Lines>19</Lines>
  <Paragraphs>5</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2020-02-26T11:29:00Z</dcterms:created>
  <dc:creator>裴建君2</dc:creator>
  <cp:lastModifiedBy>unknow</cp:lastModifiedBy>
  <cp:lastPrinted>2017-12-26T09:10:00Z</cp:lastPrinted>
  <dcterms:modified xsi:type="dcterms:W3CDTF">2021-11-03T06:30:25Z</dcterms:modified>
  <dc:title>编号：57014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