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EA" w:rsidRPr="00073DE4" w:rsidRDefault="00C977EA" w:rsidP="00C977EA">
      <w:pPr>
        <w:spacing w:beforeLines="100" w:before="312" w:afterLines="150" w:after="468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特殊机构代码申领表</w:t>
      </w:r>
    </w:p>
    <w:p w:rsidR="00C977EA" w:rsidRPr="0061317B" w:rsidRDefault="00C977EA" w:rsidP="00C977EA">
      <w:pPr>
        <w:spacing w:line="360" w:lineRule="auto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国家外汇管理局</w:t>
      </w:r>
      <w:r w:rsidRPr="00EF067D">
        <w:rPr>
          <w:rFonts w:ascii="仿宋_GB2312" w:eastAsia="仿宋_GB2312" w:cs="仿宋_GB2312" w:hint="eastAsia"/>
          <w:sz w:val="24"/>
          <w:szCs w:val="24"/>
        </w:rPr>
        <w:t>＿＿＿＿＿＿＿＿＿＿</w:t>
      </w:r>
      <w:r w:rsidRPr="0061317B">
        <w:rPr>
          <w:rFonts w:ascii="仿宋_GB2312" w:eastAsia="仿宋_GB2312" w:cs="仿宋_GB2312" w:hint="eastAsia"/>
          <w:sz w:val="30"/>
          <w:szCs w:val="30"/>
        </w:rPr>
        <w:t>：</w:t>
      </w:r>
    </w:p>
    <w:p w:rsidR="00C977EA" w:rsidRDefault="00C977EA" w:rsidP="00C977EA">
      <w:pPr>
        <w:spacing w:afterLines="100" w:after="312" w:line="360" w:lineRule="auto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1317B">
        <w:rPr>
          <w:rFonts w:ascii="仿宋_GB2312" w:eastAsia="仿宋_GB2312" w:cs="仿宋_GB2312" w:hint="eastAsia"/>
          <w:sz w:val="30"/>
          <w:szCs w:val="30"/>
        </w:rPr>
        <w:t>根据《特殊机构代码赋码业务操作</w:t>
      </w:r>
      <w:r>
        <w:rPr>
          <w:rFonts w:ascii="仿宋_GB2312" w:eastAsia="仿宋_GB2312" w:cs="仿宋_GB2312" w:hint="eastAsia"/>
          <w:sz w:val="30"/>
          <w:szCs w:val="30"/>
        </w:rPr>
        <w:t>规</w:t>
      </w:r>
      <w:r w:rsidRPr="0061317B">
        <w:rPr>
          <w:rFonts w:ascii="仿宋_GB2312" w:eastAsia="仿宋_GB2312" w:cs="仿宋_GB2312" w:hint="eastAsia"/>
          <w:sz w:val="30"/>
          <w:szCs w:val="30"/>
        </w:rPr>
        <w:t>程》的规定，特</w:t>
      </w:r>
      <w:r>
        <w:rPr>
          <w:rFonts w:ascii="仿宋_GB2312" w:eastAsia="仿宋_GB2312" w:cs="仿宋_GB2312" w:hint="eastAsia"/>
          <w:sz w:val="30"/>
          <w:szCs w:val="30"/>
        </w:rPr>
        <w:t>为</w:t>
      </w:r>
      <w:r w:rsidRPr="0061317B">
        <w:rPr>
          <w:rFonts w:ascii="仿宋_GB2312" w:eastAsia="仿宋_GB2312" w:cs="仿宋_GB2312" w:hint="eastAsia"/>
          <w:sz w:val="30"/>
          <w:szCs w:val="30"/>
        </w:rPr>
        <w:t>以下机构</w:t>
      </w:r>
      <w:r>
        <w:rPr>
          <w:rFonts w:ascii="仿宋_GB2312" w:eastAsia="仿宋_GB2312" w:cs="仿宋_GB2312" w:hint="eastAsia"/>
          <w:sz w:val="30"/>
          <w:szCs w:val="30"/>
        </w:rPr>
        <w:t>申请</w:t>
      </w:r>
      <w:r w:rsidRPr="0061317B">
        <w:rPr>
          <w:rFonts w:ascii="仿宋_GB2312" w:eastAsia="仿宋_GB2312" w:cs="仿宋_GB2312" w:hint="eastAsia"/>
          <w:sz w:val="30"/>
          <w:szCs w:val="30"/>
        </w:rPr>
        <w:t>特殊机构代码：</w:t>
      </w:r>
    </w:p>
    <w:tbl>
      <w:tblPr>
        <w:tblW w:w="8315" w:type="dxa"/>
        <w:jc w:val="center"/>
        <w:tblLook w:val="00A0" w:firstRow="1" w:lastRow="0" w:firstColumn="1" w:lastColumn="0" w:noHBand="0" w:noVBand="0"/>
      </w:tblPr>
      <w:tblGrid>
        <w:gridCol w:w="2804"/>
        <w:gridCol w:w="5511"/>
      </w:tblGrid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180242" w:rsidRDefault="00C977EA" w:rsidP="00E031E4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 w:rsidRPr="00180242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180242" w:rsidRDefault="00C977EA" w:rsidP="00E031E4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180242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机构信息</w:t>
            </w: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中文机构名称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英文机构名称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所在国家或地区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机构地址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机构联系人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机构联系电话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经济行业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经济类型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境外</w:t>
            </w:r>
            <w:proofErr w:type="gramStart"/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注册码及备注</w:t>
            </w:r>
            <w:proofErr w:type="gramEnd"/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经办银行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金融机构标识码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C977EA" w:rsidRPr="007A25F4" w:rsidTr="00E031E4">
        <w:trPr>
          <w:trHeight w:val="420"/>
          <w:jc w:val="center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  <w:r w:rsidRPr="00015099">
              <w:rPr>
                <w:rFonts w:ascii="仿宋_GB2312" w:eastAsia="仿宋_GB2312" w:hAnsi="仿宋" w:cs="黑体" w:hint="eastAsia"/>
                <w:color w:val="000000"/>
                <w:kern w:val="0"/>
                <w:sz w:val="30"/>
                <w:szCs w:val="30"/>
              </w:rPr>
              <w:t>所属外汇分支局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7EA" w:rsidRPr="00015099" w:rsidRDefault="00C977EA" w:rsidP="00E031E4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C977EA" w:rsidRDefault="00C977EA" w:rsidP="00C977EA">
      <w:pPr>
        <w:spacing w:beforeLines="150" w:before="468" w:line="360" w:lineRule="auto"/>
        <w:ind w:firstLineChars="200" w:firstLine="6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（银行</w:t>
      </w:r>
      <w:r>
        <w:rPr>
          <w:rFonts w:ascii="仿宋_GB2312" w:eastAsia="仿宋_GB2312" w:cs="仿宋_GB2312"/>
          <w:sz w:val="30"/>
          <w:szCs w:val="30"/>
        </w:rPr>
        <w:t>/</w:t>
      </w:r>
      <w:r>
        <w:rPr>
          <w:rFonts w:ascii="仿宋_GB2312" w:eastAsia="仿宋_GB2312" w:cs="仿宋_GB2312" w:hint="eastAsia"/>
          <w:sz w:val="30"/>
          <w:szCs w:val="30"/>
        </w:rPr>
        <w:t>外汇局）</w:t>
      </w:r>
      <w:r w:rsidRPr="0061317B">
        <w:rPr>
          <w:rFonts w:ascii="仿宋_GB2312" w:eastAsia="仿宋_GB2312" w:cs="仿宋_GB2312" w:hint="eastAsia"/>
          <w:sz w:val="30"/>
          <w:szCs w:val="30"/>
        </w:rPr>
        <w:t>联系人：</w:t>
      </w:r>
    </w:p>
    <w:p w:rsidR="00C977EA" w:rsidRPr="0061317B" w:rsidRDefault="00C977EA" w:rsidP="00C977EA">
      <w:pPr>
        <w:spacing w:line="360" w:lineRule="auto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1317B">
        <w:rPr>
          <w:rFonts w:ascii="仿宋_GB2312" w:eastAsia="仿宋_GB2312" w:cs="仿宋_GB2312" w:hint="eastAsia"/>
          <w:sz w:val="30"/>
          <w:szCs w:val="30"/>
        </w:rPr>
        <w:t>联系电话：</w:t>
      </w:r>
    </w:p>
    <w:p w:rsidR="00C977EA" w:rsidRPr="0061317B" w:rsidRDefault="00C977EA" w:rsidP="00C977EA">
      <w:pPr>
        <w:spacing w:line="360" w:lineRule="auto"/>
        <w:ind w:firstLineChars="200" w:firstLine="600"/>
        <w:rPr>
          <w:rFonts w:ascii="仿宋_GB2312" w:eastAsia="仿宋_GB2312" w:cs="Times New Roman"/>
          <w:sz w:val="30"/>
          <w:szCs w:val="30"/>
        </w:rPr>
      </w:pPr>
      <w:r w:rsidRPr="0061317B">
        <w:rPr>
          <w:rFonts w:ascii="仿宋_GB2312" w:eastAsia="仿宋_GB2312" w:cs="仿宋_GB2312" w:hint="eastAsia"/>
          <w:sz w:val="30"/>
          <w:szCs w:val="30"/>
        </w:rPr>
        <w:lastRenderedPageBreak/>
        <w:t>传真电话：</w:t>
      </w:r>
    </w:p>
    <w:p w:rsidR="00C977EA" w:rsidRDefault="00C977EA" w:rsidP="00C977EA">
      <w:pPr>
        <w:spacing w:line="360" w:lineRule="auto"/>
        <w:ind w:right="480" w:firstLineChars="1600" w:firstLine="3840"/>
        <w:jc w:val="right"/>
        <w:rPr>
          <w:rFonts w:ascii="仿宋_GB2312" w:eastAsia="仿宋_GB2312" w:cs="Times New Roman"/>
          <w:sz w:val="24"/>
          <w:szCs w:val="24"/>
        </w:rPr>
      </w:pPr>
    </w:p>
    <w:p w:rsidR="00C977EA" w:rsidRDefault="00C977EA" w:rsidP="00C977EA">
      <w:pPr>
        <w:spacing w:line="360" w:lineRule="auto"/>
        <w:ind w:right="480" w:firstLineChars="1600" w:firstLine="3840"/>
        <w:jc w:val="right"/>
        <w:rPr>
          <w:rFonts w:ascii="仿宋_GB2312" w:eastAsia="仿宋_GB2312" w:cs="Times New Roman"/>
          <w:sz w:val="24"/>
          <w:szCs w:val="24"/>
        </w:rPr>
      </w:pPr>
      <w:r w:rsidRPr="00EF067D">
        <w:rPr>
          <w:rFonts w:ascii="仿宋_GB2312" w:eastAsia="仿宋_GB2312" w:cs="仿宋_GB2312" w:hint="eastAsia"/>
          <w:sz w:val="24"/>
          <w:szCs w:val="24"/>
        </w:rPr>
        <w:t>＿＿＿＿＿＿＿＿＿＿＿＿＿＿＿＿</w:t>
      </w:r>
    </w:p>
    <w:p w:rsidR="00C977EA" w:rsidRPr="0061317B" w:rsidRDefault="00C977EA" w:rsidP="00C977EA">
      <w:pPr>
        <w:spacing w:line="360" w:lineRule="auto"/>
        <w:ind w:right="480"/>
        <w:jc w:val="righ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经办银行或外汇局（公</w:t>
      </w:r>
      <w:r w:rsidRPr="0061317B">
        <w:rPr>
          <w:rFonts w:ascii="仿宋_GB2312" w:eastAsia="仿宋_GB2312" w:cs="仿宋_GB2312" w:hint="eastAsia"/>
          <w:sz w:val="30"/>
          <w:szCs w:val="30"/>
        </w:rPr>
        <w:t>章</w:t>
      </w:r>
      <w:r>
        <w:rPr>
          <w:rFonts w:ascii="仿宋_GB2312" w:eastAsia="仿宋_GB2312" w:cs="仿宋_GB2312" w:hint="eastAsia"/>
          <w:sz w:val="30"/>
          <w:szCs w:val="30"/>
        </w:rPr>
        <w:t>或业务章</w:t>
      </w:r>
      <w:r w:rsidRPr="0061317B">
        <w:rPr>
          <w:rFonts w:ascii="仿宋_GB2312" w:eastAsia="仿宋_GB2312" w:cs="仿宋_GB2312" w:hint="eastAsia"/>
          <w:sz w:val="30"/>
          <w:szCs w:val="30"/>
        </w:rPr>
        <w:t>）</w:t>
      </w:r>
    </w:p>
    <w:p w:rsidR="00C977EA" w:rsidRPr="00C977EA" w:rsidRDefault="00C977EA" w:rsidP="00C977EA">
      <w:pPr>
        <w:spacing w:line="360" w:lineRule="auto"/>
        <w:ind w:right="600"/>
        <w:jc w:val="right"/>
      </w:pPr>
      <w:r w:rsidRPr="0061317B">
        <w:rPr>
          <w:rFonts w:ascii="仿宋_GB2312" w:eastAsia="仿宋_GB2312" w:cs="仿宋_GB2312" w:hint="eastAsia"/>
          <w:sz w:val="30"/>
          <w:szCs w:val="30"/>
        </w:rPr>
        <w:t>年</w:t>
      </w:r>
      <w:r w:rsidRPr="0061317B">
        <w:rPr>
          <w:rFonts w:ascii="仿宋_GB2312" w:eastAsia="仿宋_GB2312" w:cs="仿宋_GB2312"/>
          <w:sz w:val="30"/>
          <w:szCs w:val="30"/>
        </w:rPr>
        <w:t xml:space="preserve">   </w:t>
      </w:r>
      <w:r w:rsidRPr="0061317B">
        <w:rPr>
          <w:rFonts w:ascii="仿宋_GB2312" w:eastAsia="仿宋_GB2312" w:cs="仿宋_GB2312" w:hint="eastAsia"/>
          <w:sz w:val="30"/>
          <w:szCs w:val="30"/>
        </w:rPr>
        <w:t>月</w:t>
      </w:r>
      <w:r w:rsidRPr="0061317B">
        <w:rPr>
          <w:rFonts w:ascii="仿宋_GB2312" w:eastAsia="仿宋_GB2312" w:cs="仿宋_GB2312"/>
          <w:sz w:val="30"/>
          <w:szCs w:val="30"/>
        </w:rPr>
        <w:t xml:space="preserve">   </w:t>
      </w:r>
      <w:r w:rsidRPr="0061317B">
        <w:rPr>
          <w:rFonts w:ascii="仿宋_GB2312" w:eastAsia="仿宋_GB2312" w:cs="仿宋_GB2312" w:hint="eastAsia"/>
          <w:sz w:val="30"/>
          <w:szCs w:val="30"/>
        </w:rPr>
        <w:t>日</w:t>
      </w:r>
      <w:bookmarkStart w:id="0" w:name="_GoBack"/>
      <w:bookmarkEnd w:id="0"/>
    </w:p>
    <w:sectPr w:rsidR="00C977EA" w:rsidRPr="00C9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D3"/>
    <w:rsid w:val="00740A86"/>
    <w:rsid w:val="00A407D3"/>
    <w:rsid w:val="00C9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4C13"/>
  <w15:chartTrackingRefBased/>
  <w15:docId w15:val="{06F9E030-AA11-4340-BC49-C34B266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hetao</dc:creator>
  <cp:keywords/>
  <dc:description/>
  <cp:lastModifiedBy>hetao</cp:lastModifiedBy>
  <cp:revision>2</cp:revision>
  <dcterms:created xsi:type="dcterms:W3CDTF">2022-12-02T07:23:00Z</dcterms:created>
  <dcterms:modified xsi:type="dcterms:W3CDTF">2022-12-02T07:25:00Z</dcterms:modified>
</cp:coreProperties>
</file>