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9B" w:rsidRPr="00CD70F0" w:rsidRDefault="00D6489B" w:rsidP="00D6489B">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57004</w:t>
      </w:r>
      <w:r w:rsidRPr="00E36FC3">
        <w:rPr>
          <w:rFonts w:ascii="黑体" w:eastAsia="黑体"/>
          <w:noProof/>
          <w:sz w:val="48"/>
          <w:szCs w:val="48"/>
        </w:rPr>
        <w:drawing>
          <wp:inline distT="0" distB="0" distL="0" distR="0">
            <wp:extent cx="1105665" cy="885825"/>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D6489B" w:rsidRPr="00CD70F0" w:rsidRDefault="00D6489B" w:rsidP="00D6489B">
      <w:pPr>
        <w:ind w:right="300"/>
        <w:jc w:val="center"/>
        <w:rPr>
          <w:rFonts w:ascii="黑体" w:eastAsia="黑体"/>
          <w:sz w:val="30"/>
          <w:szCs w:val="30"/>
        </w:rPr>
      </w:pPr>
    </w:p>
    <w:p w:rsidR="00D6489B" w:rsidRPr="00CD70F0" w:rsidRDefault="00D6489B" w:rsidP="00D6489B">
      <w:pPr>
        <w:ind w:right="300"/>
        <w:jc w:val="center"/>
        <w:rPr>
          <w:rFonts w:ascii="黑体" w:eastAsia="黑体"/>
          <w:sz w:val="30"/>
          <w:szCs w:val="30"/>
        </w:rPr>
      </w:pPr>
    </w:p>
    <w:p w:rsidR="00D6489B" w:rsidRPr="00CD70F0" w:rsidRDefault="00D6489B" w:rsidP="00D6489B">
      <w:pPr>
        <w:ind w:right="300"/>
        <w:jc w:val="center"/>
        <w:rPr>
          <w:rFonts w:ascii="黑体" w:eastAsia="黑体"/>
          <w:sz w:val="30"/>
          <w:szCs w:val="30"/>
        </w:rPr>
      </w:pPr>
    </w:p>
    <w:p w:rsidR="00D6489B" w:rsidRPr="00CD70F0" w:rsidRDefault="00D6489B" w:rsidP="00D6489B">
      <w:pPr>
        <w:ind w:right="300"/>
        <w:jc w:val="center"/>
        <w:rPr>
          <w:rFonts w:ascii="黑体" w:eastAsia="黑体"/>
          <w:sz w:val="52"/>
          <w:szCs w:val="52"/>
        </w:rPr>
      </w:pPr>
    </w:p>
    <w:p w:rsidR="00D6489B" w:rsidRPr="00CD70F0" w:rsidRDefault="00D6489B" w:rsidP="00D6489B">
      <w:pPr>
        <w:ind w:right="300"/>
        <w:jc w:val="center"/>
        <w:rPr>
          <w:rFonts w:ascii="黑体" w:eastAsia="黑体"/>
          <w:sz w:val="52"/>
          <w:szCs w:val="52"/>
        </w:rPr>
      </w:pPr>
      <w:r w:rsidRPr="00CD70F0">
        <w:rPr>
          <w:rFonts w:ascii="黑体" w:eastAsia="黑体" w:hint="eastAsia"/>
          <w:sz w:val="52"/>
          <w:szCs w:val="52"/>
        </w:rPr>
        <w:t>“跨境从事有价证券、衍生产品发行、交易外汇登记”行政审批服务指南</w:t>
      </w:r>
    </w:p>
    <w:p w:rsidR="00D6489B" w:rsidRPr="00CD70F0" w:rsidRDefault="00D6489B" w:rsidP="00D6489B">
      <w:pPr>
        <w:ind w:right="300"/>
        <w:jc w:val="center"/>
        <w:rPr>
          <w:rFonts w:ascii="仿宋_GB2312" w:eastAsia="仿宋_GB2312"/>
          <w:sz w:val="30"/>
          <w:szCs w:val="30"/>
        </w:rPr>
      </w:pPr>
    </w:p>
    <w:p w:rsidR="00D6489B" w:rsidRPr="00CD70F0" w:rsidRDefault="00D6489B" w:rsidP="00D6489B">
      <w:pPr>
        <w:ind w:right="300"/>
        <w:jc w:val="center"/>
        <w:rPr>
          <w:rFonts w:ascii="仿宋_GB2312" w:eastAsia="仿宋_GB2312"/>
          <w:sz w:val="30"/>
          <w:szCs w:val="30"/>
        </w:rPr>
      </w:pPr>
    </w:p>
    <w:p w:rsidR="00D6489B" w:rsidRPr="00CD70F0" w:rsidRDefault="00D6489B" w:rsidP="00D6489B">
      <w:pPr>
        <w:ind w:right="300"/>
        <w:jc w:val="center"/>
        <w:rPr>
          <w:rFonts w:ascii="仿宋_GB2312" w:eastAsia="仿宋_GB2312"/>
          <w:sz w:val="30"/>
          <w:szCs w:val="30"/>
        </w:rPr>
      </w:pPr>
    </w:p>
    <w:p w:rsidR="00D6489B" w:rsidRPr="00CD70F0" w:rsidRDefault="00D6489B" w:rsidP="00D6489B">
      <w:pPr>
        <w:ind w:right="300"/>
        <w:jc w:val="center"/>
        <w:rPr>
          <w:rFonts w:ascii="仿宋_GB2312" w:eastAsia="仿宋_GB2312"/>
          <w:sz w:val="30"/>
          <w:szCs w:val="30"/>
        </w:rPr>
      </w:pPr>
    </w:p>
    <w:p w:rsidR="00D6489B" w:rsidRPr="00CD70F0" w:rsidRDefault="00D6489B" w:rsidP="00D6489B">
      <w:pPr>
        <w:ind w:right="300"/>
        <w:jc w:val="center"/>
        <w:rPr>
          <w:rFonts w:ascii="仿宋_GB2312" w:eastAsia="仿宋_GB2312"/>
          <w:sz w:val="30"/>
          <w:szCs w:val="30"/>
        </w:rPr>
      </w:pPr>
    </w:p>
    <w:p w:rsidR="00D6489B" w:rsidRPr="00CD70F0" w:rsidRDefault="00D6489B" w:rsidP="00D6489B">
      <w:pPr>
        <w:ind w:right="300"/>
        <w:jc w:val="center"/>
        <w:rPr>
          <w:rFonts w:ascii="仿宋_GB2312" w:eastAsia="仿宋_GB2312"/>
          <w:sz w:val="30"/>
          <w:szCs w:val="30"/>
        </w:rPr>
      </w:pPr>
    </w:p>
    <w:p w:rsidR="00D6489B" w:rsidRPr="00CD70F0" w:rsidRDefault="00D6489B" w:rsidP="00D6489B">
      <w:pPr>
        <w:ind w:right="300"/>
        <w:rPr>
          <w:rFonts w:ascii="仿宋_GB2312" w:eastAsia="仿宋_GB2312"/>
          <w:sz w:val="30"/>
          <w:szCs w:val="30"/>
        </w:rPr>
      </w:pPr>
    </w:p>
    <w:p w:rsidR="00D6489B" w:rsidRPr="00CD70F0" w:rsidRDefault="00D6489B" w:rsidP="00D6489B">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D6489B" w:rsidRPr="00283BDE" w:rsidRDefault="00D6489B" w:rsidP="00D6489B">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D6489B" w:rsidRPr="00C95217" w:rsidRDefault="00D6489B" w:rsidP="00D6489B">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D6489B" w:rsidRPr="005A49EB" w:rsidRDefault="00D6489B" w:rsidP="00D6489B">
      <w:pPr>
        <w:ind w:right="300"/>
        <w:rPr>
          <w:rFonts w:ascii="仿宋_GB2312" w:eastAsia="仿宋_GB2312"/>
          <w:sz w:val="30"/>
          <w:szCs w:val="30"/>
        </w:rPr>
        <w:sectPr w:rsidR="00D6489B" w:rsidRPr="005A49EB">
          <w:footerReference w:type="default" r:id="rId7"/>
          <w:pgSz w:w="11906" w:h="16838"/>
          <w:pgMar w:top="1440" w:right="1800" w:bottom="1440" w:left="1800" w:header="851" w:footer="992" w:gutter="0"/>
          <w:cols w:space="720"/>
          <w:docGrid w:type="lines" w:linePitch="312"/>
        </w:sectPr>
      </w:pPr>
    </w:p>
    <w:p w:rsidR="00D6489B" w:rsidRDefault="00D6489B" w:rsidP="00D6489B">
      <w:pPr>
        <w:pStyle w:val="1"/>
      </w:pPr>
      <w:r>
        <w:lastRenderedPageBreak/>
        <w:t>一、项目信息</w:t>
      </w:r>
    </w:p>
    <w:p w:rsidR="00D6489B" w:rsidRDefault="00D6489B" w:rsidP="00D6489B">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项目名称：跨境从事有价证券、衍生产品发行、交易外汇登记；</w:t>
      </w:r>
    </w:p>
    <w:p w:rsidR="00D6489B" w:rsidRDefault="00D6489B" w:rsidP="00D6489B">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57004</w:t>
      </w:r>
      <w:r>
        <w:rPr>
          <w:rFonts w:ascii="Times New Roman" w:eastAsia="仿宋_GB2312" w:hAnsi="Times New Roman"/>
          <w:sz w:val="30"/>
          <w:szCs w:val="30"/>
        </w:rPr>
        <w:t>；</w:t>
      </w:r>
    </w:p>
    <w:p w:rsidR="00D6489B" w:rsidRDefault="00D6489B" w:rsidP="00D6489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p>
    <w:p w:rsidR="00D6489B" w:rsidRDefault="00D6489B" w:rsidP="00D6489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D6489B" w:rsidRPr="00E11EA4" w:rsidRDefault="00D6489B" w:rsidP="00D6489B">
      <w:pPr>
        <w:pStyle w:val="1"/>
      </w:pPr>
      <w:r w:rsidRPr="00E11EA4">
        <w:t>二、适用范围</w:t>
      </w:r>
    </w:p>
    <w:p w:rsidR="00D6489B" w:rsidRDefault="00D6489B" w:rsidP="00D6489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D6489B" w:rsidRDefault="00D6489B" w:rsidP="00D6489B">
      <w:pPr>
        <w:pStyle w:val="1"/>
      </w:pPr>
      <w:r>
        <w:t>三、设定依据</w:t>
      </w:r>
    </w:p>
    <w:p w:rsidR="00D6489B" w:rsidRDefault="00D6489B" w:rsidP="00D6489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D6489B" w:rsidRPr="00C95217" w:rsidRDefault="00D6489B" w:rsidP="00D6489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号）第十七条：</w:t>
      </w:r>
      <w:r>
        <w:rPr>
          <w:rFonts w:ascii="Times New Roman" w:eastAsia="仿宋_GB2312" w:hAnsi="Times New Roman"/>
          <w:sz w:val="30"/>
          <w:szCs w:val="30"/>
        </w:rPr>
        <w:t>“</w:t>
      </w:r>
      <w:r>
        <w:rPr>
          <w:rFonts w:ascii="Times New Roman" w:eastAsia="仿宋_GB2312" w:hAnsi="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sz w:val="30"/>
          <w:szCs w:val="30"/>
        </w:rPr>
        <w:t>”</w:t>
      </w:r>
      <w:r>
        <w:rPr>
          <w:rFonts w:ascii="Times New Roman" w:eastAsia="仿宋_GB2312" w:hAnsi="Times New Roman"/>
          <w:sz w:val="30"/>
          <w:szCs w:val="30"/>
        </w:rPr>
        <w:t>。</w:t>
      </w:r>
    </w:p>
    <w:p w:rsidR="00E44FA0" w:rsidRDefault="00D6489B" w:rsidP="00E44FA0">
      <w:pPr>
        <w:pStyle w:val="1"/>
      </w:pPr>
      <w:r>
        <w:rPr>
          <w:rFonts w:hint="eastAsia"/>
        </w:rPr>
        <w:t>四、</w:t>
      </w:r>
      <w:r w:rsidR="00E44FA0">
        <w:rPr>
          <w:rFonts w:hint="eastAsia"/>
        </w:rPr>
        <w:t>银行人民币结构性存款业务外汇登记</w:t>
      </w:r>
    </w:p>
    <w:p w:rsidR="00E44FA0" w:rsidRDefault="00E44FA0" w:rsidP="00E44FA0">
      <w:pPr>
        <w:pStyle w:val="2"/>
      </w:pPr>
      <w:r>
        <w:t>（一）办理依据</w:t>
      </w:r>
    </w:p>
    <w:p w:rsidR="00E44FA0" w:rsidRDefault="00E44FA0" w:rsidP="00E44FA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E44FA0" w:rsidRDefault="00E44FA0" w:rsidP="00E44FA0">
      <w:pPr>
        <w:pStyle w:val="2"/>
      </w:pPr>
      <w:r>
        <w:lastRenderedPageBreak/>
        <w:t>（二）受理机构</w:t>
      </w:r>
    </w:p>
    <w:p w:rsidR="00E44FA0" w:rsidRDefault="00E44FA0" w:rsidP="00E44FA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E44FA0" w:rsidRDefault="00E44FA0" w:rsidP="00E44FA0">
      <w:pPr>
        <w:pStyle w:val="2"/>
      </w:pPr>
      <w:r>
        <w:t>（三）决定机构</w:t>
      </w:r>
    </w:p>
    <w:p w:rsidR="00E44FA0" w:rsidRDefault="00E44FA0" w:rsidP="00E44FA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E44FA0" w:rsidRDefault="00E44FA0" w:rsidP="00E44FA0">
      <w:pPr>
        <w:pStyle w:val="2"/>
      </w:pPr>
      <w:r>
        <w:t>（四）审批数量</w:t>
      </w:r>
    </w:p>
    <w:p w:rsidR="00E44FA0" w:rsidRDefault="00E44FA0" w:rsidP="00E44FA0">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E44FA0" w:rsidRDefault="00E44FA0" w:rsidP="00E44FA0">
      <w:pPr>
        <w:pStyle w:val="2"/>
      </w:pPr>
      <w:r>
        <w:t>（五）办事条件</w:t>
      </w:r>
    </w:p>
    <w:p w:rsidR="00E44FA0" w:rsidRDefault="00E44FA0" w:rsidP="00E44FA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办理登记的银行已经银行业监督管理部门批准获得开办衍生品交易业务资格。</w:t>
      </w:r>
    </w:p>
    <w:p w:rsidR="00E44FA0" w:rsidRDefault="00E44FA0" w:rsidP="00E44FA0">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E44FA0" w:rsidRDefault="00E44FA0" w:rsidP="00E44FA0">
      <w:pPr>
        <w:pStyle w:val="2"/>
      </w:pPr>
      <w: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68"/>
        <w:gridCol w:w="992"/>
        <w:gridCol w:w="457"/>
        <w:gridCol w:w="961"/>
        <w:gridCol w:w="457"/>
        <w:gridCol w:w="1154"/>
      </w:tblGrid>
      <w:tr w:rsidR="00E44FA0" w:rsidTr="00324A1E">
        <w:tc>
          <w:tcPr>
            <w:tcW w:w="533" w:type="dxa"/>
            <w:vAlign w:val="center"/>
          </w:tcPr>
          <w:p w:rsidR="00E44FA0" w:rsidRDefault="00E44FA0" w:rsidP="00324A1E">
            <w:pPr>
              <w:rPr>
                <w:rFonts w:ascii="Times New Roman" w:eastAsia="仿宋_GB2312" w:hAnsi="Times New Roman"/>
                <w:b/>
                <w:sz w:val="24"/>
                <w:szCs w:val="24"/>
              </w:rPr>
            </w:pPr>
            <w:r>
              <w:rPr>
                <w:rFonts w:ascii="Times New Roman" w:eastAsia="仿宋_GB2312" w:hAnsi="Times New Roman"/>
                <w:b/>
                <w:sz w:val="24"/>
                <w:szCs w:val="24"/>
              </w:rPr>
              <w:t>序号</w:t>
            </w:r>
          </w:p>
        </w:tc>
        <w:tc>
          <w:tcPr>
            <w:tcW w:w="3968" w:type="dxa"/>
            <w:vAlign w:val="center"/>
          </w:tcPr>
          <w:p w:rsidR="00E44FA0" w:rsidRDefault="00E44FA0" w:rsidP="00324A1E">
            <w:pP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E44FA0" w:rsidRDefault="00E44FA0" w:rsidP="00324A1E">
            <w:pP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457" w:type="dxa"/>
            <w:vAlign w:val="center"/>
          </w:tcPr>
          <w:p w:rsidR="00E44FA0" w:rsidRDefault="00E44FA0" w:rsidP="00324A1E">
            <w:pPr>
              <w:rPr>
                <w:rFonts w:ascii="Times New Roman" w:eastAsia="仿宋_GB2312" w:hAnsi="Times New Roman"/>
                <w:b/>
                <w:sz w:val="24"/>
                <w:szCs w:val="24"/>
              </w:rPr>
            </w:pPr>
            <w:r>
              <w:rPr>
                <w:rFonts w:ascii="Times New Roman" w:eastAsia="仿宋_GB2312" w:hAnsi="Times New Roman"/>
                <w:b/>
                <w:sz w:val="24"/>
                <w:szCs w:val="24"/>
              </w:rPr>
              <w:t>份数</w:t>
            </w:r>
          </w:p>
        </w:tc>
        <w:tc>
          <w:tcPr>
            <w:tcW w:w="961" w:type="dxa"/>
            <w:vAlign w:val="center"/>
          </w:tcPr>
          <w:p w:rsidR="00E44FA0" w:rsidRDefault="00E44FA0" w:rsidP="00324A1E">
            <w:pP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457" w:type="dxa"/>
            <w:vAlign w:val="center"/>
          </w:tcPr>
          <w:p w:rsidR="00E44FA0" w:rsidRDefault="00E44FA0" w:rsidP="00324A1E">
            <w:pPr>
              <w:rPr>
                <w:rFonts w:ascii="Times New Roman" w:eastAsia="仿宋_GB2312" w:hAnsi="Times New Roman"/>
                <w:b/>
                <w:sz w:val="24"/>
                <w:szCs w:val="24"/>
              </w:rPr>
            </w:pPr>
            <w:r>
              <w:rPr>
                <w:rFonts w:ascii="Times New Roman" w:eastAsia="仿宋_GB2312" w:hAnsi="Times New Roman"/>
                <w:b/>
                <w:sz w:val="24"/>
                <w:szCs w:val="24"/>
              </w:rPr>
              <w:t>要求</w:t>
            </w:r>
          </w:p>
        </w:tc>
        <w:tc>
          <w:tcPr>
            <w:tcW w:w="1154" w:type="dxa"/>
            <w:vAlign w:val="center"/>
          </w:tcPr>
          <w:p w:rsidR="00E44FA0" w:rsidRDefault="00E44FA0" w:rsidP="00324A1E">
            <w:pPr>
              <w:rPr>
                <w:rFonts w:ascii="Times New Roman" w:eastAsia="仿宋_GB2312" w:hAnsi="Times New Roman"/>
                <w:b/>
                <w:sz w:val="24"/>
                <w:szCs w:val="24"/>
              </w:rPr>
            </w:pPr>
            <w:r>
              <w:rPr>
                <w:rFonts w:ascii="Times New Roman" w:eastAsia="仿宋_GB2312" w:hAnsi="Times New Roman"/>
                <w:b/>
                <w:sz w:val="24"/>
                <w:szCs w:val="24"/>
              </w:rPr>
              <w:t>备注</w:t>
            </w:r>
          </w:p>
        </w:tc>
      </w:tr>
      <w:tr w:rsidR="00E44FA0" w:rsidTr="00324A1E">
        <w:tc>
          <w:tcPr>
            <w:tcW w:w="533" w:type="dxa"/>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1</w:t>
            </w:r>
          </w:p>
        </w:tc>
        <w:tc>
          <w:tcPr>
            <w:tcW w:w="3968" w:type="dxa"/>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书面申请，并附《商业银行人民币结构性存款业务外汇登记申请表》</w:t>
            </w:r>
          </w:p>
        </w:tc>
        <w:tc>
          <w:tcPr>
            <w:tcW w:w="992" w:type="dxa"/>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原件</w:t>
            </w:r>
          </w:p>
        </w:tc>
        <w:tc>
          <w:tcPr>
            <w:tcW w:w="457" w:type="dxa"/>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1</w:t>
            </w:r>
          </w:p>
        </w:tc>
        <w:tc>
          <w:tcPr>
            <w:tcW w:w="961" w:type="dxa"/>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纸质</w:t>
            </w:r>
          </w:p>
        </w:tc>
        <w:tc>
          <w:tcPr>
            <w:tcW w:w="457" w:type="dxa"/>
            <w:vAlign w:val="center"/>
          </w:tcPr>
          <w:p w:rsidR="00E44FA0" w:rsidRDefault="00E44FA0" w:rsidP="00324A1E">
            <w:pPr>
              <w:rPr>
                <w:rFonts w:ascii="Times New Roman" w:eastAsia="仿宋_GB2312" w:hAnsi="Times New Roman"/>
                <w:sz w:val="24"/>
                <w:szCs w:val="24"/>
              </w:rPr>
            </w:pPr>
          </w:p>
        </w:tc>
        <w:tc>
          <w:tcPr>
            <w:tcW w:w="1154" w:type="dxa"/>
            <w:vAlign w:val="center"/>
          </w:tcPr>
          <w:p w:rsidR="00E44FA0" w:rsidRDefault="00E44FA0" w:rsidP="00324A1E">
            <w:pPr>
              <w:rPr>
                <w:rFonts w:ascii="Times New Roman" w:eastAsia="仿宋_GB2312" w:hAnsi="Times New Roman"/>
                <w:sz w:val="24"/>
                <w:szCs w:val="24"/>
              </w:rPr>
            </w:pPr>
          </w:p>
        </w:tc>
      </w:tr>
      <w:tr w:rsidR="00E44FA0" w:rsidTr="00324A1E">
        <w:trPr>
          <w:trHeight w:val="975"/>
        </w:trPr>
        <w:tc>
          <w:tcPr>
            <w:tcW w:w="533" w:type="dxa"/>
            <w:tcBorders>
              <w:top w:val="single" w:sz="4" w:space="0" w:color="auto"/>
              <w:left w:val="single" w:sz="4" w:space="0" w:color="auto"/>
              <w:bottom w:val="single" w:sz="4" w:space="0" w:color="auto"/>
              <w:right w:val="single" w:sz="4" w:space="0" w:color="auto"/>
            </w:tcBorders>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银行业监督管理部门同意其开办衍生产品交易业务的批准文件</w:t>
            </w:r>
          </w:p>
        </w:tc>
        <w:tc>
          <w:tcPr>
            <w:tcW w:w="992" w:type="dxa"/>
            <w:tcBorders>
              <w:top w:val="single" w:sz="4" w:space="0" w:color="auto"/>
              <w:left w:val="single" w:sz="4" w:space="0" w:color="auto"/>
              <w:bottom w:val="single" w:sz="4" w:space="0" w:color="auto"/>
              <w:right w:val="single" w:sz="4" w:space="0" w:color="auto"/>
            </w:tcBorders>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44FA0" w:rsidRDefault="00E44FA0" w:rsidP="00324A1E">
            <w:pPr>
              <w:rPr>
                <w:rFonts w:ascii="Times New Roman" w:eastAsia="仿宋_GB2312" w:hAnsi="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E44FA0" w:rsidRDefault="00E44FA0" w:rsidP="00324A1E">
            <w:pPr>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bl>
    <w:p w:rsidR="00E44FA0" w:rsidRDefault="00E44FA0" w:rsidP="00E44FA0">
      <w:pPr>
        <w:pStyle w:val="2"/>
      </w:pPr>
      <w:r>
        <w:t>（七）申请接受</w:t>
      </w:r>
    </w:p>
    <w:p w:rsidR="00E44FA0" w:rsidRDefault="00E44FA0" w:rsidP="00E44FA0">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E44FA0" w:rsidRDefault="00E44FA0" w:rsidP="00E44FA0">
      <w:pPr>
        <w:pStyle w:val="2"/>
      </w:pPr>
      <w:r>
        <w:t>（八）基本办理流程</w:t>
      </w:r>
    </w:p>
    <w:p w:rsidR="00E44FA0" w:rsidRDefault="00E44FA0" w:rsidP="00E44FA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E44FA0" w:rsidRDefault="00E44FA0" w:rsidP="00E44FA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2.</w:t>
      </w:r>
      <w:r>
        <w:rPr>
          <w:rFonts w:ascii="Times New Roman" w:eastAsia="仿宋_GB2312" w:hAnsi="Times New Roman"/>
          <w:sz w:val="30"/>
          <w:szCs w:val="30"/>
        </w:rPr>
        <w:t>决定是否予以受理；</w:t>
      </w:r>
    </w:p>
    <w:p w:rsidR="00E44FA0" w:rsidRDefault="00E44FA0" w:rsidP="00E44FA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E44FA0" w:rsidRDefault="00E44FA0" w:rsidP="00E44FA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E44FA0" w:rsidRDefault="00E44FA0" w:rsidP="00E44FA0">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E44FA0" w:rsidRDefault="00E44FA0" w:rsidP="00E44FA0">
      <w:pPr>
        <w:pStyle w:val="2"/>
      </w:pPr>
      <w:r>
        <w:t>（九）办理方式</w:t>
      </w:r>
    </w:p>
    <w:p w:rsidR="00E44FA0" w:rsidRDefault="00E44FA0" w:rsidP="00E44FA0">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E44FA0" w:rsidRDefault="00E44FA0" w:rsidP="00E44FA0">
      <w:pPr>
        <w:pStyle w:val="2"/>
      </w:pPr>
      <w:r>
        <w:t>（十）审批时限</w:t>
      </w:r>
    </w:p>
    <w:p w:rsidR="00E44FA0" w:rsidRDefault="00E44FA0" w:rsidP="00E44FA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E44FA0" w:rsidRDefault="00E44FA0" w:rsidP="00E44FA0">
      <w:pPr>
        <w:pStyle w:val="2"/>
      </w:pPr>
      <w:r>
        <w:t>（十一）审批收费依据及标准</w:t>
      </w:r>
    </w:p>
    <w:p w:rsidR="00E44FA0" w:rsidRDefault="00E44FA0" w:rsidP="00E44FA0">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E44FA0" w:rsidRDefault="00E44FA0" w:rsidP="00E44FA0">
      <w:pPr>
        <w:pStyle w:val="2"/>
      </w:pPr>
      <w:r>
        <w:t>（十二）审批结果</w:t>
      </w:r>
    </w:p>
    <w:p w:rsidR="00E44FA0" w:rsidRDefault="00E44FA0" w:rsidP="00E44FA0">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E44FA0" w:rsidRDefault="00E44FA0" w:rsidP="00E44FA0">
      <w:pPr>
        <w:pStyle w:val="2"/>
      </w:pPr>
      <w:r>
        <w:t>（十三）结果送达</w:t>
      </w:r>
    </w:p>
    <w:p w:rsidR="00E44FA0" w:rsidRDefault="00E44FA0" w:rsidP="00E44FA0">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通过现场告知或电话通知申请人，并通过现场领取或通过邮寄方式将结果送达。</w:t>
      </w:r>
    </w:p>
    <w:p w:rsidR="00E44FA0" w:rsidRDefault="00E44FA0" w:rsidP="00E44FA0">
      <w:pPr>
        <w:pStyle w:val="2"/>
      </w:pPr>
      <w:r>
        <w:lastRenderedPageBreak/>
        <w:t>（十四）申请人权利和义务</w:t>
      </w:r>
    </w:p>
    <w:p w:rsidR="00E44FA0" w:rsidRPr="00CD70F0" w:rsidRDefault="00E44FA0" w:rsidP="00E44FA0">
      <w:pPr>
        <w:ind w:firstLine="585"/>
        <w:rPr>
          <w:rFonts w:ascii="仿宋_GB2312" w:eastAsia="仿宋_GB2312"/>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szCs w:val="30"/>
        </w:rPr>
        <w:t>。</w:t>
      </w:r>
    </w:p>
    <w:p w:rsidR="00E44FA0" w:rsidRPr="0021615A" w:rsidRDefault="00E44FA0" w:rsidP="00E44FA0">
      <w:pPr>
        <w:pStyle w:val="2"/>
      </w:pPr>
      <w:r w:rsidRPr="00C95217">
        <w:rPr>
          <w:rFonts w:hint="eastAsia"/>
        </w:rPr>
        <w:t>（十五）</w:t>
      </w:r>
      <w:r w:rsidRPr="00F117C7">
        <w:rPr>
          <w:rFonts w:hint="eastAsia"/>
        </w:rPr>
        <w:t>咨询途径、监督和投诉、办公地址和时间</w:t>
      </w:r>
    </w:p>
    <w:p w:rsidR="00E44FA0" w:rsidRDefault="00E44FA0" w:rsidP="00E44FA0">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E44FA0" w:rsidRDefault="00E44FA0" w:rsidP="00E44FA0">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E44FA0" w:rsidRPr="007E3AD1" w:rsidRDefault="00E44FA0" w:rsidP="00E44FA0">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E44FA0" w:rsidRDefault="00E44FA0" w:rsidP="00E44FA0">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E44FA0" w:rsidRPr="0021615A" w:rsidRDefault="00E44FA0" w:rsidP="00E44FA0">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E44FA0" w:rsidRPr="00722009" w:rsidRDefault="00E44FA0" w:rsidP="00E44FA0">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E44FA0" w:rsidRPr="00CD70F0" w:rsidRDefault="00E44FA0" w:rsidP="00E44FA0"/>
    <w:p w:rsidR="00E44FA0" w:rsidRPr="00CF0B09" w:rsidRDefault="00E44FA0" w:rsidP="00E44FA0">
      <w:pPr>
        <w:pStyle w:val="a3"/>
      </w:pPr>
      <w:r w:rsidRPr="00CD70F0">
        <w:br w:type="page"/>
      </w:r>
      <w:r w:rsidRPr="00CD70F0">
        <w:rPr>
          <w:rFonts w:hint="eastAsia"/>
        </w:rPr>
        <w:lastRenderedPageBreak/>
        <w:t>附录一</w:t>
      </w:r>
    </w:p>
    <w:p w:rsidR="00E44FA0" w:rsidRPr="00CD70F0" w:rsidRDefault="00E44FA0" w:rsidP="00E44FA0">
      <w:pPr>
        <w:ind w:right="300"/>
        <w:jc w:val="center"/>
        <w:rPr>
          <w:rFonts w:ascii="黑体" w:eastAsia="黑体"/>
          <w:sz w:val="30"/>
          <w:szCs w:val="30"/>
        </w:rPr>
      </w:pPr>
      <w:r w:rsidRPr="00CD70F0">
        <w:rPr>
          <w:rFonts w:ascii="黑体" w:eastAsia="黑体" w:hint="eastAsia"/>
          <w:sz w:val="30"/>
          <w:szCs w:val="30"/>
        </w:rPr>
        <w:t>基本流程图</w:t>
      </w:r>
    </w:p>
    <w:p w:rsidR="00E44FA0" w:rsidRPr="00CD70F0" w:rsidRDefault="00E44FA0" w:rsidP="00E44FA0">
      <w:pPr>
        <w:ind w:right="300"/>
        <w:jc w:val="center"/>
        <w:rPr>
          <w:rFonts w:ascii="黑体" w:eastAsia="黑体"/>
          <w:sz w:val="30"/>
          <w:szCs w:val="30"/>
        </w:rPr>
      </w:pPr>
    </w:p>
    <w:p w:rsidR="00E44FA0" w:rsidRPr="00CD70F0" w:rsidRDefault="00D62CEC" w:rsidP="00E44FA0">
      <w:pPr>
        <w:ind w:right="300"/>
        <w:jc w:val="center"/>
        <w:rPr>
          <w:rFonts w:ascii="仿宋_GB2312" w:eastAsia="仿宋_GB2312"/>
          <w:sz w:val="30"/>
          <w:szCs w:val="30"/>
        </w:rPr>
      </w:pPr>
      <w:r>
        <w:rPr>
          <w:rFonts w:ascii="黑体" w:eastAsia="黑体"/>
          <w:noProof/>
          <w:sz w:val="30"/>
          <w:szCs w:val="30"/>
        </w:rPr>
        <w:pict>
          <v:group id="Group 154" o:spid="_x0000_s1026" style="position:absolute;left:0;text-align:left;margin-left:-4.65pt;margin-top:3.9pt;width:446.05pt;height:586.05pt;z-index:251660288" coordorigin="1347,300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">
            <v:rect id="Rectangle 155" o:spid="_x0000_s1027"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44FA0" w:rsidRDefault="00E44FA0" w:rsidP="00E44FA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56" o:spid="_x0000_s1028"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Vr8A&#10;AADaAAAADwAAAGRycy9kb3ducmV2LnhtbERPy4rCMBTdC/MP4Q7MRjR1EJFqlFIQXQjia39p7rRl&#10;kpuSRFv/frIYcHk47/V2sEY8yYfWsYLZNANBXDndcq3gdt1NliBCRNZoHJOCFwXYbj5Ga8y16/lM&#10;z0usRQrhkKOCJsYulzJUDVkMU9cRJ+7HeYsxQV9L7bFP4dbI7yxbSIstp4YGOyobqn4vD6vgdDSl&#10;NyX1+/J1P9zu82J8XBRKfX0OxQpEpCG+xf/ug1aQtqY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MhWvwAAANoAAAAPAAAAAAAAAAAAAAAAAJgCAABkcnMvZG93bnJl&#10;di54bWxQSwUGAAAAAAQABAD1AAAAhAMAAAAA&#10;">
              <v:textbox>
                <w:txbxContent>
                  <w:p w:rsidR="00E44FA0" w:rsidRDefault="00E44FA0" w:rsidP="00E44FA0">
                    <w:pPr>
                      <w:jc w:val="center"/>
                    </w:pPr>
                    <w:r>
                      <w:rPr>
                        <w:rFonts w:hint="eastAsia"/>
                      </w:rPr>
                      <w:t>依法作出不予许可决定，</w:t>
                    </w:r>
                  </w:p>
                  <w:p w:rsidR="00E44FA0" w:rsidRDefault="00E44FA0" w:rsidP="00E44FA0">
                    <w:pPr>
                      <w:jc w:val="center"/>
                    </w:pPr>
                    <w:r>
                      <w:rPr>
                        <w:rFonts w:hint="eastAsia"/>
                      </w:rPr>
                      <w:t>并送达</w:t>
                    </w:r>
                  </w:p>
                </w:txbxContent>
              </v:textbox>
            </v:shape>
            <v:shape id="AutoShape 157" o:spid="_x0000_s1029"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tzcIA&#10;AADaAAAADwAAAGRycy9kb3ducmV2LnhtbESPQWsCMRSE7wX/Q3iCl6JZpUhdjbIsFD0IpVbvj81z&#10;dzF5WZLUXf+9KRR6HGbmG2azG6wRd/KhdaxgPstAEFdOt1wrOH9/TN9BhIis0TgmBQ8KsNuOXjaY&#10;a9fzF91PsRYJwiFHBU2MXS5lqBqyGGauI07e1XmLMUlfS+2xT3Br5CLLltJiy2mhwY7Khqrb6ccq&#10;+Dya0puS+n35uBzOl7fi9bgslJqMh2INItIQ/8N/7YNWsIL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G3NwgAAANoAAAAPAAAAAAAAAAAAAAAAAJgCAABkcnMvZG93&#10;bnJldi54bWxQSwUGAAAAAAQABAD1AAAAhwMAAAAA&#10;">
              <v:textbox>
                <w:txbxContent>
                  <w:p w:rsidR="00E44FA0" w:rsidRDefault="00E44FA0" w:rsidP="00E44FA0">
                    <w:pPr>
                      <w:jc w:val="center"/>
                    </w:pPr>
                    <w:r>
                      <w:rPr>
                        <w:rFonts w:hint="eastAsia"/>
                      </w:rPr>
                      <w:t>依法予以许可，出具相关</w:t>
                    </w:r>
                  </w:p>
                  <w:p w:rsidR="00E44FA0" w:rsidRDefault="00E44FA0" w:rsidP="00E44FA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58" o:spid="_x0000_s1030"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59" o:spid="_x0000_s1031"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60" o:spid="_x0000_s1032"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1" o:spid="_x0000_s1033"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62" o:spid="_x0000_s1034"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id="Group 163" o:spid="_x0000_s1035"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64" o:spid="_x0000_s1036"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id="Group 165" o:spid="_x0000_s1037"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6" o:spid="_x0000_s1038"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P5cUAAADbAAAADwAAAGRycy9kb3ducmV2LnhtbESPT2vCQBDF74V+h2UK3urGClZSV9EW&#10;seDJP2CPQ3ZMYndnQ3aj8dt3DkJvM7w37/1mtui9U1dqYx3YwGiYgSIugq25NHA8rF+noGJCtugC&#10;k4E7RVjMn59mmNtw4x1d96lUEsIxRwNVSk2udSwq8hiHoSEW7Rxaj0nWttS2xZuEe6ffsmyiPdYs&#10;DRU29FlR8bvvvIHVdtWNx27Xpcnx8vN++nLLzXRkzOClX36AStSnf/Pj+tsKvsDKLzK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NP5cUAAADbAAAADwAAAAAAAAAA&#10;AAAAAAChAgAAZHJzL2Rvd25yZXYueG1sUEsFBgAAAAAEAAQA+QAAAJMDAAAAAA==&#10;" adj="33"/>
                <v:shapetype id="_x0000_t202" coordsize="21600,21600" o:spt="202" path="m,l,21600r21600,l21600,xe">
                  <v:stroke joinstyle="miter"/>
                  <v:path gradientshapeok="t" o:connecttype="rect"/>
                </v:shapetype>
                <v:shape id="Text Box 167" o:spid="_x0000_s1039"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E44FA0" w:rsidRDefault="00E44FA0" w:rsidP="00E44FA0">
                        <w:pPr>
                          <w:jc w:val="center"/>
                        </w:pPr>
                        <w:r>
                          <w:rPr>
                            <w:rFonts w:hint="eastAsia"/>
                          </w:rPr>
                          <w:t>不能提供符合受理要求的</w:t>
                        </w:r>
                      </w:p>
                      <w:p w:rsidR="00E44FA0" w:rsidRDefault="00E44FA0" w:rsidP="00E44FA0">
                        <w:pPr>
                          <w:jc w:val="center"/>
                        </w:pPr>
                        <w:r>
                          <w:rPr>
                            <w:rFonts w:hint="eastAsia"/>
                          </w:rPr>
                          <w:t>材料</w:t>
                        </w:r>
                      </w:p>
                    </w:txbxContent>
                  </v:textbox>
                </v:shape>
                <v:shape id="AutoShape 168" o:spid="_x0000_s1040"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169" o:spid="_x0000_s1041"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E44FA0" w:rsidRDefault="00E44FA0" w:rsidP="00E44FA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70" o:spid="_x0000_s1042"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textbox>
                    <w:txbxContent>
                      <w:p w:rsidR="00E44FA0" w:rsidRDefault="00E44FA0" w:rsidP="00E44FA0">
                        <w:pPr>
                          <w:jc w:val="center"/>
                        </w:pPr>
                      </w:p>
                      <w:p w:rsidR="00E44FA0" w:rsidRDefault="00E44FA0" w:rsidP="00E44FA0">
                        <w:pPr>
                          <w:jc w:val="center"/>
                        </w:pPr>
                        <w:r>
                          <w:rPr>
                            <w:rFonts w:hint="eastAsia"/>
                          </w:rPr>
                          <w:t>申请人补充材料</w:t>
                        </w:r>
                      </w:p>
                    </w:txbxContent>
                  </v:textbox>
                </v:shape>
                <v:rect id="Rectangle 171" o:spid="_x0000_s1043"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E44FA0" w:rsidRDefault="00E44FA0" w:rsidP="00E44FA0">
                        <w:pPr>
                          <w:jc w:val="center"/>
                        </w:pPr>
                        <w:r>
                          <w:rPr>
                            <w:rFonts w:hint="eastAsia"/>
                          </w:rPr>
                          <w:t>依法应予受理，出具</w:t>
                        </w:r>
                        <w:r w:rsidRPr="00F245A2">
                          <w:rPr>
                            <w:rFonts w:hint="eastAsia"/>
                          </w:rPr>
                          <w:t>行政审批受理单</w:t>
                        </w:r>
                      </w:p>
                      <w:p w:rsidR="00E44FA0" w:rsidRPr="00E15F02" w:rsidRDefault="00E44FA0" w:rsidP="00E44FA0">
                        <w:pPr>
                          <w:jc w:val="center"/>
                        </w:pPr>
                      </w:p>
                    </w:txbxContent>
                  </v:textbox>
                </v:rect>
                <v:rect id="Rectangle 172" o:spid="_x0000_s1044"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E44FA0" w:rsidRDefault="00E44FA0" w:rsidP="00E44FA0">
                        <w:pPr>
                          <w:jc w:val="center"/>
                        </w:pPr>
                        <w:r>
                          <w:rPr>
                            <w:rFonts w:hint="eastAsia"/>
                          </w:rPr>
                          <w:t>材料不全或不符合法定形式的，</w:t>
                        </w:r>
                      </w:p>
                      <w:p w:rsidR="00E44FA0" w:rsidRDefault="00E44FA0" w:rsidP="00E44FA0">
                        <w:pPr>
                          <w:jc w:val="center"/>
                        </w:pPr>
                        <w:r>
                          <w:rPr>
                            <w:rFonts w:hint="eastAsia"/>
                          </w:rPr>
                          <w:t>一次性告知补正材料，</w:t>
                        </w:r>
                      </w:p>
                      <w:p w:rsidR="00E44FA0" w:rsidRDefault="00E44FA0" w:rsidP="00E44FA0">
                        <w:pPr>
                          <w:jc w:val="center"/>
                        </w:pPr>
                        <w:r>
                          <w:rPr>
                            <w:rFonts w:hint="eastAsia"/>
                          </w:rPr>
                          <w:t>出具行政审批补正材料通知书</w:t>
                        </w:r>
                      </w:p>
                      <w:p w:rsidR="00E44FA0" w:rsidRPr="0021773C" w:rsidRDefault="00E44FA0" w:rsidP="00E44FA0"/>
                    </w:txbxContent>
                  </v:textbox>
                </v:rect>
                <v:shape id="AutoShape 173" o:spid="_x0000_s1045" type="#_x0000_t116" style="position:absolute;left:5913;top:4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MSMQA&#10;AADbAAAADwAAAGRycy9kb3ducmV2LnhtbESPT2sCMRTE74V+h/AKvZSarVgpq1GWBakHQeqf+2Pz&#10;3F2avCxJdNdvbwTB4zAzv2Hmy8EacSEfWscKvkYZCOLK6ZZrBYf96vMHRIjIGo1jUnClAMvF68sc&#10;c+16/qPLLtYiQTjkqKCJsculDFVDFsPIdcTJOzlvMSbpa6k99glujRxn2VRabDktNNhR2VD1vztb&#10;BduNKb0pqf8tr8f14TgpPjbTQqn3t6GYgYg0xGf40V5rBeNv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EjEAAAA2wAAAA8AAAAAAAAAAAAAAAAAmAIAAGRycy9k&#10;b3ducmV2LnhtbFBLBQYAAAAABAAEAPUAAACJAwAAAAA=&#10;">
                  <v:textbox>
                    <w:txbxContent>
                      <w:p w:rsidR="00E44FA0" w:rsidRDefault="00E44FA0" w:rsidP="00E44FA0">
                        <w:pPr>
                          <w:jc w:val="center"/>
                        </w:pPr>
                        <w:r>
                          <w:rPr>
                            <w:rFonts w:hint="eastAsia"/>
                          </w:rPr>
                          <w:t>依法不予受理的，作出不予受理决定</w:t>
                        </w:r>
                        <w:r w:rsidRPr="00F245A2">
                          <w:rPr>
                            <w:rFonts w:hint="eastAsia"/>
                          </w:rPr>
                          <w:t>，出具不予受理行政审批申请通知书</w:t>
                        </w:r>
                      </w:p>
                      <w:p w:rsidR="00E44FA0" w:rsidRPr="0021773C" w:rsidRDefault="00E44FA0" w:rsidP="00E44FA0">
                        <w:pPr>
                          <w:jc w:val="center"/>
                        </w:pPr>
                      </w:p>
                    </w:txbxContent>
                  </v:textbox>
                </v:shape>
                <v:group id="Group 174" o:spid="_x0000_s1046" style="position:absolute;left:1347;top:3000;width:4594;height:7424" coordorigin="1347,3000"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175" o:spid="_x0000_s1047"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76" o:spid="_x0000_s1048"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id="Group 177" o:spid="_x0000_s1049" style="position:absolute;left:1347;top:3000;width:3629;height:3986" coordorigin="1347,3000"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178" o:spid="_x0000_s1050"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79" o:spid="_x0000_s1051" type="#_x0000_t32" style="position:absolute;left:3747;top:5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80" o:spid="_x0000_s1052" type="#_x0000_t4" style="position:absolute;left:1347;top:4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3b8QA&#10;AADcAAAADwAAAGRycy9kb3ducmV2LnhtbESPQW/CMAyF75P2HyJP4jbScUCoIyA0aRLauFD4AaYx&#10;TUfjlCRru38/HybtZus9v/d5vZ18pwaKqQ1s4GVegCKug225MXA+vT+vQKWMbLELTAZ+KMF28/iw&#10;xtKGkY80VLlREsKpRAMu577UOtWOPKZ56IlFu4boMcsaG20jjhLuO70oiqX22LI0OOzpzVF9q769&#10;ga9L78bD6n4tqjoO+uMQ9/fjpzGzp2n3CirTlP/Nf9d7K/g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2/EAAAA3AAAAA8AAAAAAAAAAAAAAAAAmAIAAGRycy9k&#10;b3ducmV2LnhtbFBLBQYAAAAABAAEAPUAAACJAwAAAAA=&#10;">
                      <v:textbox>
                        <w:txbxContent>
                          <w:p w:rsidR="00E44FA0" w:rsidRDefault="00E44FA0" w:rsidP="00E44FA0">
                            <w:r>
                              <w:rPr>
                                <w:rFonts w:hint="eastAsia"/>
                              </w:rPr>
                              <w:t>接件（</w:t>
                            </w:r>
                            <w:r>
                              <w:t>5</w:t>
                            </w:r>
                            <w:r>
                              <w:rPr>
                                <w:rFonts w:hint="eastAsia"/>
                              </w:rPr>
                              <w:t>个工作日）作出是否受理决定</w:t>
                            </w:r>
                          </w:p>
                          <w:p w:rsidR="00E44FA0" w:rsidRPr="00EE3406" w:rsidRDefault="00E44FA0" w:rsidP="00E44FA0"/>
                        </w:txbxContent>
                      </v:textbox>
                    </v:shape>
                    <v:shape id="AutoShape 181" o:spid="_x0000_s1053"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WT8MA&#10;AADcAAAADwAAAGRycy9kb3ducmV2LnhtbERPyWrDMBC9F/oPYgq9lEZuKKF1LQdjCMkhEJrlPlgT&#10;20QaGUmNnb+vCoHe5vHWKZaTNeJKPvSOFbzNMhDEjdM9twqOh9XrB4gQkTUax6TgRgGW5eNDgbl2&#10;I3/TdR9bkUI45Kigi3HIpQxNRxbDzA3EiTs7bzEm6FupPY4p3Bo5z7KFtNhzauhwoLqj5rL/sQp2&#10;W1N7U9O4rm+nzfH0Xr1sF5VSz09T9QUi0hT/xXf3Rqf580/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0WT8MAAADcAAAADwAAAAAAAAAAAAAAAACYAgAAZHJzL2Rv&#10;d25yZXYueG1sUEsFBgAAAAAEAAQA9QAAAIgDAAAAAA==&#10;">
                      <v:textbox>
                        <w:txbxContent>
                          <w:p w:rsidR="00E44FA0" w:rsidRDefault="00E44FA0" w:rsidP="00E44FA0">
                            <w:pPr>
                              <w:jc w:val="center"/>
                            </w:pPr>
                            <w:r>
                              <w:rPr>
                                <w:rFonts w:hint="eastAsia"/>
                              </w:rPr>
                              <w:t>申请人提出书面申请，并提交材料</w:t>
                            </w:r>
                          </w:p>
                        </w:txbxContent>
                      </v:textbox>
                    </v:shape>
                  </v:group>
                  <v:shape id="AutoShape 182" o:spid="_x0000_s1054"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183" o:spid="_x0000_s1055"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184" o:spid="_x0000_s1056"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Text Box 185" o:spid="_x0000_s1057"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YWcEA&#10;AADcAAAADwAAAGRycy9kb3ducmV2LnhtbERPTYvCMBC9L/gfwgh7WTS1wi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rWFnBAAAA3AAAAA8AAAAAAAAAAAAAAAAAmAIAAGRycy9kb3du&#10;cmV2LnhtbFBLBQYAAAAABAAEAPUAAACGAwAAAAA=&#10;" strokecolor="white">
                    <v:textbox>
                      <w:txbxContent>
                        <w:p w:rsidR="00E44FA0" w:rsidRDefault="00E44FA0" w:rsidP="00E44FA0">
                          <w:r>
                            <w:rPr>
                              <w:rFonts w:hint="eastAsia"/>
                            </w:rPr>
                            <w:t>是</w:t>
                          </w:r>
                        </w:p>
                      </w:txbxContent>
                    </v:textbox>
                  </v:shape>
                  <v:shape id="Text Box 186" o:spid="_x0000_s1058"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ksQA&#10;AADcAAAADwAAAGRycy9kb3ducmV2LnhtbERP22rCQBB9F/oPyxR8001VJKRZpXhBS1Foat+n2TEJ&#10;zc6G7EZjv75bKPg2h3OddNmbWlyodZVlBU/jCARxbnXFhYLTx3YUg3AeWWNtmRTcyMFy8TBIMdH2&#10;yu90yXwhQgi7BBWU3jeJlC4vyaAb24Y4cGfbGvQBtoXULV5DuKnlJIrm0mDFoaHEhlYl5d9ZZxRM&#10;Duhfs/NuN4/fvn5Oq/Ux3nx2Sg0f+5dnEJ56fxf/u/c6zJ/O4O+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7ZLEAAAA3AAAAA8AAAAAAAAAAAAAAAAAmAIAAGRycy9k&#10;b3ducmV2LnhtbFBLBQYAAAAABAAEAPUAAACJAwAAAAA=&#10;" strokecolor="white">
                    <v:textbox style="mso-fit-shape-to-text:t">
                      <w:txbxContent>
                        <w:p w:rsidR="00E44FA0" w:rsidRDefault="00E44FA0" w:rsidP="00E44FA0">
                          <w:r>
                            <w:rPr>
                              <w:rFonts w:hint="eastAsia"/>
                            </w:rPr>
                            <w:t>否</w:t>
                          </w:r>
                        </w:p>
                      </w:txbxContent>
                    </v:textbox>
                  </v:shape>
                </v:group>
                <v:shape id="AutoShape 187" o:spid="_x0000_s1059" type="#_x0000_t32" style="position:absolute;left:8731;top:4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M8sEAAADcAAAADwAAAGRycy9kb3ducmV2LnhtbERP32vCMBB+H+x/CDfwbU2dOE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QzywQAAANwAAAAPAAAAAAAAAAAAAAAA&#10;AKECAABkcnMvZG93bnJldi54bWxQSwUGAAAAAAQABAD5AAAAjwMAAAAA&#10;">
                  <v:stroke endarrow="block"/>
                </v:shape>
              </v:group>
            </v:group>
          </v:group>
        </w:pict>
      </w: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center"/>
        <w:rPr>
          <w:rFonts w:ascii="仿宋_GB2312" w:eastAsia="仿宋_GB2312"/>
          <w:sz w:val="30"/>
          <w:szCs w:val="30"/>
        </w:rPr>
      </w:pPr>
    </w:p>
    <w:p w:rsidR="00E44FA0" w:rsidRPr="00CD70F0" w:rsidRDefault="00E44FA0" w:rsidP="00E44FA0">
      <w:pPr>
        <w:ind w:right="300"/>
        <w:jc w:val="left"/>
        <w:rPr>
          <w:rFonts w:ascii="仿宋_GB2312" w:eastAsia="仿宋_GB2312"/>
          <w:sz w:val="30"/>
          <w:szCs w:val="30"/>
        </w:rPr>
      </w:pPr>
    </w:p>
    <w:p w:rsidR="00E44FA0" w:rsidRPr="00CD70F0" w:rsidRDefault="00E44FA0" w:rsidP="00E44FA0">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E44FA0" w:rsidRDefault="00E44FA0" w:rsidP="00E44FA0"/>
    <w:p w:rsidR="00E44FA0" w:rsidRDefault="00E44FA0" w:rsidP="00E44FA0">
      <w:pPr>
        <w:widowControl/>
        <w:jc w:val="left"/>
        <w:rPr>
          <w:rFonts w:ascii="仿宋_GB2312" w:eastAsia="仿宋_GB2312"/>
          <w:sz w:val="30"/>
          <w:szCs w:val="30"/>
        </w:rPr>
      </w:pPr>
      <w:r>
        <w:br w:type="page"/>
      </w:r>
    </w:p>
    <w:p w:rsidR="00E44FA0" w:rsidRPr="00CF0B09" w:rsidRDefault="00E44FA0" w:rsidP="00E44FA0">
      <w:pPr>
        <w:pStyle w:val="a3"/>
      </w:pPr>
      <w:r w:rsidRPr="00CD70F0">
        <w:rPr>
          <w:rFonts w:hint="eastAsia"/>
        </w:rPr>
        <w:lastRenderedPageBreak/>
        <w:t>附录二</w:t>
      </w:r>
      <w:bookmarkStart w:id="0" w:name="_Toc492328439"/>
      <w:bookmarkStart w:id="1" w:name="_Toc495992556"/>
    </w:p>
    <w:bookmarkEnd w:id="0"/>
    <w:bookmarkEnd w:id="1"/>
    <w:p w:rsidR="00E44FA0" w:rsidRDefault="00E44FA0" w:rsidP="00E44FA0">
      <w:pPr>
        <w:jc w:val="center"/>
        <w:rPr>
          <w:rFonts w:ascii="Times New Roman" w:eastAsia="黑体" w:hAnsi="Times New Roman"/>
          <w:sz w:val="30"/>
          <w:szCs w:val="30"/>
        </w:rPr>
      </w:pPr>
      <w:r>
        <w:rPr>
          <w:rFonts w:ascii="Times New Roman" w:eastAsia="黑体" w:hAnsi="黑体"/>
          <w:sz w:val="30"/>
          <w:szCs w:val="30"/>
        </w:rPr>
        <w:t>商业银行人民币结构性存款业务外汇登记申请表</w:t>
      </w:r>
      <w:r>
        <w:rPr>
          <w:rFonts w:ascii="Times New Roman" w:eastAsia="黑体" w:hAnsi="Times New Roman"/>
          <w:sz w:val="30"/>
          <w:szCs w:val="30"/>
        </w:rPr>
        <w:t>(</w:t>
      </w:r>
      <w:r>
        <w:rPr>
          <w:rFonts w:ascii="Times New Roman" w:eastAsia="黑体" w:hAnsi="黑体"/>
          <w:sz w:val="30"/>
          <w:szCs w:val="30"/>
        </w:rPr>
        <w:t>示范文本</w:t>
      </w:r>
      <w:r>
        <w:rPr>
          <w:rFonts w:ascii="Times New Roman" w:eastAsia="黑体" w:hAnsi="Times New Roman"/>
          <w:sz w:val="30"/>
          <w:szCs w:val="30"/>
        </w:rPr>
        <w:t>)</w:t>
      </w:r>
    </w:p>
    <w:tbl>
      <w:tblPr>
        <w:tblW w:w="0" w:type="auto"/>
        <w:tblInd w:w="93" w:type="dxa"/>
        <w:tblLayout w:type="fixed"/>
        <w:tblLook w:val="04A0" w:firstRow="1" w:lastRow="0" w:firstColumn="1" w:lastColumn="0" w:noHBand="0" w:noVBand="1"/>
      </w:tblPr>
      <w:tblGrid>
        <w:gridCol w:w="1320"/>
        <w:gridCol w:w="1672"/>
        <w:gridCol w:w="992"/>
        <w:gridCol w:w="567"/>
        <w:gridCol w:w="1276"/>
        <w:gridCol w:w="851"/>
        <w:gridCol w:w="1937"/>
      </w:tblGrid>
      <w:tr w:rsidR="00E44FA0" w:rsidTr="00324A1E">
        <w:trPr>
          <w:trHeight w:val="480"/>
        </w:trPr>
        <w:tc>
          <w:tcPr>
            <w:tcW w:w="8615" w:type="dxa"/>
            <w:gridSpan w:val="7"/>
            <w:tcBorders>
              <w:top w:val="nil"/>
              <w:left w:val="nil"/>
              <w:bottom w:val="nil"/>
              <w:right w:val="nil"/>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编号：</w:t>
            </w:r>
          </w:p>
        </w:tc>
      </w:tr>
      <w:tr w:rsidR="00E44FA0" w:rsidTr="00324A1E">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E44FA0" w:rsidRDefault="00E44FA0" w:rsidP="00324A1E">
            <w:pPr>
              <w:widowControl/>
              <w:rPr>
                <w:rFonts w:ascii="Times New Roman" w:hAnsi="Times New Roman"/>
                <w:b/>
                <w:bCs/>
                <w:kern w:val="0"/>
                <w:sz w:val="24"/>
              </w:rPr>
            </w:pPr>
            <w:r>
              <w:rPr>
                <w:rFonts w:ascii="Times New Roman" w:hAnsi="宋体"/>
                <w:b/>
                <w:bCs/>
                <w:kern w:val="0"/>
                <w:sz w:val="24"/>
              </w:rPr>
              <w:t>银行基本情况</w:t>
            </w:r>
          </w:p>
        </w:tc>
      </w:tr>
      <w:tr w:rsidR="00E44FA0" w:rsidTr="00324A1E">
        <w:trPr>
          <w:trHeight w:val="810"/>
        </w:trPr>
        <w:tc>
          <w:tcPr>
            <w:tcW w:w="1320" w:type="dxa"/>
            <w:tcBorders>
              <w:top w:val="nil"/>
              <w:left w:val="single" w:sz="4" w:space="0" w:color="auto"/>
              <w:bottom w:val="single" w:sz="4" w:space="0" w:color="auto"/>
              <w:right w:val="single" w:sz="4" w:space="0" w:color="auto"/>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 xml:space="preserve">　</w:t>
            </w:r>
          </w:p>
        </w:tc>
        <w:tc>
          <w:tcPr>
            <w:tcW w:w="1276" w:type="dxa"/>
            <w:tcBorders>
              <w:top w:val="nil"/>
              <w:left w:val="nil"/>
              <w:bottom w:val="single" w:sz="4" w:space="0" w:color="auto"/>
              <w:right w:val="single" w:sz="4" w:space="0" w:color="auto"/>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hint="eastAsia"/>
                <w:kern w:val="0"/>
                <w:sz w:val="24"/>
              </w:rPr>
              <w:t>金融机构标识码</w:t>
            </w:r>
          </w:p>
        </w:tc>
        <w:tc>
          <w:tcPr>
            <w:tcW w:w="2788" w:type="dxa"/>
            <w:gridSpan w:val="2"/>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r>
      <w:tr w:rsidR="00E44FA0" w:rsidTr="00324A1E">
        <w:trPr>
          <w:trHeight w:val="480"/>
        </w:trPr>
        <w:tc>
          <w:tcPr>
            <w:tcW w:w="1320" w:type="dxa"/>
            <w:tcBorders>
              <w:top w:val="nil"/>
              <w:left w:val="single" w:sz="4" w:space="0" w:color="auto"/>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c>
          <w:tcPr>
            <w:tcW w:w="1276" w:type="dxa"/>
            <w:tcBorders>
              <w:top w:val="nil"/>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r>
      <w:tr w:rsidR="00E44FA0" w:rsidTr="00324A1E">
        <w:trPr>
          <w:trHeight w:val="480"/>
        </w:trPr>
        <w:tc>
          <w:tcPr>
            <w:tcW w:w="1320" w:type="dxa"/>
            <w:tcBorders>
              <w:top w:val="nil"/>
              <w:left w:val="single" w:sz="4" w:space="0" w:color="auto"/>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传真</w:t>
            </w:r>
          </w:p>
        </w:tc>
        <w:tc>
          <w:tcPr>
            <w:tcW w:w="1937" w:type="dxa"/>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p>
        </w:tc>
      </w:tr>
      <w:tr w:rsidR="00E44FA0" w:rsidTr="00324A1E">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r>
      <w:tr w:rsidR="00E44FA0" w:rsidTr="00324A1E">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rPr>
                <w:rFonts w:ascii="Times New Roman" w:hAnsi="Times New Roman"/>
                <w:b/>
                <w:kern w:val="0"/>
                <w:sz w:val="24"/>
              </w:rPr>
            </w:pPr>
            <w:r>
              <w:rPr>
                <w:rFonts w:ascii="Times New Roman" w:hAnsi="宋体"/>
                <w:b/>
                <w:kern w:val="0"/>
                <w:sz w:val="24"/>
              </w:rPr>
              <w:t>人民币结构性存款业务开展情况</w:t>
            </w:r>
          </w:p>
        </w:tc>
      </w:tr>
      <w:tr w:rsidR="00E44FA0" w:rsidTr="00324A1E">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是否开展过人民币结构性存款业务：</w:t>
            </w:r>
            <w:r>
              <w:rPr>
                <w:rFonts w:ascii="Times New Roman" w:hAnsi="Times New Roman"/>
                <w:kern w:val="0"/>
                <w:sz w:val="24"/>
              </w:rPr>
              <w:t xml:space="preserve"> □</w:t>
            </w:r>
            <w:r>
              <w:rPr>
                <w:rFonts w:ascii="Times New Roman" w:hAnsi="宋体"/>
                <w:kern w:val="0"/>
                <w:sz w:val="24"/>
              </w:rPr>
              <w:t>是（转入下一流程）</w:t>
            </w:r>
            <w:r>
              <w:rPr>
                <w:rFonts w:ascii="Times New Roman" w:hAnsi="Times New Roman"/>
                <w:kern w:val="0"/>
                <w:sz w:val="24"/>
              </w:rPr>
              <w:t xml:space="preserve">      □</w:t>
            </w:r>
            <w:r>
              <w:rPr>
                <w:rFonts w:ascii="Times New Roman" w:hAnsi="宋体"/>
                <w:kern w:val="0"/>
                <w:sz w:val="24"/>
              </w:rPr>
              <w:t>否</w:t>
            </w:r>
          </w:p>
        </w:tc>
      </w:tr>
      <w:tr w:rsidR="00E44FA0" w:rsidTr="00324A1E">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已吸收人民币结构性存款的主要情况</w:t>
            </w:r>
          </w:p>
        </w:tc>
      </w:tr>
      <w:tr w:rsidR="00E44FA0" w:rsidTr="00324A1E">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挂钩标的（可多选）</w:t>
            </w:r>
          </w:p>
          <w:p w:rsidR="00E44FA0" w:rsidRDefault="00E44FA0" w:rsidP="00324A1E">
            <w:pPr>
              <w:widowControl/>
              <w:adjustRightInd w:val="0"/>
              <w:snapToGrid w:val="0"/>
              <w:rPr>
                <w:rFonts w:ascii="Times New Roman" w:hAnsi="Times New Roman"/>
                <w:kern w:val="0"/>
                <w:sz w:val="24"/>
              </w:rPr>
            </w:pPr>
            <w:r>
              <w:rPr>
                <w:rFonts w:ascii="Times New Roman" w:hAnsi="Times New Roman"/>
                <w:kern w:val="0"/>
                <w:sz w:val="24"/>
              </w:rPr>
              <w:t>□</w:t>
            </w:r>
            <w:r>
              <w:rPr>
                <w:rFonts w:ascii="Times New Roman" w:hAnsi="宋体"/>
                <w:kern w:val="0"/>
                <w:sz w:val="24"/>
              </w:rPr>
              <w:t>汇率</w:t>
            </w:r>
            <w:r>
              <w:rPr>
                <w:rFonts w:ascii="Times New Roman" w:hAnsi="Times New Roman"/>
                <w:kern w:val="0"/>
                <w:sz w:val="24"/>
              </w:rPr>
              <w:t xml:space="preserve">                □</w:t>
            </w:r>
            <w:r>
              <w:rPr>
                <w:rFonts w:ascii="Times New Roman" w:hAnsi="宋体"/>
                <w:kern w:val="0"/>
                <w:sz w:val="24"/>
              </w:rPr>
              <w:t>利率</w:t>
            </w:r>
            <w:r>
              <w:rPr>
                <w:rFonts w:ascii="Times New Roman" w:hAnsi="Times New Roman"/>
                <w:kern w:val="0"/>
                <w:sz w:val="24"/>
              </w:rPr>
              <w:t xml:space="preserve">           □</w:t>
            </w:r>
            <w:r>
              <w:rPr>
                <w:rFonts w:ascii="Times New Roman" w:hAnsi="宋体"/>
                <w:kern w:val="0"/>
                <w:sz w:val="24"/>
              </w:rPr>
              <w:t>股票</w:t>
            </w:r>
            <w:r>
              <w:rPr>
                <w:rFonts w:ascii="Times New Roman" w:hAnsi="Times New Roman"/>
                <w:kern w:val="0"/>
                <w:sz w:val="24"/>
              </w:rPr>
              <w:t xml:space="preserve">             □</w:t>
            </w:r>
            <w:r>
              <w:rPr>
                <w:rFonts w:ascii="Times New Roman" w:hAnsi="宋体"/>
                <w:kern w:val="0"/>
                <w:sz w:val="24"/>
              </w:rPr>
              <w:t>指数</w:t>
            </w:r>
          </w:p>
          <w:p w:rsidR="00E44FA0" w:rsidRDefault="00E44FA0" w:rsidP="00324A1E">
            <w:pPr>
              <w:widowControl/>
              <w:adjustRightInd w:val="0"/>
              <w:snapToGrid w:val="0"/>
              <w:rPr>
                <w:rFonts w:ascii="Times New Roman" w:hAnsi="Times New Roman"/>
                <w:kern w:val="0"/>
                <w:sz w:val="24"/>
              </w:rPr>
            </w:pPr>
            <w:r>
              <w:rPr>
                <w:rFonts w:ascii="Times New Roman" w:hAnsi="Times New Roman"/>
                <w:kern w:val="0"/>
                <w:sz w:val="24"/>
              </w:rPr>
              <w:t>□</w:t>
            </w:r>
            <w:r>
              <w:rPr>
                <w:rFonts w:ascii="Times New Roman" w:hAnsi="宋体"/>
                <w:kern w:val="0"/>
                <w:sz w:val="24"/>
              </w:rPr>
              <w:t>贵金属</w:t>
            </w:r>
            <w:r>
              <w:rPr>
                <w:rFonts w:ascii="Times New Roman" w:hAnsi="Times New Roman"/>
                <w:kern w:val="0"/>
                <w:sz w:val="24"/>
              </w:rPr>
              <w:t xml:space="preserve">              □</w:t>
            </w:r>
            <w:r>
              <w:rPr>
                <w:rFonts w:ascii="Times New Roman" w:hAnsi="宋体"/>
                <w:kern w:val="0"/>
                <w:sz w:val="24"/>
              </w:rPr>
              <w:t>商品</w:t>
            </w:r>
            <w:r>
              <w:rPr>
                <w:rFonts w:ascii="Times New Roman" w:hAnsi="Times New Roman"/>
                <w:kern w:val="0"/>
                <w:sz w:val="24"/>
              </w:rPr>
              <w:t xml:space="preserve">           □</w:t>
            </w:r>
            <w:r>
              <w:rPr>
                <w:rFonts w:ascii="Times New Roman" w:hAnsi="宋体"/>
                <w:kern w:val="0"/>
                <w:sz w:val="24"/>
              </w:rPr>
              <w:t>信用</w:t>
            </w:r>
            <w:r>
              <w:rPr>
                <w:rFonts w:ascii="Times New Roman" w:hAnsi="Times New Roman"/>
                <w:kern w:val="0"/>
                <w:sz w:val="24"/>
              </w:rPr>
              <w:t xml:space="preserve">             □</w:t>
            </w:r>
            <w:r>
              <w:rPr>
                <w:rFonts w:ascii="Times New Roman" w:hAnsi="宋体"/>
                <w:kern w:val="0"/>
                <w:sz w:val="24"/>
              </w:rPr>
              <w:t>其他</w:t>
            </w:r>
          </w:p>
        </w:tc>
      </w:tr>
      <w:tr w:rsidR="00E44FA0" w:rsidTr="00324A1E">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产品期限区间</w:t>
            </w:r>
          </w:p>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最短期限：最长期限：主要产品平均期限：</w:t>
            </w:r>
          </w:p>
        </w:tc>
      </w:tr>
      <w:tr w:rsidR="00E44FA0" w:rsidTr="00324A1E">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产品类型（可多选）：</w:t>
            </w:r>
          </w:p>
          <w:p w:rsidR="00E44FA0" w:rsidRDefault="00E44FA0" w:rsidP="00324A1E">
            <w:pPr>
              <w:widowControl/>
              <w:adjustRightInd w:val="0"/>
              <w:snapToGrid w:val="0"/>
              <w:rPr>
                <w:rFonts w:ascii="Times New Roman" w:hAnsi="Times New Roman"/>
                <w:kern w:val="0"/>
                <w:sz w:val="24"/>
              </w:rPr>
            </w:pPr>
            <w:r>
              <w:rPr>
                <w:rFonts w:ascii="Times New Roman" w:hAnsi="Times New Roman"/>
                <w:kern w:val="0"/>
                <w:sz w:val="24"/>
              </w:rPr>
              <w:t>□</w:t>
            </w:r>
            <w:r>
              <w:rPr>
                <w:rFonts w:ascii="Times New Roman" w:hAnsi="宋体"/>
                <w:kern w:val="0"/>
                <w:sz w:val="24"/>
              </w:rPr>
              <w:t>保本</w:t>
            </w:r>
            <w:r>
              <w:rPr>
                <w:rFonts w:ascii="Times New Roman" w:hAnsi="Times New Roman"/>
                <w:kern w:val="0"/>
                <w:sz w:val="24"/>
              </w:rPr>
              <w:t xml:space="preserve">                 □</w:t>
            </w:r>
            <w:r>
              <w:rPr>
                <w:rFonts w:ascii="Times New Roman" w:hAnsi="宋体"/>
                <w:kern w:val="0"/>
                <w:sz w:val="24"/>
              </w:rPr>
              <w:t>非保本</w:t>
            </w:r>
          </w:p>
        </w:tc>
      </w:tr>
    </w:tbl>
    <w:p w:rsidR="00E44FA0" w:rsidRDefault="00E44FA0" w:rsidP="00E44FA0">
      <w:pPr>
        <w:jc w:val="right"/>
        <w:rPr>
          <w:rFonts w:ascii="Times New Roman" w:hAnsi="Times New Roman"/>
          <w:kern w:val="0"/>
          <w:sz w:val="24"/>
        </w:rPr>
      </w:pPr>
      <w:r>
        <w:rPr>
          <w:rFonts w:ascii="Times New Roman" w:hAnsi="宋体"/>
          <w:kern w:val="0"/>
          <w:sz w:val="24"/>
        </w:rPr>
        <w:t>（外汇局业务印章）</w:t>
      </w:r>
    </w:p>
    <w:p w:rsidR="00E44FA0" w:rsidRDefault="00E44FA0" w:rsidP="00E44FA0">
      <w:pPr>
        <w:rPr>
          <w:rFonts w:ascii="Times New Roman" w:hAnsi="宋体"/>
          <w:kern w:val="0"/>
          <w:sz w:val="24"/>
        </w:rPr>
      </w:pPr>
      <w:r>
        <w:rPr>
          <w:rFonts w:ascii="Times New Roman" w:hAnsi="宋体"/>
          <w:kern w:val="0"/>
          <w:sz w:val="24"/>
        </w:rPr>
        <w:t>年月日</w:t>
      </w:r>
    </w:p>
    <w:p w:rsidR="00E44FA0" w:rsidRDefault="00E44FA0" w:rsidP="00E44FA0">
      <w:pPr>
        <w:rPr>
          <w:rFonts w:ascii="Times New Roman" w:hAnsi="Times New Roman"/>
          <w:kern w:val="0"/>
          <w:sz w:val="30"/>
          <w:szCs w:val="30"/>
        </w:rPr>
      </w:pPr>
    </w:p>
    <w:p w:rsidR="00E44FA0" w:rsidRDefault="00E44FA0" w:rsidP="00E44FA0">
      <w:pPr>
        <w:widowControl/>
        <w:snapToGrid w:val="0"/>
        <w:rPr>
          <w:rFonts w:ascii="Times New Roman" w:hAnsi="Times New Roman"/>
          <w:kern w:val="0"/>
          <w:szCs w:val="21"/>
        </w:rPr>
      </w:pPr>
    </w:p>
    <w:p w:rsidR="00E44FA0" w:rsidRDefault="00E44FA0" w:rsidP="00E44FA0">
      <w:pPr>
        <w:widowControl/>
        <w:snapToGrid w:val="0"/>
        <w:rPr>
          <w:rFonts w:ascii="Times New Roman" w:hAnsi="Times New Roman"/>
          <w:kern w:val="0"/>
          <w:szCs w:val="21"/>
        </w:rPr>
      </w:pPr>
      <w:r>
        <w:rPr>
          <w:rFonts w:ascii="Times New Roman" w:hAnsi="宋体"/>
          <w:kern w:val="0"/>
          <w:szCs w:val="21"/>
        </w:rPr>
        <w:t>填写说明：</w:t>
      </w:r>
    </w:p>
    <w:p w:rsidR="00E44FA0" w:rsidRDefault="00E44FA0" w:rsidP="00E44FA0">
      <w:pPr>
        <w:widowControl/>
        <w:snapToGrid w:val="0"/>
        <w:rPr>
          <w:rFonts w:ascii="Times New Roman" w:hAnsi="Times New Roman"/>
          <w:kern w:val="0"/>
          <w:szCs w:val="21"/>
        </w:rPr>
      </w:pPr>
      <w:r>
        <w:rPr>
          <w:rFonts w:ascii="Times New Roman" w:hAnsi="Times New Roman"/>
          <w:kern w:val="0"/>
          <w:szCs w:val="21"/>
        </w:rPr>
        <w:t>1</w:t>
      </w:r>
      <w:r>
        <w:rPr>
          <w:rFonts w:ascii="Times New Roman" w:hAnsi="宋体"/>
          <w:kern w:val="0"/>
          <w:szCs w:val="21"/>
        </w:rPr>
        <w:t>、登记表编号由外汇局填写，规则为</w:t>
      </w:r>
      <w:r>
        <w:rPr>
          <w:rFonts w:ascii="Times New Roman" w:hAnsi="Times New Roman"/>
          <w:kern w:val="0"/>
          <w:szCs w:val="21"/>
        </w:rPr>
        <w:t>RSD+</w:t>
      </w:r>
      <w:r>
        <w:rPr>
          <w:rFonts w:ascii="Times New Roman" w:hAnsi="宋体"/>
          <w:kern w:val="0"/>
          <w:szCs w:val="21"/>
        </w:rPr>
        <w:t>六位地区代码</w:t>
      </w:r>
      <w:r>
        <w:rPr>
          <w:rFonts w:ascii="Times New Roman" w:hAnsi="Times New Roman"/>
          <w:kern w:val="0"/>
          <w:szCs w:val="21"/>
        </w:rPr>
        <w:t>+</w:t>
      </w:r>
      <w:r>
        <w:rPr>
          <w:rFonts w:ascii="Times New Roman" w:hAnsi="宋体"/>
          <w:kern w:val="0"/>
          <w:szCs w:val="21"/>
        </w:rPr>
        <w:t>四位年份代码</w:t>
      </w:r>
      <w:r>
        <w:rPr>
          <w:rFonts w:ascii="Times New Roman" w:hAnsi="Times New Roman"/>
          <w:kern w:val="0"/>
          <w:szCs w:val="21"/>
        </w:rPr>
        <w:t>+</w:t>
      </w:r>
      <w:r>
        <w:rPr>
          <w:rFonts w:ascii="Times New Roman" w:hAnsi="宋体"/>
          <w:kern w:val="0"/>
          <w:szCs w:val="21"/>
        </w:rPr>
        <w:t>四位顺序码。</w:t>
      </w:r>
    </w:p>
    <w:p w:rsidR="00E44FA0" w:rsidRDefault="00E44FA0" w:rsidP="00E44FA0">
      <w:pPr>
        <w:widowControl/>
        <w:snapToGrid w:val="0"/>
        <w:rPr>
          <w:rFonts w:ascii="Times New Roman" w:hAnsi="Times New Roman"/>
          <w:kern w:val="0"/>
          <w:szCs w:val="21"/>
        </w:rPr>
      </w:pPr>
      <w:r>
        <w:rPr>
          <w:rFonts w:ascii="Times New Roman" w:hAnsi="Times New Roman"/>
          <w:kern w:val="0"/>
          <w:szCs w:val="21"/>
        </w:rPr>
        <w:t>2</w:t>
      </w:r>
      <w:r>
        <w:rPr>
          <w:rFonts w:ascii="Times New Roman" w:hAnsi="宋体"/>
          <w:kern w:val="0"/>
          <w:szCs w:val="21"/>
        </w:rPr>
        <w:t>、登记表的内容由银行填写并加盖公章后提交外汇局。</w:t>
      </w:r>
    </w:p>
    <w:p w:rsidR="00E44FA0" w:rsidRPr="00CD70F0" w:rsidRDefault="00E44FA0" w:rsidP="00E44FA0">
      <w:pPr>
        <w:widowControl/>
        <w:snapToGrid w:val="0"/>
        <w:rPr>
          <w:rFonts w:ascii="宋体" w:hAnsi="宋体" w:cs="宋体"/>
          <w:kern w:val="0"/>
          <w:szCs w:val="21"/>
        </w:rPr>
      </w:pPr>
      <w:r>
        <w:rPr>
          <w:rFonts w:ascii="Times New Roman" w:hAnsi="Times New Roman"/>
          <w:kern w:val="0"/>
          <w:szCs w:val="21"/>
        </w:rPr>
        <w:t>3</w:t>
      </w:r>
      <w:r>
        <w:rPr>
          <w:rFonts w:ascii="Times New Roman" w:hAnsi="宋体"/>
          <w:kern w:val="0"/>
          <w:szCs w:val="21"/>
        </w:rPr>
        <w:t>、</w:t>
      </w:r>
      <w:r>
        <w:rPr>
          <w:rFonts w:ascii="Times New Roman" w:hAnsi="Times New Roman"/>
          <w:kern w:val="0"/>
          <w:szCs w:val="21"/>
        </w:rPr>
        <w:t>“</w:t>
      </w:r>
      <w:r>
        <w:rPr>
          <w:rFonts w:ascii="Times New Roman" w:hAnsi="宋体"/>
          <w:kern w:val="0"/>
          <w:szCs w:val="21"/>
        </w:rPr>
        <w:t>衍生业务资格批准文件文号及日期</w:t>
      </w:r>
      <w:r>
        <w:rPr>
          <w:rFonts w:ascii="Times New Roman" w:hAnsi="Times New Roman"/>
          <w:kern w:val="0"/>
          <w:szCs w:val="21"/>
        </w:rPr>
        <w:t>”</w:t>
      </w:r>
      <w:r>
        <w:rPr>
          <w:rFonts w:ascii="Times New Roman" w:hAnsi="宋体"/>
          <w:kern w:val="0"/>
          <w:szCs w:val="21"/>
        </w:rPr>
        <w:t>为银监部门批准银行从事衍生品业务的批准文件文号及日期</w:t>
      </w:r>
      <w:r w:rsidRPr="00CD70F0">
        <w:rPr>
          <w:rFonts w:ascii="宋体" w:hAnsi="宋体" w:cs="宋体" w:hint="eastAsia"/>
          <w:kern w:val="0"/>
          <w:szCs w:val="21"/>
        </w:rPr>
        <w:t>。</w:t>
      </w:r>
    </w:p>
    <w:p w:rsidR="00E44FA0" w:rsidRPr="00CD70F0" w:rsidRDefault="00E44FA0" w:rsidP="00E44FA0">
      <w:pPr>
        <w:widowControl/>
        <w:jc w:val="left"/>
        <w:rPr>
          <w:rFonts w:ascii="宋体" w:hAnsi="宋体"/>
          <w:szCs w:val="21"/>
          <w:highlight w:val="cyan"/>
        </w:rPr>
      </w:pPr>
    </w:p>
    <w:p w:rsidR="00E44FA0" w:rsidRPr="00CD70F0" w:rsidRDefault="00E44FA0" w:rsidP="00E44FA0">
      <w:pPr>
        <w:rPr>
          <w:highlight w:val="cyan"/>
        </w:rPr>
      </w:pPr>
    </w:p>
    <w:p w:rsidR="00E44FA0" w:rsidRPr="00CD70F0" w:rsidRDefault="00E44FA0" w:rsidP="00E44FA0">
      <w:pPr>
        <w:rPr>
          <w:highlight w:val="cyan"/>
        </w:rPr>
      </w:pPr>
    </w:p>
    <w:p w:rsidR="00E44FA0" w:rsidRPr="00CD70F0" w:rsidRDefault="00E44FA0" w:rsidP="00E44FA0">
      <w:pPr>
        <w:rPr>
          <w:highlight w:val="cyan"/>
        </w:rPr>
      </w:pPr>
    </w:p>
    <w:p w:rsidR="00E44FA0" w:rsidRPr="00CD70F0" w:rsidRDefault="00E44FA0" w:rsidP="00E44FA0">
      <w:pPr>
        <w:rPr>
          <w:highlight w:val="cyan"/>
        </w:rPr>
      </w:pPr>
    </w:p>
    <w:p w:rsidR="00E44FA0" w:rsidRPr="00CD70F0" w:rsidRDefault="00E44FA0" w:rsidP="00E44FA0">
      <w:pPr>
        <w:rPr>
          <w:highlight w:val="cyan"/>
        </w:rPr>
      </w:pPr>
    </w:p>
    <w:p w:rsidR="00E44FA0" w:rsidRPr="00CD70F0" w:rsidRDefault="00E44FA0" w:rsidP="00E44FA0">
      <w:pPr>
        <w:rPr>
          <w:highlight w:val="cyan"/>
        </w:rPr>
      </w:pPr>
    </w:p>
    <w:p w:rsidR="00E44FA0" w:rsidRPr="00CD70F0" w:rsidRDefault="00E44FA0" w:rsidP="00E44FA0">
      <w:pPr>
        <w:pStyle w:val="a3"/>
      </w:pPr>
      <w:r w:rsidRPr="00CD70F0">
        <w:rPr>
          <w:rFonts w:hint="eastAsia"/>
        </w:rPr>
        <w:t>附录三</w:t>
      </w:r>
    </w:p>
    <w:p w:rsidR="00E44FA0" w:rsidRDefault="00E44FA0" w:rsidP="00E44FA0">
      <w:pPr>
        <w:jc w:val="center"/>
        <w:rPr>
          <w:rFonts w:ascii="Times New Roman" w:eastAsia="黑体" w:hAnsi="Times New Roman"/>
          <w:sz w:val="30"/>
          <w:szCs w:val="30"/>
        </w:rPr>
      </w:pPr>
      <w:r>
        <w:rPr>
          <w:rFonts w:ascii="Times New Roman" w:eastAsia="黑体" w:hAnsi="黑体"/>
          <w:sz w:val="30"/>
          <w:szCs w:val="30"/>
        </w:rPr>
        <w:t>商业银行人民币结构性存款业务外汇登记申请表</w:t>
      </w:r>
      <w:r>
        <w:rPr>
          <w:rFonts w:ascii="Times New Roman" w:eastAsia="黑体" w:hAnsi="Times New Roman"/>
          <w:sz w:val="30"/>
          <w:szCs w:val="30"/>
        </w:rPr>
        <w:t>(</w:t>
      </w:r>
      <w:r>
        <w:rPr>
          <w:rFonts w:ascii="Times New Roman" w:eastAsia="黑体" w:hAnsi="黑体"/>
          <w:sz w:val="30"/>
          <w:szCs w:val="30"/>
        </w:rPr>
        <w:t>错误示例</w:t>
      </w:r>
      <w:r>
        <w:rPr>
          <w:rFonts w:ascii="Times New Roman" w:eastAsia="黑体" w:hAnsi="Times New Roman"/>
          <w:sz w:val="30"/>
          <w:szCs w:val="30"/>
        </w:rPr>
        <w:t>)</w:t>
      </w:r>
    </w:p>
    <w:tbl>
      <w:tblPr>
        <w:tblW w:w="0" w:type="auto"/>
        <w:tblInd w:w="93" w:type="dxa"/>
        <w:tblLayout w:type="fixed"/>
        <w:tblLook w:val="04A0" w:firstRow="1" w:lastRow="0" w:firstColumn="1" w:lastColumn="0" w:noHBand="0" w:noVBand="1"/>
      </w:tblPr>
      <w:tblGrid>
        <w:gridCol w:w="1320"/>
        <w:gridCol w:w="1672"/>
        <w:gridCol w:w="992"/>
        <w:gridCol w:w="567"/>
        <w:gridCol w:w="1276"/>
        <w:gridCol w:w="851"/>
        <w:gridCol w:w="1937"/>
      </w:tblGrid>
      <w:tr w:rsidR="00E44FA0" w:rsidTr="00324A1E">
        <w:trPr>
          <w:trHeight w:val="480"/>
        </w:trPr>
        <w:tc>
          <w:tcPr>
            <w:tcW w:w="8615" w:type="dxa"/>
            <w:gridSpan w:val="7"/>
            <w:tcBorders>
              <w:top w:val="nil"/>
              <w:left w:val="nil"/>
              <w:bottom w:val="nil"/>
              <w:right w:val="nil"/>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编号：</w:t>
            </w:r>
          </w:p>
        </w:tc>
      </w:tr>
      <w:tr w:rsidR="00E44FA0" w:rsidTr="00324A1E">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E44FA0" w:rsidRDefault="00E44FA0" w:rsidP="00324A1E">
            <w:pPr>
              <w:widowControl/>
              <w:rPr>
                <w:rFonts w:ascii="Times New Roman" w:hAnsi="Times New Roman"/>
                <w:b/>
                <w:bCs/>
                <w:kern w:val="0"/>
                <w:sz w:val="24"/>
              </w:rPr>
            </w:pPr>
            <w:r>
              <w:rPr>
                <w:rFonts w:ascii="Times New Roman" w:hAnsi="宋体"/>
                <w:b/>
                <w:bCs/>
                <w:kern w:val="0"/>
                <w:sz w:val="24"/>
              </w:rPr>
              <w:t>银行基本情况</w:t>
            </w:r>
          </w:p>
        </w:tc>
      </w:tr>
      <w:tr w:rsidR="00E44FA0" w:rsidTr="00324A1E">
        <w:trPr>
          <w:trHeight w:val="810"/>
        </w:trPr>
        <w:tc>
          <w:tcPr>
            <w:tcW w:w="1320" w:type="dxa"/>
            <w:tcBorders>
              <w:top w:val="nil"/>
              <w:left w:val="single" w:sz="4" w:space="0" w:color="auto"/>
              <w:bottom w:val="single" w:sz="4" w:space="0" w:color="auto"/>
              <w:right w:val="single" w:sz="4" w:space="0" w:color="auto"/>
            </w:tcBorders>
            <w:vAlign w:val="center"/>
          </w:tcPr>
          <w:p w:rsidR="00E44FA0" w:rsidRDefault="00D62CEC" w:rsidP="00324A1E">
            <w:pPr>
              <w:widowControl/>
              <w:adjustRightInd w:val="0"/>
              <w:snapToGrid w:val="0"/>
              <w:rPr>
                <w:rFonts w:ascii="Times New Roman" w:hAnsi="Times New Roman"/>
                <w:kern w:val="0"/>
                <w:sz w:val="24"/>
              </w:rPr>
            </w:pPr>
            <w:r>
              <w:rPr>
                <w:rFonts w:ascii="Times New Roman" w:hAnsi="Times New Roman"/>
                <w:noProof/>
                <w:kern w:val="0"/>
                <w:sz w:val="24"/>
              </w:rPr>
              <w:pict>
                <v:rect id="矩形 4" o:spid="_x0000_s1061" style="position:absolute;left:0;text-align:left;margin-left:-85.45pt;margin-top:36.7pt;width:59.25pt;height:9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" strokecolor="#c00000"/>
              </w:pict>
            </w:r>
            <w:r>
              <w:rPr>
                <w:rFonts w:ascii="Times New Roman" w:hAnsi="Times New Roman"/>
                <w:noProof/>
                <w:kern w:val="0"/>
                <w:sz w:val="24"/>
              </w:rPr>
              <w:pict>
                <v:oval id="椭圆 3" o:spid="_x0000_s1060" style="position:absolute;left:0;text-align:left;margin-left:71.3pt;margin-top:50.2pt;width:62.25pt;height:2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" filled="f" strokecolor="#c00000" strokeweight="1.5pt"/>
              </w:pict>
            </w:r>
            <w:r>
              <w:rPr>
                <w:rFonts w:ascii="Times New Roman" w:hAnsi="Times New Roman"/>
                <w:noProof/>
                <w:kern w:val="0"/>
                <w:sz w:val="24"/>
              </w:rPr>
              <w:pict>
                <v:shape id="直接箭头连接符 2" o:spid="_x0000_s1062" type="#_x0000_t32" style="position:absolute;left:0;text-align:left;margin-left:-26.2pt;margin-top:63.7pt;width:97.5pt;height:12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" strokecolor="#c00000" strokeweight="1pt">
                  <v:stroke endarrow="block"/>
                </v:shape>
              </w:pict>
            </w:r>
            <w:r w:rsidR="00E44FA0">
              <w:rPr>
                <w:rFonts w:ascii="Times New Roman" w:hAnsi="宋体"/>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 xml:space="preserve">　</w:t>
            </w:r>
          </w:p>
        </w:tc>
        <w:tc>
          <w:tcPr>
            <w:tcW w:w="1276" w:type="dxa"/>
            <w:tcBorders>
              <w:top w:val="nil"/>
              <w:left w:val="nil"/>
              <w:bottom w:val="single" w:sz="4" w:space="0" w:color="auto"/>
              <w:right w:val="single" w:sz="4" w:space="0" w:color="auto"/>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代码</w:t>
            </w:r>
          </w:p>
        </w:tc>
        <w:tc>
          <w:tcPr>
            <w:tcW w:w="2788" w:type="dxa"/>
            <w:gridSpan w:val="2"/>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r>
      <w:tr w:rsidR="00E44FA0" w:rsidTr="00324A1E">
        <w:trPr>
          <w:trHeight w:val="480"/>
        </w:trPr>
        <w:tc>
          <w:tcPr>
            <w:tcW w:w="1320" w:type="dxa"/>
            <w:tcBorders>
              <w:top w:val="nil"/>
              <w:left w:val="single" w:sz="4" w:space="0" w:color="auto"/>
              <w:bottom w:val="single" w:sz="4" w:space="0" w:color="auto"/>
              <w:right w:val="single" w:sz="4" w:space="0" w:color="auto"/>
            </w:tcBorders>
            <w:vAlign w:val="center"/>
          </w:tcPr>
          <w:p w:rsidR="00E44FA0" w:rsidRDefault="00D62CEC" w:rsidP="00324A1E">
            <w:pPr>
              <w:widowControl/>
              <w:rPr>
                <w:rFonts w:ascii="Times New Roman" w:hAnsi="Times New Roman"/>
                <w:kern w:val="0"/>
                <w:sz w:val="24"/>
              </w:rPr>
            </w:pPr>
            <w:r>
              <w:rPr>
                <w:rFonts w:ascii="Times New Roman" w:hAnsi="Times New Roman"/>
                <w:noProof/>
                <w:kern w:val="0"/>
                <w:sz w:val="24"/>
              </w:rPr>
              <w:pict>
                <v:shape id="文本框 1" o:spid="_x0000_s1063" type="#_x0000_t202" style="position:absolute;left:0;text-align:left;margin-left:-73.85pt;margin-top:-1.45pt;width:42.1pt;height:71.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" filled="f" fillcolor="#bbd5f0" stroked="f" strokecolor="#739cc3" strokeweight="1.25pt">
                  <v:fill color2="#9cbee0" focus="100%" type="gradient">
                    <o:fill v:ext="view" type="gradientUnscaled"/>
                  </v:fill>
                  <v:textbox>
                    <w:txbxContent>
                      <w:p w:rsidR="00E44FA0" w:rsidRDefault="00E44FA0" w:rsidP="00E44FA0">
                        <w:pPr>
                          <w:rPr>
                            <w:sz w:val="24"/>
                          </w:rPr>
                        </w:pPr>
                        <w:r>
                          <w:rPr>
                            <w:rFonts w:hint="eastAsia"/>
                            <w:sz w:val="24"/>
                          </w:rPr>
                          <w:t>地址填写不清楚</w:t>
                        </w:r>
                      </w:p>
                    </w:txbxContent>
                  </v:textbox>
                </v:shape>
              </w:pict>
            </w:r>
            <w:r w:rsidR="00E44FA0">
              <w:rPr>
                <w:rFonts w:ascii="Times New Roman" w:hAnsi="宋体"/>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c>
          <w:tcPr>
            <w:tcW w:w="1276" w:type="dxa"/>
            <w:tcBorders>
              <w:top w:val="nil"/>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r>
      <w:tr w:rsidR="00E44FA0" w:rsidTr="00324A1E">
        <w:trPr>
          <w:trHeight w:val="480"/>
        </w:trPr>
        <w:tc>
          <w:tcPr>
            <w:tcW w:w="1320" w:type="dxa"/>
            <w:tcBorders>
              <w:top w:val="nil"/>
              <w:left w:val="single" w:sz="4" w:space="0" w:color="auto"/>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传真</w:t>
            </w:r>
          </w:p>
        </w:tc>
        <w:tc>
          <w:tcPr>
            <w:tcW w:w="1937" w:type="dxa"/>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p>
        </w:tc>
      </w:tr>
      <w:tr w:rsidR="00E44FA0" w:rsidTr="00324A1E">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 xml:space="preserve">　</w:t>
            </w:r>
          </w:p>
        </w:tc>
      </w:tr>
      <w:tr w:rsidR="00E44FA0" w:rsidTr="00324A1E">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rPr>
                <w:rFonts w:ascii="Times New Roman" w:hAnsi="Times New Roman"/>
                <w:b/>
                <w:kern w:val="0"/>
                <w:sz w:val="24"/>
              </w:rPr>
            </w:pPr>
            <w:r>
              <w:rPr>
                <w:rFonts w:ascii="Times New Roman" w:hAnsi="宋体"/>
                <w:b/>
                <w:kern w:val="0"/>
                <w:sz w:val="24"/>
              </w:rPr>
              <w:t>人民币结构性存款业务开展情况</w:t>
            </w:r>
          </w:p>
        </w:tc>
      </w:tr>
      <w:tr w:rsidR="00E44FA0" w:rsidTr="00324A1E">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是否开展过人民币结构性存款业务：</w:t>
            </w:r>
            <w:r>
              <w:rPr>
                <w:rFonts w:ascii="Times New Roman" w:hAnsi="Times New Roman"/>
                <w:kern w:val="0"/>
                <w:sz w:val="24"/>
              </w:rPr>
              <w:t xml:space="preserve"> □</w:t>
            </w:r>
            <w:r>
              <w:rPr>
                <w:rFonts w:ascii="Times New Roman" w:hAnsi="宋体"/>
                <w:kern w:val="0"/>
                <w:sz w:val="24"/>
              </w:rPr>
              <w:t>是（转入下一流程）</w:t>
            </w:r>
            <w:r>
              <w:rPr>
                <w:rFonts w:ascii="Times New Roman" w:hAnsi="Times New Roman"/>
                <w:kern w:val="0"/>
                <w:sz w:val="24"/>
              </w:rPr>
              <w:t xml:space="preserve">      □</w:t>
            </w:r>
            <w:r>
              <w:rPr>
                <w:rFonts w:ascii="Times New Roman" w:hAnsi="宋体"/>
                <w:kern w:val="0"/>
                <w:sz w:val="24"/>
              </w:rPr>
              <w:t>否</w:t>
            </w:r>
          </w:p>
        </w:tc>
      </w:tr>
      <w:tr w:rsidR="00E44FA0" w:rsidTr="00324A1E">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rPr>
                <w:rFonts w:ascii="Times New Roman" w:hAnsi="Times New Roman"/>
                <w:kern w:val="0"/>
                <w:sz w:val="24"/>
              </w:rPr>
            </w:pPr>
            <w:r>
              <w:rPr>
                <w:rFonts w:ascii="Times New Roman" w:hAnsi="宋体"/>
                <w:kern w:val="0"/>
                <w:sz w:val="24"/>
              </w:rPr>
              <w:t>已吸收人民币结构性存款的主要情况</w:t>
            </w:r>
          </w:p>
        </w:tc>
      </w:tr>
      <w:tr w:rsidR="00E44FA0" w:rsidTr="00324A1E">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挂钩标的（可多选）</w:t>
            </w:r>
          </w:p>
          <w:p w:rsidR="00E44FA0" w:rsidRDefault="00E44FA0" w:rsidP="00324A1E">
            <w:pPr>
              <w:widowControl/>
              <w:adjustRightInd w:val="0"/>
              <w:snapToGrid w:val="0"/>
              <w:rPr>
                <w:rFonts w:ascii="Times New Roman" w:hAnsi="Times New Roman"/>
                <w:kern w:val="0"/>
                <w:sz w:val="24"/>
              </w:rPr>
            </w:pPr>
            <w:r>
              <w:rPr>
                <w:rFonts w:ascii="Times New Roman" w:hAnsi="Times New Roman"/>
                <w:kern w:val="0"/>
                <w:sz w:val="24"/>
              </w:rPr>
              <w:t>□</w:t>
            </w:r>
            <w:r>
              <w:rPr>
                <w:rFonts w:ascii="Times New Roman" w:hAnsi="宋体"/>
                <w:kern w:val="0"/>
                <w:sz w:val="24"/>
              </w:rPr>
              <w:t>汇率</w:t>
            </w:r>
            <w:r>
              <w:rPr>
                <w:rFonts w:ascii="Times New Roman" w:hAnsi="Times New Roman"/>
                <w:kern w:val="0"/>
                <w:sz w:val="24"/>
              </w:rPr>
              <w:t xml:space="preserve">                □</w:t>
            </w:r>
            <w:r>
              <w:rPr>
                <w:rFonts w:ascii="Times New Roman" w:hAnsi="宋体"/>
                <w:kern w:val="0"/>
                <w:sz w:val="24"/>
              </w:rPr>
              <w:t>利率</w:t>
            </w:r>
            <w:r>
              <w:rPr>
                <w:rFonts w:ascii="Times New Roman" w:hAnsi="Times New Roman"/>
                <w:kern w:val="0"/>
                <w:sz w:val="24"/>
              </w:rPr>
              <w:t xml:space="preserve">           □</w:t>
            </w:r>
            <w:r>
              <w:rPr>
                <w:rFonts w:ascii="Times New Roman" w:hAnsi="宋体"/>
                <w:kern w:val="0"/>
                <w:sz w:val="24"/>
              </w:rPr>
              <w:t>股票</w:t>
            </w:r>
            <w:r>
              <w:rPr>
                <w:rFonts w:ascii="Times New Roman" w:hAnsi="Times New Roman"/>
                <w:kern w:val="0"/>
                <w:sz w:val="24"/>
              </w:rPr>
              <w:t xml:space="preserve">             □</w:t>
            </w:r>
            <w:r>
              <w:rPr>
                <w:rFonts w:ascii="Times New Roman" w:hAnsi="宋体"/>
                <w:kern w:val="0"/>
                <w:sz w:val="24"/>
              </w:rPr>
              <w:t>指数</w:t>
            </w:r>
          </w:p>
          <w:p w:rsidR="00E44FA0" w:rsidRDefault="00E44FA0" w:rsidP="00324A1E">
            <w:pPr>
              <w:widowControl/>
              <w:adjustRightInd w:val="0"/>
              <w:snapToGrid w:val="0"/>
              <w:rPr>
                <w:rFonts w:ascii="Times New Roman" w:hAnsi="Times New Roman"/>
                <w:kern w:val="0"/>
                <w:sz w:val="24"/>
              </w:rPr>
            </w:pPr>
            <w:r>
              <w:rPr>
                <w:rFonts w:ascii="Times New Roman" w:hAnsi="Times New Roman"/>
                <w:kern w:val="0"/>
                <w:sz w:val="24"/>
              </w:rPr>
              <w:t>□</w:t>
            </w:r>
            <w:r>
              <w:rPr>
                <w:rFonts w:ascii="Times New Roman" w:hAnsi="宋体"/>
                <w:kern w:val="0"/>
                <w:sz w:val="24"/>
              </w:rPr>
              <w:t>贵金属</w:t>
            </w:r>
            <w:r>
              <w:rPr>
                <w:rFonts w:ascii="Times New Roman" w:hAnsi="Times New Roman"/>
                <w:kern w:val="0"/>
                <w:sz w:val="24"/>
              </w:rPr>
              <w:t xml:space="preserve">              □</w:t>
            </w:r>
            <w:r>
              <w:rPr>
                <w:rFonts w:ascii="Times New Roman" w:hAnsi="宋体"/>
                <w:kern w:val="0"/>
                <w:sz w:val="24"/>
              </w:rPr>
              <w:t>商品</w:t>
            </w:r>
            <w:r>
              <w:rPr>
                <w:rFonts w:ascii="Times New Roman" w:hAnsi="Times New Roman"/>
                <w:kern w:val="0"/>
                <w:sz w:val="24"/>
              </w:rPr>
              <w:t xml:space="preserve">           □</w:t>
            </w:r>
            <w:r>
              <w:rPr>
                <w:rFonts w:ascii="Times New Roman" w:hAnsi="宋体"/>
                <w:kern w:val="0"/>
                <w:sz w:val="24"/>
              </w:rPr>
              <w:t>信用</w:t>
            </w:r>
            <w:r>
              <w:rPr>
                <w:rFonts w:ascii="Times New Roman" w:hAnsi="Times New Roman"/>
                <w:kern w:val="0"/>
                <w:sz w:val="24"/>
              </w:rPr>
              <w:t xml:space="preserve">             □</w:t>
            </w:r>
            <w:r>
              <w:rPr>
                <w:rFonts w:ascii="Times New Roman" w:hAnsi="宋体"/>
                <w:kern w:val="0"/>
                <w:sz w:val="24"/>
              </w:rPr>
              <w:t>其他</w:t>
            </w:r>
          </w:p>
        </w:tc>
      </w:tr>
      <w:tr w:rsidR="00E44FA0" w:rsidTr="00324A1E">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产品期限区间</w:t>
            </w:r>
          </w:p>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最短期限：最长期限：主要产品平均期限：</w:t>
            </w:r>
          </w:p>
        </w:tc>
      </w:tr>
      <w:tr w:rsidR="00E44FA0" w:rsidTr="00324A1E">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44FA0" w:rsidRDefault="00E44FA0" w:rsidP="00324A1E">
            <w:pPr>
              <w:widowControl/>
              <w:adjustRightInd w:val="0"/>
              <w:snapToGrid w:val="0"/>
              <w:rPr>
                <w:rFonts w:ascii="Times New Roman" w:hAnsi="Times New Roman"/>
                <w:kern w:val="0"/>
                <w:sz w:val="24"/>
              </w:rPr>
            </w:pPr>
            <w:r>
              <w:rPr>
                <w:rFonts w:ascii="Times New Roman" w:hAnsi="宋体"/>
                <w:kern w:val="0"/>
                <w:sz w:val="24"/>
              </w:rPr>
              <w:t>产品类型（可多选）：</w:t>
            </w:r>
          </w:p>
          <w:p w:rsidR="00E44FA0" w:rsidRDefault="00E44FA0" w:rsidP="00324A1E">
            <w:pPr>
              <w:widowControl/>
              <w:adjustRightInd w:val="0"/>
              <w:snapToGrid w:val="0"/>
              <w:rPr>
                <w:rFonts w:ascii="Times New Roman" w:hAnsi="Times New Roman"/>
                <w:kern w:val="0"/>
                <w:sz w:val="24"/>
              </w:rPr>
            </w:pPr>
            <w:r>
              <w:rPr>
                <w:rFonts w:ascii="Times New Roman" w:hAnsi="Times New Roman"/>
                <w:kern w:val="0"/>
                <w:sz w:val="24"/>
              </w:rPr>
              <w:t>□</w:t>
            </w:r>
            <w:r>
              <w:rPr>
                <w:rFonts w:ascii="Times New Roman" w:hAnsi="宋体"/>
                <w:kern w:val="0"/>
                <w:sz w:val="24"/>
              </w:rPr>
              <w:t>保本</w:t>
            </w:r>
            <w:r>
              <w:rPr>
                <w:rFonts w:ascii="Times New Roman" w:hAnsi="Times New Roman"/>
                <w:kern w:val="0"/>
                <w:sz w:val="24"/>
              </w:rPr>
              <w:t xml:space="preserve">                 □</w:t>
            </w:r>
            <w:r>
              <w:rPr>
                <w:rFonts w:ascii="Times New Roman" w:hAnsi="宋体"/>
                <w:kern w:val="0"/>
                <w:sz w:val="24"/>
              </w:rPr>
              <w:t>非保本</w:t>
            </w:r>
          </w:p>
        </w:tc>
      </w:tr>
    </w:tbl>
    <w:p w:rsidR="00E44FA0" w:rsidRDefault="00E44FA0" w:rsidP="00E44FA0">
      <w:pPr>
        <w:jc w:val="right"/>
        <w:rPr>
          <w:rFonts w:ascii="Times New Roman" w:hAnsi="Times New Roman"/>
          <w:kern w:val="0"/>
          <w:sz w:val="24"/>
        </w:rPr>
      </w:pPr>
      <w:r>
        <w:rPr>
          <w:rFonts w:ascii="Times New Roman" w:hAnsi="宋体"/>
          <w:kern w:val="0"/>
          <w:sz w:val="24"/>
        </w:rPr>
        <w:t>（外汇局业务印章）</w:t>
      </w:r>
    </w:p>
    <w:p w:rsidR="00E44FA0" w:rsidRDefault="00E44FA0" w:rsidP="00E44FA0">
      <w:pPr>
        <w:rPr>
          <w:rFonts w:ascii="Times New Roman" w:hAnsi="Times New Roman"/>
          <w:kern w:val="0"/>
          <w:sz w:val="30"/>
          <w:szCs w:val="30"/>
        </w:rPr>
      </w:pPr>
      <w:r>
        <w:rPr>
          <w:rFonts w:ascii="Times New Roman" w:hAnsi="宋体"/>
          <w:kern w:val="0"/>
          <w:sz w:val="24"/>
        </w:rPr>
        <w:t>年月日</w:t>
      </w:r>
    </w:p>
    <w:p w:rsidR="00E44FA0" w:rsidRDefault="00E44FA0" w:rsidP="00E44FA0">
      <w:pPr>
        <w:widowControl/>
        <w:snapToGrid w:val="0"/>
        <w:rPr>
          <w:rFonts w:ascii="Times New Roman" w:hAnsi="Times New Roman"/>
          <w:kern w:val="0"/>
          <w:sz w:val="24"/>
        </w:rPr>
      </w:pPr>
      <w:r>
        <w:rPr>
          <w:rFonts w:ascii="Times New Roman" w:hAnsi="宋体"/>
          <w:kern w:val="0"/>
          <w:sz w:val="24"/>
        </w:rPr>
        <w:t>填写说明：</w:t>
      </w:r>
    </w:p>
    <w:p w:rsidR="00E44FA0" w:rsidRDefault="00E44FA0" w:rsidP="00E44FA0">
      <w:pPr>
        <w:widowControl/>
        <w:snapToGrid w:val="0"/>
        <w:rPr>
          <w:rFonts w:ascii="Times New Roman" w:hAnsi="Times New Roman"/>
          <w:kern w:val="0"/>
          <w:sz w:val="24"/>
        </w:rPr>
      </w:pPr>
      <w:r>
        <w:rPr>
          <w:rFonts w:ascii="Times New Roman" w:hAnsi="Times New Roman"/>
          <w:kern w:val="0"/>
          <w:sz w:val="24"/>
        </w:rPr>
        <w:t>1</w:t>
      </w:r>
      <w:r>
        <w:rPr>
          <w:rFonts w:ascii="Times New Roman" w:hAnsi="宋体"/>
          <w:kern w:val="0"/>
          <w:sz w:val="24"/>
        </w:rPr>
        <w:t>、登记表编号由外汇局填写，规则为</w:t>
      </w:r>
      <w:r>
        <w:rPr>
          <w:rFonts w:ascii="Times New Roman" w:hAnsi="Times New Roman"/>
          <w:kern w:val="0"/>
          <w:sz w:val="24"/>
        </w:rPr>
        <w:t>RSD+</w:t>
      </w:r>
      <w:r>
        <w:rPr>
          <w:rFonts w:ascii="Times New Roman" w:hAnsi="宋体"/>
          <w:kern w:val="0"/>
          <w:sz w:val="24"/>
        </w:rPr>
        <w:t>六位地区代码</w:t>
      </w:r>
      <w:r>
        <w:rPr>
          <w:rFonts w:ascii="Times New Roman" w:hAnsi="Times New Roman"/>
          <w:kern w:val="0"/>
          <w:sz w:val="24"/>
        </w:rPr>
        <w:t>+</w:t>
      </w:r>
      <w:r>
        <w:rPr>
          <w:rFonts w:ascii="Times New Roman" w:hAnsi="宋体"/>
          <w:kern w:val="0"/>
          <w:sz w:val="24"/>
        </w:rPr>
        <w:t>四位年份代码</w:t>
      </w:r>
      <w:r>
        <w:rPr>
          <w:rFonts w:ascii="Times New Roman" w:hAnsi="Times New Roman"/>
          <w:kern w:val="0"/>
          <w:sz w:val="24"/>
        </w:rPr>
        <w:t>+</w:t>
      </w:r>
      <w:r>
        <w:rPr>
          <w:rFonts w:ascii="Times New Roman" w:hAnsi="宋体"/>
          <w:kern w:val="0"/>
          <w:sz w:val="24"/>
        </w:rPr>
        <w:t>四位顺序码。</w:t>
      </w:r>
    </w:p>
    <w:p w:rsidR="00E44FA0" w:rsidRDefault="00E44FA0" w:rsidP="00E44FA0">
      <w:pPr>
        <w:widowControl/>
        <w:snapToGrid w:val="0"/>
        <w:rPr>
          <w:rFonts w:ascii="Times New Roman" w:hAnsi="Times New Roman"/>
          <w:kern w:val="0"/>
          <w:sz w:val="24"/>
        </w:rPr>
      </w:pPr>
      <w:r>
        <w:rPr>
          <w:rFonts w:ascii="Times New Roman" w:hAnsi="Times New Roman"/>
          <w:kern w:val="0"/>
          <w:sz w:val="24"/>
        </w:rPr>
        <w:t>2</w:t>
      </w:r>
      <w:r>
        <w:rPr>
          <w:rFonts w:ascii="Times New Roman" w:hAnsi="宋体"/>
          <w:kern w:val="0"/>
          <w:sz w:val="24"/>
        </w:rPr>
        <w:t>、登记表的内容由银行填写并加盖公章后提交外汇局。</w:t>
      </w:r>
    </w:p>
    <w:p w:rsidR="00E44FA0" w:rsidRPr="00CD70F0" w:rsidRDefault="00E44FA0" w:rsidP="00E44FA0">
      <w:pPr>
        <w:widowControl/>
        <w:snapToGrid w:val="0"/>
        <w:rPr>
          <w:rFonts w:ascii="宋体" w:hAnsi="宋体" w:cs="宋体"/>
          <w:kern w:val="0"/>
          <w:sz w:val="24"/>
        </w:rPr>
      </w:pPr>
      <w:r>
        <w:rPr>
          <w:rFonts w:ascii="Times New Roman" w:hAnsi="Times New Roman"/>
          <w:kern w:val="0"/>
          <w:sz w:val="24"/>
        </w:rPr>
        <w:t>3</w:t>
      </w:r>
      <w:r>
        <w:rPr>
          <w:rFonts w:ascii="Times New Roman" w:hAnsi="宋体"/>
          <w:kern w:val="0"/>
          <w:sz w:val="24"/>
        </w:rPr>
        <w:t>、</w:t>
      </w:r>
      <w:r>
        <w:rPr>
          <w:rFonts w:ascii="Times New Roman" w:hAnsi="Times New Roman"/>
          <w:kern w:val="0"/>
          <w:sz w:val="24"/>
        </w:rPr>
        <w:t>“</w:t>
      </w:r>
      <w:r>
        <w:rPr>
          <w:rFonts w:ascii="Times New Roman" w:hAnsi="宋体"/>
          <w:kern w:val="0"/>
          <w:sz w:val="24"/>
        </w:rPr>
        <w:t>衍生业务资格批准文件文号及日期</w:t>
      </w:r>
      <w:r>
        <w:rPr>
          <w:rFonts w:ascii="Times New Roman" w:hAnsi="Times New Roman"/>
          <w:kern w:val="0"/>
          <w:sz w:val="24"/>
        </w:rPr>
        <w:t>”</w:t>
      </w:r>
      <w:r>
        <w:rPr>
          <w:rFonts w:ascii="Times New Roman" w:hAnsi="宋体"/>
          <w:kern w:val="0"/>
          <w:sz w:val="24"/>
        </w:rPr>
        <w:t>为银监部门批准银行从事衍生品业务的批准文件文号及日期</w:t>
      </w:r>
      <w:r w:rsidRPr="00CD70F0">
        <w:rPr>
          <w:rFonts w:ascii="宋体" w:hAnsi="宋体" w:cs="宋体" w:hint="eastAsia"/>
          <w:kern w:val="0"/>
          <w:sz w:val="24"/>
        </w:rPr>
        <w:t>。</w:t>
      </w:r>
    </w:p>
    <w:p w:rsidR="00E44FA0" w:rsidRPr="00CD70F0" w:rsidRDefault="00E44FA0" w:rsidP="00E44FA0">
      <w:pPr>
        <w:widowControl/>
        <w:jc w:val="left"/>
        <w:rPr>
          <w:rFonts w:ascii="仿宋_GB2312" w:eastAsia="仿宋_GB2312"/>
          <w:sz w:val="30"/>
          <w:szCs w:val="30"/>
          <w:highlight w:val="cyan"/>
        </w:rPr>
      </w:pPr>
    </w:p>
    <w:p w:rsidR="00E44FA0" w:rsidRPr="00CD70F0" w:rsidRDefault="00E44FA0" w:rsidP="00E44FA0">
      <w:pPr>
        <w:widowControl/>
        <w:jc w:val="left"/>
        <w:rPr>
          <w:rFonts w:ascii="仿宋_GB2312" w:eastAsia="仿宋_GB2312"/>
          <w:sz w:val="30"/>
          <w:szCs w:val="30"/>
          <w:highlight w:val="cyan"/>
        </w:rPr>
      </w:pPr>
    </w:p>
    <w:p w:rsidR="00E44FA0" w:rsidRPr="00CD70F0" w:rsidRDefault="00E44FA0" w:rsidP="00E44FA0">
      <w:pPr>
        <w:widowControl/>
        <w:jc w:val="left"/>
        <w:rPr>
          <w:rFonts w:ascii="仿宋_GB2312" w:eastAsia="仿宋_GB2312"/>
          <w:sz w:val="30"/>
          <w:szCs w:val="30"/>
          <w:highlight w:val="cyan"/>
        </w:rPr>
      </w:pPr>
    </w:p>
    <w:p w:rsidR="00E44FA0" w:rsidRPr="00CD70F0" w:rsidRDefault="00E44FA0" w:rsidP="00E44FA0">
      <w:pPr>
        <w:pStyle w:val="a3"/>
      </w:pPr>
      <w:r w:rsidRPr="00CD70F0">
        <w:rPr>
          <w:rFonts w:hint="eastAsia"/>
        </w:rPr>
        <w:t>附录四</w:t>
      </w:r>
    </w:p>
    <w:p w:rsidR="00E44FA0" w:rsidRPr="00CD70F0" w:rsidRDefault="00E44FA0" w:rsidP="00E44FA0">
      <w:pPr>
        <w:widowControl/>
        <w:jc w:val="center"/>
        <w:rPr>
          <w:rFonts w:ascii="黑体" w:eastAsia="黑体" w:hAnsi="黑体"/>
          <w:sz w:val="30"/>
          <w:szCs w:val="30"/>
        </w:rPr>
      </w:pPr>
      <w:r w:rsidRPr="00CD70F0">
        <w:rPr>
          <w:rFonts w:ascii="黑体" w:eastAsia="黑体" w:hAnsi="黑体" w:hint="eastAsia"/>
          <w:sz w:val="30"/>
          <w:szCs w:val="30"/>
        </w:rPr>
        <w:t>常见问题</w:t>
      </w:r>
    </w:p>
    <w:p w:rsidR="00E44FA0" w:rsidRDefault="00E44FA0" w:rsidP="00E44FA0">
      <w:pPr>
        <w:pStyle w:val="4"/>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问：银行以资金管理人身份吸收人民币结构性存款的，应在首次开办业务前多少个工作日到外汇局办理登记？</w:t>
      </w:r>
    </w:p>
    <w:p w:rsidR="00E44FA0" w:rsidRPr="00CD70F0" w:rsidRDefault="00E44FA0" w:rsidP="00E44FA0">
      <w:pPr>
        <w:ind w:firstLineChars="200" w:firstLine="600"/>
        <w:rPr>
          <w:rFonts w:ascii="仿宋_GB2312" w:eastAsia="仿宋_GB2312" w:hAnsi="宋体" w:cs="宋体"/>
          <w:bCs/>
          <w:kern w:val="0"/>
          <w:sz w:val="30"/>
          <w:szCs w:val="30"/>
        </w:rPr>
      </w:pPr>
      <w:r>
        <w:rPr>
          <w:rFonts w:ascii="Times New Roman" w:eastAsia="仿宋_GB2312" w:hAnsi="Times New Roman"/>
          <w:bCs/>
          <w:kern w:val="0"/>
          <w:sz w:val="30"/>
          <w:szCs w:val="30"/>
        </w:rPr>
        <w:t>答：银行以资金管理人身份吸收人民币结构性存款的，应在首次开办业务前</w:t>
      </w:r>
      <w:r>
        <w:rPr>
          <w:rFonts w:ascii="Times New Roman" w:eastAsia="仿宋_GB2312" w:hAnsi="Times New Roman"/>
          <w:bCs/>
          <w:kern w:val="0"/>
          <w:sz w:val="30"/>
          <w:szCs w:val="30"/>
        </w:rPr>
        <w:t>15</w:t>
      </w:r>
      <w:r>
        <w:rPr>
          <w:rFonts w:ascii="Times New Roman" w:eastAsia="仿宋_GB2312" w:hAnsi="Times New Roman"/>
          <w:bCs/>
          <w:kern w:val="0"/>
          <w:sz w:val="30"/>
          <w:szCs w:val="30"/>
        </w:rPr>
        <w:t>个工作日内到外汇局办理登记</w:t>
      </w:r>
      <w:r w:rsidRPr="00CD70F0">
        <w:rPr>
          <w:rFonts w:ascii="仿宋_GB2312" w:eastAsia="仿宋_GB2312" w:hAnsi="宋体" w:cs="宋体" w:hint="eastAsia"/>
          <w:bCs/>
          <w:kern w:val="0"/>
          <w:sz w:val="30"/>
          <w:szCs w:val="30"/>
        </w:rPr>
        <w:t>。</w:t>
      </w:r>
    </w:p>
    <w:p w:rsidR="009666E4" w:rsidRPr="00E44FA0" w:rsidRDefault="009666E4" w:rsidP="00E44FA0">
      <w:pPr>
        <w:widowControl/>
        <w:jc w:val="left"/>
        <w:rPr>
          <w:rFonts w:ascii="仿宋_GB2312" w:eastAsia="仿宋_GB2312" w:hAnsi="宋体" w:cs="宋体"/>
          <w:bCs/>
          <w:kern w:val="0"/>
          <w:sz w:val="30"/>
          <w:szCs w:val="30"/>
        </w:rPr>
      </w:pPr>
      <w:bookmarkStart w:id="2" w:name="_GoBack"/>
      <w:bookmarkEnd w:id="2"/>
    </w:p>
    <w:sectPr w:rsidR="009666E4" w:rsidRPr="00E44FA0" w:rsidSect="009666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EC" w:rsidRDefault="00D62CEC" w:rsidP="00D6489B">
      <w:r>
        <w:separator/>
      </w:r>
    </w:p>
  </w:endnote>
  <w:endnote w:type="continuationSeparator" w:id="0">
    <w:p w:rsidR="00D62CEC" w:rsidRDefault="00D62CEC" w:rsidP="00D6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9B" w:rsidRDefault="00D6489B">
    <w:pPr>
      <w:pStyle w:val="a6"/>
      <w:jc w:val="center"/>
    </w:pPr>
    <w:r>
      <w:fldChar w:fldCharType="begin"/>
    </w:r>
    <w:r>
      <w:instrText xml:space="preserve"> PAGE   \* MERGEFORMAT </w:instrText>
    </w:r>
    <w:r>
      <w:fldChar w:fldCharType="separate"/>
    </w:r>
    <w:r w:rsidR="005625BC" w:rsidRPr="005625BC">
      <w:rPr>
        <w:noProof/>
        <w:lang w:val="zh-CN"/>
      </w:rPr>
      <w:t>9</w:t>
    </w:r>
    <w:r>
      <w:rPr>
        <w:noProof/>
        <w:lang w:val="zh-CN"/>
      </w:rPr>
      <w:fldChar w:fldCharType="end"/>
    </w:r>
  </w:p>
  <w:p w:rsidR="00D6489B" w:rsidRDefault="00D648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EC" w:rsidRDefault="00D62CEC" w:rsidP="00D6489B">
      <w:r>
        <w:separator/>
      </w:r>
    </w:p>
  </w:footnote>
  <w:footnote w:type="continuationSeparator" w:id="0">
    <w:p w:rsidR="00D62CEC" w:rsidRDefault="00D62CEC" w:rsidP="00D64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FA0"/>
    <w:rsid w:val="0023265D"/>
    <w:rsid w:val="002A2068"/>
    <w:rsid w:val="005625BC"/>
    <w:rsid w:val="0079433D"/>
    <w:rsid w:val="009666E4"/>
    <w:rsid w:val="00D62CEC"/>
    <w:rsid w:val="00D6489B"/>
    <w:rsid w:val="00E4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66"/>
        <o:r id="V:Rule2" type="connector" idref="#AutoShape 178"/>
        <o:r id="V:Rule3" type="connector" idref="#AutoShape 161"/>
        <o:r id="V:Rule4" type="connector" idref="#AutoShape 160"/>
        <o:r id="V:Rule5" type="connector" idref="#AutoShape 158"/>
        <o:r id="V:Rule6" type="connector" idref="#AutoShape 159"/>
        <o:r id="V:Rule7" type="connector" idref="#AutoShape 179"/>
        <o:r id="V:Rule8" type="connector" idref="#直接箭头连接符 2"/>
        <o:r id="V:Rule9" type="connector" idref="#AutoShape 182"/>
        <o:r id="V:Rule10" type="connector" idref="#AutoShape 183"/>
        <o:r id="V:Rule11" type="connector" idref="#AutoShape 164"/>
        <o:r id="V:Rule12" type="connector" idref="#AutoShape 162"/>
        <o:r id="V:Rule13" type="connector" idref="#AutoShape 187"/>
        <o:r id="V:Rule14" type="connector" idref="#AutoShape 168"/>
        <o:r id="V:Rule15" type="connector" idref="#AutoShape 175"/>
        <o:r id="V:Rule16" type="connector" idref="#AutoShape 184"/>
        <o:r id="V:Rule17" type="connector" idref="#AutoShape 176"/>
      </o:rules>
    </o:shapelayout>
  </w:shapeDefaults>
  <w:decimalSymbol w:val="."/>
  <w:listSeparator w:val=","/>
  <w15:docId w15:val="{086A5994-F232-4E0F-B7B1-D52A0DC3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FA0"/>
    <w:pPr>
      <w:widowControl w:val="0"/>
      <w:jc w:val="both"/>
    </w:pPr>
    <w:rPr>
      <w:rFonts w:ascii="Calibri" w:eastAsia="宋体" w:hAnsi="Calibri" w:cs="Times New Roman"/>
    </w:rPr>
  </w:style>
  <w:style w:type="paragraph" w:styleId="1">
    <w:name w:val="heading 1"/>
    <w:basedOn w:val="a"/>
    <w:next w:val="a"/>
    <w:link w:val="1Char"/>
    <w:uiPriority w:val="9"/>
    <w:qFormat/>
    <w:rsid w:val="00E44FA0"/>
    <w:pPr>
      <w:ind w:firstLineChars="200" w:firstLine="600"/>
      <w:outlineLvl w:val="0"/>
    </w:pPr>
    <w:rPr>
      <w:rFonts w:ascii="黑体" w:eastAsia="黑体" w:hAnsi="Times New Roman" w:cs="宋体"/>
      <w:color w:val="000000"/>
      <w:kern w:val="0"/>
      <w:sz w:val="30"/>
      <w:szCs w:val="30"/>
    </w:rPr>
  </w:style>
  <w:style w:type="paragraph" w:styleId="2">
    <w:name w:val="heading 2"/>
    <w:basedOn w:val="a"/>
    <w:next w:val="a"/>
    <w:link w:val="2Char"/>
    <w:uiPriority w:val="9"/>
    <w:qFormat/>
    <w:rsid w:val="00E44FA0"/>
    <w:pPr>
      <w:adjustRightInd w:val="0"/>
      <w:snapToGrid w:val="0"/>
      <w:spacing w:before="156" w:line="360" w:lineRule="auto"/>
      <w:ind w:firstLineChars="200" w:firstLine="600"/>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4FA0"/>
    <w:rPr>
      <w:rFonts w:ascii="黑体" w:eastAsia="黑体" w:hAnsi="Times New Roman" w:cs="宋体"/>
      <w:color w:val="000000"/>
      <w:kern w:val="0"/>
      <w:sz w:val="30"/>
      <w:szCs w:val="30"/>
    </w:rPr>
  </w:style>
  <w:style w:type="character" w:customStyle="1" w:styleId="2Char">
    <w:name w:val="标题 2 Char"/>
    <w:basedOn w:val="a0"/>
    <w:link w:val="2"/>
    <w:uiPriority w:val="9"/>
    <w:qFormat/>
    <w:rsid w:val="00E44FA0"/>
    <w:rPr>
      <w:rFonts w:ascii="Times New Roman" w:eastAsia="黑体" w:hAnsi="Times New Roman" w:cs="Times New Roman"/>
      <w:sz w:val="30"/>
      <w:szCs w:val="30"/>
    </w:rPr>
  </w:style>
  <w:style w:type="paragraph" w:customStyle="1" w:styleId="4">
    <w:name w:val="列出段落4"/>
    <w:basedOn w:val="a"/>
    <w:qFormat/>
    <w:rsid w:val="00E44FA0"/>
    <w:pPr>
      <w:ind w:firstLineChars="200" w:firstLine="200"/>
    </w:pPr>
  </w:style>
  <w:style w:type="paragraph" w:customStyle="1" w:styleId="a3">
    <w:name w:val="附录"/>
    <w:basedOn w:val="a"/>
    <w:link w:val="Char"/>
    <w:qFormat/>
    <w:rsid w:val="00E44FA0"/>
    <w:pPr>
      <w:ind w:right="301"/>
      <w:outlineLvl w:val="1"/>
    </w:pPr>
    <w:rPr>
      <w:rFonts w:ascii="仿宋_GB2312" w:eastAsia="仿宋_GB2312"/>
      <w:sz w:val="30"/>
      <w:szCs w:val="30"/>
    </w:rPr>
  </w:style>
  <w:style w:type="character" w:customStyle="1" w:styleId="Char">
    <w:name w:val="附录 Char"/>
    <w:basedOn w:val="a0"/>
    <w:link w:val="a3"/>
    <w:rsid w:val="00E44FA0"/>
    <w:rPr>
      <w:rFonts w:ascii="仿宋_GB2312" w:eastAsia="仿宋_GB2312" w:hAnsi="Calibri" w:cs="Times New Roman"/>
      <w:sz w:val="30"/>
      <w:szCs w:val="30"/>
    </w:rPr>
  </w:style>
  <w:style w:type="paragraph" w:styleId="a4">
    <w:name w:val="Balloon Text"/>
    <w:basedOn w:val="a"/>
    <w:link w:val="Char0"/>
    <w:uiPriority w:val="99"/>
    <w:semiHidden/>
    <w:unhideWhenUsed/>
    <w:rsid w:val="00E44FA0"/>
    <w:rPr>
      <w:sz w:val="18"/>
      <w:szCs w:val="18"/>
    </w:rPr>
  </w:style>
  <w:style w:type="character" w:customStyle="1" w:styleId="Char0">
    <w:name w:val="批注框文本 Char"/>
    <w:basedOn w:val="a0"/>
    <w:link w:val="a4"/>
    <w:uiPriority w:val="99"/>
    <w:semiHidden/>
    <w:rsid w:val="00E44FA0"/>
    <w:rPr>
      <w:rFonts w:ascii="Calibri" w:eastAsia="宋体" w:hAnsi="Calibri" w:cs="Times New Roman"/>
      <w:sz w:val="18"/>
      <w:szCs w:val="18"/>
    </w:rPr>
  </w:style>
  <w:style w:type="paragraph" w:styleId="a5">
    <w:name w:val="header"/>
    <w:basedOn w:val="a"/>
    <w:link w:val="Char1"/>
    <w:uiPriority w:val="99"/>
    <w:unhideWhenUsed/>
    <w:rsid w:val="00D648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6489B"/>
    <w:rPr>
      <w:rFonts w:ascii="Calibri" w:eastAsia="宋体" w:hAnsi="Calibri" w:cs="Times New Roman"/>
      <w:sz w:val="18"/>
      <w:szCs w:val="18"/>
    </w:rPr>
  </w:style>
  <w:style w:type="paragraph" w:styleId="a6">
    <w:name w:val="footer"/>
    <w:basedOn w:val="a"/>
    <w:link w:val="Char2"/>
    <w:uiPriority w:val="99"/>
    <w:unhideWhenUsed/>
    <w:rsid w:val="00D6489B"/>
    <w:pPr>
      <w:tabs>
        <w:tab w:val="center" w:pos="4153"/>
        <w:tab w:val="right" w:pos="8306"/>
      </w:tabs>
      <w:snapToGrid w:val="0"/>
      <w:jc w:val="left"/>
    </w:pPr>
    <w:rPr>
      <w:sz w:val="18"/>
      <w:szCs w:val="18"/>
    </w:rPr>
  </w:style>
  <w:style w:type="character" w:customStyle="1" w:styleId="Char2">
    <w:name w:val="页脚 Char"/>
    <w:basedOn w:val="a0"/>
    <w:link w:val="a6"/>
    <w:uiPriority w:val="99"/>
    <w:rsid w:val="00D6489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栗潇</cp:lastModifiedBy>
  <cp:revision>3</cp:revision>
  <dcterms:created xsi:type="dcterms:W3CDTF">2021-11-09T02:31:00Z</dcterms:created>
  <dcterms:modified xsi:type="dcterms:W3CDTF">2021-11-09T08:37:00Z</dcterms:modified>
</cp:coreProperties>
</file>