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11"/>
        <w:ind w:left="744" w:right="0" w:firstLine="0"/>
        <w:jc w:val="center"/>
        <w:rPr>
          <w:rFonts w:hint="eastAsia" w:ascii="方正小标宋_GBK" w:hAnsi="方正小标宋_GBK" w:eastAsia="方正小标宋_GBK" w:cs="方正小标宋_GBK"/>
          <w:b/>
          <w:bCs/>
          <w:sz w:val="44"/>
          <w:szCs w:val="44"/>
          <w:lang w:val="zh-CN" w:eastAsia="zh-CN" w:bidi="zh-CN"/>
        </w:rPr>
      </w:pPr>
      <w:r>
        <w:rPr>
          <w:rFonts w:hint="eastAsia" w:ascii="方正小标宋_GBK" w:hAnsi="方正小标宋_GBK" w:eastAsia="方正小标宋_GBK" w:cs="方正小标宋_GBK"/>
          <w:b/>
          <w:bCs/>
          <w:sz w:val="44"/>
          <w:szCs w:val="44"/>
          <w:lang w:val="zh-CN" w:eastAsia="zh-CN" w:bidi="zh-CN"/>
        </w:rPr>
        <w:t>金融机构代码与标识码业务办事指南</w:t>
      </w:r>
    </w:p>
    <w:p>
      <w:pPr>
        <w:pStyle w:val="4"/>
        <w:spacing w:before="7"/>
        <w:rPr>
          <w:b/>
          <w:sz w:val="41"/>
        </w:rPr>
      </w:pPr>
      <w:bookmarkStart w:id="0" w:name="_bookmark0"/>
      <w:bookmarkEnd w:id="0"/>
      <w:bookmarkStart w:id="1" w:name="_bookmark1"/>
      <w:bookmarkEnd w:id="1"/>
    </w:p>
    <w:p>
      <w:pPr>
        <w:widowControl w:val="0"/>
        <w:numPr>
          <w:ilvl w:val="0"/>
          <w:numId w:val="1"/>
        </w:numPr>
        <w:wordWrap/>
        <w:autoSpaceDE w:val="0"/>
        <w:autoSpaceDN w:val="0"/>
        <w:adjustRightInd/>
        <w:snapToGrid/>
        <w:spacing w:line="520" w:lineRule="exact"/>
        <w:ind w:left="120" w:right="0" w:firstLine="0"/>
        <w:jc w:val="left"/>
        <w:textAlignment w:val="auto"/>
        <w:outlineLvl w:val="9"/>
        <w:rPr>
          <w:rFonts w:hint="eastAsia" w:ascii="黑体" w:hAnsi="黑体" w:eastAsia="黑体" w:cs="黑体"/>
          <w:b/>
          <w:sz w:val="32"/>
        </w:rPr>
      </w:pPr>
      <w:r>
        <w:rPr>
          <w:rFonts w:hint="eastAsia" w:ascii="黑体" w:hAnsi="黑体" w:eastAsia="黑体" w:cs="黑体"/>
          <w:b/>
          <w:sz w:val="32"/>
        </w:rPr>
        <w:t>金融机构代码</w:t>
      </w:r>
    </w:p>
    <w:p>
      <w:pPr>
        <w:widowControl w:val="0"/>
        <w:numPr>
          <w:numId w:val="0"/>
        </w:numPr>
        <w:wordWrap/>
        <w:autoSpaceDE w:val="0"/>
        <w:autoSpaceDN w:val="0"/>
        <w:adjustRightInd/>
        <w:snapToGrid/>
        <w:spacing w:line="520" w:lineRule="exact"/>
        <w:ind w:left="120" w:leftChars="0" w:right="0" w:firstLine="640" w:firstLineChars="200"/>
        <w:jc w:val="left"/>
        <w:textAlignment w:val="auto"/>
        <w:outlineLvl w:val="9"/>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金融机构代码是外汇局唯一标识从事金融业务的经济组织（金融机构）的代码。该金融机构所有分支机构的金融机构代码与总部（总公司）保持一致。</w:t>
      </w:r>
    </w:p>
    <w:p>
      <w:pPr>
        <w:widowControl w:val="0"/>
        <w:numPr>
          <w:numId w:val="0"/>
        </w:numPr>
        <w:wordWrap/>
        <w:autoSpaceDE w:val="0"/>
        <w:autoSpaceDN w:val="0"/>
        <w:adjustRightInd/>
        <w:snapToGrid/>
        <w:spacing w:line="520" w:lineRule="exact"/>
        <w:ind w:left="0" w:leftChars="0" w:right="0" w:firstLine="0" w:firstLineChars="0"/>
        <w:jc w:val="left"/>
        <w:textAlignment w:val="auto"/>
        <w:outlineLvl w:val="9"/>
        <w:rPr>
          <w:rFonts w:hint="eastAsia" w:ascii="楷体_GB2312" w:hAnsi="楷体_GB2312" w:eastAsia="楷体_GB2312" w:cs="楷体_GB2312"/>
          <w:spacing w:val="-1"/>
          <w:sz w:val="32"/>
          <w:szCs w:val="32"/>
          <w:lang w:val="en-US" w:eastAsia="zh-CN"/>
        </w:rPr>
      </w:pPr>
      <w:r>
        <w:rPr>
          <w:rFonts w:hint="eastAsia" w:ascii="楷体_GB2312" w:hAnsi="楷体_GB2312" w:eastAsia="楷体_GB2312" w:cs="楷体_GB2312"/>
          <w:b/>
          <w:bCs/>
          <w:spacing w:val="-1"/>
          <w:sz w:val="32"/>
          <w:szCs w:val="32"/>
          <w:lang w:val="en-US" w:eastAsia="zh-CN"/>
        </w:rPr>
        <w:t xml:space="preserve">    （一）金融机构代码申领</w:t>
      </w:r>
    </w:p>
    <w:p>
      <w:pPr>
        <w:widowControl w:val="0"/>
        <w:numPr>
          <w:numId w:val="0"/>
        </w:numPr>
        <w:wordWrap/>
        <w:autoSpaceDE w:val="0"/>
        <w:autoSpaceDN w:val="0"/>
        <w:adjustRightInd/>
        <w:snapToGrid/>
        <w:spacing w:line="520" w:lineRule="exact"/>
        <w:ind w:left="0" w:leftChars="0" w:right="0" w:firstLine="0" w:firstLineChars="0"/>
        <w:jc w:val="left"/>
        <w:textAlignment w:val="auto"/>
        <w:outlineLvl w:val="9"/>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 xml:space="preserve">    1.境内金融机构总部及境外金融机构在境内设立第一家分支机构，</w:t>
      </w:r>
      <w:r>
        <w:rPr>
          <w:rFonts w:hint="eastAsia" w:ascii="仿宋_GB2312" w:hAnsi="仿宋_GB2312" w:eastAsia="仿宋_GB2312" w:cs="仿宋_GB2312"/>
          <w:spacing w:val="-1"/>
          <w:sz w:val="32"/>
          <w:szCs w:val="32"/>
          <w:lang w:val="en-US" w:eastAsia="zh-CN" w:bidi="zh-CN"/>
        </w:rPr>
        <w:t>在登录或接入外汇局信息系统前</w:t>
      </w:r>
      <w:r>
        <w:rPr>
          <w:rFonts w:hint="eastAsia" w:ascii="仿宋_GB2312" w:hAnsi="仿宋_GB2312" w:eastAsia="仿宋_GB2312" w:cs="仿宋_GB2312"/>
          <w:spacing w:val="-1"/>
          <w:sz w:val="32"/>
          <w:szCs w:val="32"/>
          <w:lang w:val="en-US" w:eastAsia="zh-CN"/>
        </w:rPr>
        <w:t>，需向所在地外汇局代码标准管理部门</w:t>
      </w:r>
      <w:r>
        <w:rPr>
          <w:rFonts w:hint="eastAsia" w:ascii="仿宋_GB2312" w:hAnsi="仿宋_GB2312" w:eastAsia="仿宋_GB2312" w:cs="仿宋_GB2312"/>
          <w:spacing w:val="-1"/>
          <w:sz w:val="32"/>
          <w:szCs w:val="32"/>
          <w:lang w:val="en-US" w:eastAsia="zh-CN" w:bidi="zh-CN"/>
        </w:rPr>
        <w:t>提交申请材料</w:t>
      </w:r>
      <w:r>
        <w:rPr>
          <w:rFonts w:hint="eastAsia" w:ascii="仿宋_GB2312" w:hAnsi="仿宋_GB2312" w:eastAsia="仿宋_GB2312" w:cs="仿宋_GB2312"/>
          <w:spacing w:val="-1"/>
          <w:sz w:val="32"/>
          <w:szCs w:val="32"/>
          <w:lang w:val="en-US" w:eastAsia="zh-CN"/>
        </w:rPr>
        <w:t>申领金融机构代码。</w:t>
      </w:r>
    </w:p>
    <w:p>
      <w:pPr>
        <w:widowControl w:val="0"/>
        <w:numPr>
          <w:numId w:val="0"/>
        </w:numPr>
        <w:wordWrap/>
        <w:autoSpaceDE w:val="0"/>
        <w:autoSpaceDN w:val="0"/>
        <w:adjustRightInd/>
        <w:snapToGrid/>
        <w:spacing w:line="520" w:lineRule="exact"/>
        <w:ind w:left="0" w:leftChars="0" w:right="0" w:firstLine="0" w:firstLineChars="0"/>
        <w:jc w:val="left"/>
        <w:textAlignment w:val="auto"/>
        <w:outlineLvl w:val="9"/>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 xml:space="preserve">    2.需提交的申请材料：(1)《金融机构代码申领/维护表》（附件1）；(2)营业执照正本或副本；(3)有关行业主管部门颁发的证书或批准其成立的批复文件，证书类型包括但不限于《金融许可证》《经营保险业务许可证》《经营证券期货业务许可证》等。</w:t>
      </w:r>
      <w:bookmarkStart w:id="2" w:name="_GoBack"/>
      <w:bookmarkEnd w:id="2"/>
    </w:p>
    <w:p>
      <w:pPr>
        <w:widowControl w:val="0"/>
        <w:numPr>
          <w:numId w:val="0"/>
        </w:numPr>
        <w:wordWrap/>
        <w:autoSpaceDE w:val="0"/>
        <w:autoSpaceDN w:val="0"/>
        <w:adjustRightInd/>
        <w:snapToGrid/>
        <w:spacing w:line="520" w:lineRule="exact"/>
        <w:ind w:left="0" w:leftChars="0" w:right="0" w:firstLine="0" w:firstLineChars="0"/>
        <w:jc w:val="left"/>
        <w:textAlignment w:val="auto"/>
        <w:outlineLvl w:val="9"/>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 xml:space="preserve">    3.办理流程：(1)深圳市分局收到金融机构代码申请材料之日起5个工作日内，将审核无误的材料电子版发送总局标准主管部门；(2)总局标准主管部门收到电子版申请材料后5个工作日内进行审核、办理；（3）深圳市分局收到代码标准管理系统中反馈的信息后，及时将电子版《金融机构代码申领结果通知》发送申请金融机构。金融机构应妥善保管《金融机构代码申领结果通知》。</w:t>
      </w:r>
    </w:p>
    <w:p>
      <w:pPr>
        <w:widowControl w:val="0"/>
        <w:numPr>
          <w:numId w:val="0"/>
        </w:numPr>
        <w:wordWrap/>
        <w:autoSpaceDE w:val="0"/>
        <w:autoSpaceDN w:val="0"/>
        <w:adjustRightInd/>
        <w:snapToGrid/>
        <w:spacing w:line="520" w:lineRule="exact"/>
        <w:ind w:left="0" w:leftChars="0" w:right="0" w:firstLine="636" w:firstLineChars="200"/>
        <w:jc w:val="left"/>
        <w:textAlignment w:val="auto"/>
        <w:outlineLvl w:val="9"/>
        <w:rPr>
          <w:rFonts w:hint="eastAsia" w:ascii="楷体_GB2312" w:hAnsi="楷体_GB2312" w:eastAsia="楷体_GB2312" w:cs="楷体_GB2312"/>
          <w:b/>
          <w:bCs/>
          <w:spacing w:val="-1"/>
          <w:sz w:val="32"/>
          <w:szCs w:val="32"/>
          <w:lang w:val="en-US" w:eastAsia="zh-CN"/>
        </w:rPr>
      </w:pPr>
      <w:r>
        <w:rPr>
          <w:rFonts w:hint="eastAsia" w:ascii="楷体_GB2312" w:hAnsi="楷体_GB2312" w:eastAsia="楷体_GB2312" w:cs="楷体_GB2312"/>
          <w:b/>
          <w:bCs/>
          <w:spacing w:val="-1"/>
          <w:sz w:val="32"/>
          <w:szCs w:val="32"/>
          <w:lang w:val="en-US" w:eastAsia="zh-CN"/>
        </w:rPr>
        <w:t>（二）金融机构代码信息要素变更</w:t>
      </w:r>
    </w:p>
    <w:p>
      <w:pPr>
        <w:widowControl w:val="0"/>
        <w:numPr>
          <w:numId w:val="0"/>
        </w:numPr>
        <w:wordWrap/>
        <w:autoSpaceDE w:val="0"/>
        <w:autoSpaceDN w:val="0"/>
        <w:adjustRightInd/>
        <w:snapToGrid/>
        <w:spacing w:line="520" w:lineRule="exact"/>
        <w:ind w:left="0" w:leftChars="0" w:right="0" w:firstLine="0" w:firstLineChars="0"/>
        <w:jc w:val="left"/>
        <w:textAlignment w:val="auto"/>
        <w:outlineLvl w:val="9"/>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 xml:space="preserve">    1.已申领金融机构代码的辖内金融机构，如金融机构名称、总行所在国家（地区）、 投资者国家（地区）、所在地外汇局代码、所在地外汇局名称、金融机构类型、经济类型、金融机构地址、行业主管部门颁发证书的编码、全球法人识别编码发生变化的，在变更之日起30个工作日内，通过外汇局代码标准管理系统线上提交申请资料，办理信息要素变更手续。金融机构横跨外汇局迁址时，应向迁入地外汇局申请信息要素变更。</w:t>
      </w:r>
    </w:p>
    <w:p>
      <w:pPr>
        <w:widowControl w:val="0"/>
        <w:numPr>
          <w:numId w:val="0"/>
        </w:numPr>
        <w:wordWrap/>
        <w:autoSpaceDE w:val="0"/>
        <w:autoSpaceDN w:val="0"/>
        <w:adjustRightInd/>
        <w:snapToGrid/>
        <w:spacing w:line="520" w:lineRule="exact"/>
        <w:ind w:left="0" w:leftChars="0" w:right="0" w:firstLine="0" w:firstLineChars="0"/>
        <w:jc w:val="left"/>
        <w:textAlignment w:val="auto"/>
        <w:outlineLvl w:val="9"/>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 xml:space="preserve">    2.需提交的申请材料：（1）《金融机构代码申领/维护表》；（2）营业执照正本或副本；(3)有关行业主管部门颁发的证书或批复文件。</w:t>
      </w:r>
    </w:p>
    <w:p>
      <w:pPr>
        <w:widowControl w:val="0"/>
        <w:numPr>
          <w:numId w:val="0"/>
        </w:numPr>
        <w:wordWrap/>
        <w:autoSpaceDE w:val="0"/>
        <w:autoSpaceDN w:val="0"/>
        <w:adjustRightInd/>
        <w:snapToGrid/>
        <w:spacing w:line="520" w:lineRule="exact"/>
        <w:ind w:left="0" w:leftChars="0" w:right="0" w:firstLine="0" w:firstLineChars="0"/>
        <w:jc w:val="left"/>
        <w:textAlignment w:val="auto"/>
        <w:outlineLvl w:val="9"/>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 xml:space="preserve">    3.办理流程参照金融机构代码申领流程。</w:t>
      </w:r>
    </w:p>
    <w:p>
      <w:pPr>
        <w:widowControl w:val="0"/>
        <w:numPr>
          <w:numId w:val="0"/>
        </w:numPr>
        <w:wordWrap/>
        <w:autoSpaceDE w:val="0"/>
        <w:autoSpaceDN w:val="0"/>
        <w:adjustRightInd/>
        <w:snapToGrid/>
        <w:spacing w:line="520" w:lineRule="exact"/>
        <w:ind w:leftChars="0" w:right="0" w:firstLine="0" w:firstLineChars="0"/>
        <w:jc w:val="left"/>
        <w:textAlignment w:val="auto"/>
        <w:outlineLvl w:val="9"/>
        <w:rPr>
          <w:rFonts w:hint="eastAsia" w:ascii="仿宋_GB2312" w:hAnsi="仿宋_GB2312" w:eastAsia="仿宋_GB2312" w:cs="仿宋_GB2312"/>
          <w:b/>
          <w:bCs/>
          <w:spacing w:val="-1"/>
          <w:sz w:val="32"/>
          <w:szCs w:val="32"/>
          <w:lang w:val="en-US" w:eastAsia="zh-CN"/>
        </w:rPr>
      </w:pPr>
      <w:r>
        <w:rPr>
          <w:rFonts w:hint="eastAsia" w:ascii="仿宋_GB2312" w:hAnsi="仿宋_GB2312" w:eastAsia="仿宋_GB2312" w:cs="仿宋_GB2312"/>
          <w:b/>
          <w:bCs/>
          <w:spacing w:val="-1"/>
          <w:sz w:val="32"/>
          <w:szCs w:val="32"/>
          <w:lang w:val="en-US" w:eastAsia="zh-CN"/>
        </w:rPr>
        <w:t xml:space="preserve">  </w:t>
      </w:r>
      <w:r>
        <w:rPr>
          <w:rFonts w:hint="eastAsia" w:ascii="楷体_GB2312" w:hAnsi="楷体_GB2312" w:eastAsia="楷体_GB2312" w:cs="楷体_GB2312"/>
          <w:b/>
          <w:bCs/>
          <w:spacing w:val="-1"/>
          <w:sz w:val="32"/>
          <w:szCs w:val="32"/>
          <w:lang w:val="en-US" w:eastAsia="zh-CN"/>
        </w:rPr>
        <w:t xml:space="preserve">  （三）金融机构代码停用</w:t>
      </w:r>
    </w:p>
    <w:p>
      <w:pPr>
        <w:widowControl w:val="0"/>
        <w:numPr>
          <w:numId w:val="0"/>
        </w:numPr>
        <w:wordWrap/>
        <w:autoSpaceDE w:val="0"/>
        <w:autoSpaceDN w:val="0"/>
        <w:adjustRightInd/>
        <w:snapToGrid/>
        <w:spacing w:line="520" w:lineRule="exact"/>
        <w:ind w:leftChars="0" w:right="0" w:firstLine="636" w:firstLineChars="200"/>
        <w:jc w:val="left"/>
        <w:textAlignment w:val="auto"/>
        <w:outlineLvl w:val="9"/>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1.金融机构依法终止、注销或主动申请停用金融机构代码的，应在行业主管部门批复文件下发或机构停业备案文件报行业主管部门之日起60个工作日内，通过外汇局代码标准管理系统线上提交申请资料，参照申领流程，办理金融机构代码停用手续。</w:t>
      </w:r>
    </w:p>
    <w:p>
      <w:pPr>
        <w:widowControl w:val="0"/>
        <w:numPr>
          <w:numId w:val="0"/>
        </w:numPr>
        <w:wordWrap/>
        <w:autoSpaceDE w:val="0"/>
        <w:autoSpaceDN w:val="0"/>
        <w:adjustRightInd/>
        <w:snapToGrid/>
        <w:spacing w:line="520" w:lineRule="exact"/>
        <w:ind w:leftChars="0" w:right="0" w:firstLine="636" w:firstLineChars="200"/>
        <w:jc w:val="left"/>
        <w:textAlignment w:val="auto"/>
        <w:outlineLvl w:val="9"/>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2.需提交的申请材料：（1）《金融机构代码申领/维护表》；（2）营业执照正本或副本；(3)行业主管部门颁发的证书或批复文件或机构停业备案文件。</w:t>
      </w:r>
    </w:p>
    <w:p>
      <w:pPr>
        <w:widowControl w:val="0"/>
        <w:numPr>
          <w:numId w:val="0"/>
        </w:numPr>
        <w:wordWrap/>
        <w:autoSpaceDE w:val="0"/>
        <w:autoSpaceDN w:val="0"/>
        <w:adjustRightInd/>
        <w:snapToGrid/>
        <w:spacing w:line="520" w:lineRule="exact"/>
        <w:ind w:leftChars="0" w:right="0" w:firstLine="636" w:firstLineChars="200"/>
        <w:jc w:val="left"/>
        <w:textAlignment w:val="auto"/>
        <w:outlineLvl w:val="9"/>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3.办理流程参照金融机构代码申领流程。</w:t>
      </w:r>
    </w:p>
    <w:p>
      <w:pPr>
        <w:widowControl w:val="0"/>
        <w:numPr>
          <w:numId w:val="0"/>
        </w:numPr>
        <w:wordWrap/>
        <w:autoSpaceDE w:val="0"/>
        <w:autoSpaceDN w:val="0"/>
        <w:adjustRightInd/>
        <w:snapToGrid/>
        <w:spacing w:line="520" w:lineRule="exact"/>
        <w:ind w:leftChars="0" w:right="0" w:firstLine="0" w:firstLineChars="0"/>
        <w:jc w:val="left"/>
        <w:textAlignment w:val="auto"/>
        <w:outlineLvl w:val="9"/>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b/>
          <w:bCs/>
          <w:spacing w:val="-1"/>
          <w:sz w:val="32"/>
          <w:szCs w:val="32"/>
          <w:lang w:val="en-US" w:eastAsia="zh-CN"/>
        </w:rPr>
        <w:t xml:space="preserve"> </w:t>
      </w:r>
      <w:r>
        <w:rPr>
          <w:rFonts w:hint="eastAsia" w:ascii="楷体_GB2312" w:hAnsi="楷体_GB2312" w:eastAsia="楷体_GB2312" w:cs="楷体_GB2312"/>
          <w:b/>
          <w:bCs/>
          <w:spacing w:val="-1"/>
          <w:sz w:val="32"/>
          <w:szCs w:val="32"/>
          <w:lang w:val="en-US" w:eastAsia="zh-CN"/>
        </w:rPr>
        <w:t xml:space="preserve">   （四）金融机构代码申领结果通知补领</w:t>
      </w:r>
    </w:p>
    <w:p>
      <w:pPr>
        <w:widowControl w:val="0"/>
        <w:numPr>
          <w:numId w:val="0"/>
        </w:numPr>
        <w:wordWrap/>
        <w:autoSpaceDE w:val="0"/>
        <w:autoSpaceDN w:val="0"/>
        <w:adjustRightInd/>
        <w:snapToGrid/>
        <w:spacing w:line="520" w:lineRule="exact"/>
        <w:ind w:leftChars="0" w:right="0" w:firstLine="0" w:firstLineChars="0"/>
        <w:jc w:val="left"/>
        <w:textAlignment w:val="auto"/>
        <w:outlineLvl w:val="9"/>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 xml:space="preserve">    已申领或已停用金融机构代码的金融机构，如需补领申领结果通知</w:t>
      </w:r>
      <w:r>
        <w:rPr>
          <w:rFonts w:hint="eastAsia" w:ascii="仿宋_GB2312" w:hAnsi="仿宋_GB2312" w:eastAsia="仿宋_GB2312" w:cs="仿宋_GB2312"/>
          <w:b w:val="0"/>
          <w:bCs w:val="0"/>
          <w:spacing w:val="-1"/>
          <w:sz w:val="32"/>
          <w:szCs w:val="32"/>
          <w:lang w:val="en-US" w:eastAsia="zh-CN"/>
        </w:rPr>
        <w:t>或停用恢复</w:t>
      </w:r>
      <w:r>
        <w:rPr>
          <w:rFonts w:hint="eastAsia" w:ascii="仿宋_GB2312" w:hAnsi="仿宋_GB2312" w:eastAsia="仿宋_GB2312" w:cs="仿宋_GB2312"/>
          <w:spacing w:val="-1"/>
          <w:sz w:val="32"/>
          <w:szCs w:val="32"/>
          <w:lang w:val="en-US" w:eastAsia="zh-CN"/>
        </w:rPr>
        <w:t>，参照申领流程，通过外汇局代码标准管理系统办理。</w:t>
      </w:r>
    </w:p>
    <w:p>
      <w:pPr>
        <w:ind w:right="0"/>
        <w:rPr>
          <w:rFonts w:hint="eastAsia" w:ascii="黑体" w:hAnsi="黑体" w:eastAsia="黑体" w:cs="黑体"/>
          <w:b/>
          <w:sz w:val="32"/>
          <w:szCs w:val="32"/>
          <w:lang w:val="en-US" w:eastAsia="zh-CN" w:bidi="zh-CN"/>
        </w:rPr>
      </w:pPr>
      <w:r>
        <w:rPr>
          <w:rFonts w:hint="eastAsia" w:ascii="黑体" w:hAnsi="黑体" w:eastAsia="黑体" w:cs="黑体"/>
          <w:sz w:val="32"/>
          <w:szCs w:val="32"/>
          <w:lang w:val="en-US" w:eastAsia="zh-CN"/>
        </w:rPr>
        <w:t xml:space="preserve"> </w:t>
      </w:r>
      <w:r>
        <w:rPr>
          <w:rFonts w:hint="eastAsia" w:ascii="黑体" w:hAnsi="黑体" w:eastAsia="黑体" w:cs="黑体"/>
          <w:b/>
          <w:sz w:val="32"/>
          <w:szCs w:val="32"/>
          <w:lang w:val="en-US" w:eastAsia="zh-CN" w:bidi="zh-CN"/>
        </w:rPr>
        <w:t>二、金融机构标识码</w:t>
      </w:r>
    </w:p>
    <w:p>
      <w:pPr>
        <w:pStyle w:val="4"/>
        <w:widowControl w:val="0"/>
        <w:wordWrap/>
        <w:autoSpaceDE w:val="0"/>
        <w:autoSpaceDN w:val="0"/>
        <w:adjustRightInd/>
        <w:snapToGrid/>
        <w:spacing w:line="520" w:lineRule="exact"/>
        <w:ind w:left="120" w:right="317"/>
        <w:jc w:val="left"/>
        <w:textAlignment w:val="auto"/>
        <w:outlineLvl w:val="9"/>
        <w:rPr>
          <w:rFonts w:hint="eastAsia" w:ascii="仿宋_GB2312" w:hAnsi="仿宋_GB2312" w:eastAsia="仿宋_GB2312" w:cs="仿宋_GB2312"/>
          <w:spacing w:val="-1"/>
          <w:sz w:val="32"/>
          <w:szCs w:val="32"/>
          <w:lang w:val="en-US" w:eastAsia="zh-CN" w:bidi="zh-CN"/>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pacing w:val="-1"/>
          <w:sz w:val="32"/>
          <w:szCs w:val="32"/>
          <w:lang w:val="en-US" w:eastAsia="zh-CN" w:bidi="zh-CN"/>
        </w:rPr>
        <w:t xml:space="preserve"> 金融机构标识码是外汇局标识金融总部及其分支机构的代码，每个金融机构总部或分支机构均编制一个唯一的金融机构标识码。</w:t>
      </w:r>
    </w:p>
    <w:p>
      <w:pPr>
        <w:pStyle w:val="4"/>
        <w:widowControl w:val="0"/>
        <w:numPr>
          <w:numId w:val="0"/>
        </w:numPr>
        <w:wordWrap/>
        <w:autoSpaceDE w:val="0"/>
        <w:autoSpaceDN w:val="0"/>
        <w:adjustRightInd/>
        <w:snapToGrid/>
        <w:spacing w:line="520" w:lineRule="exact"/>
        <w:ind w:right="317"/>
        <w:jc w:val="left"/>
        <w:textAlignment w:val="auto"/>
        <w:outlineLvl w:val="9"/>
        <w:rPr>
          <w:rFonts w:hint="eastAsia" w:ascii="楷体_GB2312" w:hAnsi="楷体_GB2312" w:eastAsia="楷体_GB2312" w:cs="楷体_GB2312"/>
          <w:b/>
          <w:bCs/>
          <w:spacing w:val="-1"/>
          <w:sz w:val="32"/>
          <w:szCs w:val="32"/>
          <w:lang w:val="en-US" w:eastAsia="zh-CN" w:bidi="zh-CN"/>
        </w:rPr>
      </w:pPr>
      <w:r>
        <w:rPr>
          <w:rFonts w:hint="eastAsia" w:ascii="楷体_GB2312" w:hAnsi="楷体_GB2312" w:eastAsia="楷体_GB2312" w:cs="楷体_GB2312"/>
          <w:b/>
          <w:bCs/>
          <w:spacing w:val="-1"/>
          <w:sz w:val="32"/>
          <w:szCs w:val="32"/>
          <w:lang w:val="en-US" w:eastAsia="zh-CN" w:bidi="zh-CN"/>
        </w:rPr>
        <w:t xml:space="preserve">   </w:t>
      </w:r>
      <w:r>
        <w:rPr>
          <w:rFonts w:hint="eastAsia" w:ascii="楷体_GB2312" w:hAnsi="楷体_GB2312" w:eastAsia="楷体_GB2312" w:cs="楷体_GB2312"/>
          <w:b w:val="0"/>
          <w:bCs w:val="0"/>
          <w:spacing w:val="-1"/>
          <w:sz w:val="32"/>
          <w:szCs w:val="32"/>
          <w:lang w:val="en-US" w:eastAsia="zh-CN" w:bidi="zh-CN"/>
        </w:rPr>
        <w:t xml:space="preserve"> </w:t>
      </w:r>
      <w:r>
        <w:rPr>
          <w:rFonts w:hint="eastAsia" w:ascii="楷体_GB2312" w:hAnsi="楷体_GB2312" w:eastAsia="楷体_GB2312" w:cs="楷体_GB2312"/>
          <w:b/>
          <w:bCs/>
          <w:spacing w:val="-1"/>
          <w:sz w:val="32"/>
          <w:szCs w:val="32"/>
          <w:lang w:val="en-US" w:eastAsia="zh-CN" w:bidi="zh-CN"/>
        </w:rPr>
        <w:t>（一）金融机构标识码申领</w:t>
      </w:r>
    </w:p>
    <w:p>
      <w:pPr>
        <w:pStyle w:val="4"/>
        <w:widowControl w:val="0"/>
        <w:numPr>
          <w:numId w:val="0"/>
        </w:numPr>
        <w:wordWrap/>
        <w:autoSpaceDE w:val="0"/>
        <w:autoSpaceDN w:val="0"/>
        <w:adjustRightInd/>
        <w:snapToGrid/>
        <w:spacing w:line="520" w:lineRule="exact"/>
        <w:ind w:right="317" w:firstLine="636" w:firstLineChars="200"/>
        <w:jc w:val="left"/>
        <w:textAlignment w:val="auto"/>
        <w:outlineLvl w:val="9"/>
        <w:rPr>
          <w:rFonts w:hint="eastAsia" w:ascii="仿宋_GB2312" w:hAnsi="仿宋_GB2312" w:eastAsia="仿宋_GB2312" w:cs="仿宋_GB2312"/>
          <w:spacing w:val="-1"/>
          <w:sz w:val="32"/>
          <w:szCs w:val="32"/>
          <w:lang w:val="en-US" w:eastAsia="zh-CN" w:bidi="zh-CN"/>
        </w:rPr>
      </w:pPr>
      <w:r>
        <w:rPr>
          <w:rFonts w:hint="eastAsia" w:ascii="仿宋_GB2312" w:hAnsi="仿宋_GB2312" w:eastAsia="仿宋_GB2312" w:cs="仿宋_GB2312"/>
          <w:spacing w:val="-1"/>
          <w:sz w:val="32"/>
          <w:szCs w:val="32"/>
          <w:lang w:val="en-US" w:eastAsia="zh-CN" w:bidi="zh-CN"/>
        </w:rPr>
        <w:t>1.金融机构在登录或接入外汇局信息系统前需申领金融机构标识码。辖内金融机构通过外汇局代码标准管理系统或到外汇局代码标准管理部门提交申请材料</w:t>
      </w:r>
      <w:r>
        <w:rPr>
          <w:rFonts w:hint="eastAsia" w:ascii="仿宋_GB2312" w:hAnsi="仿宋_GB2312" w:eastAsia="仿宋_GB2312" w:cs="仿宋_GB2312"/>
          <w:b w:val="0"/>
          <w:bCs w:val="0"/>
          <w:spacing w:val="-1"/>
          <w:sz w:val="32"/>
          <w:szCs w:val="32"/>
          <w:lang w:val="en-US" w:eastAsia="zh-CN" w:bidi="zh-CN"/>
        </w:rPr>
        <w:t>申领金融机构标识码</w:t>
      </w:r>
      <w:r>
        <w:rPr>
          <w:rFonts w:hint="eastAsia" w:ascii="仿宋_GB2312" w:hAnsi="仿宋_GB2312" w:eastAsia="仿宋_GB2312" w:cs="仿宋_GB2312"/>
          <w:spacing w:val="-1"/>
          <w:sz w:val="32"/>
          <w:szCs w:val="32"/>
          <w:lang w:val="en-US" w:eastAsia="zh-CN" w:bidi="zh-CN"/>
        </w:rPr>
        <w:t>。</w:t>
      </w:r>
    </w:p>
    <w:p>
      <w:pPr>
        <w:pStyle w:val="4"/>
        <w:widowControl w:val="0"/>
        <w:numPr>
          <w:numId w:val="0"/>
        </w:numPr>
        <w:wordWrap/>
        <w:autoSpaceDE w:val="0"/>
        <w:autoSpaceDN w:val="0"/>
        <w:adjustRightInd/>
        <w:snapToGrid/>
        <w:spacing w:line="520" w:lineRule="exact"/>
        <w:ind w:right="317" w:firstLine="636" w:firstLineChars="200"/>
        <w:jc w:val="left"/>
        <w:textAlignment w:val="auto"/>
        <w:outlineLvl w:val="9"/>
        <w:rPr>
          <w:rFonts w:hint="eastAsia" w:ascii="仿宋_GB2312" w:hAnsi="仿宋_GB2312" w:eastAsia="仿宋_GB2312" w:cs="仿宋_GB2312"/>
          <w:spacing w:val="-1"/>
          <w:sz w:val="32"/>
          <w:szCs w:val="32"/>
          <w:lang w:val="en-US" w:eastAsia="zh-CN" w:bidi="zh-CN"/>
        </w:rPr>
      </w:pPr>
      <w:r>
        <w:rPr>
          <w:rFonts w:hint="eastAsia" w:ascii="仿宋_GB2312" w:hAnsi="仿宋_GB2312" w:eastAsia="仿宋_GB2312" w:cs="仿宋_GB2312"/>
          <w:spacing w:val="-1"/>
          <w:sz w:val="32"/>
          <w:szCs w:val="32"/>
          <w:lang w:val="en-US" w:eastAsia="zh-CN" w:bidi="zh-CN"/>
        </w:rPr>
        <w:t>2.需提交的申请材料：（1）《金融机构标识码申领/维护表》（附件2）；（2）营业执照正本或副本；（3）行业主管部门颁发的证书或批准其成立的批复文件。证书类型包括但不限于《金融许可证》、《经营保险业务许可证》、《经营证券期货业务许可证》等。</w:t>
      </w:r>
    </w:p>
    <w:p>
      <w:pPr>
        <w:pStyle w:val="4"/>
        <w:widowControl w:val="0"/>
        <w:numPr>
          <w:numId w:val="0"/>
        </w:numPr>
        <w:wordWrap/>
        <w:autoSpaceDE w:val="0"/>
        <w:autoSpaceDN w:val="0"/>
        <w:adjustRightInd/>
        <w:snapToGrid/>
        <w:spacing w:line="520" w:lineRule="exact"/>
        <w:ind w:right="317" w:firstLine="636" w:firstLineChars="200"/>
        <w:jc w:val="left"/>
        <w:textAlignment w:val="auto"/>
        <w:outlineLvl w:val="9"/>
        <w:rPr>
          <w:rFonts w:hint="eastAsia" w:ascii="仿宋_GB2312" w:hAnsi="仿宋_GB2312" w:eastAsia="仿宋_GB2312" w:cs="仿宋_GB2312"/>
          <w:spacing w:val="-1"/>
          <w:sz w:val="32"/>
          <w:szCs w:val="32"/>
          <w:lang w:val="en-US" w:eastAsia="zh-CN" w:bidi="zh-CN"/>
        </w:rPr>
      </w:pPr>
      <w:r>
        <w:rPr>
          <w:rFonts w:hint="eastAsia" w:ascii="仿宋_GB2312" w:hAnsi="仿宋_GB2312" w:eastAsia="仿宋_GB2312" w:cs="仿宋_GB2312"/>
          <w:spacing w:val="-1"/>
          <w:sz w:val="32"/>
          <w:szCs w:val="32"/>
          <w:lang w:val="en-US" w:eastAsia="zh-CN" w:bidi="zh-CN"/>
        </w:rPr>
        <w:t>3.办理流程：深圳市分局收到材料后，在5个工作日内完成审核和赋码工作，并在代码标准管理系统中录入金融机构标识码及其相关信息，并向申领金融机构发布电子版《金融机构标识码申领结果通知》。金融机构下载或领取电子版《金融机构标识码申领结果通知》并妥善保管。</w:t>
      </w:r>
    </w:p>
    <w:p>
      <w:pPr>
        <w:pStyle w:val="4"/>
        <w:widowControl w:val="0"/>
        <w:numPr>
          <w:numId w:val="0"/>
        </w:numPr>
        <w:wordWrap/>
        <w:autoSpaceDE w:val="0"/>
        <w:autoSpaceDN w:val="0"/>
        <w:adjustRightInd/>
        <w:snapToGrid/>
        <w:spacing w:line="520" w:lineRule="exact"/>
        <w:ind w:right="317" w:firstLine="636" w:firstLineChars="200"/>
        <w:jc w:val="left"/>
        <w:textAlignment w:val="auto"/>
        <w:outlineLvl w:val="9"/>
        <w:rPr>
          <w:rFonts w:hint="eastAsia" w:ascii="楷体_GB2312" w:hAnsi="楷体_GB2312" w:eastAsia="楷体_GB2312" w:cs="楷体_GB2312"/>
          <w:spacing w:val="-1"/>
          <w:sz w:val="32"/>
          <w:szCs w:val="32"/>
          <w:lang w:val="en-US" w:eastAsia="zh-CN" w:bidi="zh-CN"/>
        </w:rPr>
      </w:pPr>
      <w:r>
        <w:rPr>
          <w:rFonts w:hint="eastAsia" w:ascii="楷体_GB2312" w:hAnsi="楷体_GB2312" w:eastAsia="楷体_GB2312" w:cs="楷体_GB2312"/>
          <w:b/>
          <w:bCs/>
          <w:spacing w:val="-1"/>
          <w:sz w:val="32"/>
          <w:szCs w:val="32"/>
          <w:lang w:val="en-US" w:eastAsia="zh-CN" w:bidi="zh-CN"/>
        </w:rPr>
        <w:t>（二）金融机构标识码信息要素变更</w:t>
      </w:r>
    </w:p>
    <w:p>
      <w:pPr>
        <w:pStyle w:val="4"/>
        <w:widowControl w:val="0"/>
        <w:numPr>
          <w:numId w:val="0"/>
        </w:numPr>
        <w:wordWrap/>
        <w:autoSpaceDE w:val="0"/>
        <w:autoSpaceDN w:val="0"/>
        <w:adjustRightInd/>
        <w:snapToGrid/>
        <w:spacing w:line="520" w:lineRule="exact"/>
        <w:ind w:right="317" w:firstLine="636" w:firstLineChars="200"/>
        <w:jc w:val="left"/>
        <w:textAlignment w:val="auto"/>
        <w:outlineLvl w:val="9"/>
        <w:rPr>
          <w:rFonts w:hint="eastAsia" w:ascii="仿宋_GB2312" w:hAnsi="仿宋_GB2312" w:eastAsia="仿宋_GB2312" w:cs="仿宋_GB2312"/>
          <w:spacing w:val="-1"/>
          <w:sz w:val="32"/>
          <w:szCs w:val="32"/>
          <w:lang w:val="en-US" w:eastAsia="zh-CN" w:bidi="zh-CN"/>
        </w:rPr>
      </w:pPr>
      <w:r>
        <w:rPr>
          <w:rFonts w:hint="eastAsia" w:ascii="仿宋_GB2312" w:hAnsi="仿宋_GB2312" w:eastAsia="仿宋_GB2312" w:cs="仿宋_GB2312"/>
          <w:spacing w:val="-1"/>
          <w:sz w:val="32"/>
          <w:szCs w:val="32"/>
          <w:lang w:val="en-US" w:eastAsia="zh-CN" w:bidi="zh-CN"/>
        </w:rPr>
        <w:t>1.已申领金融机构标识码的深圳辖内金融机构，金融机构名称、所在地外汇局代码、上级机构标识码、金融机构地址、行业主管部门颁发证书的编码发生变化的，在变更之日起30个工作日内，通过外汇局代码标准管理系统线上提交申请，办理信息要素变更手续。对因迁址引起所在地外汇局代码发生变更的，金融机构应通过其上级机构向迁入地外汇分局申请信息要素变更。</w:t>
      </w:r>
    </w:p>
    <w:p>
      <w:pPr>
        <w:pStyle w:val="4"/>
        <w:widowControl w:val="0"/>
        <w:numPr>
          <w:numId w:val="0"/>
        </w:numPr>
        <w:wordWrap/>
        <w:autoSpaceDE w:val="0"/>
        <w:autoSpaceDN w:val="0"/>
        <w:adjustRightInd/>
        <w:snapToGrid/>
        <w:spacing w:line="520" w:lineRule="exact"/>
        <w:ind w:right="317" w:firstLine="636" w:firstLineChars="200"/>
        <w:jc w:val="left"/>
        <w:textAlignment w:val="auto"/>
        <w:outlineLvl w:val="9"/>
        <w:rPr>
          <w:rFonts w:hint="eastAsia" w:ascii="仿宋_GB2312" w:hAnsi="仿宋_GB2312" w:eastAsia="仿宋_GB2312" w:cs="仿宋_GB2312"/>
          <w:spacing w:val="-1"/>
          <w:sz w:val="32"/>
          <w:szCs w:val="32"/>
          <w:lang w:val="en-US" w:eastAsia="zh-CN" w:bidi="zh-CN"/>
        </w:rPr>
      </w:pPr>
      <w:r>
        <w:rPr>
          <w:rFonts w:hint="eastAsia" w:ascii="仿宋_GB2312" w:hAnsi="仿宋_GB2312" w:eastAsia="仿宋_GB2312" w:cs="仿宋_GB2312"/>
          <w:spacing w:val="-1"/>
          <w:sz w:val="32"/>
          <w:szCs w:val="32"/>
          <w:lang w:val="en-US" w:eastAsia="zh-CN" w:bidi="zh-CN"/>
        </w:rPr>
        <w:t>2.需提交的申请材料：（1）《金融机构标识码申领/维护表》；（2）营业执照正本或副本；（3）行业主管部门颁发的证书或批复文件。</w:t>
      </w:r>
    </w:p>
    <w:p>
      <w:pPr>
        <w:pStyle w:val="4"/>
        <w:widowControl w:val="0"/>
        <w:numPr>
          <w:numId w:val="0"/>
        </w:numPr>
        <w:wordWrap/>
        <w:autoSpaceDE w:val="0"/>
        <w:autoSpaceDN w:val="0"/>
        <w:adjustRightInd/>
        <w:snapToGrid/>
        <w:spacing w:line="520" w:lineRule="exact"/>
        <w:ind w:right="317" w:firstLine="636" w:firstLineChars="200"/>
        <w:jc w:val="left"/>
        <w:textAlignment w:val="auto"/>
        <w:outlineLvl w:val="9"/>
        <w:rPr>
          <w:rFonts w:hint="eastAsia" w:ascii="仿宋_GB2312" w:hAnsi="仿宋_GB2312" w:eastAsia="仿宋_GB2312" w:cs="仿宋_GB2312"/>
          <w:spacing w:val="-1"/>
          <w:sz w:val="32"/>
          <w:szCs w:val="32"/>
          <w:lang w:val="en-US" w:eastAsia="zh-CN" w:bidi="zh-CN"/>
        </w:rPr>
      </w:pPr>
      <w:r>
        <w:rPr>
          <w:rFonts w:hint="eastAsia" w:ascii="仿宋_GB2312" w:hAnsi="仿宋_GB2312" w:eastAsia="仿宋_GB2312" w:cs="仿宋_GB2312"/>
          <w:spacing w:val="-1"/>
          <w:sz w:val="32"/>
          <w:szCs w:val="32"/>
          <w:lang w:val="en-US" w:eastAsia="zh-CN" w:bidi="zh-CN"/>
        </w:rPr>
        <w:t>3.办理流程参照金融机构标识码申领流程。</w:t>
      </w:r>
    </w:p>
    <w:p>
      <w:pPr>
        <w:pStyle w:val="4"/>
        <w:widowControl w:val="0"/>
        <w:numPr>
          <w:numId w:val="0"/>
        </w:numPr>
        <w:wordWrap/>
        <w:autoSpaceDE w:val="0"/>
        <w:autoSpaceDN w:val="0"/>
        <w:adjustRightInd/>
        <w:snapToGrid/>
        <w:spacing w:line="520" w:lineRule="exact"/>
        <w:ind w:right="317" w:firstLine="636" w:firstLineChars="200"/>
        <w:jc w:val="left"/>
        <w:textAlignment w:val="auto"/>
        <w:outlineLvl w:val="9"/>
        <w:rPr>
          <w:rFonts w:hint="eastAsia" w:ascii="楷体_GB2312" w:hAnsi="楷体_GB2312" w:eastAsia="楷体_GB2312" w:cs="楷体_GB2312"/>
          <w:b/>
          <w:bCs/>
          <w:spacing w:val="-1"/>
          <w:sz w:val="32"/>
          <w:szCs w:val="32"/>
          <w:lang w:val="en-US" w:eastAsia="zh-CN" w:bidi="zh-CN"/>
        </w:rPr>
      </w:pPr>
      <w:r>
        <w:rPr>
          <w:rFonts w:hint="eastAsia" w:ascii="楷体_GB2312" w:hAnsi="楷体_GB2312" w:eastAsia="楷体_GB2312" w:cs="楷体_GB2312"/>
          <w:b/>
          <w:bCs/>
          <w:spacing w:val="-1"/>
          <w:sz w:val="32"/>
          <w:szCs w:val="32"/>
          <w:lang w:val="en-US" w:eastAsia="zh-CN" w:bidi="zh-CN"/>
        </w:rPr>
        <w:t>（三）金融机构标识码停用</w:t>
      </w:r>
    </w:p>
    <w:p>
      <w:pPr>
        <w:pStyle w:val="4"/>
        <w:widowControl w:val="0"/>
        <w:numPr>
          <w:numId w:val="0"/>
        </w:numPr>
        <w:wordWrap/>
        <w:autoSpaceDE w:val="0"/>
        <w:autoSpaceDN w:val="0"/>
        <w:adjustRightInd/>
        <w:snapToGrid/>
        <w:spacing w:line="520" w:lineRule="exact"/>
        <w:ind w:right="317" w:firstLine="636" w:firstLineChars="200"/>
        <w:jc w:val="left"/>
        <w:textAlignment w:val="auto"/>
        <w:outlineLvl w:val="9"/>
        <w:rPr>
          <w:rFonts w:hint="eastAsia" w:ascii="仿宋_GB2312" w:hAnsi="仿宋_GB2312" w:eastAsia="仿宋_GB2312" w:cs="仿宋_GB2312"/>
          <w:spacing w:val="-1"/>
          <w:sz w:val="32"/>
          <w:szCs w:val="32"/>
          <w:lang w:val="en-US" w:eastAsia="zh-CN" w:bidi="zh-CN"/>
        </w:rPr>
      </w:pPr>
      <w:r>
        <w:rPr>
          <w:rFonts w:hint="eastAsia" w:ascii="仿宋_GB2312" w:hAnsi="仿宋_GB2312" w:eastAsia="仿宋_GB2312" w:cs="仿宋_GB2312"/>
          <w:spacing w:val="-1"/>
          <w:sz w:val="32"/>
          <w:szCs w:val="32"/>
          <w:lang w:val="en-US" w:eastAsia="zh-CN" w:bidi="zh-CN"/>
        </w:rPr>
        <w:t>1.金融机构依法终止、注销或主动申请停用金融机构标识码的，应在行业主管部门批复文件下发或机构停业备案文件之日起60个工作日内，申请办理金融机构标识码停用手续。停用前，金融机构应完成相关外汇业务办理和外汇业务系统权限注销。</w:t>
      </w:r>
    </w:p>
    <w:p>
      <w:pPr>
        <w:pStyle w:val="4"/>
        <w:widowControl w:val="0"/>
        <w:numPr>
          <w:numId w:val="0"/>
        </w:numPr>
        <w:wordWrap/>
        <w:autoSpaceDE w:val="0"/>
        <w:autoSpaceDN w:val="0"/>
        <w:adjustRightInd/>
        <w:snapToGrid/>
        <w:spacing w:line="520" w:lineRule="exact"/>
        <w:ind w:right="317" w:firstLine="636" w:firstLineChars="200"/>
        <w:jc w:val="left"/>
        <w:textAlignment w:val="auto"/>
        <w:outlineLvl w:val="9"/>
        <w:rPr>
          <w:rFonts w:hint="eastAsia" w:ascii="仿宋_GB2312" w:hAnsi="仿宋_GB2312" w:eastAsia="仿宋_GB2312" w:cs="仿宋_GB2312"/>
          <w:spacing w:val="-1"/>
          <w:sz w:val="32"/>
          <w:szCs w:val="32"/>
          <w:lang w:val="en-US" w:eastAsia="zh-CN" w:bidi="zh-CN"/>
        </w:rPr>
      </w:pPr>
      <w:r>
        <w:rPr>
          <w:rFonts w:hint="eastAsia" w:ascii="仿宋_GB2312" w:hAnsi="仿宋_GB2312" w:eastAsia="仿宋_GB2312" w:cs="仿宋_GB2312"/>
          <w:spacing w:val="-1"/>
          <w:sz w:val="32"/>
          <w:szCs w:val="32"/>
          <w:lang w:val="en-US" w:eastAsia="zh-CN" w:bidi="zh-CN"/>
        </w:rPr>
        <w:t>2.需提交的申请材料：（1）《金融机构标识码申领/维护表》；（2）营业执照正本或副本；（3）行业主管部门颁发的证书或批复文件或机构停业备案文件。</w:t>
      </w:r>
    </w:p>
    <w:p>
      <w:pPr>
        <w:pStyle w:val="4"/>
        <w:widowControl w:val="0"/>
        <w:numPr>
          <w:numId w:val="0"/>
        </w:numPr>
        <w:wordWrap/>
        <w:autoSpaceDE w:val="0"/>
        <w:autoSpaceDN w:val="0"/>
        <w:adjustRightInd/>
        <w:snapToGrid/>
        <w:spacing w:line="520" w:lineRule="exact"/>
        <w:ind w:right="317" w:firstLine="636" w:firstLineChars="200"/>
        <w:jc w:val="left"/>
        <w:textAlignment w:val="auto"/>
        <w:outlineLvl w:val="9"/>
        <w:rPr>
          <w:rFonts w:hint="eastAsia" w:ascii="仿宋_GB2312" w:hAnsi="仿宋_GB2312" w:eastAsia="仿宋_GB2312" w:cs="仿宋_GB2312"/>
          <w:spacing w:val="-1"/>
          <w:sz w:val="32"/>
          <w:szCs w:val="32"/>
          <w:lang w:val="en-US" w:eastAsia="zh-CN" w:bidi="zh-CN"/>
        </w:rPr>
      </w:pPr>
      <w:r>
        <w:rPr>
          <w:rFonts w:hint="eastAsia" w:ascii="仿宋_GB2312" w:hAnsi="仿宋_GB2312" w:eastAsia="仿宋_GB2312" w:cs="仿宋_GB2312"/>
          <w:spacing w:val="-1"/>
          <w:sz w:val="32"/>
          <w:szCs w:val="32"/>
          <w:lang w:val="en-US" w:eastAsia="zh-CN" w:bidi="zh-CN"/>
        </w:rPr>
        <w:t>3.办理流程参照金融机构代码申领流程。</w:t>
      </w:r>
    </w:p>
    <w:p>
      <w:pPr>
        <w:pStyle w:val="4"/>
        <w:widowControl w:val="0"/>
        <w:numPr>
          <w:numId w:val="0"/>
        </w:numPr>
        <w:wordWrap/>
        <w:autoSpaceDE w:val="0"/>
        <w:autoSpaceDN w:val="0"/>
        <w:adjustRightInd/>
        <w:snapToGrid/>
        <w:spacing w:line="520" w:lineRule="exact"/>
        <w:ind w:right="317" w:firstLine="480" w:firstLineChars="200"/>
        <w:jc w:val="left"/>
        <w:textAlignment w:val="auto"/>
        <w:outlineLvl w:val="9"/>
        <w:rPr>
          <w:rFonts w:hint="eastAsia" w:ascii="楷体_GB2312" w:hAnsi="楷体_GB2312" w:eastAsia="楷体_GB2312" w:cs="楷体_GB2312"/>
          <w:b/>
          <w:bCs/>
          <w:spacing w:val="-1"/>
          <w:sz w:val="32"/>
          <w:szCs w:val="32"/>
          <w:lang w:val="en-US" w:eastAsia="zh-CN" w:bidi="zh-CN"/>
        </w:rPr>
      </w:pPr>
      <w:r>
        <w:rPr>
          <w:rFonts w:hint="eastAsia" w:ascii="楷体_GB2312" w:hAnsi="楷体_GB2312" w:eastAsia="楷体_GB2312" w:cs="楷体_GB2312"/>
          <w:b/>
          <w:bCs/>
          <w:spacing w:val="-1"/>
          <w:sz w:val="32"/>
          <w:szCs w:val="32"/>
          <w:lang w:val="en-US" w:eastAsia="zh-CN" w:bidi="zh-CN"/>
        </w:rPr>
        <w:t>（四）金融机构标识码申领结果通知补领或停用恢复</w:t>
      </w:r>
    </w:p>
    <w:p>
      <w:pPr>
        <w:pStyle w:val="4"/>
        <w:widowControl w:val="0"/>
        <w:numPr>
          <w:numId w:val="0"/>
        </w:numPr>
        <w:wordWrap/>
        <w:autoSpaceDE w:val="0"/>
        <w:autoSpaceDN w:val="0"/>
        <w:adjustRightInd/>
        <w:snapToGrid/>
        <w:spacing w:line="520" w:lineRule="exact"/>
        <w:ind w:right="317" w:firstLine="480" w:firstLineChars="200"/>
        <w:jc w:val="left"/>
        <w:textAlignment w:val="auto"/>
        <w:outlineLvl w:val="9"/>
        <w:rPr>
          <w:rFonts w:hint="eastAsia" w:ascii="仿宋_GB2312" w:hAnsi="仿宋_GB2312" w:eastAsia="仿宋_GB2312" w:cs="仿宋_GB2312"/>
          <w:spacing w:val="-1"/>
          <w:sz w:val="32"/>
          <w:szCs w:val="32"/>
          <w:lang w:val="en-US" w:eastAsia="zh-CN" w:bidi="zh-CN"/>
        </w:rPr>
      </w:pPr>
      <w:r>
        <w:rPr>
          <w:rFonts w:hint="eastAsia" w:ascii="仿宋_GB2312" w:hAnsi="仿宋_GB2312" w:eastAsia="仿宋_GB2312" w:cs="仿宋_GB2312"/>
          <w:spacing w:val="-1"/>
          <w:sz w:val="32"/>
          <w:szCs w:val="32"/>
          <w:lang w:val="en-US" w:eastAsia="zh-CN" w:bidi="zh-CN"/>
        </w:rPr>
        <w:t>已申领金融机构标识码的辖内金融机构，如需补领申领结果通知，参照申领流程，向深圳市分局申请办理补领手续。已停用金融机构标识码的辖内金融机构，如需恢复，参照申领流程，向深圳市分局申请办理停用恢复手续。</w:t>
      </w:r>
    </w:p>
    <w:p>
      <w:pPr>
        <w:pStyle w:val="4"/>
        <w:widowControl w:val="0"/>
        <w:numPr>
          <w:numId w:val="0"/>
        </w:numPr>
        <w:wordWrap/>
        <w:autoSpaceDE w:val="0"/>
        <w:autoSpaceDN w:val="0"/>
        <w:adjustRightInd/>
        <w:snapToGrid/>
        <w:spacing w:line="520" w:lineRule="exact"/>
        <w:ind w:right="317" w:firstLine="480" w:firstLineChars="200"/>
        <w:jc w:val="left"/>
        <w:textAlignment w:val="auto"/>
        <w:outlineLvl w:val="9"/>
        <w:rPr>
          <w:rFonts w:hint="eastAsia" w:ascii="楷体_GB2312" w:hAnsi="楷体_GB2312" w:eastAsia="楷体_GB2312" w:cs="楷体_GB2312"/>
          <w:spacing w:val="-1"/>
          <w:sz w:val="32"/>
          <w:szCs w:val="32"/>
          <w:lang w:val="en-US" w:eastAsia="zh-CN" w:bidi="zh-CN"/>
        </w:rPr>
      </w:pPr>
      <w:r>
        <w:rPr>
          <w:rFonts w:hint="eastAsia" w:ascii="楷体_GB2312" w:hAnsi="楷体_GB2312" w:eastAsia="楷体_GB2312" w:cs="楷体_GB2312"/>
          <w:b/>
          <w:bCs/>
          <w:spacing w:val="-1"/>
          <w:sz w:val="32"/>
          <w:szCs w:val="32"/>
          <w:lang w:val="en-US" w:eastAsia="zh-CN" w:bidi="zh-CN"/>
        </w:rPr>
        <w:t>（五）金融机构合并或分立的处理</w:t>
      </w:r>
    </w:p>
    <w:p>
      <w:pPr>
        <w:pStyle w:val="4"/>
        <w:widowControl w:val="0"/>
        <w:numPr>
          <w:numId w:val="0"/>
        </w:numPr>
        <w:wordWrap/>
        <w:autoSpaceDE w:val="0"/>
        <w:autoSpaceDN w:val="0"/>
        <w:adjustRightInd/>
        <w:snapToGrid/>
        <w:spacing w:line="520" w:lineRule="exact"/>
        <w:ind w:right="317" w:firstLine="480" w:firstLineChars="200"/>
        <w:jc w:val="left"/>
        <w:textAlignment w:val="auto"/>
        <w:outlineLvl w:val="9"/>
        <w:rPr>
          <w:rFonts w:hint="eastAsia" w:ascii="仿宋_GB2312" w:hAnsi="仿宋_GB2312" w:eastAsia="仿宋_GB2312" w:cs="仿宋_GB2312"/>
          <w:spacing w:val="-1"/>
          <w:sz w:val="32"/>
          <w:szCs w:val="32"/>
          <w:lang w:val="en-US" w:eastAsia="zh-CN" w:bidi="zh-CN"/>
        </w:rPr>
      </w:pPr>
      <w:r>
        <w:rPr>
          <w:rFonts w:hint="eastAsia" w:ascii="仿宋_GB2312" w:hAnsi="仿宋_GB2312" w:eastAsia="仿宋_GB2312" w:cs="仿宋_GB2312"/>
          <w:spacing w:val="-1"/>
          <w:sz w:val="32"/>
          <w:szCs w:val="32"/>
          <w:lang w:val="en-US" w:eastAsia="zh-CN" w:bidi="zh-CN"/>
        </w:rPr>
        <w:t>1.吸收合并：接纳方金融机构标识码继续存在，加入方办理停用手续。</w:t>
      </w:r>
    </w:p>
    <w:p>
      <w:pPr>
        <w:pStyle w:val="4"/>
        <w:widowControl w:val="0"/>
        <w:numPr>
          <w:numId w:val="0"/>
        </w:numPr>
        <w:wordWrap/>
        <w:autoSpaceDE w:val="0"/>
        <w:autoSpaceDN w:val="0"/>
        <w:adjustRightInd/>
        <w:snapToGrid/>
        <w:spacing w:line="520" w:lineRule="exact"/>
        <w:ind w:right="317" w:firstLine="480" w:firstLineChars="200"/>
        <w:jc w:val="left"/>
        <w:textAlignment w:val="auto"/>
        <w:outlineLvl w:val="9"/>
        <w:rPr>
          <w:rFonts w:hint="eastAsia" w:ascii="仿宋_GB2312" w:hAnsi="仿宋_GB2312" w:eastAsia="仿宋_GB2312" w:cs="仿宋_GB2312"/>
          <w:spacing w:val="-1"/>
          <w:sz w:val="32"/>
          <w:szCs w:val="32"/>
          <w:lang w:val="en-US" w:eastAsia="zh-CN" w:bidi="zh-CN"/>
        </w:rPr>
      </w:pPr>
      <w:r>
        <w:rPr>
          <w:rFonts w:hint="eastAsia" w:ascii="仿宋_GB2312" w:hAnsi="仿宋_GB2312" w:eastAsia="仿宋_GB2312" w:cs="仿宋_GB2312"/>
          <w:spacing w:val="-1"/>
          <w:sz w:val="32"/>
          <w:szCs w:val="32"/>
          <w:lang w:val="en-US" w:eastAsia="zh-CN" w:bidi="zh-CN"/>
        </w:rPr>
        <w:t>2.新设合并：新设立金融机构申领金融机构标识码，合并各方办理停用手续。</w:t>
      </w:r>
    </w:p>
    <w:p>
      <w:pPr>
        <w:pStyle w:val="4"/>
        <w:widowControl w:val="0"/>
        <w:numPr>
          <w:numId w:val="0"/>
        </w:numPr>
        <w:wordWrap/>
        <w:autoSpaceDE w:val="0"/>
        <w:autoSpaceDN w:val="0"/>
        <w:adjustRightInd/>
        <w:snapToGrid/>
        <w:spacing w:line="520" w:lineRule="exact"/>
        <w:ind w:right="317" w:firstLine="480" w:firstLineChars="200"/>
        <w:jc w:val="left"/>
        <w:textAlignment w:val="auto"/>
        <w:outlineLvl w:val="9"/>
        <w:rPr>
          <w:rFonts w:hint="eastAsia" w:ascii="仿宋_GB2312" w:hAnsi="仿宋_GB2312" w:eastAsia="仿宋_GB2312" w:cs="仿宋_GB2312"/>
          <w:spacing w:val="-1"/>
          <w:sz w:val="32"/>
          <w:szCs w:val="32"/>
          <w:lang w:val="en-US" w:eastAsia="zh-CN" w:bidi="zh-CN"/>
        </w:rPr>
      </w:pPr>
      <w:r>
        <w:rPr>
          <w:rFonts w:hint="eastAsia" w:ascii="仿宋_GB2312" w:hAnsi="仿宋_GB2312" w:eastAsia="仿宋_GB2312" w:cs="仿宋_GB2312"/>
          <w:spacing w:val="-1"/>
          <w:sz w:val="32"/>
          <w:szCs w:val="32"/>
          <w:lang w:val="en-US" w:eastAsia="zh-CN" w:bidi="zh-CN"/>
        </w:rPr>
        <w:t>3.存续分立：新设立金融机构申领金融机构标识码，继续存在的金融机构的金融机构标识码保持不变。</w:t>
      </w:r>
    </w:p>
    <w:p>
      <w:pPr>
        <w:pStyle w:val="4"/>
        <w:widowControl w:val="0"/>
        <w:numPr>
          <w:numId w:val="0"/>
        </w:numPr>
        <w:wordWrap/>
        <w:autoSpaceDE w:val="0"/>
        <w:autoSpaceDN w:val="0"/>
        <w:adjustRightInd/>
        <w:snapToGrid/>
        <w:spacing w:line="520" w:lineRule="exact"/>
        <w:ind w:leftChars="200" w:right="317"/>
        <w:jc w:val="left"/>
        <w:textAlignment w:val="auto"/>
        <w:outlineLvl w:val="9"/>
        <w:rPr>
          <w:rFonts w:hint="eastAsia" w:ascii="仿宋_GB2312" w:hAnsi="仿宋_GB2312" w:eastAsia="仿宋_GB2312" w:cs="仿宋_GB2312"/>
          <w:spacing w:val="-1"/>
          <w:sz w:val="32"/>
          <w:szCs w:val="32"/>
          <w:lang w:val="en-US" w:eastAsia="zh-CN" w:bidi="zh-CN"/>
        </w:rPr>
      </w:pPr>
      <w:r>
        <w:rPr>
          <w:rFonts w:hint="eastAsia" w:ascii="仿宋_GB2312" w:hAnsi="仿宋_GB2312" w:eastAsia="仿宋_GB2312" w:cs="仿宋_GB2312"/>
          <w:spacing w:val="-1"/>
          <w:sz w:val="32"/>
          <w:szCs w:val="32"/>
          <w:lang w:val="en-US" w:eastAsia="zh-CN" w:bidi="zh-CN"/>
        </w:rPr>
        <w:t xml:space="preserve"> 4.解散分立：解散的金融机构办理金融机构标识码停用</w:t>
      </w:r>
    </w:p>
    <w:p>
      <w:pPr>
        <w:pStyle w:val="4"/>
        <w:widowControl w:val="0"/>
        <w:numPr>
          <w:numId w:val="0"/>
        </w:numPr>
        <w:wordWrap/>
        <w:autoSpaceDE w:val="0"/>
        <w:autoSpaceDN w:val="0"/>
        <w:adjustRightInd/>
        <w:snapToGrid/>
        <w:spacing w:line="520" w:lineRule="exact"/>
        <w:ind w:right="317"/>
        <w:jc w:val="left"/>
        <w:textAlignment w:val="auto"/>
        <w:outlineLvl w:val="9"/>
        <w:rPr>
          <w:rFonts w:hint="eastAsia" w:ascii="仿宋_GB2312" w:hAnsi="仿宋_GB2312" w:eastAsia="仿宋_GB2312" w:cs="仿宋_GB2312"/>
          <w:spacing w:val="-1"/>
          <w:sz w:val="32"/>
          <w:szCs w:val="32"/>
          <w:lang w:val="en-US" w:eastAsia="zh-CN" w:bidi="zh-CN"/>
        </w:rPr>
      </w:pPr>
      <w:r>
        <w:rPr>
          <w:rFonts w:hint="eastAsia" w:ascii="仿宋_GB2312" w:hAnsi="仿宋_GB2312" w:eastAsia="仿宋_GB2312" w:cs="仿宋_GB2312"/>
          <w:spacing w:val="-1"/>
          <w:sz w:val="32"/>
          <w:szCs w:val="32"/>
          <w:lang w:val="en-US" w:eastAsia="zh-CN" w:bidi="zh-CN"/>
        </w:rPr>
        <w:t>手续，新设立金融机构申领金融机构标识码。</w:t>
      </w:r>
    </w:p>
    <w:p>
      <w:pPr>
        <w:pStyle w:val="4"/>
        <w:widowControl w:val="0"/>
        <w:numPr>
          <w:numId w:val="0"/>
        </w:numPr>
        <w:wordWrap/>
        <w:autoSpaceDE w:val="0"/>
        <w:autoSpaceDN w:val="0"/>
        <w:adjustRightInd/>
        <w:snapToGrid/>
        <w:spacing w:line="520" w:lineRule="exact"/>
        <w:ind w:right="317"/>
        <w:jc w:val="left"/>
        <w:textAlignment w:val="auto"/>
        <w:outlineLvl w:val="9"/>
        <w:rPr>
          <w:rFonts w:hint="eastAsia" w:ascii="仿宋_GB2312" w:hAnsi="仿宋_GB2312" w:eastAsia="仿宋_GB2312" w:cs="仿宋_GB2312"/>
          <w:spacing w:val="-1"/>
          <w:sz w:val="32"/>
          <w:szCs w:val="32"/>
          <w:lang w:val="en-US" w:eastAsia="zh-CN" w:bidi="zh-CN"/>
        </w:rPr>
      </w:pPr>
    </w:p>
    <w:p>
      <w:pPr>
        <w:pStyle w:val="4"/>
        <w:widowControl w:val="0"/>
        <w:numPr>
          <w:numId w:val="0"/>
        </w:numPr>
        <w:wordWrap/>
        <w:autoSpaceDE w:val="0"/>
        <w:autoSpaceDN w:val="0"/>
        <w:adjustRightInd/>
        <w:snapToGrid/>
        <w:spacing w:line="520" w:lineRule="exact"/>
        <w:ind w:right="317"/>
        <w:jc w:val="left"/>
        <w:textAlignment w:val="auto"/>
        <w:outlineLvl w:val="9"/>
        <w:rPr>
          <w:rFonts w:hint="eastAsia" w:ascii="仿宋_GB2312" w:hAnsi="仿宋_GB2312" w:eastAsia="仿宋_GB2312" w:cs="仿宋_GB2312"/>
          <w:spacing w:val="-1"/>
          <w:sz w:val="32"/>
          <w:szCs w:val="32"/>
          <w:lang w:val="en-US" w:eastAsia="zh-CN" w:bidi="zh-CN"/>
        </w:rPr>
      </w:pPr>
    </w:p>
    <w:p>
      <w:pPr>
        <w:widowControl w:val="0"/>
        <w:wordWrap/>
        <w:autoSpaceDE w:val="0"/>
        <w:autoSpaceDN w:val="0"/>
        <w:adjustRightInd/>
        <w:snapToGrid/>
        <w:spacing w:line="520" w:lineRule="exact"/>
        <w:ind w:right="0"/>
        <w:jc w:val="left"/>
        <w:textAlignment w:val="auto"/>
        <w:outlineLvl w:val="9"/>
        <w:rPr>
          <w:rFonts w:hint="eastAsia" w:ascii="仿宋_GB2312" w:hAnsi="仿宋_GB2312" w:eastAsia="仿宋_GB2312" w:cs="仿宋_GB2312"/>
          <w:b/>
          <w:bCs/>
          <w:spacing w:val="-1"/>
          <w:sz w:val="32"/>
          <w:szCs w:val="32"/>
          <w:lang w:val="en-US" w:eastAsia="zh-CN" w:bidi="zh-CN"/>
        </w:rPr>
      </w:pPr>
      <w:r>
        <w:rPr>
          <w:rFonts w:hint="eastAsia" w:ascii="仿宋_GB2312" w:hAnsi="仿宋_GB2312" w:eastAsia="仿宋_GB2312" w:cs="仿宋_GB2312"/>
          <w:b/>
          <w:bCs/>
          <w:spacing w:val="-1"/>
          <w:sz w:val="32"/>
          <w:szCs w:val="32"/>
          <w:lang w:val="en-US" w:eastAsia="zh-CN" w:bidi="zh-CN"/>
        </w:rPr>
        <w:t>受理部门：国家外汇管理局深圳市分局外汇综合处</w:t>
      </w:r>
    </w:p>
    <w:p>
      <w:pPr>
        <w:widowControl w:val="0"/>
        <w:wordWrap/>
        <w:autoSpaceDE w:val="0"/>
        <w:autoSpaceDN w:val="0"/>
        <w:adjustRightInd/>
        <w:snapToGrid/>
        <w:spacing w:line="520" w:lineRule="exact"/>
        <w:ind w:right="0"/>
        <w:jc w:val="left"/>
        <w:textAlignment w:val="auto"/>
        <w:outlineLvl w:val="9"/>
        <w:rPr>
          <w:rFonts w:hint="eastAsia" w:ascii="仿宋_GB2312" w:hAnsi="仿宋_GB2312" w:eastAsia="仿宋_GB2312" w:cs="仿宋_GB2312"/>
          <w:b/>
          <w:bCs/>
          <w:spacing w:val="-1"/>
          <w:sz w:val="32"/>
          <w:szCs w:val="32"/>
          <w:lang w:val="en-US" w:eastAsia="zh-CN" w:bidi="zh-CN"/>
        </w:rPr>
      </w:pPr>
      <w:r>
        <w:rPr>
          <w:rFonts w:hint="eastAsia" w:ascii="仿宋_GB2312" w:hAnsi="仿宋_GB2312" w:eastAsia="仿宋_GB2312" w:cs="仿宋_GB2312"/>
          <w:b/>
          <w:bCs/>
          <w:spacing w:val="-1"/>
          <w:sz w:val="32"/>
          <w:szCs w:val="32"/>
          <w:lang w:val="en-US" w:eastAsia="zh-CN" w:bidi="zh-CN"/>
        </w:rPr>
        <w:t>办公地点：深圳市深南东路5006号人民银行大厦北楼 1704室</w:t>
      </w:r>
    </w:p>
    <w:p>
      <w:pPr>
        <w:spacing w:before="1"/>
        <w:ind w:right="0"/>
        <w:jc w:val="left"/>
        <w:rPr>
          <w:rFonts w:hint="eastAsia" w:ascii="仿宋_GB2312" w:hAnsi="仿宋_GB2312" w:eastAsia="仿宋_GB2312" w:cs="仿宋_GB2312"/>
          <w:b w:val="0"/>
          <w:bCs w:val="0"/>
          <w:spacing w:val="-1"/>
          <w:sz w:val="28"/>
          <w:szCs w:val="28"/>
          <w:lang w:val="en-US" w:eastAsia="zh-CN" w:bidi="zh-CN"/>
        </w:rPr>
      </w:pPr>
    </w:p>
    <w:sectPr>
      <w:pgSz w:w="11910" w:h="16840"/>
      <w:pgMar w:top="1463" w:right="1480" w:bottom="1468" w:left="1680" w:header="720" w:footer="720" w:gutter="0"/>
      <w:paperSrc w:first="0" w:other="0"/>
      <w:cols w:space="720" w:num="1"/>
      <w:rtlGutter w:val="0"/>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3537627">
    <w:nsid w:val="628EFB5B"/>
    <w:multiLevelType w:val="singleLevel"/>
    <w:tmpl w:val="628EFB5B"/>
    <w:lvl w:ilvl="0" w:tentative="1">
      <w:start w:val="1"/>
      <w:numFmt w:val="chineseCounting"/>
      <w:suff w:val="nothing"/>
      <w:lvlText w:val="%1、"/>
      <w:lvlJc w:val="left"/>
    </w:lvl>
  </w:abstractNum>
  <w:num w:numId="1">
    <w:abstractNumId w:val="16535376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720"/>
  <w:drawingGridHorizontalSpacing w:val="110"/>
  <w:displayHorizontalDrawingGridEvery w:val="2"/>
  <w:displayVerticalDrawingGridEvery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1042884"/>
    <w:rsid w:val="023A6083"/>
    <w:rsid w:val="027D60DA"/>
    <w:rsid w:val="064F328F"/>
    <w:rsid w:val="06A335F3"/>
    <w:rsid w:val="09590C9B"/>
    <w:rsid w:val="096A1A71"/>
    <w:rsid w:val="09D3569A"/>
    <w:rsid w:val="0A40374C"/>
    <w:rsid w:val="0A6F7E21"/>
    <w:rsid w:val="0A810944"/>
    <w:rsid w:val="0A8957A0"/>
    <w:rsid w:val="0E6E0DBE"/>
    <w:rsid w:val="0ED625E6"/>
    <w:rsid w:val="0F4B38B2"/>
    <w:rsid w:val="0FFF0880"/>
    <w:rsid w:val="111377F3"/>
    <w:rsid w:val="129A677C"/>
    <w:rsid w:val="14004C85"/>
    <w:rsid w:val="156B74D9"/>
    <w:rsid w:val="16266BA7"/>
    <w:rsid w:val="16C65043"/>
    <w:rsid w:val="17850D54"/>
    <w:rsid w:val="17935374"/>
    <w:rsid w:val="182369A5"/>
    <w:rsid w:val="19000CC9"/>
    <w:rsid w:val="19386AD0"/>
    <w:rsid w:val="1B0751BC"/>
    <w:rsid w:val="1BAC2928"/>
    <w:rsid w:val="1BE72564"/>
    <w:rsid w:val="1D387F38"/>
    <w:rsid w:val="209A56B1"/>
    <w:rsid w:val="20FC47E0"/>
    <w:rsid w:val="2231482A"/>
    <w:rsid w:val="22F73A08"/>
    <w:rsid w:val="23C41A4F"/>
    <w:rsid w:val="26307DF7"/>
    <w:rsid w:val="29250892"/>
    <w:rsid w:val="2A5B4A0F"/>
    <w:rsid w:val="2A742379"/>
    <w:rsid w:val="2AC01659"/>
    <w:rsid w:val="2B3C3791"/>
    <w:rsid w:val="2C1A0D65"/>
    <w:rsid w:val="2D661EE4"/>
    <w:rsid w:val="2DA5428A"/>
    <w:rsid w:val="30342439"/>
    <w:rsid w:val="314B2149"/>
    <w:rsid w:val="31582EE5"/>
    <w:rsid w:val="322B56BC"/>
    <w:rsid w:val="32411E99"/>
    <w:rsid w:val="358E101B"/>
    <w:rsid w:val="381707F9"/>
    <w:rsid w:val="3B1606CE"/>
    <w:rsid w:val="3CC4644B"/>
    <w:rsid w:val="3CF91A4A"/>
    <w:rsid w:val="3D8A516C"/>
    <w:rsid w:val="3DB67ED7"/>
    <w:rsid w:val="3DFF6848"/>
    <w:rsid w:val="3E11062F"/>
    <w:rsid w:val="3F19696D"/>
    <w:rsid w:val="41C8650A"/>
    <w:rsid w:val="429C052E"/>
    <w:rsid w:val="42D909D3"/>
    <w:rsid w:val="43BA5F9A"/>
    <w:rsid w:val="4402427B"/>
    <w:rsid w:val="44295BDD"/>
    <w:rsid w:val="45A2096D"/>
    <w:rsid w:val="46525A0D"/>
    <w:rsid w:val="47701F88"/>
    <w:rsid w:val="483F5B96"/>
    <w:rsid w:val="48C52D2E"/>
    <w:rsid w:val="49AB2B57"/>
    <w:rsid w:val="4A396208"/>
    <w:rsid w:val="4A5A56C0"/>
    <w:rsid w:val="4B45130A"/>
    <w:rsid w:val="4B6279AC"/>
    <w:rsid w:val="4C8961D8"/>
    <w:rsid w:val="4E462D59"/>
    <w:rsid w:val="53756A6D"/>
    <w:rsid w:val="546660C8"/>
    <w:rsid w:val="555376CC"/>
    <w:rsid w:val="57CF0281"/>
    <w:rsid w:val="58640E19"/>
    <w:rsid w:val="58F21992"/>
    <w:rsid w:val="5ADE7C9D"/>
    <w:rsid w:val="5BEC1750"/>
    <w:rsid w:val="5C4379BB"/>
    <w:rsid w:val="5C6E6902"/>
    <w:rsid w:val="5CA45DD6"/>
    <w:rsid w:val="615A4C8D"/>
    <w:rsid w:val="61B5372B"/>
    <w:rsid w:val="61F75E15"/>
    <w:rsid w:val="636E1585"/>
    <w:rsid w:val="63F961BD"/>
    <w:rsid w:val="657507E4"/>
    <w:rsid w:val="66036F70"/>
    <w:rsid w:val="68C20F05"/>
    <w:rsid w:val="695F1211"/>
    <w:rsid w:val="69C70A3F"/>
    <w:rsid w:val="6BD15BED"/>
    <w:rsid w:val="6BDB7994"/>
    <w:rsid w:val="6C9B0AA9"/>
    <w:rsid w:val="6F097E1C"/>
    <w:rsid w:val="6FA923FF"/>
    <w:rsid w:val="70B6399A"/>
    <w:rsid w:val="713E23B5"/>
    <w:rsid w:val="71D93A0E"/>
    <w:rsid w:val="734961ED"/>
    <w:rsid w:val="743C78F7"/>
    <w:rsid w:val="74D07B57"/>
    <w:rsid w:val="772C7483"/>
    <w:rsid w:val="7804259B"/>
    <w:rsid w:val="78611F15"/>
    <w:rsid w:val="78C608D8"/>
    <w:rsid w:val="7AB53E1E"/>
    <w:rsid w:val="7BFA1237"/>
    <w:rsid w:val="7C2F3069"/>
    <w:rsid w:val="7C512D3C"/>
    <w:rsid w:val="7C7E349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1"/>
      <w:ind w:left="744"/>
      <w:outlineLvl w:val="1"/>
    </w:pPr>
    <w:rPr>
      <w:rFonts w:ascii="黑体" w:hAnsi="黑体" w:eastAsia="黑体" w:cs="黑体"/>
      <w:b/>
      <w:bCs/>
      <w:sz w:val="44"/>
      <w:szCs w:val="44"/>
      <w:lang w:val="zh-CN" w:eastAsia="zh-CN" w:bidi="zh-CN"/>
    </w:rPr>
  </w:style>
  <w:style w:type="paragraph" w:styleId="3">
    <w:name w:val="heading 2"/>
    <w:basedOn w:val="1"/>
    <w:next w:val="1"/>
    <w:qFormat/>
    <w:uiPriority w:val="1"/>
    <w:pPr>
      <w:spacing w:before="121"/>
      <w:ind w:left="120"/>
      <w:outlineLvl w:val="2"/>
    </w:pPr>
    <w:rPr>
      <w:rFonts w:ascii="宋体" w:hAnsi="宋体" w:eastAsia="宋体" w:cs="宋体"/>
      <w:b/>
      <w:bCs/>
      <w:sz w:val="24"/>
      <w:szCs w:val="24"/>
      <w:lang w:val="zh-CN" w:eastAsia="zh-CN" w:bidi="zh-CN"/>
    </w:rPr>
  </w:style>
  <w:style w:type="character" w:default="1" w:styleId="6">
    <w:name w:val="Default Paragraph Font"/>
    <w:unhideWhenUsed/>
    <w:qFormat/>
    <w:uiPriority w:val="1"/>
  </w:style>
  <w:style w:type="table" w:default="1" w:styleId="7">
    <w:name w:val="Normal Table"/>
    <w:semiHidden/>
    <w:qFormat/>
    <w:uiPriority w:val="0"/>
    <w:tblPr>
      <w:tblStyle w:val="7"/>
      <w:tblLayout w:type="fixed"/>
      <w:tblCellMar>
        <w:top w:w="0" w:type="dxa"/>
        <w:left w:w="108" w:type="dxa"/>
        <w:bottom w:w="0" w:type="dxa"/>
        <w:right w:w="108" w:type="dxa"/>
      </w:tblCellMar>
    </w:tblPr>
    <w:tcPr>
      <w:textDirection w:val="lrTb"/>
    </w:tcPr>
  </w:style>
  <w:style w:type="paragraph" w:styleId="4">
    <w:name w:val="Body Text"/>
    <w:basedOn w:val="1"/>
    <w:qFormat/>
    <w:uiPriority w:val="1"/>
    <w:rPr>
      <w:rFonts w:ascii="宋体" w:hAnsi="宋体" w:eastAsia="宋体" w:cs="宋体"/>
      <w:sz w:val="24"/>
      <w:szCs w:val="24"/>
      <w:lang w:val="zh-CN" w:eastAsia="zh-CN" w:bidi="zh-CN"/>
    </w:rPr>
  </w:style>
  <w:style w:type="paragraph" w:styleId="5">
    <w:name w:val="toc 1"/>
    <w:basedOn w:val="1"/>
    <w:next w:val="1"/>
    <w:qFormat/>
    <w:uiPriority w:val="1"/>
    <w:pPr>
      <w:spacing w:before="43"/>
      <w:ind w:right="318"/>
      <w:jc w:val="right"/>
    </w:pPr>
    <w:rPr>
      <w:rFonts w:ascii="宋体" w:hAnsi="宋体" w:eastAsia="宋体" w:cs="宋体"/>
      <w:sz w:val="21"/>
      <w:szCs w:val="21"/>
      <w:lang w:val="zh-CN" w:eastAsia="zh-CN" w:bidi="zh-CN"/>
    </w:rPr>
  </w:style>
  <w:style w:type="table" w:styleId="8">
    <w:name w:val="Table Grid"/>
    <w:basedOn w:val="7"/>
    <w:uiPriority w:val="0"/>
    <w:pPr/>
    <w:tblPr>
      <w:tblStyle w:val="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9">
    <w:name w:val="List Paragraph"/>
    <w:basedOn w:val="1"/>
    <w:qFormat/>
    <w:uiPriority w:val="1"/>
    <w:rPr>
      <w:lang w:val="zh-CN" w:eastAsia="zh-CN" w:bidi="zh-CN"/>
    </w:rPr>
  </w:style>
  <w:style w:type="paragraph" w:customStyle="1" w:styleId="10">
    <w:name w:val="Table Paragraph"/>
    <w:basedOn w:val="1"/>
    <w:qFormat/>
    <w:uiPriority w:val="1"/>
    <w:rPr>
      <w:lang w:val="zh-CN" w:eastAsia="zh-CN" w:bidi="zh-CN"/>
    </w:rPr>
  </w:style>
  <w:style w:type="table" w:customStyle="1" w:styleId="11">
    <w:name w:val="Table Normal"/>
    <w:unhideWhenUsed/>
    <w:qFormat/>
    <w:uiPriority w:val="2"/>
    <w:tblPr>
      <w:tblStyle w:val="7"/>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ScaleCrop>false</ScaleCrop>
  <LinksUpToDate>false</LinksUpToDate>
  <CharactersWithSpaces>0</CharactersWithSpaces>
  <Application>WPS Office 专业版_9.1.0.4795_{F1E327BC-269C-435d-A152-05C5408002CA}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2022-05-23T02:23:00Z</dcterms:created>
  <dc:creator>朱明君</dc:creator>
  <cp:lastModifiedBy>罗莉</cp:lastModifiedBy>
  <dcterms:modified xsi:type="dcterms:W3CDTF">2023-12-13T01:46:37Z</dcterms:modified>
  <dc:title>一、银行结售汇业务</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2016-09-23T00:00:00Z</vt:filetime>
  </property>
  <property fmtid="{D5CDD505-2E9C-101B-9397-08002B2CF9AE}" pid="3" name="Creator">
    <vt:lpwstr>WPS Office 专业版</vt:lpwstr>
  </property>
  <property fmtid="{D5CDD505-2E9C-101B-9397-08002B2CF9AE}" pid="4" name="LastSaved">
    <vt:filetime>2022-05-23T00:00:00Z</vt:filetime>
  </property>
  <property fmtid="{D5CDD505-2E9C-101B-9397-08002B2CF9AE}" pid="5" name="KSOProductBuildVer">
    <vt:lpwstr>2052-9.1.0.4795</vt:lpwstr>
  </property>
  <property fmtid="{D5CDD505-2E9C-101B-9397-08002B2CF9AE}" pid="6" name="ICV">
    <vt:lpwstr>D879860BD01C4B1DA9E1928AB33A3B60</vt:lpwstr>
  </property>
</Properties>
</file>