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F6" w:rsidRDefault="006568F6" w:rsidP="006568F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地（市）分局办理的发生90天以上（不含）延期收、付款的B类企业经常项目收支登记</w:t>
      </w:r>
    </w:p>
    <w:p w:rsidR="006568F6" w:rsidRDefault="006568F6" w:rsidP="006568F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【000171102011】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6568F6" w:rsidRDefault="006568F6" w:rsidP="006568F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6568F6" w:rsidRDefault="006568F6" w:rsidP="006568F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地（市）分局办理的发生90天以上（不含）延期收、付款的B类企业经常项目收支登记【000171102011】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6568F6" w:rsidRDefault="006568F6" w:rsidP="006568F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1.地（市）分局办理的发生90天以上（不含）延期收、付款的B类企业经常项目收支登记(00017110201101)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6568F6" w:rsidRDefault="006568F6" w:rsidP="006568F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6568F6" w:rsidRDefault="006568F6" w:rsidP="006568F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</w:t>
      </w:r>
    </w:p>
    <w:p w:rsidR="006568F6" w:rsidRDefault="006568F6" w:rsidP="006568F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6568F6" w:rsidRDefault="006568F6" w:rsidP="006568F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6568F6" w:rsidRDefault="006568F6" w:rsidP="006568F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基于真实合规的交易背景，且在分类监管有效期内，此前导致降级的情况已改善或纠正,且没有发生应被列入B类或C类企业情形的，需要办理发生90天以上（不含）延期收、付款的被列入6个月后的B类企业。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（四）企业原则上不得办理90天以上（不含）的延期付款业务、不得签订包含90天以上(不含)收汇条款的出口合同;在分类监管有效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期内,此前导致降级的情况已改善或纠正,且没有发生应被列入B类或C类企业情形的B类企业,自列入B类之日起6个月后,可经外汇局登记办理该业务……。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Pr="00EE68DC" w:rsidRDefault="006568F6" w:rsidP="00EE68DC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加盖公章的书面申请原件1份。 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进口或出口合同的原件或加盖公章的复印件1份。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加盖公章的进、出口货物报关单复印件1份。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需90天以上延期收款、付款的证明材料原件或加盖公章的复印件1份。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（1）《经常项目外汇业务指引（2020年版）》（汇发〔2020〕14号文印发）第三十四条B类企业在分类监管有效期内的货物贸易外汇收支业务应按照……下列要求办理：</w:t>
      </w:r>
    </w:p>
    <w:p w:rsidR="006568F6" w:rsidRDefault="00152824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</w:t>
      </w:r>
      <w:r w:rsidR="006568F6">
        <w:rPr>
          <w:rFonts w:ascii="方正仿宋_GBK" w:eastAsia="方正仿宋_GBK" w:hAnsi="方正仿宋_GBK" w:cs="方正仿宋_GBK" w:hint="eastAsia"/>
          <w:sz w:val="28"/>
          <w:szCs w:val="28"/>
        </w:rPr>
        <w:t>以信用证、托收方式结算的，除按国际惯例审核有关商业单证外，还应审核合同；以预付货款、预收货款结算的，应审核合同和发票；以其他方式结算的，应审核相应的报关单和合同，货物不报关的，企业可提供运输单据等其他证明材料代替报关单……。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Pr="00EE68DC" w:rsidRDefault="006568F6" w:rsidP="00EE68DC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申请材料存在文字笔误等可当场更正的错误的，应允许申请人当场更正，并告知其在修改处签字或盖章确认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政许可决定书，并说明不予行政许可的理由，告知申请人享有依法申请行政复议的权利。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6568F6" w:rsidRDefault="006568F6" w:rsidP="006568F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办理期限通知书，说明延长期限的理由。行政许可办理期限只能延长一次。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6568F6" w:rsidRDefault="006568F6" w:rsidP="006568F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6568F6" w:rsidRDefault="006568F6" w:rsidP="006568F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</w:t>
      </w:r>
      <w:r w:rsidR="00CD4C89"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《登记表》的有效期原则上不超过1个月。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Pr="00EE68DC" w:rsidRDefault="006568F6" w:rsidP="00EE68DC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Pr="00EE68DC" w:rsidRDefault="006568F6" w:rsidP="00EE68DC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Pr="00EE68DC" w:rsidRDefault="006568F6" w:rsidP="00EE68D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EE68D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6568F6" w:rsidRDefault="006568F6" w:rsidP="006568F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6568F6" w:rsidRDefault="006568F6" w:rsidP="006568F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Pr="006568F6" w:rsidRDefault="003D438A"/>
    <w:sectPr w:rsidR="003D438A" w:rsidRPr="006568F6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D1" w:rsidRDefault="001B6FD1" w:rsidP="00EE68DC">
      <w:r>
        <w:separator/>
      </w:r>
    </w:p>
  </w:endnote>
  <w:endnote w:type="continuationSeparator" w:id="1">
    <w:p w:rsidR="001B6FD1" w:rsidRDefault="001B6FD1" w:rsidP="00EE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D1" w:rsidRDefault="001B6FD1" w:rsidP="00EE68DC">
      <w:r>
        <w:separator/>
      </w:r>
    </w:p>
  </w:footnote>
  <w:footnote w:type="continuationSeparator" w:id="1">
    <w:p w:rsidR="001B6FD1" w:rsidRDefault="001B6FD1" w:rsidP="00EE6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F6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0D92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C31AB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2824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6FD1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568F6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2855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4C89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68DC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9A6"/>
    <w:rsid w:val="00F12AA2"/>
    <w:rsid w:val="00F13262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5F71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8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8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2023-09-28T07:02:00Z</dcterms:created>
  <dcterms:modified xsi:type="dcterms:W3CDTF">2023-12-08T08:52:00Z</dcterms:modified>
</cp:coreProperties>
</file>