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编号：57007</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0" distR="0">
            <wp:extent cx="1105535" cy="885825"/>
            <wp:effectExtent l="19050" t="0" r="0"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noChangeArrowheads="1"/>
                    </pic:cNvPicPr>
                  </pic:nvPicPr>
                  <pic:blipFill>
                    <a:blip r:embed="rId6"/>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hint="eastAsia" w:ascii="Times New Roman" w:hAnsi="Times New Roman" w:eastAsia="黑体" w:cs="Times New Roman"/>
          <w:sz w:val="52"/>
          <w:szCs w:val="52"/>
        </w:rPr>
      </w:pPr>
      <w:r>
        <w:rPr>
          <w:rFonts w:ascii="Times New Roman" w:hAnsi="Times New Roman" w:eastAsia="黑体" w:cs="Times New Roman"/>
          <w:sz w:val="52"/>
          <w:szCs w:val="52"/>
        </w:rPr>
        <w:t>“境内机构（不含商业银行）向境外提供商业贷款审批与登记”</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bookmarkStart w:id="0" w:name="_GoBack"/>
      <w:bookmarkEnd w:id="0"/>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titlePg/>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项目名称：境内机构（不含商业银行）向境外提供商业贷款审批与登记；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本指南适用于“境内机构（不含商业银行）向境外提供商业贷款审批与登记”的申请和办理。</w:t>
      </w:r>
    </w:p>
    <w:p>
      <w:pPr>
        <w:adjustRightInd w:val="0"/>
        <w:snapToGrid w:val="0"/>
        <w:spacing w:line="360" w:lineRule="auto"/>
        <w:ind w:firstLine="585" w:firstLineChars="19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四、融资租赁对外债权登记</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（一）办理依据</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2.《国家外汇管理局关于进一步改进和调整资本项目外汇管理政策的通知》（汇发[2014]2号）。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黑体" w:cs="Times New Roman"/>
          <w:sz w:val="30"/>
          <w:szCs w:val="30"/>
        </w:rPr>
        <w:t xml:space="preserve"> </w:t>
      </w:r>
      <w:r>
        <w:rPr>
          <w:rFonts w:ascii="Times New Roman" w:hAnsi="Times New Roman" w:eastAsia="黑体" w:cs="Times New Roman"/>
          <w:sz w:val="30"/>
          <w:szCs w:val="30"/>
        </w:rPr>
        <w:t>（二）受理机构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（四）审批数量</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无数量限制。</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1.融资租赁类公司包括银行业监管部门批准设立的金融租赁公司、商务主管部门审批设立的外商投资租赁公司，以及商务部和国家税务总局联合确认的内资融资租赁公司等三类主体。</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2.融资租赁类公司或其项目公司开展对外融资租赁业务时，应在融资租赁对外债权发生后15个工作日内，到所在地外汇局办理融资租赁对外债权登记。</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3.禁止性要求：如符合上述条件，不存在不予许可的情况。</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（六）申请材料</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3544"/>
        <w:gridCol w:w="1417"/>
        <w:gridCol w:w="425"/>
        <w:gridCol w:w="993"/>
        <w:gridCol w:w="425"/>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Align w:val="center"/>
          </w:tcPr>
          <w:p>
            <w:pPr>
              <w:ind w:right="3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44" w:type="dxa"/>
            <w:vAlign w:val="center"/>
          </w:tcPr>
          <w:p>
            <w:pPr>
              <w:ind w:right="-11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ind w:left="-113" w:leftChars="-54" w:right="-11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ind w:left="-113" w:leftChars="-54" w:right="-11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ind w:left="-103" w:leftChars="-49" w:right="-104"/>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tabs>
                <w:tab w:val="left" w:pos="776"/>
              </w:tabs>
              <w:ind w:left="-97" w:leftChars="-46" w:right="-11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tabs>
                <w:tab w:val="left" w:pos="776"/>
              </w:tabs>
              <w:ind w:left="-97" w:leftChars="-46" w:right="-11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425" w:type="dxa"/>
            <w:vAlign w:val="center"/>
          </w:tcPr>
          <w:p>
            <w:pPr>
              <w:ind w:left="-101" w:leftChars="-48" w:right="-10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7" w:type="dxa"/>
            <w:vAlign w:val="center"/>
          </w:tcPr>
          <w:p>
            <w:pPr>
              <w:ind w:left="-107" w:leftChars="-51" w:right="-11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Align w:val="center"/>
          </w:tcPr>
          <w:p>
            <w:pPr>
              <w:ind w:right="3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44" w:type="dxa"/>
            <w:vAlign w:val="center"/>
          </w:tcPr>
          <w:p>
            <w:pPr>
              <w:ind w:left="31" w:leftChars="1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包括公司及租赁项目基本情况</w:t>
            </w:r>
            <w:r>
              <w:rPr>
                <w:rFonts w:hint="eastAsia" w:ascii="Times New Roman" w:hAnsi="Times New Roman" w:eastAsia="仿宋_GB2312" w:cs="Times New Roman"/>
                <w:sz w:val="24"/>
                <w:szCs w:val="24"/>
              </w:rPr>
              <w:t>）</w:t>
            </w:r>
          </w:p>
        </w:tc>
        <w:tc>
          <w:tcPr>
            <w:tcW w:w="1417" w:type="dxa"/>
            <w:vAlign w:val="center"/>
          </w:tcPr>
          <w:p>
            <w:pPr>
              <w:ind w:left="34" w:leftChars="1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25" w:type="dxa"/>
            <w:vAlign w:val="center"/>
          </w:tcPr>
          <w:p>
            <w:pPr>
              <w:ind w:left="-101" w:leftChars="-48" w:right="-104" w:firstLine="100" w:firstLineChars="42"/>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97" w:leftChars="-46"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77" w:type="dxa"/>
            <w:vAlign w:val="center"/>
          </w:tcPr>
          <w:p>
            <w:pPr>
              <w:ind w:left="-107" w:leftChars="-51" w:right="-115"/>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Align w:val="center"/>
          </w:tcPr>
          <w:p>
            <w:pPr>
              <w:ind w:right="3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44" w:type="dxa"/>
            <w:vAlign w:val="center"/>
          </w:tcPr>
          <w:p>
            <w:pPr>
              <w:ind w:left="31" w:leftChars="1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最近一期财务报表</w:t>
            </w:r>
          </w:p>
        </w:tc>
        <w:tc>
          <w:tcPr>
            <w:tcW w:w="1417" w:type="dxa"/>
            <w:vAlign w:val="center"/>
          </w:tcPr>
          <w:p>
            <w:pPr>
              <w:ind w:left="34" w:leftChars="1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101" w:leftChars="-48" w:right="-104" w:firstLine="100" w:firstLineChars="42"/>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97" w:leftChars="-46"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77" w:type="dxa"/>
            <w:vAlign w:val="center"/>
          </w:tcPr>
          <w:p>
            <w:pPr>
              <w:ind w:left="1" w:hanging="1"/>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392" w:type="dxa"/>
            <w:vAlign w:val="center"/>
          </w:tcPr>
          <w:p>
            <w:pPr>
              <w:ind w:right="3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44" w:type="dxa"/>
            <w:vAlign w:val="center"/>
          </w:tcPr>
          <w:p>
            <w:pPr>
              <w:ind w:left="31" w:leftChars="1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租赁合同及租赁物转移的证明材料（如报关单、备案清单、发票等）</w:t>
            </w:r>
          </w:p>
        </w:tc>
        <w:tc>
          <w:tcPr>
            <w:tcW w:w="1417" w:type="dxa"/>
            <w:vAlign w:val="center"/>
          </w:tcPr>
          <w:p>
            <w:pPr>
              <w:ind w:left="34" w:leftChars="1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101" w:leftChars="-48" w:right="-104" w:firstLine="100" w:firstLineChars="42"/>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97" w:leftChars="-46"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77" w:type="dxa"/>
            <w:vAlign w:val="center"/>
          </w:tcPr>
          <w:p>
            <w:pPr>
              <w:ind w:left="1" w:hanging="1"/>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rPr>
          <w:rFonts w:hint="eastAsia" w:ascii="Times New Roman" w:hAnsi="Times New Roman" w:eastAsia="仿宋_GB2312" w:cs="Times New Roman"/>
          <w:sz w:val="30"/>
          <w:szCs w:val="30"/>
        </w:rPr>
      </w:pPr>
      <w:r>
        <w:rPr>
          <w:rFonts w:ascii="Times New Roman" w:hAnsi="黑体" w:eastAsia="黑体" w:cs="Times New Roman"/>
          <w:sz w:val="30"/>
          <w:szCs w:val="30"/>
        </w:rPr>
        <w:t>（七）申请接受</w:t>
      </w:r>
    </w:p>
    <w:p>
      <w:pPr>
        <w:adjustRightInd w:val="0"/>
        <w:spacing w:line="360" w:lineRule="auto"/>
        <w:ind w:firstLine="600" w:firstLineChars="200"/>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rPr>
          <w:rFonts w:hint="eastAsia" w:ascii="Times New Roman" w:hAnsi="Times New Roman" w:eastAsia="仿宋_GB2312" w:cs="Times New Roman"/>
          <w:sz w:val="30"/>
          <w:szCs w:val="30"/>
        </w:rPr>
      </w:pPr>
      <w:r>
        <w:rPr>
          <w:rFonts w:ascii="Times New Roman" w:hAnsi="黑体" w:eastAsia="黑体" w:cs="Times New Roman"/>
          <w:sz w:val="30"/>
          <w:szCs w:val="30"/>
        </w:rPr>
        <w:t>（八）基本办理流程</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pacing w:line="360" w:lineRule="auto"/>
        <w:ind w:firstLine="600" w:firstLineChars="200"/>
        <w:rPr>
          <w:rFonts w:ascii="Times New Roman" w:hAnsi="Times New Roman" w:eastAsia="黑体" w:cs="Times New Roman"/>
          <w:sz w:val="30"/>
          <w:szCs w:val="30"/>
        </w:rPr>
      </w:pPr>
      <w:r>
        <w:rPr>
          <w:rFonts w:ascii="Times New Roman" w:hAnsi="黑体" w:eastAsia="黑体" w:cs="Times New Roman"/>
          <w:sz w:val="30"/>
          <w:szCs w:val="30"/>
        </w:rPr>
        <w:t>（九）办理方式</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一般程序：申请、告知补正、受理、审核、办理登记或不予许可、出具相关业务办理凭证。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（十一）审批收费依据及标准</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不收费。</w:t>
      </w:r>
    </w:p>
    <w:p>
      <w:pPr>
        <w:adjustRightInd w:val="0"/>
        <w:snapToGrid w:val="0"/>
        <w:spacing w:line="360" w:lineRule="auto"/>
        <w:ind w:firstLine="590"/>
        <w:rPr>
          <w:rFonts w:ascii="Times New Roman" w:hAnsi="Times New Roman" w:eastAsia="黑体" w:cs="Times New Roman"/>
          <w:sz w:val="30"/>
          <w:szCs w:val="30"/>
        </w:rPr>
      </w:pPr>
      <w:r>
        <w:rPr>
          <w:rFonts w:ascii="Times New Roman" w:hAnsi="黑体"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ascii="Times New Roman" w:hAnsi="黑体" w:eastAsia="黑体" w:cs="Times New Roman"/>
          <w:sz w:val="30"/>
          <w:szCs w:val="30"/>
        </w:rPr>
        <w:t>（十五）咨询途径、监督和投诉、办公地址和时间、公开查询方式等由所在地分局（外汇管理部）另行公布</w:t>
      </w:r>
    </w:p>
    <w:p>
      <w:pPr>
        <w:adjustRightInd w:val="0"/>
        <w:snapToGrid w:val="0"/>
        <w:spacing w:line="360" w:lineRule="auto"/>
        <w:ind w:firstLine="600"/>
        <w:rPr>
          <w:rFonts w:ascii="Times New Roman" w:hAnsi="Times New Roman" w:cs="Times New Roman"/>
          <w:b/>
          <w:sz w:val="24"/>
          <w:szCs w:val="24"/>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pict>
          <v:group id="Group 1115" o:spid="_x0000_s1026" o:spt="203" style="position:absolute;left:0pt;margin-left:-11.65pt;margin-top:15.1pt;height:586.05pt;width:446.05pt;z-index:252249088;mso-width-relative:page;mso-height-relative:page;"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">
            <o:lock v:ext="edit"/>
            <v:rect id="Rectangle 1116" o:spid="_x0000_s1027" o:spt="1" style="position:absolute;left:2908;top:8319;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path/>
              <v:fill focussize="0,0"/>
              <v:stroke/>
              <v:imagedata o:title=""/>
              <o:lock v:ext="edit"/>
              <v:textbox>
                <w:txbxContent>
                  <w:p>
                    <w:pPr>
                      <w:jc w:val="center"/>
                    </w:pPr>
                    <w:r>
                      <w:t>审核</w:t>
                    </w:r>
                  </w:p>
                </w:txbxContent>
              </v:textbox>
            </v:rect>
            <v:shape id="AutoShape 1117" o:spid="_x0000_s1028" o:spt="116" type="#_x0000_t116" style="position:absolute;left:4420;top:10681;height:1037;width:36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v68MA&#10;AADbAAAADwAAAGRycy9kb3ducmV2LnhtbESPT4vCMBTE78J+h/CEvciauogs1SilsKwHQdY/90fz&#10;bIvJS0mytn57Iwh7HGbmN8xqM1gjbuRD61jBbJqBIK6cbrlWcDp+f3yBCBFZo3FMCu4UYLN+G60w&#10;167nX7odYi0ShEOOCpoYu1zKUDVkMUxdR5y8i/MWY5K+ltpjn+DWyM8sW0iLLaeFBjsqG6quhz+r&#10;YL8zpTcl9T/l/bw9nefFZLcolHofD8USRKQh/odf7a1WMJ/B8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av68MAAADbAAAADwAAAAAAAAAAAAAAAACYAgAAZHJzL2Rv&#10;d25yZXYueG1sUEsFBgAAAAAEAAQA9QAAAIgDA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1118" o:spid="_x0000_s1029" o:spt="116" type="#_x0000_t116" style="position:absolute;left:695;top:10663;height:1058;width:346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QxnMMA&#10;AADbAAAADwAAAGRycy9kb3ducmV2LnhtbESPT4vCMBTE78J+h/AEL7KmKyJL1yilsOhBkPXP/dG8&#10;bYvJS0mytn57Iwh7HGbmN8xqM1gjbuRD61jBxywDQVw53XKt4Hz6fv8EESKyRuOYFNwpwGb9Nlph&#10;rl3PP3Q7xlokCIccFTQxdrmUoWrIYpi5jjh5v85bjEn6WmqPfYJbI+dZtpQWW04LDXZUNlRdj39W&#10;wWFvSm9K6rfl/bI7XxbFdL8slJqMh+ILRKQh/odf7Z1WsJjD8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QxnMMAAADbAAAADwAAAAAAAAAAAAAAAACYAgAAZHJzL2Rv&#10;d25yZXYueG1sUEsFBgAAAAAEAAQA9QAAAIgDAAAAAA==&#10;">
              <v:path/>
              <v:fill focussize="0,0"/>
              <v:stroke joinstyle="miter"/>
              <v:imagedata o:title=""/>
              <o:lock v:ext="edit"/>
              <v:textbox>
                <w:txbxContent>
                  <w:p>
                    <w:pPr>
                      <w:jc w:val="center"/>
                    </w:pPr>
                    <w:r>
                      <w:rPr>
                        <w:rFonts w:hint="eastAsia"/>
                      </w:rPr>
                      <w:t>依法予以许可，出具相关</w:t>
                    </w:r>
                  </w:p>
                  <w:p>
                    <w:pPr>
                      <w:jc w:val="center"/>
                    </w:pPr>
                    <w:r>
                      <w:rPr>
                        <w:rFonts w:hint="eastAsia"/>
                      </w:rPr>
                      <w:t>业务办理凭证，并送达</w:t>
                    </w:r>
                  </w:p>
                </w:txbxContent>
              </v:textbox>
            </v:shape>
            <v:shape id="AutoShape 1119" o:spid="_x0000_s1030" o:spt="32" type="#_x0000_t32" style="position:absolute;left:4382;top:7693;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path arrowok="t"/>
              <v:fill on="f" focussize="0,0"/>
              <v:stroke endarrow="block"/>
              <v:imagedata o:title=""/>
              <o:lock v:ext="edit"/>
            </v:shape>
            <v:shape id="AutoShape 1120" o:spid="_x0000_s1031" o:spt="32" type="#_x0000_t32" style="position:absolute;left:6331;top:9568;height:1095;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path arrowok="t"/>
              <v:fill on="f" focussize="0,0"/>
              <v:stroke endarrow="block"/>
              <v:imagedata o:title=""/>
              <o:lock v:ext="edit"/>
            </v:shape>
            <v:shape id="AutoShape 1121" o:spid="_x0000_s1032" o:spt="32" type="#_x0000_t32" style="position:absolute;left:2358;top:9568;height:103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path arrowok="t"/>
              <v:fill on="f" focussize="0,0"/>
              <v:stroke endarrow="block"/>
              <v:imagedata o:title=""/>
              <o:lock v:ext="edit"/>
            </v:shape>
            <v:shape id="AutoShape 1122" o:spid="_x0000_s1033" o:spt="32" type="#_x0000_t32" style="position:absolute;left:4383;top:8853;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path arrowok="t"/>
              <v:fill on="f" focussize="0,0"/>
              <v:stroke/>
              <v:imagedata o:title=""/>
              <o:lock v:ext="edit"/>
            </v:shape>
            <v:shape id="AutoShape 1123" o:spid="_x0000_s1034" o:spt="32" type="#_x0000_t32" style="position:absolute;left:2359;top:9568;height:0;width:397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path arrowok="t"/>
              <v:fill on="f" focussize="0,0"/>
              <v:stroke/>
              <v:imagedata o:title=""/>
              <o:lock v:ext="edit"/>
            </v:shape>
            <v:group id="Group 1124" o:spid="_x0000_s1035" o:spt="203" style="position:absolute;left:0;top:0;height:7693;width:8921;"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o:lock v:ext="edit"/>
              <v:shape id="AutoShape 1125" o:spid="_x0000_s1036" o:spt="32" type="#_x0000_t32" style="position:absolute;left:5893;top:6566;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path arrowok="t"/>
                <v:fill on="f" focussize="0,0"/>
                <v:stroke endarrow="block"/>
                <v:imagedata o:title=""/>
                <o:lock v:ext="edit"/>
              </v:shape>
              <v:group id="Group 1126" o:spid="_x0000_s1037" o:spt="203" style="position:absolute;left:0;top:0;height:7693;width:8921;"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o:lock v:ext="edit"/>
                <v:shape id="AutoShape 1127" o:spid="_x0000_s1038" o:spt="34" type="#_x0000_t34" style="position:absolute;left:6366;top:3154;height:1285;width:3823;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NfuMUAAADbAAAADwAAAGRycy9kb3ducmV2LnhtbESPT2vCQBTE7wW/w/IEb3UTpVaiq2iL&#10;VOjJP6DHR/aZRHffhuxG02/fFQo9DjPzG2a+7KwRd2p85VhBOkxAEOdOV1woOB42r1MQPiBrNI5J&#10;wQ95WC56L3PMtHvwju77UIgIYZ+hgjKEOpPS5yVZ9ENXE0fv4hqLIcqmkLrBR4RbI0dJMpEWK44L&#10;Jdb0UVJ+27dWwfp73Y7HZteGyfF6fj99mtXXNFVq0O9WMxCBuvAf/mtvtYK3FJ5f4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NfuMUAAADbAAAADwAAAAAAAAAA&#10;AAAAAAChAgAAZHJzL2Rvd25yZXYueG1sUEsFBgAAAAAEAAQA+QAAAJMDAAAAAA==&#10;" adj="33">
                  <v:path arrowok="t"/>
                  <v:fill on="f" focussize="0,0"/>
                  <v:stroke joinstyle="miter"/>
                  <v:imagedata o:title=""/>
                  <o:lock v:ext="edit"/>
                </v:shape>
                <v:shape id="Text Box 1128" o:spid="_x0000_s1039" o:spt="202" type="#_x0000_t202" style="position:absolute;left:7996;top:2297;height:2553;width:75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lEGsMA&#10;AADbAAAADwAAAGRycy9kb3ducmV2LnhtbESPQWvCQBSE74X+h+UJXkrdNNA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lEGsMAAADbAAAADwAAAAAAAAAAAAAAAACYAgAAZHJzL2Rv&#10;d25yZXYueG1sUEsFBgAAAAAEAAQA9QAAAIgDAAAAAA==&#10;">
                  <v:path/>
                  <v:fill focussize="0,0"/>
                  <v:stroke color="#FFFFFF" joinstyle="miter"/>
                  <v:imagedata o:title=""/>
                  <o:lock v:ext="edit"/>
                  <v:textbox>
                    <w:txbxContent>
                      <w:p>
                        <w:pPr>
                          <w:jc w:val="center"/>
                        </w:pPr>
                        <w:r>
                          <w:rPr>
                            <w:rFonts w:hint="eastAsia"/>
                          </w:rPr>
                          <w:t>不能提供符合受理要求的</w:t>
                        </w:r>
                      </w:p>
                      <w:p>
                        <w:pPr>
                          <w:jc w:val="center"/>
                        </w:pPr>
                        <w:r>
                          <w:rPr>
                            <w:rFonts w:hint="eastAsia"/>
                          </w:rPr>
                          <w:t>材料</w:t>
                        </w:r>
                      </w:p>
                    </w:txbxContent>
                  </v:textbox>
                </v:shape>
                <v:shape id="AutoShape 1129" o:spid="_x0000_s1040" o:spt="32" type="#_x0000_t32" style="position:absolute;left:5893;top:4472;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path arrowok="t"/>
                  <v:fill on="f" focussize="0,0"/>
                  <v:stroke endarrow="block"/>
                  <v:imagedata o:title=""/>
                  <o:lock v:ext="edit"/>
                </v:shape>
                <v:shape id="Text Box 1130" o:spid="_x0000_s1041" o:spt="202" type="#_x0000_t202" style="position:absolute;left:2568;top:6566;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59cIA&#10;AADbAAAADwAAAGRycy9kb3ducmV2LnhtbESPT4vCMBTE74LfITzBi2hqU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Hn1wgAAANsAAAAPAAAAAAAAAAAAAAAAAJgCAABkcnMvZG93&#10;bnJldi54bWxQSwUGAAAAAAQABAD1AAAAhwMAAAAA&#10;">
                  <v:path/>
                  <v:fill focussize="0,0"/>
                  <v:stroke color="#FFFFFF" joinstyle="miter"/>
                  <v:imagedata o:title=""/>
                  <o:lock v:ext="edit"/>
                  <v:textbox>
                    <w:txbxContent>
                      <w:p>
                        <w:pPr>
                          <w:jc w:val="center"/>
                        </w:pPr>
                        <w:r>
                          <w:rPr>
                            <w:rFonts w:hint="eastAsia"/>
                          </w:rPr>
                          <w:t>材料齐全并符合受理要求</w:t>
                        </w:r>
                      </w:p>
                    </w:txbxContent>
                  </v:textbox>
                </v:shape>
                <v:shape id="AutoShape 1131" o:spid="_x0000_s1042" o:spt="4" type="#_x0000_t4" style="position:absolute;left:4156;top:4833;height:1733;width:34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5z+sMA&#10;AADbAAAADwAAAGRycy9kb3ducmV2LnhtbESPUWvCMBSF3wf+h3CFvc3UgSLVKGMgiPpi9Qdcm2vT&#10;rbmpSdZ2/94MBj4ezjnf4aw2g21ERz7UjhVMJxkI4tLpmisFl/P2bQEiRGSNjWNS8EsBNuvRywpz&#10;7Xo+UVfESiQIhxwVmBjbXMpQGrIYJq4lTt7NeYsxSV9J7bFPcNvI9yybS4s1pwWDLX0aKr+LH6vg&#10;69qa/ri437Ki9J3cH/3ufjoo9ToePpYgIg3xGf5v77SC2Qz+vq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5z+sMAAADbAAAADwAAAAAAAAAAAAAAAACYAgAAZHJzL2Rv&#10;d25yZXYueG1sUEsFBgAAAAAEAAQA9QAAAIgDAAAAAA==&#10;">
                  <v:path/>
                  <v:fill focussize="0,0"/>
                  <v:stroke joinstyle="miter"/>
                  <v:imagedata o:title=""/>
                  <o:lock v:ext="edit"/>
                  <v:textbox>
                    <w:txbxContent>
                      <w:p>
                        <w:pPr>
                          <w:jc w:val="center"/>
                        </w:pPr>
                      </w:p>
                      <w:p>
                        <w:pPr>
                          <w:jc w:val="center"/>
                        </w:pPr>
                        <w:r>
                          <w:rPr>
                            <w:rFonts w:hint="eastAsia"/>
                          </w:rPr>
                          <w:t>申请人补充材料</w:t>
                        </w:r>
                      </w:p>
                    </w:txbxContent>
                  </v:textbox>
                </v:shape>
                <v:rect id="Rectangle 1132" o:spid="_x0000_s1043" o:spt="1" style="position:absolute;left:2568;top:7174;height:519;width:481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path/>
                  <v:fill focussize="0,0"/>
                  <v:stroke/>
                  <v:imagedata o:title=""/>
                  <o:lock v:ext="edit"/>
                  <v:textbox>
                    <w:txbxContent>
                      <w:p>
                        <w:pPr>
                          <w:jc w:val="center"/>
                        </w:pPr>
                        <w:r>
                          <w:rPr>
                            <w:rFonts w:hint="eastAsia"/>
                          </w:rPr>
                          <w:t>依法应予受理，出具行政审批受理单</w:t>
                        </w:r>
                      </w:p>
                      <w:p>
                        <w:pPr>
                          <w:jc w:val="center"/>
                        </w:pPr>
                      </w:p>
                    </w:txbxContent>
                  </v:textbox>
                </v:rect>
                <v:rect id="Rectangle 1133" o:spid="_x0000_s1044" o:spt="1" style="position:absolute;left:4566;top:3341;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path/>
                  <v:fill focussize="0,0"/>
                  <v:stroke/>
                  <v:imagedata o:title=""/>
                  <o:lock v:ext="edit"/>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134" o:spid="_x0000_s1045" o:spt="116" type="#_x0000_t116" style="position:absolute;left:4566;top:1337;height:1423;width:281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q8AA&#10;AADbAAAADwAAAGRycy9kb3ducmV2LnhtbERPy4rCMBTdD/gP4QpuBk2VGZFqlFIYdCEM42N/aa5t&#10;MbkpScbWvzeLgVkeznuzG6wRD/KhdaxgPstAEFdOt1wruJy/pisQISJrNI5JwZMC7Lajtw3m2vX8&#10;Q49TrEUK4ZCjgibGLpcyVA1ZDDPXESfu5rzFmKCvpfbYp3Br5CLLltJiy6mhwY7Khqr76dcq+D6a&#10;0puS+n35vB4u14/i/bgslJqMh2INItIQ/8V/7oNW8JnGpi/p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Qq8AAAADbAAAADwAAAAAAAAAAAAAAAACYAgAAZHJzL2Rvd25y&#10;ZXYueG1sUEsFBgAAAAAEAAQA9QAAAIUDA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group id="Group 1135" o:spid="_x0000_s1046" o:spt="203" style="position:absolute;left:0;top:0;height:7424;width:459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o:lock v:ext="edit"/>
                  <v:shape id="AutoShape 1136" o:spid="_x0000_s1047" o:spt="32" type="#_x0000_t32" style="position:absolute;left:3663;top:3910;height:0;width:93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path arrowok="t"/>
                    <v:fill on="f" focussize="0,0"/>
                    <v:stroke endarrow="block"/>
                    <v:imagedata o:title=""/>
                    <o:lock v:ext="edit"/>
                  </v:shape>
                  <v:shape id="AutoShape 1137" o:spid="_x0000_s1048" o:spt="32" type="#_x0000_t32" style="position:absolute;left:1355;top:3986;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path arrowok="t"/>
                    <v:fill on="f" focussize="0,0"/>
                    <v:stroke/>
                    <v:imagedata o:title=""/>
                    <o:lock v:ext="edit"/>
                  </v:shape>
                  <v:group id="Group 1138" o:spid="_x0000_s1049" o:spt="203" style="position:absolute;left:0;top:0;height:3986;width:3629;"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o:lock v:ext="edit"/>
                    <v:shape id="AutoShape 1139" o:spid="_x0000_s1050" o:spt="32" type="#_x0000_t32" style="position:absolute;left:1396;top:1172;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path arrowok="t"/>
                      <v:fill on="f" focussize="0,0"/>
                      <v:stroke endarrow="block"/>
                      <v:imagedata o:title=""/>
                      <o:lock v:ext="edit"/>
                    </v:shape>
                    <v:shape id="AutoShape 1140" o:spid="_x0000_s1051" o:spt="32" type="#_x0000_t32" style="position:absolute;left:2400;top:2967;height:0;width:1229;"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path arrowok="t"/>
                      <v:fill on="f" focussize="0,0"/>
                      <v:stroke/>
                      <v:imagedata o:title=""/>
                      <o:lock v:ext="edit"/>
                    </v:shape>
                    <v:shape id="AutoShape 1141" o:spid="_x0000_s1052" o:spt="4" type="#_x0000_t4" style="position:absolute;left:0;top:1936;height:2050;width:277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5R8MA&#10;AADbAAAADwAAAGRycy9kb3ducmV2LnhtbESPUWvCMBSF3wf+h3AF32aqoEg1yhgIsvli9Qdcm2vT&#10;rbmpSWy7f78MBj4ezjnf4Wx2g21ERz7UjhXMphkI4tLpmisFl/P+dQUiRGSNjWNS8EMBdtvRywZz&#10;7Xo+UVfESiQIhxwVmBjbXMpQGrIYpq4lTt7NeYsxSV9J7bFPcNvIeZYtpcWa04LBlt4Nld/Fwyr4&#10;uramP67ut6wofSc/jv5wP30qNRkPb2sQkYb4DP+3D1rBcgF/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K5R8MAAADbAAAADwAAAAAAAAAAAAAAAACYAgAAZHJzL2Rv&#10;d25yZXYueG1sUEsFBgAAAAAEAAQA9QAAAIgDAAAAAA==&#10;">
                      <v:path/>
                      <v:fill focussize="0,0"/>
                      <v:stroke joinstyle="miter"/>
                      <v:imagedata o:title=""/>
                      <o:lock v:ext="edit"/>
                      <v:textbox>
                        <w:txbxContent>
                          <w:p>
                            <w:r>
                              <w:rPr>
                                <w:rFonts w:hint="eastAsia"/>
                              </w:rPr>
                              <w:t>接件（</w:t>
                            </w:r>
                            <w:r>
                              <w:t>5</w:t>
                            </w:r>
                            <w:r>
                              <w:rPr>
                                <w:rFonts w:hint="eastAsia"/>
                              </w:rPr>
                              <w:t>个工作日）作出是否受理决定</w:t>
                            </w:r>
                          </w:p>
                          <w:p/>
                        </w:txbxContent>
                      </v:textbox>
                    </v:shape>
                    <v:shape id="AutoShape 1142" o:spid="_x0000_s1053" o:spt="116" type="#_x0000_t116" style="position:absolute;left:184;top:0;height:1172;width:27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pr/8MA&#10;AADbAAAADwAAAGRycy9kb3ducmV2LnhtbESPzWrDMBCE74G+g9hALqGRU4opbpRgDKU5BEr+7ou1&#10;tU2klZGU2Hn7qFDIcZiZb5jVZrRG3MiHzrGC5SIDQVw73XGj4HT8ev0AESKyRuOYFNwpwGb9Mllh&#10;od3Ae7odYiMShEOBCtoY+0LKULdkMSxcT5y8X+ctxiR9I7XHIcGtkW9ZlkuLHaeFFnuqWqovh6tV&#10;8LMzlTcVDd/V/bw9nd/L+S4vlZpNx/ITRKQxPsP/7a1WkOfw9yX9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pr/8MAAADbAAAADwAAAAAAAAAAAAAAAACYAgAAZHJzL2Rv&#10;d25yZXYueG1sUEsFBgAAAAAEAAQA9QAAAIgDAAAAAA==&#10;">
                      <v:path/>
                      <v:fill focussize="0,0"/>
                      <v:stroke joinstyle="miter"/>
                      <v:imagedata o:title=""/>
                      <o:lock v:ext="edit"/>
                      <v:textbox>
                        <w:txbxContent>
                          <w:p>
                            <w:pPr>
                              <w:jc w:val="center"/>
                            </w:pPr>
                            <w:r>
                              <w:rPr>
                                <w:rFonts w:hint="eastAsia"/>
                              </w:rPr>
                              <w:t>申请人提出书面申请，并提交材料</w:t>
                            </w:r>
                          </w:p>
                        </w:txbxContent>
                      </v:textbox>
                    </v:shape>
                  </v:group>
                  <v:shape id="AutoShape 1143" o:spid="_x0000_s1054" o:spt="32" type="#_x0000_t32" style="position:absolute;left:1355;top:7423;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path arrowok="t"/>
                    <v:fill on="f" focussize="0,0"/>
                    <v:stroke endarrow="block"/>
                    <v:imagedata o:title=""/>
                    <o:lock v:ext="edit"/>
                  </v:shape>
                  <v:shape id="AutoShape 1144" o:spid="_x0000_s1055" o:spt="32" type="#_x0000_t32" style="position:absolute;left:3663;top:1999;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path arrowok="t"/>
                    <v:fill on="f" focussize="0,0"/>
                    <v:stroke/>
                    <v:imagedata o:title=""/>
                    <o:lock v:ext="edit"/>
                  </v:shape>
                  <v:shape id="AutoShape 1145" o:spid="_x0000_s1056" o:spt="32" type="#_x0000_t32" style="position:absolute;left:3663;top:1989;height:1;width:90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path arrowok="t"/>
                    <v:fill on="f" focussize="0,0"/>
                    <v:stroke endarrow="block"/>
                    <v:imagedata o:title=""/>
                    <o:lock v:ext="edit"/>
                  </v:shape>
                  <v:shape id="Text Box 1146" o:spid="_x0000_s1057" o:spt="202" type="#_x0000_t202" style="position:absolute;left:597;top:5280;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jlr4A&#10;AADbAAAADwAAAGRycy9kb3ducmV2LnhtbERPy6rCMBDdC/5DGMGNaGoXV6lGEVF062PjbmjGtthM&#10;2iba6tffLASXh/NerjtTihc1rrCsYDqJQBCnVhecKbhe9uM5COeRNZaWScGbHKxX/d4SE21bPtHr&#10;7DMRQtglqCD3vkqkdGlOBt3EVsSBu9vGoA+wyaRusA3hppRxFP1JgwWHhhwr2uaUPs5Po8C2u7ex&#10;VEfx6PYxh+2mPt3jWqnhoNssQHjq/E/8dR+1gllYH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iI5a+AAAA2wAAAA8AAAAAAAAAAAAAAAAAmAIAAGRycy9kb3ducmV2&#10;LnhtbFBLBQYAAAAABAAEAPUAAACDAwAAAAA=&#10;">
                    <v:path/>
                    <v:fill focussize="0,0"/>
                    <v:stroke color="#FFFFFF" joinstyle="miter"/>
                    <v:imagedata o:title=""/>
                    <o:lock v:ext="edit"/>
                    <v:textbox>
                      <w:txbxContent>
                        <w:p>
                          <w:r>
                            <w:rPr>
                              <w:rFonts w:hint="eastAsia"/>
                            </w:rPr>
                            <w:t>是</w:t>
                          </w:r>
                        </w:p>
                      </w:txbxContent>
                    </v:textbox>
                  </v:shape>
                  <v:shape id="Text Box 1147" o:spid="_x0000_s1058" o:spt="202" type="#_x0000_t202" style="position:absolute;left:2799;top:2220;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0l8MUA&#10;AADbAAAADwAAAGRycy9kb3ducmV2LnhtbESPT2vCQBTE70K/w/IK3sxGDxpSN1JsxZZSoanen9mX&#10;PzT7NmRXjf30rlDocZiZ3zDL1WBacabeNZYVTKMYBHFhdcOVgv33ZpKAcB5ZY2uZFFzJwSp7GC0x&#10;1fbCX3TOfSUChF2KCmrvu1RKV9Rk0EW2Iw5eaXuDPsi+krrHS4CbVs7ieC4NNhwWauxoXVPxk5+M&#10;gtkn+ve83G7nycfxd79+2SWvh5NS48fh+QmEp8H/h//ab1rBYgr3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SXwxQAAANsAAAAPAAAAAAAAAAAAAAAAAJgCAABkcnMv&#10;ZG93bnJldi54bWxQSwUGAAAAAAQABAD1AAAAigMAAAAA&#10;">
                    <v:path/>
                    <v:fill focussize="0,0"/>
                    <v:stroke color="#FFFFFF" joinstyle="miter"/>
                    <v:imagedata o:title=""/>
                    <o:lock v:ext="edit"/>
                    <v:textbox style="mso-fit-shape-to-text:t;">
                      <w:txbxContent>
                        <w:p>
                          <w:r>
                            <w:rPr>
                              <w:rFonts w:hint="eastAsia"/>
                            </w:rPr>
                            <w:t>否</w:t>
                          </w:r>
                        </w:p>
                      </w:txbxContent>
                    </v:textbox>
                  </v:shape>
                </v:group>
                <v:shape id="AutoShape 1148" o:spid="_x0000_s1059" o:spt="32" type="#_x0000_t32" style="position:absolute;left:7384;top:1886;flip:x;height:0;width:153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OF8MAAADbAAAADwAAAGRycy9kb3ducmV2LnhtbESPT2sCMRTE7wW/Q3hCb91shVpZjVKF&#10;gvRS/AN6fGyeu8HNy7KJm/XbN4LQ4zAzv2EWq8E2oqfOG8cK3rMcBHHptOFKwfHw/TYD4QOyxsYx&#10;KbiTh9Vy9LLAQrvIO+r3oRIJwr5ABXUIbSGlL2uy6DPXEifv4jqLIcmukrrDmOC2kZM8n0qLhtNC&#10;jS1taiqv+5tVYOKv6dvtJq5/TmevI5n7hzNKvY6HrzmIQEP4Dz/bW63gc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7zhfDAAAA2wAAAA8AAAAAAAAAAAAA&#10;AAAAoQIAAGRycy9kb3ducmV2LnhtbFBLBQYAAAAABAAEAPkAAACRAwAAAAA=&#10;">
                  <v:path arrowok="t"/>
                  <v:fill on="f" focussize="0,0"/>
                  <v:stroke endarrow="block"/>
                  <v:imagedata o:title=""/>
                  <o:lock v:ext="edit"/>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附录二</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问：融资租赁类公司开展对外融资租赁业务时，是否有额度限制？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答：融资租赁类公司开展对外融资租赁业务时，不受现行境内企业境外放款额度限制。</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13</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7</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22191"/>
    <w:rsid w:val="000223DF"/>
    <w:rsid w:val="00023783"/>
    <w:rsid w:val="00041960"/>
    <w:rsid w:val="00042B58"/>
    <w:rsid w:val="00054B00"/>
    <w:rsid w:val="00055270"/>
    <w:rsid w:val="0006560A"/>
    <w:rsid w:val="00072F8A"/>
    <w:rsid w:val="000750C8"/>
    <w:rsid w:val="00080630"/>
    <w:rsid w:val="00091661"/>
    <w:rsid w:val="00092D53"/>
    <w:rsid w:val="00096CBB"/>
    <w:rsid w:val="00097F7B"/>
    <w:rsid w:val="000A161C"/>
    <w:rsid w:val="000B6901"/>
    <w:rsid w:val="000B728B"/>
    <w:rsid w:val="000C15B3"/>
    <w:rsid w:val="000C2B33"/>
    <w:rsid w:val="000D1995"/>
    <w:rsid w:val="000D7478"/>
    <w:rsid w:val="0012271F"/>
    <w:rsid w:val="00130519"/>
    <w:rsid w:val="00132A7E"/>
    <w:rsid w:val="00135BEE"/>
    <w:rsid w:val="0014667A"/>
    <w:rsid w:val="00154B58"/>
    <w:rsid w:val="00157C64"/>
    <w:rsid w:val="00157E81"/>
    <w:rsid w:val="001625DF"/>
    <w:rsid w:val="00170126"/>
    <w:rsid w:val="00177059"/>
    <w:rsid w:val="00180135"/>
    <w:rsid w:val="00181D3E"/>
    <w:rsid w:val="00196FAE"/>
    <w:rsid w:val="001A3E49"/>
    <w:rsid w:val="001A72AA"/>
    <w:rsid w:val="001B1E2C"/>
    <w:rsid w:val="001C44C7"/>
    <w:rsid w:val="001C6CBD"/>
    <w:rsid w:val="001C7306"/>
    <w:rsid w:val="001D65A2"/>
    <w:rsid w:val="001E1407"/>
    <w:rsid w:val="001E2203"/>
    <w:rsid w:val="001E3099"/>
    <w:rsid w:val="001F4BD4"/>
    <w:rsid w:val="001F7297"/>
    <w:rsid w:val="00205D07"/>
    <w:rsid w:val="00212F39"/>
    <w:rsid w:val="00217116"/>
    <w:rsid w:val="00231EED"/>
    <w:rsid w:val="00233841"/>
    <w:rsid w:val="00235F24"/>
    <w:rsid w:val="002417D2"/>
    <w:rsid w:val="00241FE8"/>
    <w:rsid w:val="0024527E"/>
    <w:rsid w:val="00253F7B"/>
    <w:rsid w:val="00263B1F"/>
    <w:rsid w:val="00291C17"/>
    <w:rsid w:val="0029313A"/>
    <w:rsid w:val="002B0B1C"/>
    <w:rsid w:val="002B598D"/>
    <w:rsid w:val="002B61C1"/>
    <w:rsid w:val="002C0FF3"/>
    <w:rsid w:val="002E1323"/>
    <w:rsid w:val="002F3868"/>
    <w:rsid w:val="00302119"/>
    <w:rsid w:val="00302E87"/>
    <w:rsid w:val="00310261"/>
    <w:rsid w:val="00312CA6"/>
    <w:rsid w:val="00343044"/>
    <w:rsid w:val="00344B01"/>
    <w:rsid w:val="00353AC4"/>
    <w:rsid w:val="003570D7"/>
    <w:rsid w:val="003616B4"/>
    <w:rsid w:val="00380E36"/>
    <w:rsid w:val="00383001"/>
    <w:rsid w:val="00387F6E"/>
    <w:rsid w:val="003A57B2"/>
    <w:rsid w:val="003A626F"/>
    <w:rsid w:val="003B05BF"/>
    <w:rsid w:val="003C7132"/>
    <w:rsid w:val="003D77A5"/>
    <w:rsid w:val="003E6BF6"/>
    <w:rsid w:val="003F0EBE"/>
    <w:rsid w:val="003F221D"/>
    <w:rsid w:val="003F3097"/>
    <w:rsid w:val="00402AE8"/>
    <w:rsid w:val="00405FE6"/>
    <w:rsid w:val="004105BC"/>
    <w:rsid w:val="00421C27"/>
    <w:rsid w:val="00423D7C"/>
    <w:rsid w:val="00440A1F"/>
    <w:rsid w:val="00443603"/>
    <w:rsid w:val="00443604"/>
    <w:rsid w:val="004472DB"/>
    <w:rsid w:val="004501EA"/>
    <w:rsid w:val="004504C7"/>
    <w:rsid w:val="00460458"/>
    <w:rsid w:val="0046792D"/>
    <w:rsid w:val="00476692"/>
    <w:rsid w:val="004767DF"/>
    <w:rsid w:val="00487F57"/>
    <w:rsid w:val="0049008B"/>
    <w:rsid w:val="00493CCC"/>
    <w:rsid w:val="004A0218"/>
    <w:rsid w:val="004A7840"/>
    <w:rsid w:val="004B38F2"/>
    <w:rsid w:val="004B545A"/>
    <w:rsid w:val="004B7E80"/>
    <w:rsid w:val="004C457E"/>
    <w:rsid w:val="004C48D5"/>
    <w:rsid w:val="004D03B7"/>
    <w:rsid w:val="004D1436"/>
    <w:rsid w:val="004D1CAF"/>
    <w:rsid w:val="004D57AE"/>
    <w:rsid w:val="00503B59"/>
    <w:rsid w:val="005056D4"/>
    <w:rsid w:val="00523A02"/>
    <w:rsid w:val="00526B2B"/>
    <w:rsid w:val="005279E3"/>
    <w:rsid w:val="005362B0"/>
    <w:rsid w:val="00537E39"/>
    <w:rsid w:val="00542447"/>
    <w:rsid w:val="00564312"/>
    <w:rsid w:val="005801FA"/>
    <w:rsid w:val="005A2981"/>
    <w:rsid w:val="005C6937"/>
    <w:rsid w:val="005C7F02"/>
    <w:rsid w:val="005E35C5"/>
    <w:rsid w:val="005F0A86"/>
    <w:rsid w:val="005F144A"/>
    <w:rsid w:val="005F1C00"/>
    <w:rsid w:val="00605BF9"/>
    <w:rsid w:val="00607F26"/>
    <w:rsid w:val="0061621E"/>
    <w:rsid w:val="00621A3B"/>
    <w:rsid w:val="00630AA8"/>
    <w:rsid w:val="00630B2E"/>
    <w:rsid w:val="00643D2A"/>
    <w:rsid w:val="00651530"/>
    <w:rsid w:val="00654B92"/>
    <w:rsid w:val="00664E11"/>
    <w:rsid w:val="006707B0"/>
    <w:rsid w:val="00673B30"/>
    <w:rsid w:val="00674A78"/>
    <w:rsid w:val="00693524"/>
    <w:rsid w:val="00696E5D"/>
    <w:rsid w:val="006A252F"/>
    <w:rsid w:val="006B5B86"/>
    <w:rsid w:val="006C5908"/>
    <w:rsid w:val="006C633E"/>
    <w:rsid w:val="006D734F"/>
    <w:rsid w:val="006E043F"/>
    <w:rsid w:val="006E4695"/>
    <w:rsid w:val="006E4B8B"/>
    <w:rsid w:val="006E5901"/>
    <w:rsid w:val="0071091C"/>
    <w:rsid w:val="00714961"/>
    <w:rsid w:val="00744BD5"/>
    <w:rsid w:val="00745748"/>
    <w:rsid w:val="00750E36"/>
    <w:rsid w:val="00753CB0"/>
    <w:rsid w:val="00755460"/>
    <w:rsid w:val="00761FB7"/>
    <w:rsid w:val="00762107"/>
    <w:rsid w:val="00764CB9"/>
    <w:rsid w:val="00765B05"/>
    <w:rsid w:val="0077768E"/>
    <w:rsid w:val="0078225F"/>
    <w:rsid w:val="00785F45"/>
    <w:rsid w:val="007A2780"/>
    <w:rsid w:val="007A68EA"/>
    <w:rsid w:val="007B06FC"/>
    <w:rsid w:val="007B0FEF"/>
    <w:rsid w:val="007B2DB5"/>
    <w:rsid w:val="007C4AD9"/>
    <w:rsid w:val="007D2C11"/>
    <w:rsid w:val="007D6171"/>
    <w:rsid w:val="007D69EA"/>
    <w:rsid w:val="007E2C7B"/>
    <w:rsid w:val="007E411B"/>
    <w:rsid w:val="007F0863"/>
    <w:rsid w:val="007F2F3B"/>
    <w:rsid w:val="007F354C"/>
    <w:rsid w:val="00802307"/>
    <w:rsid w:val="00805630"/>
    <w:rsid w:val="0082168E"/>
    <w:rsid w:val="00821968"/>
    <w:rsid w:val="00834A14"/>
    <w:rsid w:val="008358C5"/>
    <w:rsid w:val="008471B6"/>
    <w:rsid w:val="00851521"/>
    <w:rsid w:val="0085686A"/>
    <w:rsid w:val="0086077B"/>
    <w:rsid w:val="00860878"/>
    <w:rsid w:val="008731FF"/>
    <w:rsid w:val="0088294A"/>
    <w:rsid w:val="0089282A"/>
    <w:rsid w:val="008A4538"/>
    <w:rsid w:val="008A704B"/>
    <w:rsid w:val="008B08D2"/>
    <w:rsid w:val="008B4EE5"/>
    <w:rsid w:val="008B5807"/>
    <w:rsid w:val="008D5FA0"/>
    <w:rsid w:val="008D6FF0"/>
    <w:rsid w:val="008E2D38"/>
    <w:rsid w:val="008F5724"/>
    <w:rsid w:val="00902633"/>
    <w:rsid w:val="009027D8"/>
    <w:rsid w:val="0090372F"/>
    <w:rsid w:val="00911E27"/>
    <w:rsid w:val="0092129A"/>
    <w:rsid w:val="00925BB2"/>
    <w:rsid w:val="00930C8C"/>
    <w:rsid w:val="009360EA"/>
    <w:rsid w:val="00944262"/>
    <w:rsid w:val="00947C57"/>
    <w:rsid w:val="00951149"/>
    <w:rsid w:val="00960EDB"/>
    <w:rsid w:val="009622DB"/>
    <w:rsid w:val="0096394B"/>
    <w:rsid w:val="009664BC"/>
    <w:rsid w:val="00980F02"/>
    <w:rsid w:val="00991B77"/>
    <w:rsid w:val="00997523"/>
    <w:rsid w:val="009A0C5D"/>
    <w:rsid w:val="009C4672"/>
    <w:rsid w:val="009C491B"/>
    <w:rsid w:val="009D0911"/>
    <w:rsid w:val="009D24F8"/>
    <w:rsid w:val="009D688C"/>
    <w:rsid w:val="009E6765"/>
    <w:rsid w:val="009F7A36"/>
    <w:rsid w:val="00A249C2"/>
    <w:rsid w:val="00A24FAB"/>
    <w:rsid w:val="00A301E7"/>
    <w:rsid w:val="00A42E69"/>
    <w:rsid w:val="00A45CA7"/>
    <w:rsid w:val="00A51415"/>
    <w:rsid w:val="00A6014E"/>
    <w:rsid w:val="00A60356"/>
    <w:rsid w:val="00A76CFB"/>
    <w:rsid w:val="00A81DF1"/>
    <w:rsid w:val="00A90EF3"/>
    <w:rsid w:val="00AA7717"/>
    <w:rsid w:val="00AB131E"/>
    <w:rsid w:val="00AB478B"/>
    <w:rsid w:val="00AB644F"/>
    <w:rsid w:val="00AC3F5E"/>
    <w:rsid w:val="00AE0729"/>
    <w:rsid w:val="00AE7ACF"/>
    <w:rsid w:val="00AF4988"/>
    <w:rsid w:val="00AF5675"/>
    <w:rsid w:val="00AF5DE3"/>
    <w:rsid w:val="00B06409"/>
    <w:rsid w:val="00B17D66"/>
    <w:rsid w:val="00B35D3A"/>
    <w:rsid w:val="00B422F1"/>
    <w:rsid w:val="00B640E8"/>
    <w:rsid w:val="00B71531"/>
    <w:rsid w:val="00B7456C"/>
    <w:rsid w:val="00B84131"/>
    <w:rsid w:val="00B8630E"/>
    <w:rsid w:val="00B931F4"/>
    <w:rsid w:val="00B95573"/>
    <w:rsid w:val="00B96395"/>
    <w:rsid w:val="00BA2AF8"/>
    <w:rsid w:val="00BB2650"/>
    <w:rsid w:val="00BB5BDC"/>
    <w:rsid w:val="00BB7B76"/>
    <w:rsid w:val="00BD233D"/>
    <w:rsid w:val="00BD41DF"/>
    <w:rsid w:val="00BF4EF0"/>
    <w:rsid w:val="00C00144"/>
    <w:rsid w:val="00C02E44"/>
    <w:rsid w:val="00C062E2"/>
    <w:rsid w:val="00C147D2"/>
    <w:rsid w:val="00C2075F"/>
    <w:rsid w:val="00C23799"/>
    <w:rsid w:val="00C274C9"/>
    <w:rsid w:val="00C31E02"/>
    <w:rsid w:val="00C52336"/>
    <w:rsid w:val="00C54291"/>
    <w:rsid w:val="00C672C3"/>
    <w:rsid w:val="00C712B2"/>
    <w:rsid w:val="00C96BEE"/>
    <w:rsid w:val="00C97FED"/>
    <w:rsid w:val="00CA1DBB"/>
    <w:rsid w:val="00CA2622"/>
    <w:rsid w:val="00CA7F2C"/>
    <w:rsid w:val="00CA7FF8"/>
    <w:rsid w:val="00CB5DE7"/>
    <w:rsid w:val="00CC068D"/>
    <w:rsid w:val="00CC4922"/>
    <w:rsid w:val="00CD1FF6"/>
    <w:rsid w:val="00CD779C"/>
    <w:rsid w:val="00CE25C7"/>
    <w:rsid w:val="00CE3335"/>
    <w:rsid w:val="00CE4849"/>
    <w:rsid w:val="00CE5C8E"/>
    <w:rsid w:val="00CE5F49"/>
    <w:rsid w:val="00D01626"/>
    <w:rsid w:val="00D06E69"/>
    <w:rsid w:val="00D3357D"/>
    <w:rsid w:val="00D33A4D"/>
    <w:rsid w:val="00D33F76"/>
    <w:rsid w:val="00D41F5E"/>
    <w:rsid w:val="00D43DC0"/>
    <w:rsid w:val="00D54E56"/>
    <w:rsid w:val="00D56F11"/>
    <w:rsid w:val="00D56F1C"/>
    <w:rsid w:val="00D6407D"/>
    <w:rsid w:val="00D93E78"/>
    <w:rsid w:val="00DC6E91"/>
    <w:rsid w:val="00DC7514"/>
    <w:rsid w:val="00DD3845"/>
    <w:rsid w:val="00DE2AE2"/>
    <w:rsid w:val="00E06E9C"/>
    <w:rsid w:val="00E1687A"/>
    <w:rsid w:val="00E20A2E"/>
    <w:rsid w:val="00E277DE"/>
    <w:rsid w:val="00E27EE9"/>
    <w:rsid w:val="00E3239D"/>
    <w:rsid w:val="00E32C95"/>
    <w:rsid w:val="00E3439B"/>
    <w:rsid w:val="00E42C5F"/>
    <w:rsid w:val="00E65A1B"/>
    <w:rsid w:val="00E72F1F"/>
    <w:rsid w:val="00E934AB"/>
    <w:rsid w:val="00EA06AC"/>
    <w:rsid w:val="00EA08BF"/>
    <w:rsid w:val="00EA24FB"/>
    <w:rsid w:val="00EA745F"/>
    <w:rsid w:val="00EB0760"/>
    <w:rsid w:val="00EB3204"/>
    <w:rsid w:val="00EB50BA"/>
    <w:rsid w:val="00EC3D33"/>
    <w:rsid w:val="00ED302A"/>
    <w:rsid w:val="00ED3A42"/>
    <w:rsid w:val="00EE02BC"/>
    <w:rsid w:val="00EE6970"/>
    <w:rsid w:val="00EE6A18"/>
    <w:rsid w:val="00EF38D0"/>
    <w:rsid w:val="00EF3DDF"/>
    <w:rsid w:val="00EF4A8C"/>
    <w:rsid w:val="00F23F3C"/>
    <w:rsid w:val="00F2678C"/>
    <w:rsid w:val="00F27B38"/>
    <w:rsid w:val="00F40278"/>
    <w:rsid w:val="00F41832"/>
    <w:rsid w:val="00F56988"/>
    <w:rsid w:val="00F620FB"/>
    <w:rsid w:val="00F624BD"/>
    <w:rsid w:val="00F6571F"/>
    <w:rsid w:val="00F8687E"/>
    <w:rsid w:val="00F87EB8"/>
    <w:rsid w:val="00F93331"/>
    <w:rsid w:val="00F95549"/>
    <w:rsid w:val="00FA1E24"/>
    <w:rsid w:val="00FA24FB"/>
    <w:rsid w:val="00FA632B"/>
    <w:rsid w:val="00FB38EA"/>
    <w:rsid w:val="00FB41F2"/>
    <w:rsid w:val="00FB5E0F"/>
    <w:rsid w:val="00FB6AFF"/>
    <w:rsid w:val="00FC4D8F"/>
    <w:rsid w:val="00FD06D3"/>
    <w:rsid w:val="00FD0B80"/>
    <w:rsid w:val="00FE3157"/>
    <w:rsid w:val="00FE6865"/>
    <w:rsid w:val="00FE6993"/>
    <w:rsid w:val="5EB650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1119"/>
        <o:r id="V:Rule2" type="connector" idref="#AutoShape 1120"/>
        <o:r id="V:Rule3" type="connector" idref="#AutoShape 1121"/>
        <o:r id="V:Rule4" type="connector" idref="#AutoShape 1122"/>
        <o:r id="V:Rule5" type="connector" idref="#AutoShape 1123"/>
        <o:r id="V:Rule6" type="connector" idref="#AutoShape 1125"/>
        <o:r id="V:Rule7" type="connector" idref="#AutoShape 1127"/>
        <o:r id="V:Rule8" type="connector" idref="#AutoShape 1129"/>
        <o:r id="V:Rule9" type="connector" idref="#AutoShape 1136"/>
        <o:r id="V:Rule10" type="connector" idref="#AutoShape 1137"/>
        <o:r id="V:Rule11" type="connector" idref="#AutoShape 1139"/>
        <o:r id="V:Rule12" type="connector" idref="#AutoShape 1140"/>
        <o:r id="V:Rule13" type="connector" idref="#AutoShape 1143"/>
        <o:r id="V:Rule14" type="connector" idref="#AutoShape 1144"/>
        <o:r id="V:Rule15" type="connector" idref="#AutoShape 1145"/>
        <o:r id="V:Rule16" type="connector" idref="#AutoShape 114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0"/>
    <w:qFormat/>
    <w:uiPriority w:val="9"/>
    <w:pPr>
      <w:ind w:right="300"/>
      <w:outlineLvl w:val="2"/>
    </w:pPr>
    <w:rPr>
      <w:rFonts w:ascii="仿宋_GB2312" w:hAnsi="Calibri" w:eastAsia="仿宋_GB2312" w:cs="Times New Roman"/>
      <w:sz w:val="30"/>
      <w:szCs w:val="3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qFormat/>
    <w:uiPriority w:val="0"/>
    <w:rPr>
      <w:rFonts w:ascii="宋体"/>
      <w:sz w:val="18"/>
      <w:szCs w:val="18"/>
    </w:rPr>
  </w:style>
  <w:style w:type="paragraph" w:styleId="6">
    <w:name w:val="annotation text"/>
    <w:basedOn w:val="1"/>
    <w:link w:val="26"/>
    <w:unhideWhenUsed/>
    <w:uiPriority w:val="99"/>
    <w:pPr>
      <w:jc w:val="left"/>
    </w:pPr>
    <w:rPr>
      <w:rFonts w:ascii="Calibri" w:hAnsi="Calibri" w:eastAsia="宋体" w:cs="Times New Roman"/>
    </w:rPr>
  </w:style>
  <w:style w:type="paragraph" w:styleId="7">
    <w:name w:val="Balloon Text"/>
    <w:basedOn w:val="1"/>
    <w:link w:val="22"/>
    <w:unhideWhenUsed/>
    <w:uiPriority w:val="0"/>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2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uiPriority w:val="99"/>
    <w:rPr>
      <w:rFonts w:hint="default" w:ascii="ˎ̥" w:hAnsi="ˎ̥"/>
      <w:color w:val="0453CC"/>
      <w:sz w:val="20"/>
      <w:szCs w:val="20"/>
      <w:u w:val="none"/>
    </w:rPr>
  </w:style>
  <w:style w:type="character" w:styleId="17">
    <w:name w:val="annotation reference"/>
    <w:basedOn w:val="15"/>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页眉 Char"/>
    <w:basedOn w:val="15"/>
    <w:link w:val="9"/>
    <w:uiPriority w:val="99"/>
    <w:rPr>
      <w:sz w:val="18"/>
      <w:szCs w:val="18"/>
    </w:rPr>
  </w:style>
  <w:style w:type="character" w:customStyle="1" w:styleId="20">
    <w:name w:val="页脚 Char"/>
    <w:basedOn w:val="15"/>
    <w:link w:val="8"/>
    <w:uiPriority w:val="99"/>
    <w:rPr>
      <w:sz w:val="18"/>
      <w:szCs w:val="18"/>
    </w:rPr>
  </w:style>
  <w:style w:type="paragraph" w:styleId="21">
    <w:name w:val="List Paragraph"/>
    <w:basedOn w:val="1"/>
    <w:qFormat/>
    <w:uiPriority w:val="99"/>
    <w:pPr>
      <w:ind w:firstLine="420" w:firstLineChars="200"/>
    </w:pPr>
  </w:style>
  <w:style w:type="character" w:customStyle="1" w:styleId="22">
    <w:name w:val="批注框文本 Char"/>
    <w:basedOn w:val="15"/>
    <w:link w:val="7"/>
    <w:semiHidden/>
    <w:uiPriority w:val="0"/>
    <w:rPr>
      <w:sz w:val="18"/>
      <w:szCs w:val="18"/>
    </w:rPr>
  </w:style>
  <w:style w:type="character" w:customStyle="1" w:styleId="23">
    <w:name w:val="HTML 预设格式 Char"/>
    <w:basedOn w:val="15"/>
    <w:link w:val="11"/>
    <w:uiPriority w:val="99"/>
    <w:rPr>
      <w:rFonts w:ascii="宋体" w:hAnsi="宋体" w:eastAsia="宋体" w:cs="宋体"/>
      <w:kern w:val="0"/>
      <w:sz w:val="24"/>
      <w:szCs w:val="24"/>
    </w:rPr>
  </w:style>
  <w:style w:type="paragraph" w:customStyle="1" w:styleId="24">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文字 Char"/>
    <w:basedOn w:val="15"/>
    <w:link w:val="6"/>
    <w:semiHidden/>
    <w:qFormat/>
    <w:uiPriority w:val="0"/>
    <w:rPr>
      <w:rFonts w:ascii="Calibri" w:hAnsi="Calibri" w:eastAsia="宋体" w:cs="Times New Roman"/>
    </w:rPr>
  </w:style>
  <w:style w:type="paragraph" w:customStyle="1" w:styleId="2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标题 1 Char"/>
    <w:basedOn w:val="15"/>
    <w:link w:val="2"/>
    <w:qFormat/>
    <w:uiPriority w:val="9"/>
    <w:rPr>
      <w:rFonts w:ascii="黑体" w:hAnsi="黑体" w:eastAsia="黑体" w:cs="宋体"/>
      <w:color w:val="000000"/>
      <w:kern w:val="0"/>
      <w:sz w:val="30"/>
      <w:szCs w:val="30"/>
    </w:rPr>
  </w:style>
  <w:style w:type="character" w:customStyle="1" w:styleId="29">
    <w:name w:val="标题 2 Char"/>
    <w:basedOn w:val="15"/>
    <w:link w:val="3"/>
    <w:qFormat/>
    <w:uiPriority w:val="0"/>
    <w:rPr>
      <w:rFonts w:ascii="Cambria" w:hAnsi="Cambria" w:eastAsia="宋体" w:cs="Times New Roman"/>
      <w:b/>
      <w:bCs/>
      <w:sz w:val="32"/>
      <w:szCs w:val="32"/>
    </w:rPr>
  </w:style>
  <w:style w:type="character" w:customStyle="1" w:styleId="30">
    <w:name w:val="标题 3 Char"/>
    <w:basedOn w:val="15"/>
    <w:link w:val="4"/>
    <w:qFormat/>
    <w:uiPriority w:val="9"/>
    <w:rPr>
      <w:rFonts w:ascii="仿宋_GB2312" w:hAnsi="Calibri" w:eastAsia="仿宋_GB2312" w:cs="Times New Roman"/>
      <w:sz w:val="30"/>
      <w:szCs w:val="30"/>
    </w:rPr>
  </w:style>
  <w:style w:type="character" w:customStyle="1" w:styleId="31">
    <w:name w:val="脚注文本 Char"/>
    <w:basedOn w:val="15"/>
    <w:semiHidden/>
    <w:uiPriority w:val="99"/>
    <w:rPr>
      <w:kern w:val="2"/>
      <w:sz w:val="18"/>
      <w:szCs w:val="18"/>
    </w:rPr>
  </w:style>
  <w:style w:type="character" w:customStyle="1" w:styleId="32">
    <w:name w:val="脚注文本 Char1"/>
    <w:basedOn w:val="15"/>
    <w:link w:val="10"/>
    <w:semiHidden/>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w:basedOn w:val="15"/>
    <w:link w:val="5"/>
    <w:qFormat/>
    <w:uiPriority w:val="0"/>
    <w:rPr>
      <w:rFonts w:ascii="宋体"/>
      <w:sz w:val="18"/>
      <w:szCs w:val="18"/>
    </w:rPr>
  </w:style>
  <w:style w:type="character" w:customStyle="1" w:styleId="35">
    <w:name w:val="批注文字 Char1"/>
    <w:basedOn w:val="15"/>
    <w:semiHidden/>
    <w:qFormat/>
    <w:uiPriority w:val="99"/>
    <w:rPr>
      <w:kern w:val="2"/>
      <w:sz w:val="21"/>
      <w:szCs w:val="22"/>
    </w:rPr>
  </w:style>
  <w:style w:type="character" w:customStyle="1" w:styleId="36">
    <w:name w:val="Intense Emphasis"/>
    <w:basedOn w:val="15"/>
    <w:qFormat/>
    <w:uiPriority w:val="21"/>
    <w:rPr>
      <w:b/>
      <w:bCs/>
      <w:i/>
      <w:iCs/>
      <w:color w:val="4F81BD"/>
    </w:rPr>
  </w:style>
  <w:style w:type="character" w:customStyle="1" w:styleId="37">
    <w:name w:val="文档结构图 Char1"/>
    <w:basedOn w:val="15"/>
    <w:semiHidden/>
    <w:qFormat/>
    <w:uiPriority w:val="99"/>
    <w:rPr>
      <w:rFonts w:ascii="宋体" w:eastAsia="宋体"/>
      <w:sz w:val="18"/>
      <w:szCs w:val="18"/>
    </w:rPr>
  </w:style>
  <w:style w:type="character" w:customStyle="1" w:styleId="38">
    <w:name w:val="脚注文本 Char2"/>
    <w:basedOn w:val="15"/>
    <w:semiHidden/>
    <w:qFormat/>
    <w:uiPriority w:val="99"/>
    <w:rPr>
      <w:sz w:val="18"/>
      <w:szCs w:val="18"/>
    </w:rPr>
  </w:style>
  <w:style w:type="paragraph" w:customStyle="1" w:styleId="39">
    <w:name w:val="列出段落1"/>
    <w:basedOn w:val="1"/>
    <w:qFormat/>
    <w:uiPriority w:val="34"/>
    <w:pPr>
      <w:ind w:firstLine="420" w:firstLineChars="200"/>
    </w:pPr>
    <w:rPr>
      <w:rFonts w:ascii="Calibri" w:hAnsi="Calibri" w:eastAsia="宋体" w:cs="Times New Roman"/>
    </w:rPr>
  </w:style>
  <w:style w:type="paragraph" w:customStyle="1" w:styleId="40">
    <w:name w:val="列出段落4"/>
    <w:basedOn w:val="1"/>
    <w:qFormat/>
    <w:uiPriority w:val="0"/>
    <w:pPr>
      <w:ind w:firstLine="200" w:firstLineChars="200"/>
    </w:pPr>
    <w:rPr>
      <w:rFonts w:ascii="Calibri" w:hAnsi="Calibri" w:eastAsia="宋体" w:cs="Times New Roman"/>
    </w:rPr>
  </w:style>
  <w:style w:type="paragraph" w:customStyle="1" w:styleId="41">
    <w:name w:val="列出段落3"/>
    <w:basedOn w:val="1"/>
    <w:qFormat/>
    <w:uiPriority w:val="0"/>
    <w:pPr>
      <w:ind w:firstLine="420" w:firstLineChars="200"/>
    </w:pPr>
    <w:rPr>
      <w:rFonts w:ascii="Times New Roman" w:hAnsi="Times New Roman" w:eastAsia="宋体" w:cs="Times New Roman"/>
      <w:szCs w:val="24"/>
    </w:rPr>
  </w:style>
  <w:style w:type="paragraph" w:customStyle="1" w:styleId="42">
    <w:name w:val="p0"/>
    <w:basedOn w:val="1"/>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5C16FC-14A6-405D-923B-C103C5E3D228}">
  <ds:schemaRefs/>
</ds:datastoreItem>
</file>

<file path=docProps/app.xml><?xml version="1.0" encoding="utf-8"?>
<Properties xmlns="http://schemas.openxmlformats.org/officeDocument/2006/extended-properties" xmlns:vt="http://schemas.openxmlformats.org/officeDocument/2006/docPropsVTypes">
  <Template>Normal</Template>
  <Pages>7</Pages>
  <Words>274</Words>
  <Characters>1562</Characters>
  <Lines>13</Lines>
  <Paragraphs>3</Paragraphs>
  <TotalTime>27</TotalTime>
  <ScaleCrop>false</ScaleCrop>
  <LinksUpToDate>false</LinksUpToDate>
  <CharactersWithSpaces>1833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2020-03-17T07:54:00Z</dcterms:created>
  <dc:creator>裴建君2</dc:creator>
  <cp:lastModifiedBy>ydl-1312</cp:lastModifiedBy>
  <cp:lastPrinted>2017-11-24T00:22:00Z</cp:lastPrinted>
  <dcterms:modified xsi:type="dcterms:W3CDTF">2020-11-20T10:24:24Z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