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bookmarkStart w:id="0" w:name="_GoBack"/>
      <w:bookmarkEnd w:id="0"/>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35"/>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w:t>
      </w:r>
      <w:r>
        <w:rPr>
          <w:rFonts w:hint="eastAsia" w:ascii="Times New Roman" w:hAnsi="Times New Roman" w:eastAsia="仿宋_GB2312"/>
          <w:sz w:val="30"/>
          <w:szCs w:val="30"/>
        </w:rPr>
        <w:t>、</w:t>
      </w:r>
      <w:r>
        <w:rPr>
          <w:rFonts w:ascii="Times New Roman" w:hAnsi="Times New Roman" w:eastAsia="仿宋_GB2312" w:cs="Times New Roman"/>
          <w:sz w:val="30"/>
          <w:szCs w:val="30"/>
        </w:rPr>
        <w:t>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四、境内机构短期外债余额指标核准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2.《境内机构借用国际商业贷款管理办法》（〔97〕汇政发字06号）。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.其他相关法规。</w:t>
      </w:r>
    </w:p>
    <w:p>
      <w:pPr>
        <w:numPr>
          <w:ilvl w:val="0"/>
          <w:numId w:val="3"/>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numPr>
          <w:ilvl w:val="0"/>
          <w:numId w:val="4"/>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 xml:space="preserve">国家外汇管理局或申请人所在地国家外汇管理局分局（外汇管理部）。 </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numPr>
          <w:ilvl w:val="0"/>
          <w:numId w:val="5"/>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（1）短期外债使用无不良记录。</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（2）外汇局根据中、外资银行对外汇资金的实际合理需求，根据公平原则，参考上年度指标使用情况、同规模银行一般水平和当年度短期外债余额调控目标等因素为银行核定短期外债指标。</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2.非金融企业需同时符合以下条件：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（1）属于国家鼓励行业，具有对外贸易经营权。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（2）过去三年内连续盈利，或经营趋势良好。</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（3）具有完善的财务管理制度和内控制度。</w:t>
      </w:r>
    </w:p>
    <w:p>
      <w:pPr>
        <w:adjustRightInd w:val="0"/>
        <w:snapToGrid w:val="0"/>
        <w:spacing w:line="360" w:lineRule="auto"/>
        <w:ind w:firstLine="600"/>
        <w:rPr>
          <w:rFonts w:ascii="Times New Roman" w:hAnsi="Times New Roman" w:eastAsia="仿宋_GB2312" w:cs="Times New Roman"/>
          <w:b/>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1.金融机构短期外债余额指标申请材料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流动性需要或资金用途有关的证明材料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境外总行授权文件（“短期外债管理行”提供）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numPr>
          <w:ilvl w:val="0"/>
          <w:numId w:val="6"/>
        </w:num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非金融企业短期外债余额指标申请材料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4"/>
        <w:gridCol w:w="952"/>
        <w:gridCol w:w="457"/>
        <w:gridCol w:w="845"/>
        <w:gridCol w:w="49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上年度外汇收支情况。</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信贷机构出具的承诺贷款的意向书</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申请人可通过所在地外汇局分局（外汇管理部）业务窗口提交材料。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Group 2" o:spid="_x0000_s1069" o:spt="203" style="position:absolute;left:0pt;margin-left:-37.1pt;margin-top:5.6pt;height:665.15pt;width:491.25pt;z-index:251658240;mso-width-relative:page;mso-height-relative:page;" coordorigin="1599,1560" coordsize="9010,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">
            <o:lock v:ext="edit"/>
            <v:shape id="AutoShape 3" o:spid="_x0000_s1070" o:spt="32" type="#_x0000_t32" style="position:absolute;left:6566;top:10994;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path arrowok="t"/>
              <v:fill on="f" focussize="0,0"/>
              <v:stroke endarrow="block"/>
              <v:imagedata o:title=""/>
              <o:lock v:ext="edit"/>
            </v:shape>
            <v:group id="Group 4" o:spid="_x0000_s1071" o:spt="203" style="position:absolute;left:1599;top:1560;height:13628;width:9010;" coordorigin="1599,1560" coordsize="9010,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o:lock v:ext="edit"/>
              <v:shape id="AutoShape 5" o:spid="_x0000_s1072" o:spt="32" type="#_x0000_t32" style="position:absolute;left:6565;top:11899;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path arrowok="t"/>
                <v:fill on="f" focussize="0,0"/>
                <v:stroke/>
                <v:imagedata o:title=""/>
                <o:lock v:ext="edit"/>
              </v:shape>
              <v:group id="Group 6" o:spid="_x0000_s1073" o:spt="203" style="position:absolute;left:1599;top:1560;height:13628;width:9010;" coordorigin="1599,1560" coordsize="9010,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o:lock v:ext="edit"/>
                <v:rect id="Rectangle 7" o:spid="_x0000_s1074" o:spt="1" style="position:absolute;left:5057;top:11620;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path/>
                  <v:fill focussize="0,0"/>
                  <v:stroke/>
                  <v:imagedata o:title=""/>
                  <o:lock v:ext="edit"/>
                  <v:textbox>
                    <w:txbxContent>
                      <w:p>
                        <w:pPr>
                          <w:jc w:val="center"/>
                        </w:pPr>
                        <w:r>
                          <w:rPr>
                            <w:rFonts w:hint="eastAsia"/>
                          </w:rPr>
                          <w:t>国家外汇管理局审核</w:t>
                        </w:r>
                      </w:p>
                    </w:txbxContent>
                  </v:textbox>
                </v:rect>
                <v:shape id="AutoShape 8" o:spid="_x0000_s1075" o:spt="32" type="#_x0000_t32" style="position:absolute;left:3999;top:12614;height:56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path arrowok="t"/>
                  <v:fill on="f" focussize="0,0"/>
                  <v:stroke endarrow="block"/>
                  <v:imagedata o:title=""/>
                  <o:lock v:ext="edit"/>
                </v:shape>
                <v:shape id="AutoShape 9" o:spid="_x0000_s1076" o:spt="32" type="#_x0000_t32" style="position:absolute;left:9017;top:12614;height:60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path arrowok="t"/>
                  <v:fill on="f" focussize="0,0"/>
                  <v:stroke endarrow="block"/>
                  <v:imagedata o:title=""/>
                  <o:lock v:ext="edit"/>
                </v:shape>
                <v:shape id="AutoShape 10" o:spid="_x0000_s1077" o:spt="32" type="#_x0000_t32" style="position:absolute;left:4013;top:12614;height:0;width:498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path arrowok="t"/>
                  <v:fill on="f" focussize="0,0"/>
                  <v:stroke/>
                  <v:imagedata o:title=""/>
                  <o:lock v:ext="edit"/>
                </v:shape>
                <v:shape id="AutoShape 11" o:spid="_x0000_s1078" o:spt="116" type="#_x0000_t116" style="position:absolute;left:7492;top:13201;height:1329;width:311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YucQA&#10;AADbAAAADwAAAGRycy9kb3ducmV2LnhtbESPT2sCMRTE7wW/Q3hCL0WzSlFZjbIsFD0Ipf65PzbP&#10;3cXkZUlSd/32TaHQ4zAzv2E2u8Ea8SAfWscKZtMMBHHldMu1gsv5Y7ICESKyRuOYFDwpwG47etlg&#10;rl3PX/Q4xVokCIccFTQxdrmUoWrIYpi6jjh5N+ctxiR9LbXHPsGtkfMsW0iLLaeFBjsqG6rup2+r&#10;4PNoSm9K6vfl83q4XN+Lt+OiUOp1PBRrEJGG+B/+ax+0guUS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WLnEAAAA2wAAAA8AAAAAAAAAAAAAAAAAmAIAAGRycy9k&#10;b3ducmV2LnhtbFBLBQYAAAAABAAEAPUAAACJAw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079" o:spt="116" type="#_x0000_t116" style="position:absolute;left:2034;top:14510;height:678;width:479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My8AA&#10;AADbAAAADwAAAGRycy9kb3ducmV2LnhtbERPy4rCMBTdD/gP4QpuhjFVRKVjlFIQXQjD+Nhfmjtt&#10;meSmJNHWvzeLgVkeznuzG6wRD/KhdaxgNs1AEFdOt1wruF72H2sQISJrNI5JwZMC7Lajtw3m2vX8&#10;TY9zrEUK4ZCjgibGLpcyVA1ZDFPXESfux3mLMUFfS+2xT+HWyHmWLaXFllNDgx2VDVW/57tV8HUy&#10;pTcl9YfyeTteb4vi/bQslJqMh+ITRKQh/ov/3EetYJX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DMy8AAAADbAAAADwAAAAAAAAAAAAAAAACYAgAAZHJzL2Rvd25y&#10;ZXYueG1sUEsFBgAAAAAEAAQA9QAAAIUDAAAAAA==&#10;">
                  <v:path/>
                  <v:fill focussize="0,0"/>
                  <v:stroke joinstyle="miter"/>
                  <v:imagedata o:title=""/>
                  <o:lock v:ext="edit"/>
                  <v:textbox>
                    <w:txbxContent>
                      <w:p>
                        <w:pPr>
                          <w:jc w:val="center"/>
                        </w:pPr>
                        <w:r>
                          <w:rPr>
                            <w:rFonts w:hint="eastAsia"/>
                          </w:rPr>
                          <w:t>初审外汇局出具批复文件，并送达</w:t>
                        </w:r>
                      </w:p>
                    </w:txbxContent>
                  </v:textbox>
                </v:shape>
                <v:rect id="Rectangle 13" o:spid="_x0000_s1080" o:spt="1" style="position:absolute;left:2294;top:13181;height:859;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path/>
                  <v:fill focussize="0,0"/>
                  <v:stroke/>
                  <v:imagedata o:title=""/>
                  <o:lock v:ext="edit"/>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81" o:spt="32" type="#_x0000_t32" style="position:absolute;left:4013;top:14040;height:47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path arrowok="t"/>
                  <v:fill on="f" focussize="0,0"/>
                  <v:stroke endarrow="block"/>
                  <v:imagedata o:title=""/>
                  <o:lock v:ext="edit"/>
                </v:shape>
                <v:group id="Group 15" o:spid="_x0000_s1082" o:spt="203" style="position:absolute;left:1599;top:1560;height:11621;width:8921;" coordorigin="1635,1526" coordsize="8921,1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o:lock v:ext="edit"/>
                  <v:shape id="AutoShape 16" o:spid="_x0000_s1083" o:spt="32" type="#_x0000_t32" style="position:absolute;left:6600;top:8677;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path arrowok="t"/>
                    <v:fill on="f" focussize="0,0"/>
                    <v:stroke endarrow="block"/>
                    <v:imagedata o:title=""/>
                    <o:lock v:ext="edit"/>
                  </v:shape>
                  <v:shape id="AutoShape 17" o:spid="_x0000_s1084" o:spt="116" type="#_x0000_t116" style="position:absolute;left:1920;top:1526;height:703;width:373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uncQA&#10;AADbAAAADwAAAGRycy9kb3ducmV2LnhtbESPT2sCMRTE74V+h/AKXkrNVovI1ijLguhBkPrn/ti8&#10;7i5NXpYkdddvbwTB4zAzv2EWq8EacSEfWscKPscZCOLK6ZZrBafj+mMOIkRkjcYxKbhSgNXy9WWB&#10;uXY9/9DlEGuRIBxyVNDE2OVShqohi2HsOuLk/TpvMSbpa6k99glujZxk2UxabDktNNhR2VD1d/i3&#10;CvY7U3pTUr8pr+ft6fxVvO9mhVKjt6H4BhFpiM/wo73VCuZT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Lp3EAAAA2wAAAA8AAAAAAAAAAAAAAAAAmAIAAGRycy9k&#10;b3ducmV2LnhtbFBLBQYAAAAABAAEAPUAAACJAwAAAAA=&#10;">
                    <v:path/>
                    <v:fill focussize="0,0"/>
                    <v:stroke joinstyle="miter"/>
                    <v:imagedata o:title=""/>
                    <o:lock v:ext="edit"/>
                    <v:textbox>
                      <w:txbxContent>
                        <w:p>
                          <w:pPr>
                            <w:jc w:val="center"/>
                          </w:pPr>
                          <w:r>
                            <w:rPr>
                              <w:rFonts w:hint="eastAsia"/>
                            </w:rPr>
                            <w:t>申请人提出书面申请，并提交材料</w:t>
                          </w:r>
                        </w:p>
                      </w:txbxContent>
                    </v:textbox>
                  </v:shape>
                  <v:group id="Group 18" o:spid="_x0000_s1085" o:spt="203" style="position:absolute;left:1635;top:2321;height:6356;width:8921;" coordorigin="1635,2361" coordsize="8921,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o:lock v:ext="edit"/>
                    <v:shape id="AutoShape 19" o:spid="_x0000_s1086" o:spt="34" type="#_x0000_t34" style="position:absolute;left:8019;top:4172;height:1285;width:3790;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7KsUAAADbAAAADwAAAGRycy9kb3ducmV2LnhtbESPUWvCQBCE3wv+h2MF3+qlRYtET2ml&#10;FaEUrRV8XXJrEpvbS3NrTP99ryD4OMzMN8xs0blKtdSE0rOBh2ECijjztuTcwP7r7X4CKgiyxcoz&#10;GfilAIt5726GqfUX/qR2J7mKEA4pGihE6lTrkBXkMAx9TRy9o28cSpRNrm2Dlwh3lX5MkiftsOS4&#10;UGBNy4Ky793ZGdicWgnLqnz92I9+DquXLn+X7daYQb97noIS6uQWvrbX1sBkDP9f4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p7KsUAAADbAAAADwAAAAAAAAAA&#10;AAAAAAChAgAAZHJzL2Rvd25yZXYueG1sUEsFBgAAAAAEAAQA+QAAAJMDAAAAAA==&#10;" adj="45">
                      <v:path arrowok="t"/>
                      <v:fill on="f" focussize="0,0"/>
                      <v:stroke joinstyle="miter"/>
                      <v:imagedata o:title=""/>
                      <o:lock v:ext="edit"/>
                    </v:shape>
                    <v:group id="Group 20" o:spid="_x0000_s1087" o:spt="203" style="position:absolute;left:1635;top:2361;height:6356;width:8921;" coordorigin="1656,3881" coordsize="8921,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o:lock v:ext="edit"/>
                      <v:shape id="AutoShape 21" o:spid="_x0000_s1088" o:spt="32" type="#_x0000_t32" style="position:absolute;left:7549;top:7016;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path arrowok="t"/>
                        <v:fill on="f" focussize="0,0"/>
                        <v:stroke endarrow="block"/>
                        <v:imagedata o:title=""/>
                        <o:lock v:ext="edit"/>
                      </v:shape>
                      <v:shape id="AutoShape 22" o:spid="_x0000_s1089" o:spt="4" type="#_x0000_t4" style="position:absolute;left:5812;top:7377;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I78A&#10;AADbAAAADwAAAGRycy9kb3ducmV2LnhtbERPzYrCMBC+L/gOYQRva6oHKdUoIgjierG7DzA2Y1Nt&#10;JjXJtt233xwW9vjx/W92o21FTz40jhUs5hkI4srphmsFX5/H9xxEiMgaW8ek4IcC7LaTtw0W2g18&#10;pb6MtUghHApUYGLsCilDZchimLuOOHF35y3GBH0ttcchhdtWLrNsJS02nBoMdnQwVD3Lb6vgcevM&#10;cMlf96ysfC/PF396XT+Umk3H/RpEpDH+i//cJ60gT2PTl/QD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L/AjvwAAANsAAAAPAAAAAAAAAAAAAAAAAJgCAABkcnMvZG93bnJl&#10;di54bWxQSwUGAAAAAAQABAD1AAAAhAMAAAAA&#10;">
                        <v:path/>
                        <v:fill focussize="0,0"/>
                        <v:stroke joinstyle="miter"/>
                        <v:imagedata o:title=""/>
                        <o:lock v:ext="edit"/>
                        <v:textbox>
                          <w:txbxContent>
                            <w:p>
                              <w:pPr>
                                <w:jc w:val="center"/>
                              </w:pPr>
                            </w:p>
                            <w:p>
                              <w:pPr>
                                <w:jc w:val="center"/>
                              </w:pPr>
                              <w:r>
                                <w:rPr>
                                  <w:rFonts w:hint="eastAsia"/>
                                </w:rPr>
                                <w:t>申请人补充材料</w:t>
                              </w:r>
                            </w:p>
                          </w:txbxContent>
                        </v:textbox>
                      </v:shape>
                      <v:shape id="AutoShape 23" o:spid="_x0000_s1090" o:spt="32" type="#_x0000_t32" style="position:absolute;left:3011;top:9967;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path arrowok="t"/>
                        <v:fill on="f" focussize="0,0"/>
                        <v:stroke endarrow="block"/>
                        <v:imagedata o:title=""/>
                        <o:lock v:ext="edit"/>
                      </v:shape>
                      <v:shape id="AutoShape 24" o:spid="_x0000_s1091" o:spt="32" type="#_x0000_t32" style="position:absolute;left:3011;top:6530;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path arrowok="t"/>
                        <v:fill on="f" focussize="0,0"/>
                        <v:stroke/>
                        <v:imagedata o:title=""/>
                        <o:lock v:ext="edit"/>
                      </v:shape>
                      <v:shape id="Text Box 25" o:spid="_x0000_s1092" o:spt="202" type="#_x0000_t202" style="position:absolute;left:2253;top:7824;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v:path/>
                        <v:fill focussize="0,0"/>
                        <v:stroke color="#FFFFFF" joinstyle="miter"/>
                        <v:imagedata o:title=""/>
                        <o:lock v:ext="edit"/>
                        <v:textbox>
                          <w:txbxContent>
                            <w:p>
                              <w:r>
                                <w:rPr>
                                  <w:rFonts w:hint="eastAsia"/>
                                </w:rPr>
                                <w:t>是</w:t>
                              </w:r>
                            </w:p>
                          </w:txbxContent>
                        </v:textbox>
                      </v:shape>
                      <v:shape id="AutoShape 26" o:spid="_x0000_s1093" o:spt="32" type="#_x0000_t32" style="position:absolute;left:7549;top:9110;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path arrowok="t"/>
                        <v:fill on="f" focussize="0,0"/>
                        <v:stroke endarrow="block"/>
                        <v:imagedata o:title=""/>
                        <o:lock v:ext="edit"/>
                      </v:shape>
                      <v:shape id="Text Box 27" o:spid="_x0000_s1094" o:spt="202" type="#_x0000_t202" style="position:absolute;left:4429;top:9110;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G8IA&#10;AADbAAAADwAAAGRycy9kb3ducmV2LnhtbESPT4vCMBTE74LfITzBi2hqB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sbwgAAANsAAAAPAAAAAAAAAAAAAAAAAJgCAABkcnMvZG93&#10;bnJldi54bWxQSwUGAAAAAAQABAD1AAAAhwMAAAAA&#10;">
                        <v:path/>
                        <v:fill focussize="0,0"/>
                        <v:stroke color="#FFFFFF" joinstyle="miter"/>
                        <v:imagedata o:title=""/>
                        <o:lock v:ext="edit"/>
                        <v:textbox>
                          <w:txbxContent>
                            <w:p>
                              <w:pPr>
                                <w:jc w:val="center"/>
                              </w:pPr>
                              <w:r>
                                <w:rPr>
                                  <w:rFonts w:hint="eastAsia"/>
                                </w:rPr>
                                <w:t>材料齐全并符合受理要求</w:t>
                              </w:r>
                            </w:p>
                          </w:txbxContent>
                        </v:textbox>
                      </v:shape>
                      <v:rect id="Rectangle 28" o:spid="_x0000_s1095" o:spt="1" style="position:absolute;left:4224;top:9718;height:519;width:535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path/>
                        <v:fill focussize="0,0"/>
                        <v:stroke/>
                        <v:imagedata o:title=""/>
                        <o:lock v:ext="edit"/>
                        <v:textbox>
                          <w:txbxContent>
                            <w:p>
                              <w:pPr>
                                <w:jc w:val="center"/>
                              </w:pPr>
                              <w:r>
                                <w:rPr>
                                  <w:rFonts w:hint="eastAsia"/>
                                </w:rPr>
                                <w:t>依法应予受理，出具行政审批受理单</w:t>
                              </w:r>
                            </w:p>
                            <w:p/>
                          </w:txbxContent>
                        </v:textbox>
                      </v:rect>
                      <v:shape id="AutoShape 29" o:spid="_x0000_s1096" o:spt="32" type="#_x0000_t32" style="position:absolute;left:4429;top:5511;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path arrowok="t"/>
                        <v:fill on="f" focussize="0,0"/>
                        <v:stroke/>
                        <v:imagedata o:title=""/>
                        <o:lock v:ext="edit"/>
                      </v:shape>
                      <v:shape id="AutoShape 30" o:spid="_x0000_s1097" o:spt="32" type="#_x0000_t32" style="position:absolute;left:5658;top:4533;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path arrowok="t"/>
                        <v:fill on="f" focussize="0,0"/>
                        <v:stroke/>
                        <v:imagedata o:title=""/>
                        <o:lock v:ext="edit"/>
                      </v:shape>
                      <v:shape id="AutoShape 31" o:spid="_x0000_s1098" o:spt="4" type="#_x0000_t4" style="position:absolute;left:1656;top:4480;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yjMMA&#10;AADbAAAADwAAAGRycy9kb3ducmV2LnhtbESPwW7CMBBE75X4B2uReisOPVBIMQghISHKhcAHbOMl&#10;Thuvg+0m4e9xpUo9jmbmjWa5HmwjOvKhdqxgOslAEJdO11wpuJx3L3MQISJrbByTgjsFWK9GT0vM&#10;tev5RF0RK5EgHHJUYGJscylDachimLiWOHlX5y3GJH0ltcc+wW0jX7NsJi3WnBYMtrQ1VH4XP1bB&#10;12dr+uP8ds2K0nfycPT72+lDqefxsHkHEWmI/+G/9l4rWLzB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nyjMMAAADbAAAADwAAAAAAAAAAAAAAAACYAgAAZHJzL2Rv&#10;d25yZXYueG1sUEsFBgAAAAAEAAQA9QAAAIgDAAAAAA==&#10;">
                        <v:path/>
                        <v:fill focussize="0,0"/>
                        <v:stroke joinstyle="miter"/>
                        <v:imagedata o:title=""/>
                        <o:lock v:ext="edit"/>
                        <v:textbox>
                          <w:txbxContent>
                            <w:p>
                              <w:pPr>
                                <w:jc w:val="center"/>
                              </w:pPr>
                              <w:r>
                                <w:rPr>
                                  <w:rFonts w:hint="eastAsia"/>
                                </w:rPr>
                                <w:t>接件（5个工作日）作出是否受理决定</w:t>
                              </w:r>
                            </w:p>
                          </w:txbxContent>
                        </v:textbox>
                      </v:shape>
                      <v:shape id="AutoShape 32" o:spid="_x0000_s1099" o:spt="32" type="#_x0000_t32" style="position:absolute;left:5686;top:6453;height:1;width:56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path arrowok="t"/>
                        <v:fill on="f" focussize="0,0"/>
                        <v:stroke endarrow="block"/>
                        <v:imagedata o:title=""/>
                        <o:lock v:ext="edit"/>
                      </v:shape>
                      <v:shape id="AutoShape 33" o:spid="_x0000_s1100" o:spt="32" type="#_x0000_t32" style="position:absolute;left:5658;top:4533;height:0;width:56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path arrowok="t"/>
                        <v:fill on="f" focussize="0,0"/>
                        <v:stroke endarrow="block"/>
                        <v:imagedata o:title=""/>
                        <o:lock v:ext="edit"/>
                      </v:shape>
                      <v:rect id="Rectangle 34" o:spid="_x0000_s1101" o:spt="1" style="position:absolute;left:6222;top:5885;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path/>
                        <v:fill focussize="0,0"/>
                        <v:stroke/>
                        <v:imagedata o:title=""/>
                        <o:lock v:ext="edit"/>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102" o:spt="116" type="#_x0000_t116" style="position:absolute;left:6222;top:3881;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5GKcIA&#10;AADcAAAADwAAAGRycy9kb3ducmV2LnhtbERP32vCMBB+F/Y/hBvsRWbqEBmdUUpB5oMgc/X9aM62&#10;mFxKEm397xdB2Nt9fD9vtRmtETfyoXOsYD7LQBDXTnfcKKh+t++fIEJE1mgck4I7BdisXyYrzLUb&#10;+Idux9iIFMIhRwVtjH0uZahbshhmridO3Nl5izFB30jtcUjh1siPLFtKix2nhhZ7KluqL8erVXDY&#10;m9Kbkobv8n7aVadFMd0vC6XeXsfiC0SkMf6Ln+6dTvOzOTye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kYp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103" o:spt="202" type="#_x0000_t202" style="position:absolute;left:4834;top:4762;height:48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kawMMA&#10;AADcAAAADwAAAGRycy9kb3ducmV2LnhtbERPS2vCQBC+F/wPywi96aY5SIiuIqliS2nBqPcxO3lg&#10;djZkV03767sFobf5+J6zWA2mFTfqXWNZwcs0AkFcWN1wpeB42E4SEM4ja2wtk4JvcrBajp4WmGp7&#10;5z3dcl+JEMIuRQW1910qpStqMuimtiMOXGl7gz7AvpK6x3sIN62Mo2gmDTYcGmrsKKupuORXoyD+&#10;RP+el7vdLPk4/xyz169kc7oq9Twe1nMQngb/L36433SYH8X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kawMMAAADcAAAADwAAAAAAAAAAAAAAAACYAgAAZHJzL2Rv&#10;d25yZXYueG1sUEsFBgAAAAAEAAQA9QAAAIgDAAAAAA==&#10;">
                        <v:path/>
                        <v:fill focussize="0,0"/>
                        <v:stroke color="#FFFFFF" joinstyle="miter"/>
                        <v:imagedata o:title=""/>
                        <o:lock v:ext="edit"/>
                        <v:textbox style="mso-fit-shape-to-text:t;">
                          <w:txbxContent>
                            <w:p>
                              <w:r>
                                <w:rPr>
                                  <w:rFonts w:hint="eastAsia"/>
                                </w:rPr>
                                <w:t>否</w:t>
                              </w:r>
                            </w:p>
                          </w:txbxContent>
                        </v:textbox>
                      </v:shape>
                      <v:shape id="Text Box 37" o:spid="_x0000_s1104" o:spt="202" type="#_x0000_t202" style="position:absolute;left:9583;top:4841;height:2553;width:823;"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S5MEA&#10;AADcAAAADwAAAGRycy9kb3ducmV2LnhtbERPS4vCMBC+C/sfwgheZE2sI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HkuTBAAAA3AAAAA8AAAAAAAAAAAAAAAAAmAIAAGRycy9kb3du&#10;cmV2LnhtbFBLBQYAAAAABAAEAPUAAACGAw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38" o:spid="_x0000_s1105" o:spt="32" type="#_x0000_t32" style="position:absolute;left:9040;top:4464;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path arrowok="t"/>
                        <v:fill on="f" focussize="0,0"/>
                        <v:stroke endarrow="block"/>
                        <v:imagedata o:title=""/>
                        <o:lock v:ext="edit"/>
                      </v:shape>
                    </v:group>
                  </v:group>
                  <v:shape id="AutoShape 39" o:spid="_x0000_s1106" o:spt="32" type="#_x0000_t32" style="position:absolute;left:3011;top:2229;flip:x;height:69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path arrowok="t"/>
                    <v:fill on="f" focussize="0,0"/>
                    <v:stroke endarrow="block"/>
                    <v:imagedata o:title=""/>
                    <o:lock v:ext="edit"/>
                  </v:shape>
                  <v:shape id="AutoShape 40" o:spid="_x0000_s1107" o:spt="4" type="#_x0000_t4" style="position:absolute;left:3562;top:9140;height:1920;width:61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wa5sEA&#10;AADcAAAADwAAAGRycy9kb3ducmV2LnhtbERPzWoCMRC+C75DGKE3TepBZGuUUiiI9eK2DzDdjJvV&#10;zWRN0t3t2zcFwdt8fL+z2Y2uFT2F2HjW8LxQIIgrbxquNXx9vs/XIGJCNth6Jg2/FGG3nU42WBg/&#10;8In6MtUih3AsUINNqSukjJUlh3HhO+LMnX1wmDIMtTQBhxzuWrlUaiUdNpwbLHb0Zqm6lj9Ow+W7&#10;s8NxfTursgq9PBzD/nb60PppNr6+gEg0pof47t6bPF+t4P+Zf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sGubBAAAA3AAAAA8AAAAAAAAAAAAAAAAAmAIAAGRycy9kb3du&#10;cmV2LnhtbFBLBQYAAAAABAAEAPUAAACGAwAAAAA=&#10;">
                    <v:path/>
                    <v:fill focussize="0,0"/>
                    <v:stroke joinstyle="miter"/>
                    <v:imagedata o:title=""/>
                    <o:lock v:ext="edit"/>
                    <v:textbox>
                      <w:txbxContent>
                        <w:p>
                          <w:pPr>
                            <w:jc w:val="center"/>
                          </w:pPr>
                          <w:r>
                            <w:rPr>
                              <w:rFonts w:hint="eastAsia"/>
                            </w:rPr>
                            <w:t>申请人所在地外汇局分局（外汇管理部）根据申请材料，</w:t>
                          </w:r>
                        </w:p>
                        <w:p>
                          <w:pPr>
                            <w:jc w:val="center"/>
                          </w:pPr>
                          <w:r>
                            <w:rPr>
                              <w:rFonts w:hint="eastAsia"/>
                            </w:rPr>
                            <w:t>作出初审意见</w:t>
                          </w:r>
                        </w:p>
                      </w:txbxContent>
                    </v:textbox>
                  </v:shape>
                  <v:shape id="Text Box 41" o:spid="_x0000_s1108" o:spt="202" type="#_x0000_t202" style="position:absolute;left:5093;top:10960;height:472;width:81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v:path/>
                    <v:fill focussize="0,0"/>
                    <v:stroke color="#FFFFFF" joinstyle="miter"/>
                    <v:imagedata o:title=""/>
                    <o:lock v:ext="edit"/>
                    <v:textbox>
                      <w:txbxContent>
                        <w:p>
                          <w:r>
                            <w:rPr>
                              <w:rFonts w:hint="eastAsia"/>
                            </w:rPr>
                            <w:t>同意</w:t>
                          </w:r>
                        </w:p>
                      </w:txbxContent>
                    </v:textbox>
                  </v:shape>
                  <v:shape id="Text Box 42" o:spid="_x0000_s1109" o:spt="202" type="#_x0000_t202" style="position:absolute;left:8520;top:10848;height:584;width:1042;"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v:path/>
                    <v:fill focussize="0,0"/>
                    <v:stroke color="#FFFFFF" joinstyle="miter"/>
                    <v:imagedata o:title=""/>
                    <o:lock v:ext="edit"/>
                    <v:textbox>
                      <w:txbxContent>
                        <w:p>
                          <w:r>
                            <w:rPr>
                              <w:rFonts w:hint="eastAsia"/>
                            </w:rPr>
                            <w:t>不同意</w:t>
                          </w:r>
                        </w:p>
                      </w:txbxContent>
                    </v:textbox>
                  </v:shape>
                  <v:shape id="AutoShape 43" o:spid="_x0000_s1110" o:spt="32" type="#_x0000_t32" style="position:absolute;left:9682;top:10120;height:3027;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path arrowok="t"/>
                    <v:fill on="f" focussize="0,0"/>
                    <v:stroke endarrow="block"/>
                    <v:imagedata o:title=""/>
                    <o:lock v:ext="edit"/>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widowControl/>
        <w:jc w:val="left"/>
        <w:rPr>
          <w:rFonts w:ascii="Times New Roman" w:hAnsi="Times New Roman" w:eastAsia="仿宋_GB2312"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 xml:space="preserve">    问：外资金融机构能否申请短期外债余额指标？</w:t>
      </w:r>
    </w:p>
    <w:p>
      <w:pPr>
        <w:rPr>
          <w:rFonts w:ascii="Times New Roman" w:hAnsi="Times New Roman" w:cs="Times New Roman"/>
        </w:rPr>
      </w:pPr>
      <w:r>
        <w:rPr>
          <w:rFonts w:ascii="Times New Roman" w:hAnsi="Times New Roman" w:eastAsia="仿宋_GB2312" w:cs="Times New Roman"/>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855567"/>
      <w:docPartObj>
        <w:docPartGallery w:val="AutoText"/>
      </w:docPartObj>
    </w:sdtPr>
    <w:sdtContent>
      <w:p>
        <w:pPr>
          <w:pStyle w:val="8"/>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0F1D1"/>
    <w:multiLevelType w:val="singleLevel"/>
    <w:tmpl w:val="5A10F1D1"/>
    <w:lvl w:ilvl="0" w:tentative="0">
      <w:start w:val="2"/>
      <w:numFmt w:val="chineseCounting"/>
      <w:suff w:val="nothing"/>
      <w:lvlText w:val="%1、"/>
      <w:lvlJc w:val="left"/>
    </w:lvl>
  </w:abstractNum>
  <w:abstractNum w:abstractNumId="1">
    <w:nsid w:val="5A10F1E0"/>
    <w:multiLevelType w:val="singleLevel"/>
    <w:tmpl w:val="5A10F1E0"/>
    <w:lvl w:ilvl="0" w:tentative="0">
      <w:start w:val="3"/>
      <w:numFmt w:val="chineseCounting"/>
      <w:suff w:val="nothing"/>
      <w:lvlText w:val="%1、"/>
      <w:lvlJc w:val="left"/>
    </w:lvl>
  </w:abstractNum>
  <w:abstractNum w:abstractNumId="2">
    <w:nsid w:val="5A10F1F4"/>
    <w:multiLevelType w:val="singleLevel"/>
    <w:tmpl w:val="5A10F1F4"/>
    <w:lvl w:ilvl="0" w:tentative="0">
      <w:start w:val="2"/>
      <w:numFmt w:val="chineseCounting"/>
      <w:suff w:val="nothing"/>
      <w:lvlText w:val="（%1）"/>
      <w:lvlJc w:val="left"/>
    </w:lvl>
  </w:abstractNum>
  <w:abstractNum w:abstractNumId="3">
    <w:nsid w:val="5A10F202"/>
    <w:multiLevelType w:val="singleLevel"/>
    <w:tmpl w:val="5A10F202"/>
    <w:lvl w:ilvl="0" w:tentative="0">
      <w:start w:val="3"/>
      <w:numFmt w:val="chineseCounting"/>
      <w:suff w:val="nothing"/>
      <w:lvlText w:val="（%1）"/>
      <w:lvlJc w:val="left"/>
    </w:lvl>
  </w:abstractNum>
  <w:abstractNum w:abstractNumId="4">
    <w:nsid w:val="5A10FB2B"/>
    <w:multiLevelType w:val="singleLevel"/>
    <w:tmpl w:val="5A10FB2B"/>
    <w:lvl w:ilvl="0" w:tentative="0">
      <w:start w:val="5"/>
      <w:numFmt w:val="chineseCounting"/>
      <w:suff w:val="nothing"/>
      <w:lvlText w:val="（%1）"/>
      <w:lvlJc w:val="left"/>
    </w:lvl>
  </w:abstractNum>
  <w:abstractNum w:abstractNumId="5">
    <w:nsid w:val="5A10FECD"/>
    <w:multiLevelType w:val="singleLevel"/>
    <w:tmpl w:val="5A10FECD"/>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45DA"/>
    <w:rsid w:val="000B7295"/>
    <w:rsid w:val="000C27F4"/>
    <w:rsid w:val="00135109"/>
    <w:rsid w:val="00145BD8"/>
    <w:rsid w:val="00176A6D"/>
    <w:rsid w:val="001B0173"/>
    <w:rsid w:val="002641AE"/>
    <w:rsid w:val="00265F5D"/>
    <w:rsid w:val="002C6C8D"/>
    <w:rsid w:val="00330668"/>
    <w:rsid w:val="00366261"/>
    <w:rsid w:val="0038340C"/>
    <w:rsid w:val="0039521E"/>
    <w:rsid w:val="003976DA"/>
    <w:rsid w:val="003A03C4"/>
    <w:rsid w:val="003E46F2"/>
    <w:rsid w:val="00420920"/>
    <w:rsid w:val="00442008"/>
    <w:rsid w:val="00466BB3"/>
    <w:rsid w:val="004E1CBA"/>
    <w:rsid w:val="004E593D"/>
    <w:rsid w:val="004F0C27"/>
    <w:rsid w:val="00624074"/>
    <w:rsid w:val="00631264"/>
    <w:rsid w:val="00643652"/>
    <w:rsid w:val="00665B51"/>
    <w:rsid w:val="006821C8"/>
    <w:rsid w:val="006B2D7D"/>
    <w:rsid w:val="006B35CF"/>
    <w:rsid w:val="006C7F0D"/>
    <w:rsid w:val="00715C9E"/>
    <w:rsid w:val="007274A4"/>
    <w:rsid w:val="00756B35"/>
    <w:rsid w:val="00771D90"/>
    <w:rsid w:val="007813E1"/>
    <w:rsid w:val="007F2F08"/>
    <w:rsid w:val="00823D47"/>
    <w:rsid w:val="008720C9"/>
    <w:rsid w:val="0087502E"/>
    <w:rsid w:val="0088591A"/>
    <w:rsid w:val="00886AB5"/>
    <w:rsid w:val="008A21BD"/>
    <w:rsid w:val="008A4948"/>
    <w:rsid w:val="008F57C2"/>
    <w:rsid w:val="0091298F"/>
    <w:rsid w:val="00925C27"/>
    <w:rsid w:val="0096421E"/>
    <w:rsid w:val="009A7B1F"/>
    <w:rsid w:val="009F0EE8"/>
    <w:rsid w:val="00AA48B7"/>
    <w:rsid w:val="00B80652"/>
    <w:rsid w:val="00C125D3"/>
    <w:rsid w:val="00C8240C"/>
    <w:rsid w:val="00C91A20"/>
    <w:rsid w:val="00C94951"/>
    <w:rsid w:val="00CB28E1"/>
    <w:rsid w:val="00CD76A0"/>
    <w:rsid w:val="00CF1A09"/>
    <w:rsid w:val="00CF3A9E"/>
    <w:rsid w:val="00CF5F04"/>
    <w:rsid w:val="00D217AF"/>
    <w:rsid w:val="00D845DA"/>
    <w:rsid w:val="00DC7DB0"/>
    <w:rsid w:val="00DD3466"/>
    <w:rsid w:val="00DF4380"/>
    <w:rsid w:val="00E91622"/>
    <w:rsid w:val="00EC386A"/>
    <w:rsid w:val="00F36838"/>
    <w:rsid w:val="00F53E44"/>
    <w:rsid w:val="00F55030"/>
    <w:rsid w:val="00FA003D"/>
    <w:rsid w:val="00FA6F43"/>
    <w:rsid w:val="00FB14AD"/>
    <w:rsid w:val="00FD2363"/>
    <w:rsid w:val="44CB4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
        <o:r id="V:Rule2" type="connector" idref="#AutoShape 5"/>
        <o:r id="V:Rule3" type="connector" idref="#AutoShape 8"/>
        <o:r id="V:Rule4" type="connector" idref="#AutoShape 9"/>
        <o:r id="V:Rule5" type="connector" idref="#AutoShape 10"/>
        <o:r id="V:Rule6" type="connector" idref="#AutoShape 14"/>
        <o:r id="V:Rule7" type="connector" idref="#AutoShape 16"/>
        <o:r id="V:Rule8" type="connector" idref="#AutoShape 19"/>
        <o:r id="V:Rule9" type="connector" idref="#AutoShape 21"/>
        <o:r id="V:Rule10" type="connector" idref="#AutoShape 23"/>
        <o:r id="V:Rule11" type="connector" idref="#AutoShape 24"/>
        <o:r id="V:Rule12" type="connector" idref="#AutoShape 26"/>
        <o:r id="V:Rule13" type="connector" idref="#AutoShape 29"/>
        <o:r id="V:Rule14" type="connector" idref="#AutoShape 30"/>
        <o:r id="V:Rule15" type="connector" idref="#AutoShape 32"/>
        <o:r id="V:Rule16" type="connector" idref="#AutoShape 33"/>
        <o:r id="V:Rule17" type="connector" idref="#AutoShape 38"/>
        <o:r id="V:Rule18" type="connector" idref="#AutoShape 39"/>
        <o:r id="V:Rule19" type="connector" idref="#AutoShape 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18"/>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qFormat/>
    <w:uiPriority w:val="9"/>
    <w:pPr>
      <w:ind w:right="300"/>
      <w:outlineLvl w:val="2"/>
    </w:pPr>
    <w:rPr>
      <w:rFonts w:ascii="仿宋_GB2312" w:hAnsi="Calibri" w:eastAsia="仿宋_GB2312" w:cs="Times New Roman"/>
      <w:sz w:val="30"/>
      <w:szCs w:val="30"/>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unhideWhenUsed/>
    <w:qFormat/>
    <w:uiPriority w:val="0"/>
    <w:rPr>
      <w:rFonts w:ascii="宋体"/>
      <w:sz w:val="18"/>
      <w:szCs w:val="18"/>
    </w:rPr>
  </w:style>
  <w:style w:type="paragraph" w:styleId="6">
    <w:name w:val="annotation text"/>
    <w:basedOn w:val="1"/>
    <w:link w:val="28"/>
    <w:unhideWhenUsed/>
    <w:qFormat/>
    <w:uiPriority w:val="99"/>
    <w:pPr>
      <w:jc w:val="left"/>
    </w:pPr>
    <w:rPr>
      <w:rFonts w:ascii="Calibri" w:hAnsi="Calibri" w:eastAsia="宋体" w:cs="Times New Roman"/>
    </w:rPr>
  </w:style>
  <w:style w:type="paragraph" w:styleId="7">
    <w:name w:val="Balloon Text"/>
    <w:basedOn w:val="1"/>
    <w:link w:val="23"/>
    <w:unhideWhenUsed/>
    <w:uiPriority w:val="0"/>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9"/>
    <w:semiHidden/>
    <w:qFormat/>
    <w:uiPriority w:val="0"/>
    <w:pPr>
      <w:snapToGrid w:val="0"/>
      <w:jc w:val="left"/>
    </w:pPr>
    <w:rPr>
      <w:rFonts w:ascii="Times New Roman" w:hAnsi="Times New Roman"/>
      <w:sz w:val="18"/>
      <w:szCs w:val="18"/>
    </w:rPr>
  </w:style>
  <w:style w:type="paragraph" w:styleId="11">
    <w:name w:val="HTML Preformatted"/>
    <w:basedOn w:val="1"/>
    <w:link w:val="2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footnote reference"/>
    <w:unhideWhenUsed/>
    <w:qFormat/>
    <w:uiPriority w:val="0"/>
    <w:rPr>
      <w:rFonts w:ascii="Times New Roman" w:hAnsi="Times New Roman" w:cs="Times New Roman"/>
      <w:vertAlign w:val="superscript"/>
    </w:rPr>
  </w:style>
  <w:style w:type="character" w:customStyle="1" w:styleId="17">
    <w:name w:val="标题 1 Char"/>
    <w:basedOn w:val="14"/>
    <w:link w:val="2"/>
    <w:uiPriority w:val="9"/>
    <w:rPr>
      <w:rFonts w:ascii="黑体" w:hAnsi="黑体" w:eastAsia="黑体" w:cs="宋体"/>
      <w:color w:val="000000"/>
      <w:kern w:val="0"/>
      <w:sz w:val="30"/>
      <w:szCs w:val="30"/>
    </w:rPr>
  </w:style>
  <w:style w:type="character" w:customStyle="1" w:styleId="18">
    <w:name w:val="标题 2 Char"/>
    <w:basedOn w:val="14"/>
    <w:link w:val="3"/>
    <w:qFormat/>
    <w:uiPriority w:val="9"/>
    <w:rPr>
      <w:rFonts w:ascii="Cambria" w:hAnsi="Cambria" w:eastAsia="宋体" w:cs="Times New Roman"/>
      <w:b/>
      <w:bCs/>
      <w:sz w:val="32"/>
      <w:szCs w:val="32"/>
    </w:rPr>
  </w:style>
  <w:style w:type="character" w:customStyle="1" w:styleId="19">
    <w:name w:val="标题 3 Char"/>
    <w:basedOn w:val="14"/>
    <w:link w:val="4"/>
    <w:uiPriority w:val="9"/>
    <w:rPr>
      <w:rFonts w:ascii="仿宋_GB2312" w:hAnsi="Calibri" w:eastAsia="仿宋_GB2312" w:cs="Times New Roman"/>
      <w:sz w:val="30"/>
      <w:szCs w:val="30"/>
    </w:rPr>
  </w:style>
  <w:style w:type="character" w:customStyle="1" w:styleId="20">
    <w:name w:val="页眉 Char"/>
    <w:basedOn w:val="14"/>
    <w:link w:val="9"/>
    <w:uiPriority w:val="99"/>
    <w:rPr>
      <w:sz w:val="18"/>
      <w:szCs w:val="18"/>
    </w:rPr>
  </w:style>
  <w:style w:type="character" w:customStyle="1" w:styleId="21">
    <w:name w:val="页脚 Char"/>
    <w:basedOn w:val="14"/>
    <w:link w:val="8"/>
    <w:uiPriority w:val="99"/>
    <w:rPr>
      <w:sz w:val="18"/>
      <w:szCs w:val="18"/>
    </w:rPr>
  </w:style>
  <w:style w:type="paragraph" w:styleId="22">
    <w:name w:val="List Paragraph"/>
    <w:basedOn w:val="1"/>
    <w:qFormat/>
    <w:uiPriority w:val="99"/>
    <w:pPr>
      <w:ind w:firstLine="420" w:firstLineChars="200"/>
    </w:pPr>
  </w:style>
  <w:style w:type="character" w:customStyle="1" w:styleId="23">
    <w:name w:val="批注框文本 Char"/>
    <w:basedOn w:val="14"/>
    <w:link w:val="7"/>
    <w:uiPriority w:val="0"/>
    <w:rPr>
      <w:sz w:val="18"/>
      <w:szCs w:val="18"/>
    </w:rPr>
  </w:style>
  <w:style w:type="character" w:customStyle="1" w:styleId="24">
    <w:name w:val="批注框文本 Char1"/>
    <w:basedOn w:val="14"/>
    <w:semiHidden/>
    <w:uiPriority w:val="99"/>
    <w:rPr>
      <w:sz w:val="18"/>
      <w:szCs w:val="18"/>
    </w:rPr>
  </w:style>
  <w:style w:type="character" w:customStyle="1" w:styleId="25">
    <w:name w:val="HTML 预设格式 Char"/>
    <w:basedOn w:val="14"/>
    <w:link w:val="11"/>
    <w:uiPriority w:val="99"/>
    <w:rPr>
      <w:rFonts w:ascii="宋体" w:hAnsi="宋体" w:eastAsia="宋体" w:cs="宋体"/>
      <w:kern w:val="0"/>
      <w:sz w:val="24"/>
      <w:szCs w:val="24"/>
    </w:rPr>
  </w:style>
  <w:style w:type="paragraph" w:customStyle="1" w:styleId="26">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7">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8">
    <w:name w:val="批注文字 Char"/>
    <w:basedOn w:val="14"/>
    <w:link w:val="6"/>
    <w:qFormat/>
    <w:uiPriority w:val="99"/>
    <w:rPr>
      <w:rFonts w:ascii="Calibri" w:hAnsi="Calibri" w:eastAsia="宋体" w:cs="Times New Roman"/>
    </w:rPr>
  </w:style>
  <w:style w:type="character" w:customStyle="1" w:styleId="29">
    <w:name w:val="脚注文本 Char"/>
    <w:basedOn w:val="14"/>
    <w:link w:val="10"/>
    <w:semiHidden/>
    <w:qFormat/>
    <w:uiPriority w:val="0"/>
    <w:rPr>
      <w:rFonts w:ascii="Times New Roman" w:hAnsi="Times New Roman"/>
      <w:sz w:val="18"/>
      <w:szCs w:val="18"/>
    </w:rPr>
  </w:style>
  <w:style w:type="character" w:customStyle="1" w:styleId="30">
    <w:name w:val="标题 4 Char Char"/>
    <w:qFormat/>
    <w:uiPriority w:val="0"/>
    <w:rPr>
      <w:rFonts w:ascii="Calibri" w:hAnsi="Calibri"/>
      <w:b/>
      <w:bCs/>
      <w:sz w:val="28"/>
      <w:szCs w:val="28"/>
      <w:lang w:eastAsia="en-US" w:bidi="en-US"/>
    </w:rPr>
  </w:style>
  <w:style w:type="character" w:customStyle="1" w:styleId="31">
    <w:name w:val="文档结构图 Char"/>
    <w:basedOn w:val="14"/>
    <w:link w:val="5"/>
    <w:qFormat/>
    <w:uiPriority w:val="0"/>
    <w:rPr>
      <w:rFonts w:ascii="宋体"/>
      <w:sz w:val="18"/>
      <w:szCs w:val="18"/>
    </w:rPr>
  </w:style>
  <w:style w:type="character" w:customStyle="1" w:styleId="32">
    <w:name w:val="Intense Emphasis"/>
    <w:basedOn w:val="14"/>
    <w:qFormat/>
    <w:uiPriority w:val="21"/>
    <w:rPr>
      <w:b/>
      <w:bCs/>
      <w:i/>
      <w:iCs/>
      <w:color w:val="4F81BD"/>
    </w:rPr>
  </w:style>
  <w:style w:type="character" w:customStyle="1" w:styleId="33">
    <w:name w:val="文档结构图 Char1"/>
    <w:basedOn w:val="14"/>
    <w:semiHidden/>
    <w:qFormat/>
    <w:uiPriority w:val="99"/>
    <w:rPr>
      <w:rFonts w:ascii="宋体" w:eastAsia="宋体"/>
      <w:sz w:val="18"/>
      <w:szCs w:val="18"/>
    </w:rPr>
  </w:style>
  <w:style w:type="character" w:customStyle="1" w:styleId="34">
    <w:name w:val="脚注文本 Char2"/>
    <w:basedOn w:val="14"/>
    <w:semiHidden/>
    <w:uiPriority w:val="99"/>
    <w:rPr>
      <w:sz w:val="18"/>
      <w:szCs w:val="18"/>
    </w:rPr>
  </w:style>
  <w:style w:type="paragraph" w:customStyle="1" w:styleId="35">
    <w:name w:val="列出段落1"/>
    <w:basedOn w:val="1"/>
    <w:qFormat/>
    <w:uiPriority w:val="34"/>
    <w:pPr>
      <w:ind w:firstLine="420" w:firstLineChars="200"/>
    </w:pPr>
    <w:rPr>
      <w:rFonts w:ascii="Calibri" w:hAnsi="Calibri" w:eastAsia="宋体" w:cs="Times New Roman"/>
    </w:rPr>
  </w:style>
  <w:style w:type="paragraph" w:customStyle="1" w:styleId="36">
    <w:name w:val="列出段落4"/>
    <w:basedOn w:val="1"/>
    <w:qFormat/>
    <w:uiPriority w:val="0"/>
    <w:pPr>
      <w:ind w:firstLine="200" w:firstLineChars="200"/>
    </w:pPr>
    <w:rPr>
      <w:rFonts w:ascii="Calibri" w:hAnsi="Calibri" w:eastAsia="宋体" w:cs="Times New Roman"/>
    </w:rPr>
  </w:style>
  <w:style w:type="paragraph" w:customStyle="1" w:styleId="37">
    <w:name w:val="列出段落3"/>
    <w:basedOn w:val="1"/>
    <w:qFormat/>
    <w:uiPriority w:val="0"/>
    <w:pPr>
      <w:ind w:firstLine="420" w:firstLineChars="200"/>
    </w:pPr>
    <w:rPr>
      <w:rFonts w:ascii="Times New Roman" w:hAnsi="Times New Roman" w:eastAsia="宋体" w:cs="Times New Roman"/>
      <w:szCs w:val="24"/>
    </w:rPr>
  </w:style>
  <w:style w:type="paragraph" w:customStyle="1" w:styleId="38">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70"/>
    <customShpInfo spid="_x0000_s1072"/>
    <customShpInfo spid="_x0000_s1074"/>
    <customShpInfo spid="_x0000_s1075"/>
    <customShpInfo spid="_x0000_s1076"/>
    <customShpInfo spid="_x0000_s1077"/>
    <customShpInfo spid="_x0000_s1078"/>
    <customShpInfo spid="_x0000_s1079"/>
    <customShpInfo spid="_x0000_s1080"/>
    <customShpInfo spid="_x0000_s1081"/>
    <customShpInfo spid="_x0000_s1083"/>
    <customShpInfo spid="_x0000_s1084"/>
    <customShpInfo spid="_x0000_s1086"/>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087"/>
    <customShpInfo spid="_x0000_s1085"/>
    <customShpInfo spid="_x0000_s1106"/>
    <customShpInfo spid="_x0000_s1107"/>
    <customShpInfo spid="_x0000_s1108"/>
    <customShpInfo spid="_x0000_s1109"/>
    <customShpInfo spid="_x0000_s1110"/>
    <customShpInfo spid="_x0000_s1082"/>
    <customShpInfo spid="_x0000_s1073"/>
    <customShpInfo spid="_x0000_s1071"/>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C05249-C3E1-45AC-A178-1055FCE7E86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408</Words>
  <Characters>2331</Characters>
  <Lines>19</Lines>
  <Paragraphs>5</Paragraphs>
  <TotalTime>28</TotalTime>
  <ScaleCrop>false</ScaleCrop>
  <LinksUpToDate>false</LinksUpToDate>
  <CharactersWithSpaces>2734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2020-03-17T01:49:00Z</dcterms:created>
  <dc:creator>朱敏1</dc:creator>
  <cp:lastModifiedBy>ydl-1312</cp:lastModifiedBy>
  <cp:lastPrinted>2019-11-29T03:02:00Z</cp:lastPrinted>
  <dcterms:modified xsi:type="dcterms:W3CDTF">2020-11-20T10:22:52Z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