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0"/>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cs="Times New Roman"/>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pStyle w:val="2"/>
        <w:adjustRightInd w:val="0"/>
        <w:snapToGrid w:val="0"/>
        <w:spacing w:line="360" w:lineRule="auto"/>
        <w:rPr>
          <w:rFonts w:ascii="Times New Roman" w:hAnsi="Times New Roman" w:cs="Times New Roman"/>
          <w:color w:val="auto"/>
        </w:rPr>
      </w:pPr>
      <w:r>
        <w:rPr>
          <w:rFonts w:ascii="Times New Roman" w:cs="Times New Roman"/>
          <w:color w:val="auto"/>
        </w:rPr>
        <w:t>四、外保内贷履约外债登记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3.《国家外汇管理局关于发布〈跨境担保外汇管理规定〉的通知》（汇发〔2014〕29号）。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无数量限制，按全口径跨境融资宏观审慎或“投注差”模式管理。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1.外保内贷履约外债登记申请材料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5"/>
        <w:gridCol w:w="952"/>
        <w:gridCol w:w="457"/>
        <w:gridCol w:w="844"/>
        <w:gridCol w:w="565"/>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rPr>
              <w:t>担保履约证明文件</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5" w:type="dxa"/>
            <w:vAlign w:val="center"/>
          </w:tcPr>
          <w:p>
            <w:pPr>
              <w:widowControl/>
              <w:jc w:val="left"/>
              <w:rPr>
                <w:rFonts w:ascii="Times New Roman" w:hAnsi="Times New Roman" w:eastAsia="仿宋_GB2312" w:cs="Times New Roman"/>
                <w:sz w:val="24"/>
                <w:szCs w:val="24"/>
              </w:rPr>
            </w:pPr>
            <w:r>
              <w:rPr>
                <w:rFonts w:ascii="Times New Roman" w:hAnsi="Times New Roman" w:eastAsia="仿宋_GB2312" w:cs="Times New Roman"/>
                <w:kern w:val="0"/>
                <w:sz w:val="24"/>
              </w:rPr>
              <w:t>最近一期经审计的财务报告。选择“投注差”模式借用外债的外商投资企业，还应提供外商投资企业批准证书或商务部业务系统统一平台打印的外商投资企业基本信息页面。</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3"/>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9"/>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8" style="position:absolute;left:0;margin-left:-18pt;margin-top:-32.15pt;height:586.05pt;width:453.65pt;rotation:0f;z-index:251658240;" coordorigin="1195,3000" coordsize="9073,11721">
            <o:lock v:ext="edit" position="f" selection="f" grouping="f" rotation="f" cropping="f" text="f" aspectratio="f"/>
            <v:rect id="Rectangle 6" o:spid="_x0000_s1029"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30"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1"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2"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3"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4"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5"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6"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7" style="position:absolute;left:1195;top:3000;height:7693;width:9073;rotation:0f;" coordorigin="1195,3000" coordsize="9073,7693">
              <o:lock v:ext="edit" position="f" selection="f" grouping="f" rotation="f" cropping="f" text="f" aspectratio="f"/>
              <v:shape id="AutoShape 15" o:spid="_x0000_s1038"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9" style="position:absolute;left:1195;top:3000;height:7693;width:9073;rotation:0f;" coordorigin="1195,3000" coordsize="9073,7693">
                <o:lock v:ext="edit" position="f" selection="f" grouping="f" rotation="f" cropping="f" text="f" aspectratio="f"/>
                <v:shape id="AutoShape 17" o:spid="_x0000_s1040"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1"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2"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3"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4"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5"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6"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7"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8" style="position:absolute;left:1195;top:3000;height:7424;width:4746;rotation:0f;" coordorigin="1195,3000" coordsize="4746,7424">
                  <o:lock v:ext="edit" position="f" selection="f" grouping="f" rotation="f" cropping="f" text="f" aspectratio="f"/>
                  <v:shape id="AutoShape 26" o:spid="_x0000_s1049"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0"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1" style="position:absolute;left:1195;top:3000;height:4066;width:3781;rotation:0f;" coordorigin="1195,3000" coordsize="3781,4066">
                    <o:lock v:ext="edit" position="f" selection="f" grouping="f" rotation="f" cropping="f" text="f" aspectratio="f"/>
                    <v:shape id="AutoShape 29" o:spid="_x0000_s1052"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3"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4"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5"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6"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7"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8"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9"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60"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1"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jc w:val="center"/>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问：境内债务人因外保内贷项下担保履约形成的对外负债会对企业有什么影响？</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sectPr>
      <w:headerReference r:id="rId4" w:type="default"/>
      <w:footerReference r:id="rId6" w:type="default"/>
      <w:head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36">
    <w:nsid w:val="5A10F1E0"/>
    <w:multiLevelType w:val="singleLevel"/>
    <w:tmpl w:val="5A10F1E0"/>
    <w:lvl w:ilvl="0" w:tentative="1">
      <w:start w:val="3"/>
      <w:numFmt w:val="chineseCounting"/>
      <w:suff w:val="nothing"/>
      <w:lvlText w:val="%1、"/>
      <w:lvlJc w:val="left"/>
    </w:lvl>
  </w:abstractNum>
  <w:abstractNum w:abstractNumId="1611644894">
    <w:nsid w:val="600FBFDE"/>
    <w:multiLevelType w:val="singleLevel"/>
    <w:tmpl w:val="600FBFDE"/>
    <w:lvl w:ilvl="0" w:tentative="1">
      <w:start w:val="15"/>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 w:numId="3">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59CA"/>
    <w:rsid w:val="000B7295"/>
    <w:rsid w:val="000E63A5"/>
    <w:rsid w:val="001D7F08"/>
    <w:rsid w:val="0021653C"/>
    <w:rsid w:val="002C6C8D"/>
    <w:rsid w:val="002E4C09"/>
    <w:rsid w:val="00336A2E"/>
    <w:rsid w:val="003553D6"/>
    <w:rsid w:val="0038340C"/>
    <w:rsid w:val="0039521E"/>
    <w:rsid w:val="003E46F2"/>
    <w:rsid w:val="00420920"/>
    <w:rsid w:val="0042522C"/>
    <w:rsid w:val="0048158F"/>
    <w:rsid w:val="00554FA8"/>
    <w:rsid w:val="005A69A3"/>
    <w:rsid w:val="00624074"/>
    <w:rsid w:val="00631264"/>
    <w:rsid w:val="00643652"/>
    <w:rsid w:val="00692FB7"/>
    <w:rsid w:val="006B35CF"/>
    <w:rsid w:val="006F1133"/>
    <w:rsid w:val="0071276D"/>
    <w:rsid w:val="00715C9E"/>
    <w:rsid w:val="00733C7F"/>
    <w:rsid w:val="00756B35"/>
    <w:rsid w:val="00771D90"/>
    <w:rsid w:val="007813E1"/>
    <w:rsid w:val="007962D1"/>
    <w:rsid w:val="007F2234"/>
    <w:rsid w:val="008352BD"/>
    <w:rsid w:val="008720C9"/>
    <w:rsid w:val="0088591A"/>
    <w:rsid w:val="00886AB5"/>
    <w:rsid w:val="0089225F"/>
    <w:rsid w:val="008A21BD"/>
    <w:rsid w:val="008E59F7"/>
    <w:rsid w:val="0091298F"/>
    <w:rsid w:val="00925C27"/>
    <w:rsid w:val="00926111"/>
    <w:rsid w:val="00962F62"/>
    <w:rsid w:val="009F0EE8"/>
    <w:rsid w:val="00A012AF"/>
    <w:rsid w:val="00A058DE"/>
    <w:rsid w:val="00A2056C"/>
    <w:rsid w:val="00A22BC1"/>
    <w:rsid w:val="00AD5F29"/>
    <w:rsid w:val="00AD5F7B"/>
    <w:rsid w:val="00AE2A38"/>
    <w:rsid w:val="00AE5812"/>
    <w:rsid w:val="00B80652"/>
    <w:rsid w:val="00BA77BA"/>
    <w:rsid w:val="00BC5367"/>
    <w:rsid w:val="00BF42DF"/>
    <w:rsid w:val="00C125D3"/>
    <w:rsid w:val="00C43DA2"/>
    <w:rsid w:val="00C91A20"/>
    <w:rsid w:val="00C94951"/>
    <w:rsid w:val="00CA2931"/>
    <w:rsid w:val="00CD61EB"/>
    <w:rsid w:val="00CD76A0"/>
    <w:rsid w:val="00D217AF"/>
    <w:rsid w:val="00D27E5D"/>
    <w:rsid w:val="00D61888"/>
    <w:rsid w:val="00D845DA"/>
    <w:rsid w:val="00DC7DB0"/>
    <w:rsid w:val="00DE0AC1"/>
    <w:rsid w:val="00DF4380"/>
    <w:rsid w:val="00E03D33"/>
    <w:rsid w:val="00E0580B"/>
    <w:rsid w:val="00E972E3"/>
    <w:rsid w:val="00F17EFA"/>
    <w:rsid w:val="00F5601D"/>
    <w:rsid w:val="00FA003D"/>
    <w:rsid w:val="0EC1223C"/>
    <w:rsid w:val="1FF13245"/>
    <w:rsid w:val="22124F03"/>
    <w:rsid w:val="24E1718B"/>
    <w:rsid w:val="51612D37"/>
    <w:rsid w:val="7F0345C0"/>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341</Words>
  <Characters>1945</Characters>
  <Lines>16</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孙保民</cp:lastModifiedBy>
  <cp:lastPrinted>2019-11-29T03:02:00Z</cp:lastPrinted>
  <dcterms:modified xsi:type="dcterms:W3CDTF">2021-02-07T07:51:02Z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