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eastAsia="黑体"/>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spacing w:beforeLines="50" w:afterLines="50"/>
        <w:jc w:val="center"/>
        <w:rPr>
          <w:rFonts w:eastAsia="黑体"/>
          <w:b/>
          <w:sz w:val="52"/>
          <w:szCs w:val="52"/>
        </w:rPr>
        <w:sectPr>
          <w:footerReference r:id="rId6" w:type="first"/>
          <w:footerReference r:id="rId5" w:type="default"/>
          <w:pgSz w:w="11906" w:h="16838"/>
          <w:pgMar w:top="1440" w:right="1800" w:bottom="1440" w:left="1800" w:header="851" w:footer="992" w:gutter="0"/>
          <w:pgNumType w:start="0"/>
          <w:cols w:space="720" w:num="1"/>
          <w:formProt w:val="1"/>
          <w:docGrid w:type="lines" w:linePitch="312" w:charSpace="0"/>
        </w:sectPr>
      </w:pPr>
      <w:bookmarkStart w:id="0" w:name="_Toc54703077"/>
      <w:r>
        <w:rPr>
          <w:rFonts w:hint="eastAsia" w:ascii="宋体" w:hAnsi="宋体" w:eastAsia="宋体" w:cs="宋体"/>
          <w:b/>
          <w:bCs/>
          <w:sz w:val="52"/>
          <w:szCs w:val="52"/>
        </w:rPr>
        <w:t>格式文本范例</w:t>
      </w:r>
      <w:bookmarkEnd w:id="0"/>
    </w:p>
    <w:p>
      <w:pPr>
        <w:jc w:val="center"/>
        <w:rPr>
          <w:rFonts w:hint="eastAsia" w:ascii="Times New Roman" w:hAnsi="Times New Roman" w:cs="Times New Roman"/>
          <w:b w:val="0"/>
          <w:color w:val="auto"/>
          <w:lang w:val="zh-CN"/>
        </w:rPr>
      </w:pPr>
      <w:r>
        <w:rPr>
          <w:rFonts w:hint="eastAsia" w:ascii="Times New Roman" w:hAnsi="Times New Roman" w:cs="Times New Roman"/>
          <w:b w:val="0"/>
          <w:color w:val="auto"/>
          <w:lang w:val="zh-CN"/>
        </w:rPr>
        <w:t>目录</w:t>
      </w:r>
      <w:bookmarkStart w:id="149" w:name="_GoBack"/>
      <w:bookmarkEnd w:id="149"/>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cs="Times New Roman"/>
          <w:b w:val="0"/>
          <w:color w:val="auto"/>
          <w:lang w:val="zh-CN"/>
        </w:rPr>
        <w:fldChar w:fldCharType="begin"/>
      </w:r>
      <w:r>
        <w:rPr>
          <w:rFonts w:hint="eastAsia" w:ascii="Times New Roman" w:hAnsi="Times New Roman" w:cs="Times New Roman"/>
          <w:b w:val="0"/>
          <w:color w:val="auto"/>
          <w:lang w:val="zh-CN"/>
        </w:rPr>
        <w:instrText xml:space="preserve">TOC \o "1-3" \u </w:instrText>
      </w:r>
      <w:r>
        <w:rPr>
          <w:rFonts w:hint="eastAsia" w:ascii="Times New Roman" w:hAnsi="Times New Roman" w:cs="Times New Roman"/>
          <w:b w:val="0"/>
          <w:color w:val="auto"/>
          <w:lang w:val="zh-CN"/>
        </w:rPr>
        <w:fldChar w:fldCharType="separate"/>
      </w: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1</w:t>
      </w:r>
      <w:r>
        <w:rPr>
          <w:rFonts w:hint="eastAsia" w:ascii="Times New Roman" w:hAnsi="Times New Roman" w:eastAsia="宋体" w:cs="Times New Roman"/>
          <w:kern w:val="2"/>
          <w:szCs w:val="28"/>
          <w:lang w:val="en-US" w:eastAsia="zh-CN" w:bidi="ar-SA"/>
        </w:rPr>
        <w:t>境外放款登记业务申请表</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_Toc26565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2</w:t>
      </w:r>
      <w:r>
        <w:rPr>
          <w:rFonts w:ascii="Times New Roman" w:hAnsi="Times New Roman" w:eastAsia="宋体" w:cs="Times New Roman"/>
          <w:kern w:val="2"/>
          <w:szCs w:val="24"/>
          <w:lang w:val="en-US" w:eastAsia="zh-CN" w:bidi="ar-SA"/>
        </w:rPr>
        <w:fldChar w:fldCharType="end"/>
      </w:r>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2</w:t>
      </w:r>
      <w:r>
        <w:rPr>
          <w:rFonts w:hint="eastAsia" w:ascii="Times New Roman" w:hAnsi="Times New Roman" w:eastAsia="宋体" w:cs="Times New Roman"/>
          <w:kern w:val="2"/>
          <w:szCs w:val="28"/>
          <w:lang w:val="en-US" w:eastAsia="zh-CN" w:bidi="ar-SA"/>
        </w:rPr>
        <w:t>境外机构投资者登记表</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_Toc23704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4</w:t>
      </w:r>
      <w:r>
        <w:rPr>
          <w:rFonts w:ascii="Times New Roman" w:hAnsi="Times New Roman" w:eastAsia="宋体" w:cs="Times New Roman"/>
          <w:kern w:val="2"/>
          <w:szCs w:val="24"/>
          <w:lang w:val="en-US" w:eastAsia="zh-CN" w:bidi="ar-SA"/>
        </w:rPr>
        <w:fldChar w:fldCharType="end"/>
      </w:r>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3</w:t>
      </w:r>
      <w:r>
        <w:rPr>
          <w:rFonts w:hint="eastAsia" w:ascii="Times New Roman" w:hAnsi="Times New Roman" w:eastAsia="宋体" w:cs="Times New Roman"/>
          <w:kern w:val="2"/>
          <w:szCs w:val="28"/>
          <w:lang w:val="en-US" w:eastAsia="zh-CN" w:bidi="ar-SA"/>
        </w:rPr>
        <w:t>合格境内机构投资者境外证券投资申请表</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_Toc491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5</w:t>
      </w:r>
      <w:r>
        <w:rPr>
          <w:rFonts w:ascii="Times New Roman" w:hAnsi="Times New Roman" w:eastAsia="宋体" w:cs="Times New Roman"/>
          <w:kern w:val="2"/>
          <w:szCs w:val="24"/>
          <w:lang w:val="en-US" w:eastAsia="zh-CN" w:bidi="ar-SA"/>
        </w:rPr>
        <w:fldChar w:fldCharType="end"/>
      </w:r>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4</w:t>
      </w:r>
      <w:r>
        <w:rPr>
          <w:rFonts w:hint="eastAsia" w:ascii="Times New Roman" w:hAnsi="Times New Roman" w:eastAsia="宋体" w:cs="Times New Roman"/>
          <w:kern w:val="2"/>
          <w:szCs w:val="28"/>
          <w:lang w:val="en-US" w:eastAsia="zh-CN" w:bidi="ar-SA"/>
        </w:rPr>
        <w:t>境外上市登记表</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_Toc7992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7</w:t>
      </w:r>
      <w:r>
        <w:rPr>
          <w:rFonts w:ascii="Times New Roman" w:hAnsi="Times New Roman" w:eastAsia="宋体" w:cs="Times New Roman"/>
          <w:kern w:val="2"/>
          <w:szCs w:val="24"/>
          <w:lang w:val="en-US" w:eastAsia="zh-CN" w:bidi="ar-SA"/>
        </w:rPr>
        <w:fldChar w:fldCharType="end"/>
      </w:r>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5</w:t>
      </w:r>
      <w:r>
        <w:rPr>
          <w:rFonts w:hint="eastAsia" w:ascii="Times New Roman" w:hAnsi="Times New Roman" w:eastAsia="宋体" w:cs="Times New Roman"/>
          <w:kern w:val="2"/>
          <w:szCs w:val="28"/>
          <w:lang w:val="en-US" w:eastAsia="zh-CN" w:bidi="ar-SA"/>
        </w:rPr>
        <w:t>境外持股登记表</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_Toc5492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10</w:t>
      </w:r>
      <w:r>
        <w:rPr>
          <w:rFonts w:ascii="Times New Roman" w:hAnsi="Times New Roman" w:eastAsia="宋体" w:cs="Times New Roman"/>
          <w:kern w:val="2"/>
          <w:szCs w:val="24"/>
          <w:lang w:val="en-US" w:eastAsia="zh-CN" w:bidi="ar-SA"/>
        </w:rPr>
        <w:fldChar w:fldCharType="end"/>
      </w:r>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6</w:t>
      </w:r>
      <w:r>
        <w:rPr>
          <w:rFonts w:hint="eastAsia" w:ascii="Times New Roman" w:hAnsi="Times New Roman" w:eastAsia="宋体" w:cs="Times New Roman"/>
          <w:kern w:val="2"/>
          <w:szCs w:val="28"/>
          <w:lang w:val="en-US" w:eastAsia="zh-CN" w:bidi="ar-SA"/>
        </w:rPr>
        <w:t>境内机构境外衍生业务登记申请表</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_Toc9867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12</w:t>
      </w:r>
      <w:r>
        <w:rPr>
          <w:rFonts w:ascii="Times New Roman" w:hAnsi="Times New Roman" w:eastAsia="宋体" w:cs="Times New Roman"/>
          <w:kern w:val="2"/>
          <w:szCs w:val="24"/>
          <w:lang w:val="en-US" w:eastAsia="zh-CN" w:bidi="ar-SA"/>
        </w:rPr>
        <w:fldChar w:fldCharType="end"/>
      </w:r>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7</w:t>
      </w:r>
      <w:r>
        <w:rPr>
          <w:rFonts w:hint="eastAsia" w:ascii="Times New Roman" w:hAnsi="Times New Roman" w:eastAsia="宋体" w:cs="Times New Roman"/>
          <w:kern w:val="2"/>
          <w:szCs w:val="28"/>
          <w:lang w:val="en-US" w:eastAsia="zh-CN" w:bidi="ar-SA"/>
        </w:rPr>
        <w:t>境内个人参与境外上市公司股权激励计划登记表</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_Toc15702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13</w:t>
      </w:r>
      <w:r>
        <w:rPr>
          <w:rFonts w:ascii="Times New Roman" w:hAnsi="Times New Roman" w:eastAsia="宋体" w:cs="Times New Roman"/>
          <w:kern w:val="2"/>
          <w:szCs w:val="24"/>
          <w:lang w:val="en-US" w:eastAsia="zh-CN" w:bidi="ar-SA"/>
        </w:rPr>
        <w:fldChar w:fldCharType="end"/>
      </w:r>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8</w:t>
      </w:r>
      <w:r>
        <w:rPr>
          <w:rFonts w:hint="eastAsia" w:ascii="Times New Roman" w:hAnsi="Times New Roman" w:eastAsia="宋体" w:cs="Times New Roman"/>
          <w:kern w:val="2"/>
          <w:szCs w:val="28"/>
          <w:lang w:val="en-US" w:eastAsia="zh-CN" w:bidi="ar-SA"/>
        </w:rPr>
        <w:t>境内上市公司外籍员工参与股权激励计划登记表</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_Toc27252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16</w:t>
      </w:r>
      <w:r>
        <w:rPr>
          <w:rFonts w:ascii="Times New Roman" w:hAnsi="Times New Roman" w:eastAsia="宋体" w:cs="Times New Roman"/>
          <w:kern w:val="2"/>
          <w:szCs w:val="24"/>
          <w:lang w:val="en-US" w:eastAsia="zh-CN" w:bidi="ar-SA"/>
        </w:rPr>
        <w:fldChar w:fldCharType="end"/>
      </w:r>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9</w:t>
      </w:r>
      <w:r>
        <w:rPr>
          <w:rFonts w:hint="eastAsia" w:ascii="Times New Roman" w:hAnsi="Times New Roman" w:eastAsia="宋体" w:cs="Times New Roman"/>
          <w:kern w:val="2"/>
          <w:szCs w:val="28"/>
          <w:lang w:val="en-US" w:eastAsia="zh-CN" w:bidi="ar-SA"/>
        </w:rPr>
        <w:t>个人财产转移业务申请表</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_Toc24458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17</w:t>
      </w:r>
      <w:r>
        <w:rPr>
          <w:rFonts w:ascii="Times New Roman" w:hAnsi="Times New Roman" w:eastAsia="宋体" w:cs="Times New Roman"/>
          <w:kern w:val="2"/>
          <w:szCs w:val="24"/>
          <w:lang w:val="en-US" w:eastAsia="zh-CN" w:bidi="ar-SA"/>
        </w:rPr>
        <w:fldChar w:fldCharType="end"/>
      </w:r>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10</w:t>
      </w:r>
      <w:r>
        <w:rPr>
          <w:rFonts w:hint="eastAsia" w:ascii="Times New Roman" w:hAnsi="Times New Roman" w:eastAsia="宋体" w:cs="Times New Roman"/>
          <w:kern w:val="2"/>
          <w:szCs w:val="28"/>
          <w:lang w:val="en-US" w:eastAsia="zh-CN" w:bidi="ar-SA"/>
        </w:rPr>
        <w:t>境内非银行金融机构外汇业务备案表</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_Toc22563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19</w:t>
      </w:r>
      <w:r>
        <w:rPr>
          <w:rFonts w:ascii="Times New Roman" w:hAnsi="Times New Roman" w:eastAsia="宋体" w:cs="Times New Roman"/>
          <w:kern w:val="2"/>
          <w:szCs w:val="24"/>
          <w:lang w:val="en-US" w:eastAsia="zh-CN" w:bidi="ar-SA"/>
        </w:rPr>
        <w:fldChar w:fldCharType="end"/>
      </w:r>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11</w:t>
      </w:r>
      <w:r>
        <w:rPr>
          <w:rFonts w:hint="eastAsia" w:ascii="Times New Roman" w:hAnsi="Times New Roman" w:eastAsia="宋体" w:cs="Times New Roman"/>
          <w:kern w:val="2"/>
          <w:szCs w:val="28"/>
          <w:lang w:val="en-US" w:eastAsia="zh-CN" w:bidi="ar-SA"/>
        </w:rPr>
        <w:t>非银行金融机构外汇业务经营情况报告</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_Toc16182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22</w:t>
      </w:r>
      <w:r>
        <w:rPr>
          <w:rFonts w:ascii="Times New Roman" w:hAnsi="Times New Roman" w:eastAsia="宋体" w:cs="Times New Roman"/>
          <w:kern w:val="2"/>
          <w:szCs w:val="24"/>
          <w:lang w:val="en-US" w:eastAsia="zh-CN" w:bidi="ar-SA"/>
        </w:rPr>
        <w:fldChar w:fldCharType="end"/>
      </w:r>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12</w:t>
      </w:r>
      <w:r>
        <w:rPr>
          <w:rFonts w:hint="eastAsia" w:ascii="Times New Roman" w:hAnsi="Times New Roman" w:eastAsia="宋体" w:cs="Times New Roman"/>
          <w:kern w:val="2"/>
          <w:szCs w:val="28"/>
          <w:lang w:val="en-US" w:eastAsia="zh-CN" w:bidi="ar-SA"/>
        </w:rPr>
        <w:t>宏观审慎跨境融资风险加权余额情况表（企业版）</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_Toc19987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23</w:t>
      </w:r>
      <w:r>
        <w:rPr>
          <w:rFonts w:ascii="Times New Roman" w:hAnsi="Times New Roman" w:eastAsia="宋体" w:cs="Times New Roman"/>
          <w:kern w:val="2"/>
          <w:szCs w:val="24"/>
          <w:lang w:val="en-US" w:eastAsia="zh-CN" w:bidi="ar-SA"/>
        </w:rPr>
        <w:fldChar w:fldCharType="end"/>
      </w:r>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13</w:t>
      </w:r>
      <w:r>
        <w:rPr>
          <w:rFonts w:hint="eastAsia" w:ascii="Times New Roman" w:hAnsi="Times New Roman" w:eastAsia="宋体" w:cs="Times New Roman"/>
          <w:kern w:val="2"/>
          <w:szCs w:val="28"/>
          <w:lang w:val="en-US" w:eastAsia="zh-CN" w:bidi="ar-SA"/>
        </w:rPr>
        <w:t>境内机构外债变动反馈登记表</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_Toc28971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24</w:t>
      </w:r>
      <w:r>
        <w:rPr>
          <w:rFonts w:ascii="Times New Roman" w:hAnsi="Times New Roman" w:eastAsia="宋体" w:cs="Times New Roman"/>
          <w:kern w:val="2"/>
          <w:szCs w:val="24"/>
          <w:lang w:val="en-US" w:eastAsia="zh-CN" w:bidi="ar-SA"/>
        </w:rPr>
        <w:fldChar w:fldCharType="end"/>
      </w:r>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14</w:t>
      </w:r>
      <w:r>
        <w:rPr>
          <w:rFonts w:hint="eastAsia" w:ascii="Times New Roman" w:hAnsi="Times New Roman" w:eastAsia="宋体" w:cs="Times New Roman"/>
          <w:kern w:val="2"/>
          <w:szCs w:val="28"/>
          <w:lang w:val="en-US" w:eastAsia="zh-CN" w:bidi="ar-SA"/>
        </w:rPr>
        <w:t>跨国公司跨境资金集中运营业务办理确认书</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_Toc1292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25</w:t>
      </w:r>
      <w:r>
        <w:rPr>
          <w:rFonts w:ascii="Times New Roman" w:hAnsi="Times New Roman" w:eastAsia="宋体" w:cs="Times New Roman"/>
          <w:kern w:val="2"/>
          <w:szCs w:val="24"/>
          <w:lang w:val="en-US" w:eastAsia="zh-CN" w:bidi="ar-SA"/>
        </w:rPr>
        <w:fldChar w:fldCharType="end"/>
      </w:r>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 xml:space="preserve">15 </w:t>
      </w:r>
      <w:r>
        <w:rPr>
          <w:rFonts w:hint="eastAsia" w:ascii="Times New Roman" w:hAnsi="Times New Roman" w:eastAsia="宋体" w:cs="Times New Roman"/>
          <w:kern w:val="2"/>
          <w:szCs w:val="28"/>
          <w:lang w:val="en-US" w:eastAsia="zh-CN" w:bidi="ar-SA"/>
        </w:rPr>
        <w:t>国家外汇管理局</w:t>
      </w:r>
      <w:r>
        <w:rPr>
          <w:rFonts w:ascii="Times New Roman" w:hAnsi="Times New Roman" w:eastAsia="宋体" w:cs="Times New Roman"/>
          <w:kern w:val="2"/>
          <w:szCs w:val="28"/>
          <w:lang w:val="en-US" w:eastAsia="zh-CN" w:bidi="ar-SA"/>
        </w:rPr>
        <w:t>××</w:t>
      </w:r>
      <w:r>
        <w:rPr>
          <w:rFonts w:hint="eastAsia" w:ascii="Times New Roman" w:hAnsi="Times New Roman" w:eastAsia="宋体" w:cs="Times New Roman"/>
          <w:kern w:val="2"/>
          <w:szCs w:val="28"/>
          <w:lang w:val="en-US" w:eastAsia="zh-CN" w:bidi="ar-SA"/>
        </w:rPr>
        <w:t>分局（外汇管理部）关于</w:t>
      </w:r>
      <w:r>
        <w:rPr>
          <w:rFonts w:ascii="Times New Roman" w:hAnsi="Times New Roman" w:eastAsia="宋体" w:cs="Times New Roman"/>
          <w:kern w:val="2"/>
          <w:szCs w:val="28"/>
          <w:lang w:val="en-US" w:eastAsia="zh-CN" w:bidi="ar-SA"/>
        </w:rPr>
        <w:t>××</w:t>
      </w:r>
      <w:r>
        <w:rPr>
          <w:rFonts w:hint="eastAsia" w:ascii="Times New Roman" w:hAnsi="Times New Roman" w:eastAsia="宋体" w:cs="Times New Roman"/>
          <w:kern w:val="2"/>
          <w:szCs w:val="28"/>
          <w:lang w:val="en-US" w:eastAsia="zh-CN" w:bidi="ar-SA"/>
        </w:rPr>
        <w:t>公司开展跨境资金集中运营业务的备案通知书（参考样式）</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_Toc19808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27</w:t>
      </w:r>
      <w:r>
        <w:rPr>
          <w:rFonts w:ascii="Times New Roman" w:hAnsi="Times New Roman" w:eastAsia="宋体" w:cs="Times New Roman"/>
          <w:kern w:val="2"/>
          <w:szCs w:val="24"/>
          <w:lang w:val="en-US" w:eastAsia="zh-CN" w:bidi="ar-SA"/>
        </w:rPr>
        <w:fldChar w:fldCharType="end"/>
      </w:r>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 xml:space="preserve">16 </w:t>
      </w:r>
      <w:r>
        <w:rPr>
          <w:rFonts w:hint="eastAsia" w:ascii="Times New Roman" w:hAnsi="Times New Roman" w:eastAsia="宋体" w:cs="Times New Roman"/>
          <w:kern w:val="2"/>
          <w:szCs w:val="28"/>
          <w:lang w:val="en-US" w:eastAsia="zh-CN" w:bidi="ar-SA"/>
        </w:rPr>
        <w:t>商业银行人民币结构性存款业务登记申请表</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_Toc13870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28</w:t>
      </w:r>
      <w:r>
        <w:rPr>
          <w:rFonts w:ascii="Times New Roman" w:hAnsi="Times New Roman" w:eastAsia="宋体" w:cs="Times New Roman"/>
          <w:kern w:val="2"/>
          <w:szCs w:val="24"/>
          <w:lang w:val="en-US" w:eastAsia="zh-CN" w:bidi="ar-SA"/>
        </w:rPr>
        <w:fldChar w:fldCharType="end"/>
      </w:r>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 xml:space="preserve">17 </w:t>
      </w:r>
      <w:r>
        <w:rPr>
          <w:rFonts w:hint="eastAsia" w:ascii="Times New Roman" w:hAnsi="Times New Roman" w:eastAsia="宋体" w:cs="Times New Roman"/>
          <w:kern w:val="2"/>
          <w:szCs w:val="28"/>
          <w:lang w:val="en-US" w:eastAsia="zh-CN" w:bidi="ar-SA"/>
        </w:rPr>
        <w:t>商业银行人民币结构性存款业务月报表</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_Toc3416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29</w:t>
      </w:r>
      <w:r>
        <w:rPr>
          <w:rFonts w:ascii="Times New Roman" w:hAnsi="Times New Roman" w:eastAsia="宋体" w:cs="Times New Roman"/>
          <w:kern w:val="2"/>
          <w:szCs w:val="24"/>
          <w:lang w:val="en-US" w:eastAsia="zh-CN" w:bidi="ar-SA"/>
        </w:rPr>
        <w:fldChar w:fldCharType="end"/>
      </w:r>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 xml:space="preserve">18 </w:t>
      </w:r>
      <w:r>
        <w:rPr>
          <w:rFonts w:hint="eastAsia" w:ascii="Times New Roman" w:hAnsi="Times New Roman" w:eastAsia="宋体" w:cs="Times New Roman"/>
          <w:kern w:val="2"/>
          <w:szCs w:val="28"/>
          <w:lang w:val="en-US" w:eastAsia="zh-CN" w:bidi="ar-SA"/>
        </w:rPr>
        <w:t>境内直接投资基本信息登记业务申请表（一）</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_Toc3659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30</w:t>
      </w:r>
      <w:r>
        <w:rPr>
          <w:rFonts w:ascii="Times New Roman" w:hAnsi="Times New Roman" w:eastAsia="宋体" w:cs="Times New Roman"/>
          <w:kern w:val="2"/>
          <w:szCs w:val="24"/>
          <w:lang w:val="en-US" w:eastAsia="zh-CN" w:bidi="ar-SA"/>
        </w:rPr>
        <w:fldChar w:fldCharType="end"/>
      </w:r>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 xml:space="preserve">19 </w:t>
      </w:r>
      <w:r>
        <w:rPr>
          <w:rFonts w:hint="eastAsia" w:ascii="Times New Roman" w:hAnsi="Times New Roman" w:eastAsia="宋体" w:cs="Times New Roman"/>
          <w:kern w:val="2"/>
          <w:szCs w:val="28"/>
          <w:lang w:val="en-US" w:eastAsia="zh-CN" w:bidi="ar-SA"/>
        </w:rPr>
        <w:t>境内直接投资基本信息登记业务申请表（二）</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_Toc1678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35</w:t>
      </w:r>
      <w:r>
        <w:rPr>
          <w:rFonts w:ascii="Times New Roman" w:hAnsi="Times New Roman" w:eastAsia="宋体" w:cs="Times New Roman"/>
          <w:kern w:val="2"/>
          <w:szCs w:val="24"/>
          <w:lang w:val="en-US" w:eastAsia="zh-CN" w:bidi="ar-SA"/>
        </w:rPr>
        <w:fldChar w:fldCharType="end"/>
      </w:r>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 xml:space="preserve">20 </w:t>
      </w:r>
      <w:r>
        <w:rPr>
          <w:rFonts w:hint="eastAsia" w:ascii="Times New Roman" w:hAnsi="Times New Roman" w:eastAsia="宋体" w:cs="Times New Roman"/>
          <w:kern w:val="2"/>
          <w:szCs w:val="28"/>
          <w:lang w:val="en-US" w:eastAsia="zh-CN" w:bidi="ar-SA"/>
        </w:rPr>
        <w:t>境内直接投资货币出资入账登记申请表</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_Toc16669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36</w:t>
      </w:r>
      <w:r>
        <w:rPr>
          <w:rFonts w:ascii="Times New Roman" w:hAnsi="Times New Roman" w:eastAsia="宋体" w:cs="Times New Roman"/>
          <w:kern w:val="2"/>
          <w:szCs w:val="24"/>
          <w:lang w:val="en-US" w:eastAsia="zh-CN" w:bidi="ar-SA"/>
        </w:rPr>
        <w:fldChar w:fldCharType="end"/>
      </w:r>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 xml:space="preserve">21 </w:t>
      </w:r>
      <w:r>
        <w:rPr>
          <w:rFonts w:hint="eastAsia" w:ascii="Times New Roman" w:hAnsi="Times New Roman" w:eastAsia="宋体" w:cs="Times New Roman"/>
          <w:kern w:val="2"/>
          <w:szCs w:val="28"/>
          <w:lang w:val="en-US" w:eastAsia="zh-CN" w:bidi="ar-SA"/>
        </w:rPr>
        <w:t>境外直接投资外汇登记业务申请表</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_Toc10586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38</w:t>
      </w:r>
      <w:r>
        <w:rPr>
          <w:rFonts w:ascii="Times New Roman" w:hAnsi="Times New Roman" w:eastAsia="宋体" w:cs="Times New Roman"/>
          <w:kern w:val="2"/>
          <w:szCs w:val="24"/>
          <w:lang w:val="en-US" w:eastAsia="zh-CN" w:bidi="ar-SA"/>
        </w:rPr>
        <w:fldChar w:fldCharType="end"/>
      </w:r>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 xml:space="preserve">22 </w:t>
      </w:r>
      <w:r>
        <w:rPr>
          <w:rFonts w:hint="eastAsia" w:ascii="Times New Roman" w:hAnsi="Times New Roman" w:eastAsia="宋体" w:cs="Times New Roman"/>
          <w:kern w:val="2"/>
          <w:szCs w:val="28"/>
          <w:lang w:val="en-US" w:eastAsia="zh-CN" w:bidi="ar-SA"/>
        </w:rPr>
        <w:t>境内居民个人境外投资外汇登记表</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_Toc25367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41</w:t>
      </w:r>
      <w:r>
        <w:rPr>
          <w:rFonts w:ascii="Times New Roman" w:hAnsi="Times New Roman" w:eastAsia="宋体" w:cs="Times New Roman"/>
          <w:kern w:val="2"/>
          <w:szCs w:val="24"/>
          <w:lang w:val="en-US" w:eastAsia="zh-CN" w:bidi="ar-SA"/>
        </w:rPr>
        <w:fldChar w:fldCharType="end"/>
      </w:r>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23 **</w:t>
      </w:r>
      <w:r>
        <w:rPr>
          <w:rFonts w:hint="eastAsia" w:ascii="Times New Roman" w:hAnsi="Times New Roman" w:eastAsia="宋体" w:cs="Times New Roman"/>
          <w:kern w:val="2"/>
          <w:szCs w:val="28"/>
          <w:lang w:val="en-US" w:eastAsia="zh-CN" w:bidi="ar-SA"/>
        </w:rPr>
        <w:t>年度境外直接投资中方权益统计表</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_Toc28655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43</w:t>
      </w:r>
      <w:r>
        <w:rPr>
          <w:rFonts w:ascii="Times New Roman" w:hAnsi="Times New Roman" w:eastAsia="宋体" w:cs="Times New Roman"/>
          <w:kern w:val="2"/>
          <w:szCs w:val="24"/>
          <w:lang w:val="en-US" w:eastAsia="zh-CN" w:bidi="ar-SA"/>
        </w:rPr>
        <w:fldChar w:fldCharType="end"/>
      </w:r>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 xml:space="preserve">24 </w:t>
      </w:r>
      <w:r>
        <w:rPr>
          <w:rFonts w:hint="eastAsia" w:ascii="Times New Roman" w:hAnsi="Times New Roman" w:eastAsia="宋体" w:cs="Times New Roman"/>
          <w:kern w:val="2"/>
          <w:szCs w:val="28"/>
          <w:lang w:val="en-US" w:eastAsia="zh-CN" w:bidi="ar-SA"/>
        </w:rPr>
        <w:t>境外放款注销登记业务申请书</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_Toc9961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44</w:t>
      </w:r>
      <w:r>
        <w:rPr>
          <w:rFonts w:ascii="Times New Roman" w:hAnsi="Times New Roman" w:eastAsia="宋体" w:cs="Times New Roman"/>
          <w:kern w:val="2"/>
          <w:szCs w:val="24"/>
          <w:lang w:val="en-US" w:eastAsia="zh-CN" w:bidi="ar-SA"/>
        </w:rPr>
        <w:fldChar w:fldCharType="end"/>
      </w:r>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 xml:space="preserve">25 </w:t>
      </w:r>
      <w:r>
        <w:rPr>
          <w:rFonts w:hint="eastAsia" w:ascii="Times New Roman" w:hAnsi="Times New Roman" w:eastAsia="宋体" w:cs="Times New Roman"/>
          <w:kern w:val="2"/>
          <w:szCs w:val="28"/>
          <w:lang w:val="en-US" w:eastAsia="zh-CN" w:bidi="ar-SA"/>
        </w:rPr>
        <w:t>资本项目账户资金支付命令函</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_Toc1636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45</w:t>
      </w:r>
      <w:r>
        <w:rPr>
          <w:rFonts w:ascii="Times New Roman" w:hAnsi="Times New Roman" w:eastAsia="宋体" w:cs="Times New Roman"/>
          <w:kern w:val="2"/>
          <w:szCs w:val="24"/>
          <w:lang w:val="en-US" w:eastAsia="zh-CN" w:bidi="ar-SA"/>
        </w:rPr>
        <w:fldChar w:fldCharType="end"/>
      </w:r>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 xml:space="preserve">26 </w:t>
      </w:r>
      <w:r>
        <w:rPr>
          <w:rFonts w:hint="eastAsia" w:ascii="Times New Roman" w:hAnsi="Times New Roman" w:eastAsia="宋体" w:cs="Times New Roman"/>
          <w:kern w:val="2"/>
          <w:szCs w:val="28"/>
          <w:lang w:val="en-US" w:eastAsia="zh-CN" w:bidi="ar-SA"/>
        </w:rPr>
        <w:t>资本项目收入支付便利化业务支付命令函</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_Toc17387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47</w:t>
      </w:r>
      <w:r>
        <w:rPr>
          <w:rFonts w:ascii="Times New Roman" w:hAnsi="Times New Roman" w:eastAsia="宋体" w:cs="Times New Roman"/>
          <w:kern w:val="2"/>
          <w:szCs w:val="24"/>
          <w:lang w:val="en-US" w:eastAsia="zh-CN" w:bidi="ar-SA"/>
        </w:rPr>
        <w:fldChar w:fldCharType="end"/>
      </w:r>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 xml:space="preserve">27 </w:t>
      </w:r>
      <w:r>
        <w:rPr>
          <w:rFonts w:hint="eastAsia" w:ascii="Times New Roman" w:hAnsi="Times New Roman" w:eastAsia="宋体" w:cs="Times New Roman"/>
          <w:kern w:val="2"/>
          <w:szCs w:val="24"/>
          <w:lang w:val="en-US" w:eastAsia="zh-CN" w:bidi="ar-SA"/>
        </w:rPr>
        <w:t>外债注销登记业务申请书</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_Toc31715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49</w:t>
      </w:r>
      <w:r>
        <w:rPr>
          <w:rFonts w:ascii="Times New Roman" w:hAnsi="Times New Roman" w:eastAsia="宋体" w:cs="Times New Roman"/>
          <w:kern w:val="2"/>
          <w:szCs w:val="24"/>
          <w:lang w:val="en-US" w:eastAsia="zh-CN" w:bidi="ar-SA"/>
        </w:rPr>
        <w:fldChar w:fldCharType="end"/>
      </w:r>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 xml:space="preserve">28 </w:t>
      </w:r>
      <w:r>
        <w:rPr>
          <w:rFonts w:hint="eastAsia" w:ascii="Times New Roman" w:hAnsi="Times New Roman" w:eastAsia="宋体" w:cs="Times New Roman"/>
          <w:kern w:val="2"/>
          <w:szCs w:val="28"/>
          <w:lang w:val="en-US" w:eastAsia="zh-CN" w:bidi="ar-SA"/>
        </w:rPr>
        <w:t>内保外贷注销登记业务申请书</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_Toc13572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50</w:t>
      </w:r>
      <w:r>
        <w:rPr>
          <w:rFonts w:ascii="Times New Roman" w:hAnsi="Times New Roman" w:eastAsia="宋体" w:cs="Times New Roman"/>
          <w:kern w:val="2"/>
          <w:szCs w:val="24"/>
          <w:lang w:val="en-US" w:eastAsia="zh-CN" w:bidi="ar-SA"/>
        </w:rPr>
        <w:fldChar w:fldCharType="end"/>
      </w:r>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 xml:space="preserve">29 </w:t>
      </w:r>
      <w:r>
        <w:rPr>
          <w:rFonts w:hint="eastAsia" w:ascii="Times New Roman" w:hAnsi="Times New Roman" w:eastAsia="宋体" w:cs="Times New Roman"/>
          <w:kern w:val="2"/>
          <w:szCs w:val="28"/>
          <w:lang w:val="en-US" w:eastAsia="zh-CN" w:bidi="ar-SA"/>
        </w:rPr>
        <w:t>香港基金内地发行信息报告表</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_Toc3700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51</w:t>
      </w:r>
      <w:r>
        <w:rPr>
          <w:rFonts w:ascii="Times New Roman" w:hAnsi="Times New Roman" w:eastAsia="宋体" w:cs="Times New Roman"/>
          <w:kern w:val="2"/>
          <w:szCs w:val="24"/>
          <w:lang w:val="en-US" w:eastAsia="zh-CN" w:bidi="ar-SA"/>
        </w:rPr>
        <w:fldChar w:fldCharType="end"/>
      </w:r>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 xml:space="preserve">30 </w:t>
      </w:r>
      <w:r>
        <w:rPr>
          <w:rFonts w:hint="eastAsia" w:ascii="Times New Roman" w:hAnsi="Times New Roman" w:eastAsia="宋体" w:cs="Times New Roman"/>
          <w:kern w:val="2"/>
          <w:szCs w:val="28"/>
          <w:lang w:val="en-US" w:eastAsia="zh-CN" w:bidi="ar-SA"/>
        </w:rPr>
        <w:t>内地基金香港发行信息报告表</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_Toc15321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52</w:t>
      </w:r>
      <w:r>
        <w:rPr>
          <w:rFonts w:ascii="Times New Roman" w:hAnsi="Times New Roman" w:eastAsia="宋体" w:cs="Times New Roman"/>
          <w:kern w:val="2"/>
          <w:szCs w:val="24"/>
          <w:lang w:val="en-US" w:eastAsia="zh-CN" w:bidi="ar-SA"/>
        </w:rPr>
        <w:fldChar w:fldCharType="end"/>
      </w:r>
    </w:p>
    <w:p>
      <w:pPr>
        <w:pStyle w:val="29"/>
        <w:tabs>
          <w:tab w:val="right" w:leader="dot" w:pos="8306"/>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8"/>
          <w:lang w:val="en-US" w:eastAsia="zh-CN" w:bidi="ar-SA"/>
        </w:rPr>
        <w:t>表</w:t>
      </w:r>
      <w:r>
        <w:rPr>
          <w:rFonts w:ascii="Times New Roman" w:hAnsi="Times New Roman" w:eastAsia="宋体" w:cs="Times New Roman"/>
          <w:kern w:val="2"/>
          <w:szCs w:val="28"/>
          <w:lang w:val="en-US" w:eastAsia="zh-CN" w:bidi="ar-SA"/>
        </w:rPr>
        <w:t xml:space="preserve">31 </w:t>
      </w:r>
      <w:r>
        <w:rPr>
          <w:rFonts w:hint="eastAsia" w:ascii="Times New Roman" w:hAnsi="Times New Roman" w:eastAsia="宋体" w:cs="Times New Roman"/>
          <w:kern w:val="2"/>
          <w:szCs w:val="28"/>
          <w:lang w:val="en-US" w:eastAsia="zh-CN" w:bidi="ar-SA"/>
        </w:rPr>
        <w:t>境外机构境内发行债券信息报告表</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_Toc28159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53</w:t>
      </w:r>
      <w:r>
        <w:rPr>
          <w:rFonts w:ascii="Times New Roman" w:hAnsi="Times New Roman" w:eastAsia="宋体" w:cs="Times New Roman"/>
          <w:kern w:val="2"/>
          <w:szCs w:val="24"/>
          <w:lang w:val="en-US" w:eastAsia="zh-CN" w:bidi="ar-SA"/>
        </w:rPr>
        <w:fldChar w:fldCharType="end"/>
      </w:r>
    </w:p>
    <w:p>
      <w:pPr>
        <w:rPr>
          <w:sz w:val="24"/>
          <w:szCs w:val="22"/>
        </w:rPr>
      </w:pPr>
      <w:r>
        <w:rPr>
          <w:rFonts w:hint="eastAsia" w:ascii="Times New Roman" w:hAnsi="Times New Roman" w:eastAsia="宋体" w:cs="Times New Roman"/>
          <w:kern w:val="2"/>
          <w:szCs w:val="24"/>
          <w:lang w:val="zh-CN" w:eastAsia="zh-CN" w:bidi="ar-SA"/>
        </w:rPr>
        <w:fldChar w:fldCharType="end"/>
      </w:r>
      <w:bookmarkStart w:id="1" w:name="_Toc41311936"/>
      <w:r>
        <w:rPr>
          <w:sz w:val="24"/>
          <w:szCs w:val="22"/>
        </w:rPr>
        <w:br w:type="page"/>
      </w:r>
    </w:p>
    <w:p>
      <w:pPr>
        <w:pStyle w:val="2"/>
        <w:spacing w:before="0" w:after="0" w:line="360" w:lineRule="auto"/>
        <w:jc w:val="both"/>
        <w:rPr>
          <w:rFonts w:eastAsia="黑体"/>
          <w:bCs w:val="0"/>
          <w:sz w:val="48"/>
          <w:szCs w:val="48"/>
        </w:rPr>
      </w:pPr>
    </w:p>
    <w:p>
      <w:pPr>
        <w:pStyle w:val="3"/>
        <w:spacing w:before="0" w:after="0" w:line="240" w:lineRule="auto"/>
        <w:jc w:val="center"/>
        <w:rPr>
          <w:rFonts w:ascii="Times New Roman" w:hAnsi="Times New Roman"/>
          <w:sz w:val="28"/>
          <w:szCs w:val="28"/>
        </w:rPr>
      </w:pPr>
      <w:bookmarkStart w:id="2" w:name="_Toc54703078"/>
      <w:bookmarkStart w:id="3" w:name="_Toc26565"/>
      <w:r>
        <w:rPr>
          <w:rFonts w:hint="eastAsia" w:ascii="Times New Roman" w:hAnsi="Times New Roman"/>
          <w:sz w:val="28"/>
          <w:szCs w:val="28"/>
        </w:rPr>
        <w:t>表</w:t>
      </w:r>
      <w:r>
        <w:rPr>
          <w:rFonts w:ascii="Times New Roman" w:hAnsi="Times New Roman"/>
          <w:sz w:val="28"/>
          <w:szCs w:val="28"/>
        </w:rPr>
        <w:t>1</w:t>
      </w:r>
      <w:r>
        <w:rPr>
          <w:rFonts w:hint="eastAsia" w:ascii="Times New Roman" w:hAnsi="Times New Roman"/>
          <w:sz w:val="28"/>
          <w:szCs w:val="28"/>
        </w:rPr>
        <w:t>境外放款登记业务申请表</w:t>
      </w:r>
      <w:bookmarkEnd w:id="2"/>
      <w:bookmarkEnd w:id="3"/>
    </w:p>
    <w:p>
      <w:pPr>
        <w:rPr>
          <w:b/>
          <w:szCs w:val="22"/>
          <w:u w:val="single"/>
        </w:rPr>
      </w:pPr>
      <w:r>
        <w:rPr>
          <w:rFonts w:hint="eastAsia"/>
          <w:b/>
          <w:szCs w:val="22"/>
        </w:rPr>
        <w:t>境内放款人名称</w:t>
      </w:r>
      <w:r>
        <w:rPr>
          <w:b/>
          <w:szCs w:val="22"/>
        </w:rPr>
        <w:t xml:space="preserve">:                                                </w:t>
      </w:r>
      <w:r>
        <w:rPr>
          <w:rFonts w:hint="eastAsia"/>
          <w:b/>
          <w:szCs w:val="22"/>
        </w:rPr>
        <w:t>额度登记币种：</w:t>
      </w:r>
    </w:p>
    <w:tbl>
      <w:tblPr>
        <w:tblStyle w:val="42"/>
        <w:tblW w:w="10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45"/>
        <w:gridCol w:w="712"/>
        <w:gridCol w:w="2100"/>
        <w:gridCol w:w="23"/>
        <w:gridCol w:w="996"/>
        <w:gridCol w:w="806"/>
        <w:gridCol w:w="74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0683" w:type="dxa"/>
            <w:gridSpan w:val="8"/>
            <w:vAlign w:val="center"/>
          </w:tcPr>
          <w:p>
            <w:pPr>
              <w:snapToGrid w:val="0"/>
              <w:ind w:firstLine="386"/>
              <w:rPr>
                <w:b/>
                <w:spacing w:val="-9"/>
                <w:szCs w:val="22"/>
              </w:rPr>
            </w:pPr>
            <w:r>
              <w:rPr>
                <w:b/>
                <w:spacing w:val="-9"/>
                <w:szCs w:val="22"/>
              </w:rPr>
              <w:t>一、</w:t>
            </w:r>
            <w:r>
              <w:rPr>
                <w:rFonts w:hint="eastAsia"/>
                <w:b/>
                <w:spacing w:val="-9"/>
                <w:szCs w:val="22"/>
              </w:rPr>
              <w:t>申请事项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4" w:hRule="atLeast"/>
          <w:jc w:val="center"/>
        </w:trPr>
        <w:tc>
          <w:tcPr>
            <w:tcW w:w="3457" w:type="dxa"/>
            <w:gridSpan w:val="2"/>
            <w:vAlign w:val="center"/>
          </w:tcPr>
          <w:p>
            <w:pPr>
              <w:snapToGrid w:val="0"/>
              <w:ind w:firstLine="324"/>
              <w:jc w:val="center"/>
              <w:rPr>
                <w:spacing w:val="-9"/>
                <w:sz w:val="18"/>
                <w:szCs w:val="18"/>
              </w:rPr>
            </w:pPr>
            <w:r>
              <w:rPr>
                <w:rFonts w:hint="eastAsia"/>
                <w:spacing w:val="-9"/>
                <w:sz w:val="18"/>
                <w:szCs w:val="18"/>
              </w:rPr>
              <w:t>□境外放款额度登记</w:t>
            </w:r>
          </w:p>
        </w:tc>
        <w:tc>
          <w:tcPr>
            <w:tcW w:w="3119" w:type="dxa"/>
            <w:gridSpan w:val="3"/>
            <w:vAlign w:val="center"/>
          </w:tcPr>
          <w:p>
            <w:pPr>
              <w:snapToGrid w:val="0"/>
              <w:ind w:firstLine="324"/>
              <w:jc w:val="center"/>
              <w:rPr>
                <w:spacing w:val="-9"/>
                <w:sz w:val="18"/>
                <w:szCs w:val="18"/>
              </w:rPr>
            </w:pPr>
            <w:r>
              <w:rPr>
                <w:rFonts w:hint="eastAsia"/>
                <w:spacing w:val="-9"/>
                <w:sz w:val="18"/>
                <w:szCs w:val="18"/>
              </w:rPr>
              <w:t>□境外放款额度变更登记</w:t>
            </w:r>
          </w:p>
        </w:tc>
        <w:tc>
          <w:tcPr>
            <w:tcW w:w="4107" w:type="dxa"/>
            <w:gridSpan w:val="3"/>
            <w:vAlign w:val="center"/>
          </w:tcPr>
          <w:p>
            <w:pPr>
              <w:snapToGrid w:val="0"/>
              <w:ind w:firstLine="324"/>
              <w:jc w:val="center"/>
              <w:rPr>
                <w:spacing w:val="-9"/>
                <w:sz w:val="18"/>
                <w:szCs w:val="18"/>
              </w:rPr>
            </w:pPr>
            <w:r>
              <w:rPr>
                <w:rFonts w:hint="eastAsia"/>
                <w:spacing w:val="-9"/>
                <w:sz w:val="18"/>
                <w:szCs w:val="18"/>
              </w:rPr>
              <w:t>□境外放款注销登记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0683" w:type="dxa"/>
            <w:gridSpan w:val="8"/>
            <w:vAlign w:val="center"/>
          </w:tcPr>
          <w:p>
            <w:pPr>
              <w:snapToGrid w:val="0"/>
              <w:ind w:firstLine="386"/>
              <w:rPr>
                <w:b/>
                <w:spacing w:val="-9"/>
                <w:szCs w:val="22"/>
                <w:u w:val="single"/>
              </w:rPr>
            </w:pPr>
            <w:r>
              <w:rPr>
                <w:rFonts w:hint="eastAsia"/>
                <w:b/>
                <w:spacing w:val="-9"/>
                <w:szCs w:val="22"/>
              </w:rPr>
              <w:t>二、境外放款基本信息（变更登记的，填写变更后的基本信息；注销登记的，填写当前基本信息）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745" w:type="dxa"/>
            <w:vAlign w:val="center"/>
          </w:tcPr>
          <w:p>
            <w:pPr>
              <w:snapToGrid w:val="0"/>
              <w:spacing w:line="360" w:lineRule="auto"/>
              <w:jc w:val="center"/>
              <w:rPr>
                <w:b/>
                <w:spacing w:val="-9"/>
                <w:sz w:val="18"/>
                <w:szCs w:val="18"/>
              </w:rPr>
            </w:pPr>
            <w:r>
              <w:rPr>
                <w:rFonts w:hint="eastAsia"/>
                <w:spacing w:val="-9"/>
                <w:sz w:val="18"/>
                <w:szCs w:val="18"/>
              </w:rPr>
              <w:t>境内放款人名称</w:t>
            </w:r>
          </w:p>
        </w:tc>
        <w:tc>
          <w:tcPr>
            <w:tcW w:w="2835" w:type="dxa"/>
            <w:gridSpan w:val="3"/>
            <w:vAlign w:val="center"/>
          </w:tcPr>
          <w:p>
            <w:pPr>
              <w:keepNext/>
              <w:keepLines/>
              <w:snapToGrid w:val="0"/>
              <w:spacing w:line="360" w:lineRule="auto"/>
              <w:jc w:val="center"/>
              <w:outlineLvl w:val="0"/>
              <w:rPr>
                <w:b/>
                <w:spacing w:val="-9"/>
                <w:sz w:val="18"/>
                <w:szCs w:val="18"/>
              </w:rPr>
            </w:pPr>
          </w:p>
        </w:tc>
        <w:tc>
          <w:tcPr>
            <w:tcW w:w="2551" w:type="dxa"/>
            <w:gridSpan w:val="3"/>
            <w:vAlign w:val="center"/>
          </w:tcPr>
          <w:p>
            <w:pPr>
              <w:snapToGrid w:val="0"/>
              <w:spacing w:line="360" w:lineRule="auto"/>
              <w:jc w:val="center"/>
              <w:rPr>
                <w:b/>
                <w:spacing w:val="-9"/>
                <w:sz w:val="18"/>
                <w:szCs w:val="18"/>
              </w:rPr>
            </w:pPr>
            <w:r>
              <w:rPr>
                <w:rFonts w:hint="eastAsia"/>
                <w:spacing w:val="-9"/>
                <w:sz w:val="18"/>
                <w:szCs w:val="18"/>
              </w:rPr>
              <w:t>境内放款人统一社会信用代码</w:t>
            </w:r>
          </w:p>
        </w:tc>
        <w:tc>
          <w:tcPr>
            <w:tcW w:w="2552" w:type="dxa"/>
            <w:vAlign w:val="center"/>
          </w:tcPr>
          <w:p>
            <w:pPr>
              <w:keepNext/>
              <w:keepLines/>
              <w:snapToGrid w:val="0"/>
              <w:spacing w:line="360" w:lineRule="auto"/>
              <w:jc w:val="center"/>
              <w:outlineLvl w:val="0"/>
              <w:rPr>
                <w:b/>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745" w:type="dxa"/>
            <w:vAlign w:val="center"/>
          </w:tcPr>
          <w:p>
            <w:pPr>
              <w:snapToGrid w:val="0"/>
              <w:spacing w:line="360" w:lineRule="auto"/>
              <w:jc w:val="center"/>
              <w:rPr>
                <w:spacing w:val="-9"/>
                <w:sz w:val="18"/>
                <w:szCs w:val="18"/>
              </w:rPr>
            </w:pPr>
            <w:r>
              <w:rPr>
                <w:rFonts w:hint="eastAsia"/>
                <w:spacing w:val="-9"/>
                <w:sz w:val="18"/>
                <w:szCs w:val="18"/>
              </w:rPr>
              <w:t>境内放款人所属行业</w:t>
            </w:r>
          </w:p>
        </w:tc>
        <w:tc>
          <w:tcPr>
            <w:tcW w:w="2835" w:type="dxa"/>
            <w:gridSpan w:val="3"/>
            <w:vAlign w:val="center"/>
          </w:tcPr>
          <w:p>
            <w:pPr>
              <w:keepNext/>
              <w:keepLines/>
              <w:snapToGrid w:val="0"/>
              <w:spacing w:line="360" w:lineRule="auto"/>
              <w:jc w:val="center"/>
              <w:outlineLvl w:val="0"/>
              <w:rPr>
                <w:b/>
                <w:spacing w:val="-9"/>
                <w:sz w:val="18"/>
                <w:szCs w:val="18"/>
              </w:rPr>
            </w:pPr>
          </w:p>
        </w:tc>
        <w:tc>
          <w:tcPr>
            <w:tcW w:w="2551" w:type="dxa"/>
            <w:gridSpan w:val="3"/>
            <w:vAlign w:val="center"/>
          </w:tcPr>
          <w:p>
            <w:pPr>
              <w:snapToGrid w:val="0"/>
              <w:spacing w:line="360" w:lineRule="auto"/>
              <w:jc w:val="center"/>
              <w:rPr>
                <w:spacing w:val="-9"/>
                <w:sz w:val="18"/>
                <w:szCs w:val="18"/>
              </w:rPr>
            </w:pPr>
            <w:r>
              <w:rPr>
                <w:rFonts w:hint="eastAsia"/>
                <w:spacing w:val="-9"/>
                <w:sz w:val="18"/>
                <w:szCs w:val="18"/>
              </w:rPr>
              <w:t>境内放款人类型</w:t>
            </w:r>
          </w:p>
        </w:tc>
        <w:tc>
          <w:tcPr>
            <w:tcW w:w="2552" w:type="dxa"/>
            <w:vAlign w:val="center"/>
          </w:tcPr>
          <w:p>
            <w:pPr>
              <w:snapToGrid w:val="0"/>
              <w:spacing w:line="360" w:lineRule="auto"/>
              <w:jc w:val="center"/>
              <w:rPr>
                <w:b/>
                <w:spacing w:val="-9"/>
                <w:sz w:val="18"/>
                <w:szCs w:val="18"/>
              </w:rPr>
            </w:pPr>
            <w:r>
              <w:rPr>
                <w:rFonts w:hint="eastAsia"/>
                <w:spacing w:val="-9"/>
                <w:sz w:val="18"/>
                <w:szCs w:val="18"/>
              </w:rPr>
              <w:t>□中资企业</w:t>
            </w:r>
            <w:r>
              <w:rPr>
                <w:spacing w:val="-9"/>
                <w:sz w:val="18"/>
                <w:szCs w:val="18"/>
              </w:rPr>
              <w:t xml:space="preserve"> </w:t>
            </w:r>
            <w:r>
              <w:rPr>
                <w:rFonts w:hint="eastAsia"/>
                <w:spacing w:val="-9"/>
                <w:sz w:val="18"/>
                <w:szCs w:val="18"/>
              </w:rPr>
              <w:t>□</w:t>
            </w:r>
            <w:r>
              <w:rPr>
                <w:spacing w:val="-9"/>
                <w:sz w:val="18"/>
                <w:szCs w:val="18"/>
              </w:rPr>
              <w:t xml:space="preserve"> </w:t>
            </w:r>
            <w:r>
              <w:rPr>
                <w:rFonts w:hint="eastAsia"/>
                <w:spacing w:val="-9"/>
                <w:sz w:val="18"/>
                <w:szCs w:val="18"/>
              </w:rPr>
              <w:t>外商投资企业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745" w:type="dxa"/>
            <w:vAlign w:val="center"/>
          </w:tcPr>
          <w:p>
            <w:pPr>
              <w:snapToGrid w:val="0"/>
              <w:spacing w:line="360" w:lineRule="auto"/>
              <w:jc w:val="center"/>
              <w:rPr>
                <w:spacing w:val="-9"/>
                <w:sz w:val="18"/>
                <w:szCs w:val="18"/>
              </w:rPr>
            </w:pPr>
            <w:r>
              <w:rPr>
                <w:rFonts w:hint="eastAsia"/>
                <w:spacing w:val="-9"/>
                <w:sz w:val="18"/>
                <w:szCs w:val="18"/>
              </w:rPr>
              <w:t>放款人与借款人之间的关系</w:t>
            </w:r>
          </w:p>
        </w:tc>
        <w:tc>
          <w:tcPr>
            <w:tcW w:w="7938" w:type="dxa"/>
            <w:gridSpan w:val="7"/>
            <w:vAlign w:val="center"/>
          </w:tcPr>
          <w:p>
            <w:pPr>
              <w:snapToGrid w:val="0"/>
              <w:spacing w:line="360" w:lineRule="auto"/>
              <w:jc w:val="center"/>
              <w:rPr>
                <w:b/>
                <w:spacing w:val="-9"/>
                <w:sz w:val="18"/>
                <w:szCs w:val="18"/>
              </w:rPr>
            </w:pPr>
            <w:r>
              <w:rPr>
                <w:rFonts w:hint="eastAsia"/>
                <w:spacing w:val="-9"/>
                <w:sz w:val="18"/>
                <w:szCs w:val="18"/>
              </w:rPr>
              <w:t>□直接控股□间接控股□关联公司□其他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6" w:hRule="atLeast"/>
          <w:jc w:val="center"/>
        </w:trPr>
        <w:tc>
          <w:tcPr>
            <w:tcW w:w="2745" w:type="dxa"/>
            <w:vAlign w:val="center"/>
          </w:tcPr>
          <w:p>
            <w:pPr>
              <w:snapToGrid w:val="0"/>
              <w:spacing w:line="360" w:lineRule="auto"/>
              <w:jc w:val="center"/>
              <w:rPr>
                <w:spacing w:val="-9"/>
                <w:sz w:val="18"/>
                <w:szCs w:val="18"/>
              </w:rPr>
            </w:pPr>
            <w:r>
              <w:rPr>
                <w:rFonts w:hint="eastAsia"/>
                <w:spacing w:val="-9"/>
                <w:sz w:val="18"/>
                <w:szCs w:val="18"/>
              </w:rPr>
              <w:t>境外借款人名称</w:t>
            </w:r>
          </w:p>
        </w:tc>
        <w:tc>
          <w:tcPr>
            <w:tcW w:w="7938" w:type="dxa"/>
            <w:gridSpan w:val="7"/>
            <w:vAlign w:val="center"/>
          </w:tcPr>
          <w:p>
            <w:pPr>
              <w:keepNext/>
              <w:keepLines/>
              <w:snapToGrid w:val="0"/>
              <w:spacing w:line="360" w:lineRule="auto"/>
              <w:jc w:val="center"/>
              <w:outlineLvl w:val="0"/>
              <w:rPr>
                <w:b/>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2745" w:type="dxa"/>
            <w:vAlign w:val="center"/>
          </w:tcPr>
          <w:p>
            <w:pPr>
              <w:snapToGrid w:val="0"/>
              <w:jc w:val="center"/>
              <w:rPr>
                <w:spacing w:val="-9"/>
                <w:sz w:val="18"/>
                <w:szCs w:val="18"/>
              </w:rPr>
            </w:pPr>
            <w:r>
              <w:rPr>
                <w:rFonts w:hint="eastAsia"/>
                <w:spacing w:val="-9"/>
                <w:sz w:val="18"/>
                <w:szCs w:val="18"/>
              </w:rPr>
              <w:t>境外借款人类型</w:t>
            </w:r>
          </w:p>
        </w:tc>
        <w:tc>
          <w:tcPr>
            <w:tcW w:w="4637" w:type="dxa"/>
            <w:gridSpan w:val="5"/>
            <w:vAlign w:val="center"/>
          </w:tcPr>
          <w:p>
            <w:pPr>
              <w:snapToGrid w:val="0"/>
              <w:jc w:val="center"/>
              <w:rPr>
                <w:b/>
                <w:spacing w:val="-9"/>
                <w:sz w:val="18"/>
                <w:szCs w:val="18"/>
              </w:rPr>
            </w:pPr>
            <w:r>
              <w:rPr>
                <w:rFonts w:hint="eastAsia"/>
                <w:spacing w:val="-9"/>
                <w:sz w:val="18"/>
                <w:szCs w:val="18"/>
              </w:rPr>
              <w:t>□境外投资企业</w:t>
            </w:r>
            <w:r>
              <w:rPr>
                <w:spacing w:val="-9"/>
                <w:sz w:val="18"/>
                <w:szCs w:val="18"/>
              </w:rPr>
              <w:t xml:space="preserve">   </w:t>
            </w:r>
            <w:r>
              <w:rPr>
                <w:rFonts w:hint="eastAsia"/>
                <w:spacing w:val="-9"/>
                <w:sz w:val="18"/>
                <w:szCs w:val="18"/>
              </w:rPr>
              <w:t>□</w:t>
            </w:r>
            <w:r>
              <w:rPr>
                <w:spacing w:val="-9"/>
                <w:sz w:val="18"/>
                <w:szCs w:val="18"/>
              </w:rPr>
              <w:t xml:space="preserve"> </w:t>
            </w:r>
            <w:r>
              <w:rPr>
                <w:rFonts w:hint="eastAsia"/>
                <w:spacing w:val="-9"/>
                <w:sz w:val="18"/>
                <w:szCs w:val="18"/>
              </w:rPr>
              <w:t>特殊目的公司</w:t>
            </w:r>
            <w:r>
              <w:rPr>
                <w:spacing w:val="-9"/>
                <w:sz w:val="18"/>
                <w:szCs w:val="18"/>
              </w:rPr>
              <w:t xml:space="preserve">  </w:t>
            </w:r>
            <w:r>
              <w:rPr>
                <w:rFonts w:hint="eastAsia"/>
                <w:spacing w:val="-9"/>
                <w:sz w:val="18"/>
                <w:szCs w:val="18"/>
              </w:rPr>
              <w:t>□其他</w:t>
            </w:r>
          </w:p>
        </w:tc>
        <w:tc>
          <w:tcPr>
            <w:tcW w:w="3301" w:type="dxa"/>
            <w:gridSpan w:val="2"/>
            <w:vAlign w:val="center"/>
          </w:tcPr>
          <w:p>
            <w:pPr>
              <w:snapToGrid w:val="0"/>
              <w:jc w:val="center"/>
              <w:rPr>
                <w:spacing w:val="-9"/>
                <w:sz w:val="18"/>
                <w:szCs w:val="18"/>
              </w:rPr>
            </w:pPr>
            <w:r>
              <w:rPr>
                <w:rFonts w:hint="eastAsia"/>
                <w:spacing w:val="-9"/>
                <w:sz w:val="18"/>
                <w:szCs w:val="18"/>
              </w:rPr>
              <w:t>是否委托贷款：</w:t>
            </w:r>
            <w:r>
              <w:rPr>
                <w:spacing w:val="-9"/>
                <w:sz w:val="18"/>
                <w:szCs w:val="18"/>
              </w:rPr>
              <w:t xml:space="preserve">  </w:t>
            </w:r>
            <w:r>
              <w:rPr>
                <w:rFonts w:hint="eastAsia"/>
                <w:spacing w:val="-9"/>
                <w:sz w:val="18"/>
                <w:szCs w:val="18"/>
              </w:rPr>
              <w:t>□是</w:t>
            </w:r>
            <w:r>
              <w:rPr>
                <w:spacing w:val="-9"/>
                <w:sz w:val="18"/>
                <w:szCs w:val="18"/>
              </w:rPr>
              <w:t xml:space="preserve">   </w:t>
            </w:r>
            <w:r>
              <w:rPr>
                <w:rFonts w:hint="eastAsia"/>
                <w:spacing w:val="-9"/>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jc w:val="center"/>
        </w:trPr>
        <w:tc>
          <w:tcPr>
            <w:tcW w:w="2745" w:type="dxa"/>
            <w:vAlign w:val="center"/>
          </w:tcPr>
          <w:p>
            <w:pPr>
              <w:snapToGrid w:val="0"/>
              <w:spacing w:line="360" w:lineRule="auto"/>
              <w:jc w:val="center"/>
              <w:rPr>
                <w:spacing w:val="-9"/>
                <w:sz w:val="18"/>
                <w:szCs w:val="18"/>
              </w:rPr>
            </w:pPr>
            <w:r>
              <w:rPr>
                <w:rFonts w:hint="eastAsia"/>
                <w:spacing w:val="-9"/>
                <w:sz w:val="18"/>
                <w:szCs w:val="18"/>
              </w:rPr>
              <w:t>所在国家</w:t>
            </w:r>
            <w:r>
              <w:rPr>
                <w:spacing w:val="-9"/>
                <w:sz w:val="18"/>
                <w:szCs w:val="18"/>
              </w:rPr>
              <w:t>/</w:t>
            </w:r>
            <w:r>
              <w:rPr>
                <w:rFonts w:hint="eastAsia"/>
                <w:spacing w:val="-9"/>
                <w:sz w:val="18"/>
                <w:szCs w:val="18"/>
              </w:rPr>
              <w:t>地区</w:t>
            </w:r>
          </w:p>
        </w:tc>
        <w:tc>
          <w:tcPr>
            <w:tcW w:w="2812" w:type="dxa"/>
            <w:gridSpan w:val="2"/>
            <w:vAlign w:val="center"/>
          </w:tcPr>
          <w:p>
            <w:pPr>
              <w:keepNext/>
              <w:keepLines/>
              <w:snapToGrid w:val="0"/>
              <w:spacing w:line="360" w:lineRule="auto"/>
              <w:jc w:val="center"/>
              <w:outlineLvl w:val="0"/>
              <w:rPr>
                <w:b/>
                <w:spacing w:val="-9"/>
                <w:sz w:val="18"/>
                <w:szCs w:val="18"/>
              </w:rPr>
            </w:pPr>
          </w:p>
        </w:tc>
        <w:tc>
          <w:tcPr>
            <w:tcW w:w="1825" w:type="dxa"/>
            <w:gridSpan w:val="3"/>
            <w:vAlign w:val="center"/>
          </w:tcPr>
          <w:p>
            <w:pPr>
              <w:snapToGrid w:val="0"/>
              <w:spacing w:line="360" w:lineRule="auto"/>
              <w:jc w:val="center"/>
              <w:rPr>
                <w:spacing w:val="-9"/>
                <w:sz w:val="18"/>
                <w:szCs w:val="18"/>
              </w:rPr>
            </w:pPr>
            <w:r>
              <w:rPr>
                <w:rFonts w:hint="eastAsia"/>
                <w:spacing w:val="-9"/>
                <w:sz w:val="18"/>
                <w:szCs w:val="18"/>
              </w:rPr>
              <w:t>所属行业</w:t>
            </w:r>
          </w:p>
        </w:tc>
        <w:tc>
          <w:tcPr>
            <w:tcW w:w="3301" w:type="dxa"/>
            <w:gridSpan w:val="2"/>
            <w:vAlign w:val="center"/>
          </w:tcPr>
          <w:p>
            <w:pPr>
              <w:keepNext/>
              <w:keepLines/>
              <w:snapToGrid w:val="0"/>
              <w:spacing w:line="360" w:lineRule="auto"/>
              <w:jc w:val="center"/>
              <w:outlineLvl w:val="0"/>
              <w:rPr>
                <w:b/>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5" w:hRule="atLeast"/>
          <w:jc w:val="center"/>
        </w:trPr>
        <w:tc>
          <w:tcPr>
            <w:tcW w:w="2745" w:type="dxa"/>
            <w:vAlign w:val="center"/>
          </w:tcPr>
          <w:p>
            <w:pPr>
              <w:snapToGrid w:val="0"/>
              <w:jc w:val="center"/>
              <w:rPr>
                <w:spacing w:val="-9"/>
                <w:sz w:val="18"/>
                <w:szCs w:val="18"/>
              </w:rPr>
            </w:pPr>
            <w:r>
              <w:rPr>
                <w:rFonts w:hint="eastAsia"/>
                <w:spacing w:val="-9"/>
                <w:sz w:val="18"/>
                <w:szCs w:val="18"/>
              </w:rPr>
              <w:t>本次申请前本外币境外放款累计签约额（不含已注销签约）</w:t>
            </w:r>
          </w:p>
        </w:tc>
        <w:tc>
          <w:tcPr>
            <w:tcW w:w="2812" w:type="dxa"/>
            <w:gridSpan w:val="2"/>
            <w:vAlign w:val="center"/>
          </w:tcPr>
          <w:p>
            <w:pPr>
              <w:keepNext/>
              <w:keepLines/>
              <w:snapToGrid w:val="0"/>
              <w:spacing w:line="578" w:lineRule="auto"/>
              <w:jc w:val="center"/>
              <w:outlineLvl w:val="0"/>
              <w:rPr>
                <w:b/>
                <w:spacing w:val="-9"/>
                <w:sz w:val="18"/>
                <w:szCs w:val="18"/>
              </w:rPr>
            </w:pPr>
          </w:p>
        </w:tc>
        <w:tc>
          <w:tcPr>
            <w:tcW w:w="1825" w:type="dxa"/>
            <w:gridSpan w:val="3"/>
            <w:vAlign w:val="center"/>
          </w:tcPr>
          <w:p>
            <w:pPr>
              <w:snapToGrid w:val="0"/>
              <w:jc w:val="center"/>
              <w:rPr>
                <w:spacing w:val="-9"/>
                <w:sz w:val="18"/>
                <w:szCs w:val="18"/>
              </w:rPr>
            </w:pPr>
            <w:r>
              <w:rPr>
                <w:rFonts w:hint="eastAsia"/>
                <w:spacing w:val="-9"/>
                <w:sz w:val="18"/>
                <w:szCs w:val="18"/>
              </w:rPr>
              <w:t>本次申请前是否存在生效的人民币境外放款（含签约和提款）</w:t>
            </w:r>
          </w:p>
        </w:tc>
        <w:tc>
          <w:tcPr>
            <w:tcW w:w="3301" w:type="dxa"/>
            <w:gridSpan w:val="2"/>
            <w:vAlign w:val="center"/>
          </w:tcPr>
          <w:p>
            <w:pPr>
              <w:snapToGrid w:val="0"/>
              <w:jc w:val="center"/>
              <w:rPr>
                <w:b/>
                <w:spacing w:val="-9"/>
                <w:sz w:val="18"/>
                <w:szCs w:val="18"/>
              </w:rPr>
            </w:pPr>
            <w:r>
              <w:rPr>
                <w:rFonts w:hint="eastAsia"/>
                <w:spacing w:val="-9"/>
                <w:sz w:val="18"/>
                <w:szCs w:val="18"/>
              </w:rPr>
              <w:t>□是</w:t>
            </w:r>
            <w:r>
              <w:rPr>
                <w:spacing w:val="-9"/>
                <w:sz w:val="18"/>
                <w:szCs w:val="18"/>
              </w:rPr>
              <w:t xml:space="preserve">   </w:t>
            </w:r>
            <w:r>
              <w:rPr>
                <w:rFonts w:hint="eastAsia"/>
                <w:spacing w:val="-9"/>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5" w:hRule="atLeast"/>
          <w:jc w:val="center"/>
        </w:trPr>
        <w:tc>
          <w:tcPr>
            <w:tcW w:w="2745" w:type="dxa"/>
            <w:vAlign w:val="center"/>
          </w:tcPr>
          <w:p>
            <w:pPr>
              <w:snapToGrid w:val="0"/>
              <w:spacing w:line="360" w:lineRule="auto"/>
              <w:jc w:val="center"/>
              <w:rPr>
                <w:spacing w:val="-9"/>
                <w:sz w:val="18"/>
                <w:szCs w:val="18"/>
              </w:rPr>
            </w:pPr>
            <w:r>
              <w:rPr>
                <w:rFonts w:hint="eastAsia"/>
                <w:spacing w:val="-9"/>
                <w:sz w:val="18"/>
                <w:szCs w:val="18"/>
              </w:rPr>
              <w:t>境外放款总额度</w:t>
            </w:r>
          </w:p>
        </w:tc>
        <w:tc>
          <w:tcPr>
            <w:tcW w:w="2812" w:type="dxa"/>
            <w:gridSpan w:val="2"/>
            <w:vAlign w:val="center"/>
          </w:tcPr>
          <w:p>
            <w:pPr>
              <w:keepNext/>
              <w:keepLines/>
              <w:snapToGrid w:val="0"/>
              <w:spacing w:line="360" w:lineRule="auto"/>
              <w:jc w:val="center"/>
              <w:outlineLvl w:val="0"/>
              <w:rPr>
                <w:b/>
                <w:spacing w:val="-9"/>
                <w:sz w:val="18"/>
                <w:szCs w:val="18"/>
              </w:rPr>
            </w:pPr>
          </w:p>
        </w:tc>
        <w:tc>
          <w:tcPr>
            <w:tcW w:w="1825" w:type="dxa"/>
            <w:gridSpan w:val="3"/>
            <w:vAlign w:val="center"/>
          </w:tcPr>
          <w:p>
            <w:pPr>
              <w:snapToGrid w:val="0"/>
              <w:spacing w:line="360" w:lineRule="auto"/>
              <w:jc w:val="center"/>
              <w:rPr>
                <w:spacing w:val="-9"/>
                <w:sz w:val="18"/>
                <w:szCs w:val="18"/>
              </w:rPr>
            </w:pPr>
            <w:r>
              <w:rPr>
                <w:rFonts w:hint="eastAsia"/>
                <w:spacing w:val="-9"/>
                <w:sz w:val="18"/>
                <w:szCs w:val="18"/>
              </w:rPr>
              <w:t>境外放款年利率</w:t>
            </w:r>
          </w:p>
        </w:tc>
        <w:tc>
          <w:tcPr>
            <w:tcW w:w="3301" w:type="dxa"/>
            <w:gridSpan w:val="2"/>
            <w:vAlign w:val="center"/>
          </w:tcPr>
          <w:p>
            <w:pPr>
              <w:keepNext/>
              <w:keepLines/>
              <w:snapToGrid w:val="0"/>
              <w:spacing w:line="360" w:lineRule="auto"/>
              <w:jc w:val="center"/>
              <w:outlineLvl w:val="0"/>
              <w:rPr>
                <w:b/>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8" w:hRule="atLeast"/>
          <w:jc w:val="center"/>
        </w:trPr>
        <w:tc>
          <w:tcPr>
            <w:tcW w:w="2745" w:type="dxa"/>
            <w:vAlign w:val="center"/>
          </w:tcPr>
          <w:p>
            <w:pPr>
              <w:snapToGrid w:val="0"/>
              <w:spacing w:line="360" w:lineRule="auto"/>
              <w:jc w:val="center"/>
              <w:rPr>
                <w:spacing w:val="-9"/>
                <w:sz w:val="18"/>
                <w:szCs w:val="18"/>
              </w:rPr>
            </w:pPr>
            <w:r>
              <w:rPr>
                <w:rFonts w:hint="eastAsia"/>
                <w:spacing w:val="-9"/>
                <w:sz w:val="18"/>
                <w:szCs w:val="18"/>
              </w:rPr>
              <w:t>放款资金来源</w:t>
            </w:r>
          </w:p>
        </w:tc>
        <w:tc>
          <w:tcPr>
            <w:tcW w:w="7938" w:type="dxa"/>
            <w:gridSpan w:val="7"/>
            <w:vAlign w:val="center"/>
          </w:tcPr>
          <w:p>
            <w:pPr>
              <w:keepNext/>
              <w:keepLines/>
              <w:snapToGrid w:val="0"/>
              <w:spacing w:line="360" w:lineRule="auto"/>
              <w:jc w:val="center"/>
              <w:outlineLvl w:val="0"/>
              <w:rPr>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8" w:hRule="atLeast"/>
          <w:jc w:val="center"/>
        </w:trPr>
        <w:tc>
          <w:tcPr>
            <w:tcW w:w="2745" w:type="dxa"/>
            <w:vAlign w:val="center"/>
          </w:tcPr>
          <w:p>
            <w:pPr>
              <w:snapToGrid w:val="0"/>
              <w:spacing w:line="360" w:lineRule="auto"/>
              <w:jc w:val="center"/>
              <w:rPr>
                <w:spacing w:val="-9"/>
                <w:sz w:val="18"/>
                <w:szCs w:val="18"/>
              </w:rPr>
            </w:pPr>
            <w:r>
              <w:rPr>
                <w:rFonts w:hint="eastAsia"/>
                <w:spacing w:val="-9"/>
                <w:sz w:val="18"/>
                <w:szCs w:val="18"/>
              </w:rPr>
              <w:t>借款用途</w:t>
            </w:r>
          </w:p>
        </w:tc>
        <w:tc>
          <w:tcPr>
            <w:tcW w:w="7938" w:type="dxa"/>
            <w:gridSpan w:val="7"/>
            <w:vAlign w:val="center"/>
          </w:tcPr>
          <w:p>
            <w:pPr>
              <w:keepNext/>
              <w:keepLines/>
              <w:snapToGrid w:val="0"/>
              <w:spacing w:line="360" w:lineRule="auto"/>
              <w:jc w:val="center"/>
              <w:outlineLvl w:val="0"/>
              <w:rPr>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8" w:hRule="atLeast"/>
          <w:jc w:val="center"/>
        </w:trPr>
        <w:tc>
          <w:tcPr>
            <w:tcW w:w="2745" w:type="dxa"/>
            <w:vAlign w:val="center"/>
          </w:tcPr>
          <w:p>
            <w:pPr>
              <w:snapToGrid w:val="0"/>
              <w:spacing w:line="360" w:lineRule="auto"/>
              <w:jc w:val="center"/>
              <w:rPr>
                <w:spacing w:val="-9"/>
                <w:sz w:val="18"/>
                <w:szCs w:val="18"/>
              </w:rPr>
            </w:pPr>
            <w:r>
              <w:rPr>
                <w:rFonts w:hint="eastAsia"/>
                <w:spacing w:val="-9"/>
                <w:sz w:val="18"/>
                <w:szCs w:val="18"/>
              </w:rPr>
              <w:t>境外放款期限（月）</w:t>
            </w:r>
          </w:p>
        </w:tc>
        <w:tc>
          <w:tcPr>
            <w:tcW w:w="2812" w:type="dxa"/>
            <w:gridSpan w:val="2"/>
            <w:vAlign w:val="center"/>
          </w:tcPr>
          <w:p>
            <w:pPr>
              <w:keepNext/>
              <w:keepLines/>
              <w:snapToGrid w:val="0"/>
              <w:spacing w:line="360" w:lineRule="auto"/>
              <w:jc w:val="center"/>
              <w:outlineLvl w:val="0"/>
              <w:rPr>
                <w:b/>
                <w:spacing w:val="-9"/>
                <w:sz w:val="18"/>
                <w:szCs w:val="18"/>
              </w:rPr>
            </w:pPr>
          </w:p>
        </w:tc>
        <w:tc>
          <w:tcPr>
            <w:tcW w:w="1825" w:type="dxa"/>
            <w:gridSpan w:val="3"/>
            <w:vAlign w:val="center"/>
          </w:tcPr>
          <w:p>
            <w:pPr>
              <w:snapToGrid w:val="0"/>
              <w:spacing w:line="360" w:lineRule="auto"/>
              <w:jc w:val="center"/>
              <w:rPr>
                <w:spacing w:val="-9"/>
                <w:sz w:val="18"/>
                <w:szCs w:val="18"/>
              </w:rPr>
            </w:pPr>
            <w:r>
              <w:rPr>
                <w:rFonts w:hint="eastAsia"/>
                <w:spacing w:val="-9"/>
                <w:sz w:val="18"/>
                <w:szCs w:val="18"/>
              </w:rPr>
              <w:t>境外放款到期日</w:t>
            </w:r>
          </w:p>
        </w:tc>
        <w:tc>
          <w:tcPr>
            <w:tcW w:w="3301" w:type="dxa"/>
            <w:gridSpan w:val="2"/>
            <w:vAlign w:val="center"/>
          </w:tcPr>
          <w:p>
            <w:pPr>
              <w:snapToGrid w:val="0"/>
              <w:spacing w:line="360" w:lineRule="auto"/>
              <w:jc w:val="center"/>
              <w:rPr>
                <w:spacing w:val="-9"/>
                <w:sz w:val="18"/>
                <w:szCs w:val="18"/>
              </w:rPr>
            </w:pPr>
            <w:r>
              <w:rPr>
                <w:rFonts w:hint="eastAsia"/>
                <w:spacing w:val="-9"/>
                <w:sz w:val="18"/>
                <w:szCs w:val="1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7" w:hRule="atLeast"/>
          <w:jc w:val="center"/>
        </w:trPr>
        <w:tc>
          <w:tcPr>
            <w:tcW w:w="2745" w:type="dxa"/>
            <w:vAlign w:val="center"/>
          </w:tcPr>
          <w:p>
            <w:pPr>
              <w:snapToGrid w:val="0"/>
              <w:spacing w:line="360" w:lineRule="auto"/>
              <w:jc w:val="center"/>
              <w:rPr>
                <w:spacing w:val="-9"/>
                <w:sz w:val="18"/>
                <w:szCs w:val="18"/>
              </w:rPr>
            </w:pPr>
            <w:r>
              <w:rPr>
                <w:rFonts w:hint="eastAsia"/>
                <w:spacing w:val="-9"/>
                <w:sz w:val="18"/>
                <w:szCs w:val="18"/>
              </w:rPr>
              <w:t>联系人</w:t>
            </w:r>
          </w:p>
        </w:tc>
        <w:tc>
          <w:tcPr>
            <w:tcW w:w="2812" w:type="dxa"/>
            <w:gridSpan w:val="2"/>
            <w:vAlign w:val="center"/>
          </w:tcPr>
          <w:p>
            <w:pPr>
              <w:keepNext/>
              <w:keepLines/>
              <w:snapToGrid w:val="0"/>
              <w:spacing w:line="360" w:lineRule="auto"/>
              <w:jc w:val="center"/>
              <w:outlineLvl w:val="0"/>
              <w:rPr>
                <w:b/>
                <w:spacing w:val="-9"/>
                <w:sz w:val="18"/>
                <w:szCs w:val="18"/>
              </w:rPr>
            </w:pPr>
          </w:p>
        </w:tc>
        <w:tc>
          <w:tcPr>
            <w:tcW w:w="1825" w:type="dxa"/>
            <w:gridSpan w:val="3"/>
            <w:vAlign w:val="center"/>
          </w:tcPr>
          <w:p>
            <w:pPr>
              <w:snapToGrid w:val="0"/>
              <w:spacing w:line="360" w:lineRule="auto"/>
              <w:jc w:val="center"/>
              <w:rPr>
                <w:spacing w:val="-9"/>
                <w:sz w:val="18"/>
                <w:szCs w:val="18"/>
              </w:rPr>
            </w:pPr>
            <w:r>
              <w:rPr>
                <w:rFonts w:hint="eastAsia"/>
                <w:spacing w:val="-9"/>
                <w:sz w:val="18"/>
                <w:szCs w:val="18"/>
              </w:rPr>
              <w:t>联系电话</w:t>
            </w:r>
          </w:p>
        </w:tc>
        <w:tc>
          <w:tcPr>
            <w:tcW w:w="3301" w:type="dxa"/>
            <w:gridSpan w:val="2"/>
            <w:vAlign w:val="center"/>
          </w:tcPr>
          <w:p>
            <w:pPr>
              <w:keepNext/>
              <w:keepLines/>
              <w:snapToGrid w:val="0"/>
              <w:spacing w:line="360" w:lineRule="auto"/>
              <w:jc w:val="center"/>
              <w:outlineLvl w:val="0"/>
              <w:rPr>
                <w:b/>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8" w:hRule="atLeast"/>
          <w:jc w:val="center"/>
        </w:trPr>
        <w:tc>
          <w:tcPr>
            <w:tcW w:w="10683" w:type="dxa"/>
            <w:gridSpan w:val="8"/>
            <w:vAlign w:val="center"/>
          </w:tcPr>
          <w:p>
            <w:pPr>
              <w:snapToGrid w:val="0"/>
              <w:ind w:firstLine="386"/>
              <w:jc w:val="left"/>
              <w:rPr>
                <w:b/>
                <w:spacing w:val="-9"/>
                <w:sz w:val="18"/>
                <w:szCs w:val="18"/>
              </w:rPr>
            </w:pPr>
            <w:r>
              <w:rPr>
                <w:rFonts w:hint="eastAsia"/>
                <w:b/>
                <w:spacing w:val="-9"/>
                <w:szCs w:val="22"/>
              </w:rPr>
              <w:t>三、非正常注销境外放款业务债权处置情况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0" w:hRule="atLeast"/>
          <w:jc w:val="center"/>
        </w:trPr>
        <w:tc>
          <w:tcPr>
            <w:tcW w:w="2745" w:type="dxa"/>
            <w:vMerge w:val="restart"/>
            <w:vAlign w:val="center"/>
          </w:tcPr>
          <w:p>
            <w:pPr>
              <w:snapToGrid w:val="0"/>
              <w:jc w:val="center"/>
              <w:rPr>
                <w:spacing w:val="-9"/>
                <w:sz w:val="18"/>
                <w:szCs w:val="18"/>
              </w:rPr>
            </w:pPr>
            <w:r>
              <w:rPr>
                <w:rFonts w:hint="eastAsia"/>
                <w:spacing w:val="-9"/>
                <w:sz w:val="18"/>
                <w:szCs w:val="18"/>
              </w:rPr>
              <w:t>未回收境外放款本息金额</w:t>
            </w:r>
          </w:p>
        </w:tc>
        <w:tc>
          <w:tcPr>
            <w:tcW w:w="7938" w:type="dxa"/>
            <w:gridSpan w:val="7"/>
            <w:vAlign w:val="center"/>
          </w:tcPr>
          <w:p>
            <w:pPr>
              <w:snapToGrid w:val="0"/>
              <w:jc w:val="center"/>
              <w:rPr>
                <w:spacing w:val="-9"/>
                <w:sz w:val="18"/>
                <w:szCs w:val="18"/>
              </w:rPr>
            </w:pPr>
            <w:r>
              <w:rPr>
                <w:rFonts w:hint="eastAsia"/>
                <w:spacing w:val="-9"/>
                <w:sz w:val="18"/>
                <w:szCs w:val="18"/>
              </w:rPr>
              <w:t>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9" w:hRule="atLeast"/>
          <w:jc w:val="center"/>
        </w:trPr>
        <w:tc>
          <w:tcPr>
            <w:tcW w:w="2745" w:type="dxa"/>
            <w:vMerge w:val="continue"/>
            <w:vAlign w:val="center"/>
          </w:tcPr>
          <w:p>
            <w:pPr>
              <w:keepNext/>
              <w:keepLines/>
              <w:snapToGrid w:val="0"/>
              <w:spacing w:line="578" w:lineRule="auto"/>
              <w:jc w:val="center"/>
              <w:outlineLvl w:val="0"/>
              <w:rPr>
                <w:spacing w:val="-9"/>
                <w:sz w:val="18"/>
                <w:szCs w:val="18"/>
              </w:rPr>
            </w:pPr>
          </w:p>
        </w:tc>
        <w:tc>
          <w:tcPr>
            <w:tcW w:w="2812" w:type="dxa"/>
            <w:gridSpan w:val="2"/>
            <w:vAlign w:val="center"/>
          </w:tcPr>
          <w:p>
            <w:pPr>
              <w:snapToGrid w:val="0"/>
              <w:jc w:val="center"/>
              <w:rPr>
                <w:spacing w:val="-9"/>
                <w:sz w:val="18"/>
                <w:szCs w:val="18"/>
              </w:rPr>
            </w:pPr>
            <w:r>
              <w:rPr>
                <w:rFonts w:hint="eastAsia"/>
                <w:spacing w:val="-9"/>
                <w:sz w:val="18"/>
                <w:szCs w:val="18"/>
              </w:rPr>
              <w:t>债务注销金额</w:t>
            </w:r>
          </w:p>
        </w:tc>
        <w:tc>
          <w:tcPr>
            <w:tcW w:w="1825" w:type="dxa"/>
            <w:gridSpan w:val="3"/>
            <w:vAlign w:val="center"/>
          </w:tcPr>
          <w:p>
            <w:pPr>
              <w:snapToGrid w:val="0"/>
              <w:jc w:val="center"/>
              <w:rPr>
                <w:spacing w:val="-9"/>
                <w:sz w:val="18"/>
                <w:szCs w:val="18"/>
              </w:rPr>
            </w:pPr>
            <w:r>
              <w:rPr>
                <w:rFonts w:hint="eastAsia"/>
                <w:spacing w:val="-9"/>
                <w:sz w:val="18"/>
                <w:szCs w:val="18"/>
              </w:rPr>
              <w:t>债权转股权金额</w:t>
            </w:r>
          </w:p>
        </w:tc>
        <w:tc>
          <w:tcPr>
            <w:tcW w:w="3301" w:type="dxa"/>
            <w:gridSpan w:val="2"/>
            <w:vAlign w:val="center"/>
          </w:tcPr>
          <w:p>
            <w:pPr>
              <w:snapToGrid w:val="0"/>
              <w:jc w:val="center"/>
              <w:rPr>
                <w:spacing w:val="-9"/>
                <w:sz w:val="18"/>
                <w:szCs w:val="18"/>
              </w:rPr>
            </w:pPr>
            <w:r>
              <w:rPr>
                <w:rFonts w:hint="eastAsia"/>
                <w:spacing w:val="-9"/>
                <w:sz w:val="18"/>
                <w:szCs w:val="18"/>
              </w:rPr>
              <w:t>其他用途金额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jc w:val="center"/>
        </w:trPr>
        <w:tc>
          <w:tcPr>
            <w:tcW w:w="2745" w:type="dxa"/>
            <w:vAlign w:val="center"/>
          </w:tcPr>
          <w:p>
            <w:pPr>
              <w:keepNext/>
              <w:keepLines/>
              <w:snapToGrid w:val="0"/>
              <w:jc w:val="center"/>
              <w:outlineLvl w:val="0"/>
              <w:rPr>
                <w:spacing w:val="-9"/>
                <w:sz w:val="18"/>
                <w:szCs w:val="18"/>
              </w:rPr>
            </w:pPr>
          </w:p>
        </w:tc>
        <w:tc>
          <w:tcPr>
            <w:tcW w:w="2812" w:type="dxa"/>
            <w:gridSpan w:val="2"/>
            <w:vAlign w:val="center"/>
          </w:tcPr>
          <w:p>
            <w:pPr>
              <w:keepNext/>
              <w:keepLines/>
              <w:snapToGrid w:val="0"/>
              <w:jc w:val="center"/>
              <w:outlineLvl w:val="0"/>
              <w:rPr>
                <w:b/>
                <w:spacing w:val="-9"/>
                <w:sz w:val="18"/>
                <w:szCs w:val="18"/>
              </w:rPr>
            </w:pPr>
          </w:p>
        </w:tc>
        <w:tc>
          <w:tcPr>
            <w:tcW w:w="1825" w:type="dxa"/>
            <w:gridSpan w:val="3"/>
            <w:vAlign w:val="center"/>
          </w:tcPr>
          <w:p>
            <w:pPr>
              <w:keepNext/>
              <w:keepLines/>
              <w:snapToGrid w:val="0"/>
              <w:jc w:val="center"/>
              <w:outlineLvl w:val="0"/>
              <w:rPr>
                <w:spacing w:val="-9"/>
                <w:sz w:val="18"/>
                <w:szCs w:val="18"/>
              </w:rPr>
            </w:pPr>
          </w:p>
        </w:tc>
        <w:tc>
          <w:tcPr>
            <w:tcW w:w="3301" w:type="dxa"/>
            <w:gridSpan w:val="2"/>
            <w:vAlign w:val="center"/>
          </w:tcPr>
          <w:p>
            <w:pPr>
              <w:keepNext/>
              <w:keepLines/>
              <w:snapToGrid w:val="0"/>
              <w:jc w:val="center"/>
              <w:outlineLvl w:val="0"/>
              <w:rPr>
                <w:b/>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0683" w:type="dxa"/>
            <w:gridSpan w:val="8"/>
            <w:vAlign w:val="center"/>
          </w:tcPr>
          <w:p>
            <w:pPr>
              <w:snapToGrid w:val="0"/>
              <w:ind w:firstLine="386"/>
              <w:jc w:val="left"/>
              <w:rPr>
                <w:b/>
                <w:spacing w:val="-9"/>
                <w:szCs w:val="22"/>
              </w:rPr>
            </w:pPr>
            <w:r>
              <w:rPr>
                <w:rFonts w:hint="eastAsia"/>
                <w:b/>
                <w:spacing w:val="-9"/>
                <w:szCs w:val="22"/>
              </w:rPr>
              <w:t>四、备注（以上表格内容无法完全涵盖企业申请事项的，可在此栏中填写）：</w:t>
            </w:r>
          </w:p>
          <w:p>
            <w:pPr>
              <w:snapToGrid w:val="0"/>
              <w:ind w:firstLine="386"/>
              <w:jc w:val="left"/>
              <w:rPr>
                <w:b/>
                <w:spacing w:val="-9"/>
                <w:szCs w:val="22"/>
              </w:rPr>
            </w:pPr>
          </w:p>
          <w:p>
            <w:pPr>
              <w:snapToGrid w:val="0"/>
              <w:ind w:firstLine="386"/>
              <w:jc w:val="left"/>
              <w:rPr>
                <w:b/>
                <w:spacing w:val="-9"/>
                <w:szCs w:val="22"/>
              </w:rPr>
            </w:pPr>
          </w:p>
          <w:p>
            <w:pPr>
              <w:snapToGrid w:val="0"/>
              <w:ind w:firstLine="386"/>
              <w:jc w:val="left"/>
              <w:rPr>
                <w:b/>
                <w:spacing w:val="-9"/>
                <w:szCs w:val="22"/>
              </w:rPr>
            </w:pPr>
          </w:p>
          <w:p>
            <w:pPr>
              <w:snapToGrid w:val="0"/>
              <w:ind w:firstLine="386"/>
              <w:jc w:val="left"/>
              <w:rPr>
                <w:b/>
                <w:spacing w:val="-9"/>
                <w:szCs w:val="22"/>
              </w:rPr>
            </w:pPr>
          </w:p>
          <w:p>
            <w:pPr>
              <w:snapToGrid w:val="0"/>
              <w:ind w:firstLine="386"/>
              <w:jc w:val="left"/>
              <w:rPr>
                <w:b/>
                <w:spacing w:val="-9"/>
                <w:szCs w:val="22"/>
              </w:rPr>
            </w:pPr>
          </w:p>
          <w:p>
            <w:pPr>
              <w:snapToGrid w:val="0"/>
              <w:ind w:firstLine="386"/>
              <w:jc w:val="left"/>
              <w:rPr>
                <w:b/>
                <w:spacing w:val="-9"/>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09" w:hRule="atLeast"/>
          <w:jc w:val="center"/>
        </w:trPr>
        <w:tc>
          <w:tcPr>
            <w:tcW w:w="10683" w:type="dxa"/>
            <w:gridSpan w:val="8"/>
            <w:vAlign w:val="top"/>
          </w:tcPr>
          <w:p>
            <w:pPr>
              <w:snapToGrid w:val="0"/>
              <w:ind w:firstLine="386"/>
              <w:rPr>
                <w:b/>
                <w:spacing w:val="-9"/>
                <w:szCs w:val="22"/>
              </w:rPr>
            </w:pPr>
            <w:r>
              <w:rPr>
                <w:rFonts w:hint="eastAsia"/>
                <w:b/>
                <w:spacing w:val="-9"/>
                <w:szCs w:val="22"/>
              </w:rPr>
              <w:t>五、承诺：请勾选</w:t>
            </w:r>
          </w:p>
          <w:p>
            <w:pPr>
              <w:keepNext/>
              <w:keepLines/>
              <w:snapToGrid w:val="0"/>
              <w:ind w:firstLine="420"/>
              <w:outlineLvl w:val="2"/>
              <w:rPr>
                <w:szCs w:val="21"/>
              </w:rPr>
            </w:pPr>
          </w:p>
          <w:p>
            <w:pPr>
              <w:snapToGrid w:val="0"/>
              <w:ind w:firstLine="386"/>
              <w:rPr>
                <w:b/>
                <w:szCs w:val="21"/>
              </w:rPr>
            </w:pPr>
            <w:r>
              <w:rPr>
                <w:rFonts w:hint="eastAsia"/>
                <w:b/>
                <w:spacing w:val="-9"/>
                <w:szCs w:val="21"/>
              </w:rPr>
              <w:t>□</w:t>
            </w:r>
            <w:r>
              <w:rPr>
                <w:rFonts w:hint="eastAsia"/>
                <w:b/>
                <w:szCs w:val="21"/>
              </w:rPr>
              <w:t>本企业所填写《境外放款外汇业务申请表》中各项内容及所提交的所有书面材料均真实有效，所有复印件均与原件完全相同。本企业保证所提交的各项表格、文件真实、准确、完整，否则</w:t>
            </w:r>
            <w:r>
              <w:rPr>
                <w:rFonts w:hint="eastAsia"/>
                <w:b/>
                <w:szCs w:val="22"/>
              </w:rPr>
              <w:t>本企业及其法定代表人</w:t>
            </w:r>
            <w:r>
              <w:rPr>
                <w:rFonts w:hint="eastAsia"/>
                <w:b/>
                <w:szCs w:val="21"/>
              </w:rPr>
              <w:t>将承担由此而导致的一切后果。</w:t>
            </w:r>
          </w:p>
          <w:p>
            <w:pPr>
              <w:keepNext/>
              <w:keepLines/>
              <w:snapToGrid w:val="0"/>
              <w:ind w:firstLine="422"/>
              <w:outlineLvl w:val="2"/>
              <w:rPr>
                <w:b/>
                <w:szCs w:val="21"/>
              </w:rPr>
            </w:pPr>
          </w:p>
          <w:p>
            <w:pPr>
              <w:keepNext/>
              <w:keepLines/>
              <w:snapToGrid w:val="0"/>
              <w:ind w:firstLine="422"/>
              <w:outlineLvl w:val="2"/>
              <w:rPr>
                <w:b/>
                <w:szCs w:val="21"/>
              </w:rPr>
            </w:pPr>
          </w:p>
          <w:p>
            <w:pPr>
              <w:snapToGrid w:val="0"/>
              <w:ind w:firstLine="422"/>
              <w:rPr>
                <w:b/>
                <w:bCs/>
                <w:szCs w:val="22"/>
              </w:rPr>
            </w:pPr>
            <w:r>
              <w:rPr>
                <w:rFonts w:hint="eastAsia"/>
                <w:b/>
                <w:bCs/>
                <w:szCs w:val="22"/>
              </w:rPr>
              <w:t>法定代表人签名（或授权委托人签名）</w:t>
            </w:r>
            <w:r>
              <w:rPr>
                <w:b/>
                <w:bCs/>
                <w:szCs w:val="22"/>
              </w:rPr>
              <w:t>:                              单位公章：</w:t>
            </w:r>
          </w:p>
          <w:p>
            <w:pPr>
              <w:keepNext/>
              <w:keepLines/>
              <w:snapToGrid w:val="0"/>
              <w:ind w:firstLine="422"/>
              <w:outlineLvl w:val="2"/>
              <w:rPr>
                <w:b/>
                <w:bCs/>
                <w:szCs w:val="22"/>
              </w:rPr>
            </w:pPr>
          </w:p>
          <w:p>
            <w:pPr>
              <w:snapToGrid w:val="0"/>
              <w:ind w:firstLine="7155" w:firstLineChars="3394"/>
              <w:rPr>
                <w:b/>
                <w:bCs/>
                <w:szCs w:val="22"/>
              </w:rPr>
            </w:pPr>
            <w:r>
              <w:rPr>
                <w:rFonts w:hint="eastAsia"/>
                <w:b/>
                <w:bCs/>
                <w:szCs w:val="22"/>
              </w:rPr>
              <w:t>申请日期：</w:t>
            </w:r>
            <w:r>
              <w:rPr>
                <w:b/>
                <w:bCs/>
                <w:szCs w:val="22"/>
              </w:rPr>
              <w:t xml:space="preserve">    </w:t>
            </w:r>
            <w:r>
              <w:rPr>
                <w:rFonts w:hint="eastAsia"/>
                <w:b/>
                <w:bCs/>
                <w:szCs w:val="22"/>
              </w:rPr>
              <w:t>年</w:t>
            </w:r>
            <w:r>
              <w:rPr>
                <w:b/>
                <w:bCs/>
                <w:szCs w:val="22"/>
              </w:rPr>
              <w:t xml:space="preserve">   </w:t>
            </w:r>
            <w:r>
              <w:rPr>
                <w:rFonts w:hint="eastAsia"/>
                <w:b/>
                <w:bCs/>
                <w:szCs w:val="22"/>
              </w:rPr>
              <w:t>月</w:t>
            </w:r>
            <w:r>
              <w:rPr>
                <w:b/>
                <w:bCs/>
                <w:szCs w:val="22"/>
              </w:rPr>
              <w:t xml:space="preserve">   </w:t>
            </w:r>
            <w:r>
              <w:rPr>
                <w:rFonts w:hint="eastAsia"/>
                <w:b/>
                <w:bCs/>
                <w:szCs w:val="22"/>
              </w:rPr>
              <w:t>日</w:t>
            </w:r>
          </w:p>
          <w:p>
            <w:pPr>
              <w:keepNext/>
              <w:keepLines/>
              <w:snapToGrid w:val="0"/>
              <w:ind w:firstLine="6544" w:firstLineChars="3394"/>
              <w:outlineLvl w:val="2"/>
              <w:rPr>
                <w:b/>
                <w:spacing w:val="-9"/>
                <w:szCs w:val="22"/>
              </w:rPr>
            </w:pPr>
          </w:p>
        </w:tc>
      </w:tr>
    </w:tbl>
    <w:p>
      <w:pPr>
        <w:ind w:left="420" w:leftChars="200"/>
        <w:rPr>
          <w:b/>
          <w:szCs w:val="22"/>
        </w:rPr>
      </w:pPr>
      <w:r>
        <w:rPr>
          <w:rFonts w:hint="eastAsia"/>
          <w:b/>
          <w:szCs w:val="22"/>
        </w:rPr>
        <w:t>填表说明：</w:t>
      </w:r>
    </w:p>
    <w:p>
      <w:pPr>
        <w:ind w:left="420" w:leftChars="200"/>
        <w:rPr>
          <w:sz w:val="18"/>
          <w:szCs w:val="18"/>
        </w:rPr>
      </w:pPr>
      <w:r>
        <w:rPr>
          <w:sz w:val="18"/>
          <w:szCs w:val="18"/>
        </w:rPr>
        <w:t>1</w:t>
      </w:r>
      <w:r>
        <w:rPr>
          <w:rFonts w:hint="eastAsia"/>
          <w:sz w:val="18"/>
          <w:szCs w:val="18"/>
        </w:rPr>
        <w:t>、申请人办理境内机构境外放款额度登记、境内机构境外放款额度变更与注销登记业务的，应按规定如实、准确、完整地填写并提交本申请表。</w:t>
      </w:r>
    </w:p>
    <w:p>
      <w:pPr>
        <w:ind w:left="420" w:leftChars="200"/>
        <w:rPr>
          <w:sz w:val="18"/>
          <w:szCs w:val="18"/>
        </w:rPr>
      </w:pPr>
      <w:r>
        <w:rPr>
          <w:sz w:val="18"/>
          <w:szCs w:val="18"/>
        </w:rPr>
        <w:t>2</w:t>
      </w:r>
      <w:r>
        <w:rPr>
          <w:rFonts w:hint="eastAsia"/>
          <w:sz w:val="18"/>
          <w:szCs w:val="18"/>
        </w:rPr>
        <w:t>、本申请表中所涉金额栏目，均按注册币种折算后填写阿拉伯数字，保留小数点后两位。</w:t>
      </w:r>
    </w:p>
    <w:p>
      <w:pPr>
        <w:ind w:left="420" w:leftChars="200"/>
        <w:rPr>
          <w:sz w:val="18"/>
          <w:szCs w:val="18"/>
        </w:rPr>
      </w:pPr>
      <w:r>
        <w:rPr>
          <w:sz w:val="18"/>
          <w:szCs w:val="18"/>
        </w:rPr>
        <w:t>3</w:t>
      </w:r>
      <w:r>
        <w:rPr>
          <w:rFonts w:hint="eastAsia"/>
          <w:sz w:val="18"/>
          <w:szCs w:val="18"/>
        </w:rPr>
        <w:t>、</w:t>
      </w:r>
      <w:r>
        <w:rPr>
          <w:sz w:val="18"/>
          <w:szCs w:val="18"/>
        </w:rPr>
        <w:t>“</w:t>
      </w:r>
      <w:r>
        <w:rPr>
          <w:rFonts w:hint="eastAsia"/>
          <w:sz w:val="18"/>
          <w:szCs w:val="18"/>
        </w:rPr>
        <w:t>境外放款额度登记</w:t>
      </w:r>
      <w:r>
        <w:rPr>
          <w:sz w:val="18"/>
          <w:szCs w:val="18"/>
        </w:rPr>
        <w:t>”</w:t>
      </w:r>
      <w:r>
        <w:rPr>
          <w:rFonts w:hint="eastAsia"/>
          <w:sz w:val="18"/>
          <w:szCs w:val="18"/>
        </w:rPr>
        <w:t>指境内主体向境外机构放款，需到外汇局办理额度登记。</w:t>
      </w:r>
    </w:p>
    <w:p>
      <w:pPr>
        <w:ind w:left="420" w:leftChars="200"/>
        <w:rPr>
          <w:sz w:val="18"/>
          <w:szCs w:val="18"/>
        </w:rPr>
      </w:pPr>
      <w:r>
        <w:rPr>
          <w:sz w:val="18"/>
          <w:szCs w:val="18"/>
        </w:rPr>
        <w:t>4</w:t>
      </w:r>
      <w:r>
        <w:rPr>
          <w:rFonts w:hint="eastAsia"/>
          <w:sz w:val="18"/>
          <w:szCs w:val="18"/>
        </w:rPr>
        <w:t>、</w:t>
      </w:r>
      <w:r>
        <w:rPr>
          <w:sz w:val="18"/>
          <w:szCs w:val="18"/>
        </w:rPr>
        <w:t>“</w:t>
      </w:r>
      <w:r>
        <w:rPr>
          <w:rFonts w:hint="eastAsia"/>
          <w:sz w:val="18"/>
          <w:szCs w:val="18"/>
        </w:rPr>
        <w:t>境外放款额度变更登记</w:t>
      </w:r>
      <w:r>
        <w:rPr>
          <w:sz w:val="18"/>
          <w:szCs w:val="18"/>
        </w:rPr>
        <w:t>”</w:t>
      </w:r>
      <w:r>
        <w:rPr>
          <w:rFonts w:hint="eastAsia"/>
          <w:sz w:val="18"/>
          <w:szCs w:val="18"/>
        </w:rPr>
        <w:t>指境内主体已登记的境外放款的额度、期限、利率、境外借款人所在国家</w:t>
      </w:r>
      <w:r>
        <w:rPr>
          <w:sz w:val="18"/>
          <w:szCs w:val="18"/>
        </w:rPr>
        <w:t>/</w:t>
      </w:r>
      <w:r>
        <w:rPr>
          <w:rFonts w:hint="eastAsia"/>
          <w:sz w:val="18"/>
          <w:szCs w:val="18"/>
        </w:rPr>
        <w:t>地区、境外借款人类型等发生变动的，需到外汇局办理额度变更登记。</w:t>
      </w:r>
    </w:p>
    <w:p>
      <w:pPr>
        <w:ind w:left="420" w:leftChars="200"/>
        <w:rPr>
          <w:sz w:val="18"/>
          <w:szCs w:val="18"/>
        </w:rPr>
      </w:pPr>
      <w:r>
        <w:rPr>
          <w:sz w:val="18"/>
          <w:szCs w:val="18"/>
        </w:rPr>
        <w:t>5</w:t>
      </w:r>
      <w:r>
        <w:rPr>
          <w:rFonts w:hint="eastAsia"/>
          <w:sz w:val="18"/>
          <w:szCs w:val="18"/>
        </w:rPr>
        <w:t>、</w:t>
      </w:r>
      <w:r>
        <w:rPr>
          <w:sz w:val="18"/>
          <w:szCs w:val="18"/>
        </w:rPr>
        <w:t>“</w:t>
      </w:r>
      <w:r>
        <w:rPr>
          <w:rFonts w:hint="eastAsia"/>
          <w:sz w:val="18"/>
          <w:szCs w:val="18"/>
        </w:rPr>
        <w:t>境外放款注销登记</w:t>
      </w:r>
      <w:r>
        <w:rPr>
          <w:sz w:val="18"/>
          <w:szCs w:val="18"/>
        </w:rPr>
        <w:t>”</w:t>
      </w:r>
      <w:r>
        <w:rPr>
          <w:rFonts w:hint="eastAsia"/>
          <w:sz w:val="18"/>
          <w:szCs w:val="18"/>
        </w:rPr>
        <w:t>指未能在放款期限内收回境外放款本息以及由于债务豁免、债权转股权等原因在本息未完全归还的情况下办理注销</w:t>
      </w:r>
    </w:p>
    <w:p>
      <w:pPr>
        <w:ind w:left="420" w:leftChars="200"/>
        <w:rPr>
          <w:sz w:val="18"/>
          <w:szCs w:val="18"/>
        </w:rPr>
      </w:pPr>
      <w:r>
        <w:rPr>
          <w:sz w:val="18"/>
          <w:szCs w:val="18"/>
        </w:rPr>
        <w:t>6</w:t>
      </w:r>
      <w:r>
        <w:rPr>
          <w:rFonts w:hint="eastAsia"/>
          <w:sz w:val="18"/>
          <w:szCs w:val="18"/>
        </w:rPr>
        <w:t>、</w:t>
      </w:r>
      <w:r>
        <w:rPr>
          <w:sz w:val="18"/>
          <w:szCs w:val="18"/>
        </w:rPr>
        <w:t>“</w:t>
      </w:r>
      <w:r>
        <w:rPr>
          <w:rFonts w:hint="eastAsia"/>
          <w:sz w:val="18"/>
          <w:szCs w:val="18"/>
        </w:rPr>
        <w:t>境内放款人名称</w:t>
      </w:r>
      <w:r>
        <w:rPr>
          <w:sz w:val="18"/>
          <w:szCs w:val="18"/>
        </w:rPr>
        <w:t>”</w:t>
      </w:r>
      <w:r>
        <w:rPr>
          <w:rFonts w:hint="eastAsia"/>
          <w:sz w:val="18"/>
          <w:szCs w:val="18"/>
        </w:rPr>
        <w:t>指境内放款主体，根据营业执照或有效证明文件填写。</w:t>
      </w:r>
    </w:p>
    <w:p>
      <w:pPr>
        <w:ind w:left="420" w:leftChars="200"/>
        <w:rPr>
          <w:sz w:val="18"/>
          <w:szCs w:val="18"/>
        </w:rPr>
      </w:pPr>
      <w:r>
        <w:rPr>
          <w:sz w:val="18"/>
          <w:szCs w:val="18"/>
        </w:rPr>
        <w:t>7</w:t>
      </w:r>
      <w:r>
        <w:rPr>
          <w:rFonts w:hint="eastAsia"/>
          <w:sz w:val="18"/>
          <w:szCs w:val="18"/>
        </w:rPr>
        <w:t>、</w:t>
      </w:r>
      <w:r>
        <w:rPr>
          <w:sz w:val="18"/>
          <w:szCs w:val="18"/>
        </w:rPr>
        <w:t>“</w:t>
      </w:r>
      <w:r>
        <w:rPr>
          <w:rFonts w:hint="eastAsia"/>
          <w:sz w:val="18"/>
          <w:szCs w:val="18"/>
        </w:rPr>
        <w:t>境内放款人统一信用</w:t>
      </w:r>
      <w:r>
        <w:rPr>
          <w:sz w:val="18"/>
          <w:szCs w:val="18"/>
        </w:rPr>
        <w:t>代码”</w:t>
      </w:r>
      <w:r>
        <w:rPr>
          <w:rFonts w:hint="eastAsia"/>
          <w:sz w:val="18"/>
          <w:szCs w:val="18"/>
        </w:rPr>
        <w:t>，根据境内主体统一社会信用代码或有效身份证明文件填写。</w:t>
      </w:r>
    </w:p>
    <w:p>
      <w:pPr>
        <w:ind w:left="420" w:leftChars="200"/>
        <w:rPr>
          <w:sz w:val="18"/>
          <w:szCs w:val="18"/>
        </w:rPr>
      </w:pPr>
      <w:r>
        <w:rPr>
          <w:sz w:val="18"/>
          <w:szCs w:val="18"/>
        </w:rPr>
        <w:t>8</w:t>
      </w:r>
      <w:r>
        <w:rPr>
          <w:rFonts w:hint="eastAsia"/>
          <w:sz w:val="18"/>
          <w:szCs w:val="18"/>
        </w:rPr>
        <w:t>、</w:t>
      </w:r>
      <w:r>
        <w:rPr>
          <w:sz w:val="18"/>
          <w:szCs w:val="18"/>
        </w:rPr>
        <w:t>“</w:t>
      </w:r>
      <w:r>
        <w:rPr>
          <w:rFonts w:hint="eastAsia"/>
          <w:sz w:val="18"/>
          <w:szCs w:val="18"/>
        </w:rPr>
        <w:t>境内放款人所属行业</w:t>
      </w:r>
      <w:r>
        <w:rPr>
          <w:sz w:val="18"/>
          <w:szCs w:val="18"/>
        </w:rPr>
        <w:t>”</w:t>
      </w:r>
      <w:r>
        <w:rPr>
          <w:rFonts w:hint="eastAsia"/>
          <w:sz w:val="18"/>
          <w:szCs w:val="18"/>
        </w:rPr>
        <w:t>，根据《国民经济行业分类》（</w:t>
      </w:r>
      <w:r>
        <w:rPr>
          <w:sz w:val="18"/>
          <w:szCs w:val="18"/>
        </w:rPr>
        <w:t>GB/T4754-2017</w:t>
      </w:r>
      <w:r>
        <w:rPr>
          <w:rFonts w:hint="eastAsia"/>
          <w:sz w:val="18"/>
          <w:szCs w:val="18"/>
        </w:rPr>
        <w:t>）填写。</w:t>
      </w:r>
    </w:p>
    <w:p>
      <w:pPr>
        <w:ind w:left="420" w:leftChars="200"/>
        <w:rPr>
          <w:sz w:val="18"/>
          <w:szCs w:val="18"/>
        </w:rPr>
      </w:pPr>
      <w:r>
        <w:rPr>
          <w:sz w:val="18"/>
          <w:szCs w:val="18"/>
        </w:rPr>
        <w:t>9</w:t>
      </w:r>
      <w:r>
        <w:rPr>
          <w:rFonts w:hint="eastAsia"/>
          <w:sz w:val="18"/>
          <w:szCs w:val="18"/>
        </w:rPr>
        <w:t>、</w:t>
      </w:r>
      <w:r>
        <w:rPr>
          <w:sz w:val="18"/>
          <w:szCs w:val="18"/>
        </w:rPr>
        <w:t>“</w:t>
      </w:r>
      <w:r>
        <w:rPr>
          <w:rFonts w:hint="eastAsia"/>
          <w:sz w:val="18"/>
          <w:szCs w:val="18"/>
        </w:rPr>
        <w:t>境外借款人名称</w:t>
      </w:r>
      <w:r>
        <w:rPr>
          <w:sz w:val="18"/>
          <w:szCs w:val="18"/>
        </w:rPr>
        <w:t>”</w:t>
      </w:r>
      <w:r>
        <w:rPr>
          <w:rFonts w:hint="eastAsia"/>
          <w:sz w:val="18"/>
          <w:szCs w:val="18"/>
        </w:rPr>
        <w:t>指境外借款的主体名称。</w:t>
      </w:r>
    </w:p>
    <w:p>
      <w:pPr>
        <w:ind w:left="420" w:leftChars="200"/>
        <w:rPr>
          <w:sz w:val="18"/>
          <w:szCs w:val="18"/>
        </w:rPr>
      </w:pPr>
      <w:r>
        <w:rPr>
          <w:sz w:val="18"/>
          <w:szCs w:val="18"/>
        </w:rPr>
        <w:t>10</w:t>
      </w:r>
      <w:r>
        <w:rPr>
          <w:rFonts w:hint="eastAsia"/>
          <w:sz w:val="18"/>
          <w:szCs w:val="18"/>
        </w:rPr>
        <w:t>、</w:t>
      </w:r>
      <w:r>
        <w:rPr>
          <w:sz w:val="18"/>
          <w:szCs w:val="18"/>
        </w:rPr>
        <w:t>“</w:t>
      </w:r>
      <w:r>
        <w:rPr>
          <w:rFonts w:hint="eastAsia"/>
          <w:sz w:val="18"/>
          <w:szCs w:val="18"/>
        </w:rPr>
        <w:t>境外借款人类型</w:t>
      </w:r>
      <w:r>
        <w:rPr>
          <w:sz w:val="18"/>
          <w:szCs w:val="18"/>
        </w:rPr>
        <w:t>”</w:t>
      </w:r>
      <w:r>
        <w:rPr>
          <w:rFonts w:hint="eastAsia"/>
          <w:sz w:val="18"/>
          <w:szCs w:val="18"/>
        </w:rPr>
        <w:t>指境外借款主体是否属于境外投资企业、特殊目的公司等特殊类型主体。</w:t>
      </w:r>
    </w:p>
    <w:p>
      <w:pPr>
        <w:ind w:left="420" w:leftChars="200"/>
        <w:rPr>
          <w:sz w:val="18"/>
          <w:szCs w:val="18"/>
        </w:rPr>
      </w:pPr>
      <w:r>
        <w:rPr>
          <w:sz w:val="18"/>
          <w:szCs w:val="18"/>
        </w:rPr>
        <w:t>11</w:t>
      </w:r>
      <w:r>
        <w:rPr>
          <w:rFonts w:hint="eastAsia"/>
          <w:sz w:val="18"/>
          <w:szCs w:val="18"/>
        </w:rPr>
        <w:t>、</w:t>
      </w:r>
      <w:r>
        <w:rPr>
          <w:sz w:val="18"/>
          <w:szCs w:val="18"/>
        </w:rPr>
        <w:t>“</w:t>
      </w:r>
      <w:r>
        <w:rPr>
          <w:rFonts w:hint="eastAsia"/>
          <w:sz w:val="18"/>
          <w:szCs w:val="18"/>
        </w:rPr>
        <w:t>是否委托贷款</w:t>
      </w:r>
      <w:r>
        <w:rPr>
          <w:sz w:val="18"/>
          <w:szCs w:val="18"/>
        </w:rPr>
        <w:t>”</w:t>
      </w:r>
      <w:r>
        <w:rPr>
          <w:rFonts w:hint="eastAsia"/>
          <w:sz w:val="18"/>
          <w:szCs w:val="18"/>
        </w:rPr>
        <w:t>指该笔放款是否通过银行委托贷款的方式发放。</w:t>
      </w:r>
    </w:p>
    <w:p>
      <w:pPr>
        <w:ind w:left="420" w:leftChars="200"/>
        <w:rPr>
          <w:sz w:val="18"/>
          <w:szCs w:val="18"/>
        </w:rPr>
      </w:pPr>
      <w:r>
        <w:rPr>
          <w:sz w:val="18"/>
          <w:szCs w:val="18"/>
        </w:rPr>
        <w:t>12</w:t>
      </w:r>
      <w:r>
        <w:rPr>
          <w:rFonts w:hint="eastAsia"/>
          <w:sz w:val="18"/>
          <w:szCs w:val="18"/>
        </w:rPr>
        <w:t>、</w:t>
      </w:r>
      <w:r>
        <w:rPr>
          <w:sz w:val="18"/>
          <w:szCs w:val="18"/>
        </w:rPr>
        <w:t>“</w:t>
      </w:r>
      <w:r>
        <w:rPr>
          <w:rFonts w:hint="eastAsia"/>
          <w:sz w:val="18"/>
          <w:szCs w:val="18"/>
        </w:rPr>
        <w:t>所在国家</w:t>
      </w:r>
      <w:r>
        <w:rPr>
          <w:sz w:val="18"/>
          <w:szCs w:val="18"/>
        </w:rPr>
        <w:t>/</w:t>
      </w:r>
      <w:r>
        <w:rPr>
          <w:rFonts w:hint="eastAsia"/>
          <w:sz w:val="18"/>
          <w:szCs w:val="18"/>
        </w:rPr>
        <w:t>地区</w:t>
      </w:r>
      <w:r>
        <w:rPr>
          <w:sz w:val="18"/>
          <w:szCs w:val="18"/>
        </w:rPr>
        <w:t>”</w:t>
      </w:r>
      <w:r>
        <w:rPr>
          <w:rFonts w:hint="eastAsia"/>
          <w:sz w:val="18"/>
          <w:szCs w:val="18"/>
        </w:rPr>
        <w:t>指境外借款人的注册国家</w:t>
      </w:r>
      <w:r>
        <w:rPr>
          <w:sz w:val="18"/>
          <w:szCs w:val="18"/>
        </w:rPr>
        <w:t>/</w:t>
      </w:r>
      <w:r>
        <w:rPr>
          <w:rFonts w:hint="eastAsia"/>
          <w:sz w:val="18"/>
          <w:szCs w:val="18"/>
        </w:rPr>
        <w:t>地区。</w:t>
      </w:r>
    </w:p>
    <w:p>
      <w:pPr>
        <w:ind w:left="420" w:leftChars="200"/>
        <w:rPr>
          <w:sz w:val="18"/>
          <w:szCs w:val="18"/>
        </w:rPr>
      </w:pPr>
      <w:r>
        <w:rPr>
          <w:sz w:val="18"/>
          <w:szCs w:val="18"/>
        </w:rPr>
        <w:t>13</w:t>
      </w:r>
      <w:r>
        <w:rPr>
          <w:rFonts w:hint="eastAsia"/>
          <w:sz w:val="18"/>
          <w:szCs w:val="18"/>
        </w:rPr>
        <w:t>、</w:t>
      </w:r>
      <w:r>
        <w:rPr>
          <w:sz w:val="18"/>
          <w:szCs w:val="18"/>
        </w:rPr>
        <w:t>“</w:t>
      </w:r>
      <w:r>
        <w:rPr>
          <w:rFonts w:hint="eastAsia"/>
          <w:sz w:val="18"/>
          <w:szCs w:val="18"/>
        </w:rPr>
        <w:t>境外放款总额度</w:t>
      </w:r>
      <w:r>
        <w:rPr>
          <w:sz w:val="18"/>
          <w:szCs w:val="18"/>
        </w:rPr>
        <w:t>”</w:t>
      </w:r>
      <w:r>
        <w:rPr>
          <w:rFonts w:hint="eastAsia"/>
          <w:sz w:val="18"/>
          <w:szCs w:val="18"/>
        </w:rPr>
        <w:t>指双方签署的放款合同总额。</w:t>
      </w:r>
    </w:p>
    <w:p>
      <w:pPr>
        <w:ind w:left="420" w:leftChars="200"/>
        <w:rPr>
          <w:sz w:val="18"/>
          <w:szCs w:val="18"/>
        </w:rPr>
      </w:pPr>
      <w:r>
        <w:rPr>
          <w:sz w:val="18"/>
          <w:szCs w:val="18"/>
        </w:rPr>
        <w:t>14</w:t>
      </w:r>
      <w:r>
        <w:rPr>
          <w:rFonts w:hint="eastAsia"/>
          <w:sz w:val="18"/>
          <w:szCs w:val="18"/>
        </w:rPr>
        <w:t>、</w:t>
      </w:r>
      <w:r>
        <w:rPr>
          <w:sz w:val="18"/>
          <w:szCs w:val="18"/>
        </w:rPr>
        <w:t>“</w:t>
      </w:r>
      <w:r>
        <w:rPr>
          <w:rFonts w:hint="eastAsia"/>
          <w:sz w:val="18"/>
          <w:szCs w:val="18"/>
        </w:rPr>
        <w:t>境外放款年利率</w:t>
      </w:r>
      <w:r>
        <w:rPr>
          <w:sz w:val="18"/>
          <w:szCs w:val="18"/>
        </w:rPr>
        <w:t>”</w:t>
      </w:r>
      <w:r>
        <w:rPr>
          <w:rFonts w:hint="eastAsia"/>
          <w:sz w:val="18"/>
          <w:szCs w:val="18"/>
        </w:rPr>
        <w:t>指双方签署的放款合同中约定的年借款利率。</w:t>
      </w:r>
    </w:p>
    <w:p>
      <w:pPr>
        <w:ind w:left="420" w:leftChars="200"/>
        <w:rPr>
          <w:sz w:val="18"/>
          <w:szCs w:val="18"/>
        </w:rPr>
      </w:pPr>
      <w:r>
        <w:rPr>
          <w:sz w:val="18"/>
          <w:szCs w:val="18"/>
        </w:rPr>
        <w:t>15</w:t>
      </w:r>
      <w:r>
        <w:rPr>
          <w:rFonts w:hint="eastAsia"/>
          <w:sz w:val="18"/>
          <w:szCs w:val="18"/>
        </w:rPr>
        <w:t>、</w:t>
      </w:r>
      <w:r>
        <w:rPr>
          <w:sz w:val="18"/>
          <w:szCs w:val="18"/>
        </w:rPr>
        <w:t>“</w:t>
      </w:r>
      <w:r>
        <w:rPr>
          <w:rFonts w:hint="eastAsia"/>
          <w:sz w:val="18"/>
          <w:szCs w:val="18"/>
        </w:rPr>
        <w:t>境外放款期限</w:t>
      </w:r>
      <w:r>
        <w:rPr>
          <w:sz w:val="18"/>
          <w:szCs w:val="18"/>
        </w:rPr>
        <w:t>”</w:t>
      </w:r>
      <w:r>
        <w:rPr>
          <w:rFonts w:hint="eastAsia"/>
          <w:sz w:val="18"/>
          <w:szCs w:val="18"/>
        </w:rPr>
        <w:t>指双方签署的放款合同中约定的借款有效期。</w:t>
      </w:r>
    </w:p>
    <w:p>
      <w:pPr>
        <w:ind w:left="420" w:leftChars="200"/>
        <w:rPr>
          <w:sz w:val="18"/>
          <w:szCs w:val="18"/>
        </w:rPr>
      </w:pPr>
      <w:r>
        <w:rPr>
          <w:sz w:val="18"/>
          <w:szCs w:val="18"/>
        </w:rPr>
        <w:t>16</w:t>
      </w:r>
      <w:r>
        <w:rPr>
          <w:rFonts w:hint="eastAsia"/>
          <w:sz w:val="18"/>
          <w:szCs w:val="18"/>
        </w:rPr>
        <w:t>、</w:t>
      </w:r>
      <w:r>
        <w:rPr>
          <w:sz w:val="18"/>
          <w:szCs w:val="18"/>
        </w:rPr>
        <w:t>“</w:t>
      </w:r>
      <w:r>
        <w:rPr>
          <w:rFonts w:hint="eastAsia"/>
          <w:sz w:val="18"/>
          <w:szCs w:val="18"/>
        </w:rPr>
        <w:t>境外放款到期日</w:t>
      </w:r>
      <w:r>
        <w:rPr>
          <w:sz w:val="18"/>
          <w:szCs w:val="18"/>
        </w:rPr>
        <w:t>”</w:t>
      </w:r>
      <w:r>
        <w:rPr>
          <w:rFonts w:hint="eastAsia"/>
          <w:sz w:val="18"/>
          <w:szCs w:val="18"/>
        </w:rPr>
        <w:t>指双方签署的放款合同中约定的借款到期日。</w:t>
      </w:r>
    </w:p>
    <w:p>
      <w:pPr>
        <w:ind w:left="420" w:leftChars="200"/>
        <w:rPr>
          <w:sz w:val="18"/>
          <w:szCs w:val="18"/>
        </w:rPr>
      </w:pPr>
      <w:r>
        <w:rPr>
          <w:sz w:val="18"/>
          <w:szCs w:val="18"/>
        </w:rPr>
        <w:t>17</w:t>
      </w:r>
      <w:r>
        <w:rPr>
          <w:rFonts w:hint="eastAsia"/>
          <w:sz w:val="18"/>
          <w:szCs w:val="18"/>
        </w:rPr>
        <w:t>、</w:t>
      </w:r>
      <w:r>
        <w:rPr>
          <w:sz w:val="18"/>
          <w:szCs w:val="18"/>
        </w:rPr>
        <w:t>“</w:t>
      </w:r>
      <w:r>
        <w:rPr>
          <w:rFonts w:hint="eastAsia"/>
          <w:sz w:val="18"/>
          <w:szCs w:val="18"/>
        </w:rPr>
        <w:t>未回收境外放款本息金额</w:t>
      </w:r>
      <w:r>
        <w:rPr>
          <w:sz w:val="18"/>
          <w:szCs w:val="18"/>
        </w:rPr>
        <w:t>”</w:t>
      </w:r>
      <w:r>
        <w:rPr>
          <w:rFonts w:hint="eastAsia"/>
          <w:sz w:val="18"/>
          <w:szCs w:val="18"/>
        </w:rPr>
        <w:t>指办理非正常注销时，尚未收回的境外放款本息金额。</w:t>
      </w:r>
    </w:p>
    <w:p>
      <w:pPr>
        <w:ind w:left="420" w:leftChars="200"/>
        <w:rPr>
          <w:sz w:val="18"/>
          <w:szCs w:val="18"/>
        </w:rPr>
      </w:pPr>
      <w:r>
        <w:rPr>
          <w:sz w:val="18"/>
          <w:szCs w:val="18"/>
        </w:rPr>
        <w:t>18</w:t>
      </w:r>
      <w:r>
        <w:rPr>
          <w:rFonts w:hint="eastAsia"/>
          <w:sz w:val="18"/>
          <w:szCs w:val="18"/>
        </w:rPr>
        <w:t>、</w:t>
      </w:r>
      <w:r>
        <w:rPr>
          <w:sz w:val="18"/>
          <w:szCs w:val="18"/>
        </w:rPr>
        <w:t>“</w:t>
      </w:r>
      <w:r>
        <w:rPr>
          <w:rFonts w:hint="eastAsia"/>
          <w:sz w:val="18"/>
          <w:szCs w:val="18"/>
        </w:rPr>
        <w:t>债务注销金额</w:t>
      </w:r>
      <w:r>
        <w:rPr>
          <w:sz w:val="18"/>
          <w:szCs w:val="18"/>
        </w:rPr>
        <w:t>”</w:t>
      </w:r>
      <w:r>
        <w:rPr>
          <w:rFonts w:hint="eastAsia"/>
          <w:sz w:val="18"/>
          <w:szCs w:val="18"/>
        </w:rPr>
        <w:t>指境内放款人豁免借款人的债务金额。</w:t>
      </w:r>
    </w:p>
    <w:p>
      <w:pPr>
        <w:ind w:left="420" w:leftChars="200"/>
        <w:rPr>
          <w:sz w:val="18"/>
          <w:szCs w:val="18"/>
        </w:rPr>
      </w:pPr>
      <w:r>
        <w:rPr>
          <w:sz w:val="18"/>
          <w:szCs w:val="18"/>
        </w:rPr>
        <w:t>19</w:t>
      </w:r>
      <w:r>
        <w:rPr>
          <w:rFonts w:hint="eastAsia"/>
          <w:sz w:val="18"/>
          <w:szCs w:val="18"/>
        </w:rPr>
        <w:t>、</w:t>
      </w:r>
      <w:r>
        <w:rPr>
          <w:sz w:val="18"/>
          <w:szCs w:val="18"/>
        </w:rPr>
        <w:t>“</w:t>
      </w:r>
      <w:r>
        <w:rPr>
          <w:rFonts w:hint="eastAsia"/>
          <w:sz w:val="18"/>
          <w:szCs w:val="18"/>
        </w:rPr>
        <w:t>债权转股权金额</w:t>
      </w:r>
      <w:r>
        <w:rPr>
          <w:sz w:val="18"/>
          <w:szCs w:val="18"/>
        </w:rPr>
        <w:t>”</w:t>
      </w:r>
      <w:r>
        <w:rPr>
          <w:rFonts w:hint="eastAsia"/>
          <w:sz w:val="18"/>
          <w:szCs w:val="18"/>
        </w:rPr>
        <w:t>指境内放款人将境外债权转做境外股权的金额。</w:t>
      </w:r>
    </w:p>
    <w:p>
      <w:pPr>
        <w:ind w:left="420" w:leftChars="200"/>
        <w:rPr>
          <w:sz w:val="18"/>
          <w:szCs w:val="18"/>
        </w:rPr>
      </w:pPr>
      <w:r>
        <w:rPr>
          <w:sz w:val="18"/>
          <w:szCs w:val="18"/>
        </w:rPr>
        <w:t>20</w:t>
      </w:r>
      <w:r>
        <w:rPr>
          <w:rFonts w:hint="eastAsia"/>
          <w:sz w:val="18"/>
          <w:szCs w:val="18"/>
        </w:rPr>
        <w:t>、</w:t>
      </w:r>
      <w:r>
        <w:rPr>
          <w:sz w:val="18"/>
          <w:szCs w:val="18"/>
        </w:rPr>
        <w:t>“</w:t>
      </w:r>
      <w:r>
        <w:rPr>
          <w:rFonts w:hint="eastAsia"/>
          <w:sz w:val="18"/>
          <w:szCs w:val="18"/>
        </w:rPr>
        <w:t>其他用途金额</w:t>
      </w:r>
      <w:r>
        <w:rPr>
          <w:sz w:val="18"/>
          <w:szCs w:val="18"/>
        </w:rPr>
        <w:t>”</w:t>
      </w:r>
      <w:r>
        <w:rPr>
          <w:rFonts w:hint="eastAsia"/>
          <w:sz w:val="18"/>
          <w:szCs w:val="18"/>
        </w:rPr>
        <w:t>指除上述两种方式外，其他的债务处置情况。</w:t>
      </w:r>
    </w:p>
    <w:p>
      <w:pPr>
        <w:ind w:left="420" w:leftChars="200"/>
        <w:rPr>
          <w:sz w:val="18"/>
          <w:szCs w:val="18"/>
        </w:rPr>
      </w:pPr>
      <w:r>
        <w:rPr>
          <w:sz w:val="18"/>
          <w:szCs w:val="18"/>
        </w:rPr>
        <w:t>21</w:t>
      </w:r>
      <w:r>
        <w:rPr>
          <w:rFonts w:hint="eastAsia"/>
          <w:sz w:val="18"/>
          <w:szCs w:val="18"/>
        </w:rPr>
        <w:t>、关联公司定义：同一控制人控制的，相互之间无持股关系的公司。</w:t>
      </w:r>
    </w:p>
    <w:p>
      <w:pPr>
        <w:widowControl/>
        <w:jc w:val="left"/>
        <w:rPr>
          <w:sz w:val="18"/>
          <w:szCs w:val="18"/>
        </w:rPr>
      </w:pPr>
    </w:p>
    <w:p>
      <w:pPr>
        <w:widowControl/>
        <w:jc w:val="left"/>
        <w:rPr>
          <w:sz w:val="28"/>
          <w:szCs w:val="28"/>
        </w:rPr>
        <w:sectPr>
          <w:headerReference r:id="rId7" w:type="default"/>
          <w:footerReference r:id="rId8" w:type="default"/>
          <w:pgSz w:w="11906" w:h="16838"/>
          <w:pgMar w:top="1440" w:right="1800" w:bottom="1440" w:left="1800" w:header="851" w:footer="992" w:gutter="0"/>
          <w:pgNumType w:start="1"/>
          <w:cols w:space="720" w:num="1"/>
          <w:formProt w:val="1"/>
          <w:docGrid w:type="lines" w:linePitch="312" w:charSpace="0"/>
        </w:sectPr>
      </w:pPr>
    </w:p>
    <w:p>
      <w:pPr>
        <w:widowControl/>
        <w:jc w:val="left"/>
        <w:rPr>
          <w:b/>
          <w:bCs/>
          <w:sz w:val="28"/>
          <w:szCs w:val="28"/>
        </w:rPr>
      </w:pPr>
    </w:p>
    <w:p>
      <w:pPr>
        <w:pStyle w:val="3"/>
        <w:spacing w:before="0" w:after="0" w:line="240" w:lineRule="auto"/>
        <w:jc w:val="center"/>
        <w:rPr>
          <w:rFonts w:ascii="Times New Roman" w:hAnsi="Times New Roman"/>
          <w:sz w:val="28"/>
          <w:szCs w:val="28"/>
        </w:rPr>
      </w:pPr>
      <w:bookmarkStart w:id="4" w:name="_Toc54703079"/>
      <w:bookmarkStart w:id="5" w:name="_Toc23704"/>
      <w:r>
        <w:rPr>
          <w:rFonts w:hint="eastAsia" w:ascii="Times New Roman" w:hAnsi="Times New Roman"/>
          <w:sz w:val="28"/>
          <w:szCs w:val="28"/>
        </w:rPr>
        <w:t>表</w:t>
      </w:r>
      <w:r>
        <w:rPr>
          <w:rFonts w:ascii="Times New Roman" w:hAnsi="Times New Roman"/>
          <w:sz w:val="28"/>
          <w:szCs w:val="28"/>
        </w:rPr>
        <w:t>2</w:t>
      </w:r>
      <w:r>
        <w:rPr>
          <w:rFonts w:hint="eastAsia" w:ascii="Times New Roman" w:hAnsi="Times New Roman"/>
          <w:sz w:val="28"/>
          <w:szCs w:val="28"/>
        </w:rPr>
        <w:t>境外机构投资者登记表</w:t>
      </w:r>
      <w:bookmarkEnd w:id="4"/>
      <w:bookmarkEnd w:id="5"/>
    </w:p>
    <w:p>
      <w:pPr>
        <w:jc w:val="center"/>
        <w:rPr>
          <w:bCs/>
          <w:szCs w:val="22"/>
        </w:rPr>
      </w:pPr>
      <w:r>
        <w:rPr>
          <w:bCs/>
          <w:szCs w:val="22"/>
        </w:rPr>
        <w:t>REGISTRATION FORM FOR FOREIGN INSTITUTIONAL INVESTOR</w:t>
      </w:r>
    </w:p>
    <w:p>
      <w:pPr>
        <w:jc w:val="center"/>
        <w:rPr>
          <w:bCs/>
          <w:szCs w:val="22"/>
        </w:rPr>
      </w:pPr>
    </w:p>
    <w:tbl>
      <w:tblPr>
        <w:tblStyle w:val="42"/>
        <w:tblW w:w="1445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71"/>
        <w:gridCol w:w="3828"/>
        <w:gridCol w:w="6"/>
        <w:gridCol w:w="1842"/>
        <w:gridCol w:w="567"/>
        <w:gridCol w:w="703"/>
        <w:gridCol w:w="4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971" w:type="dxa"/>
            <w:vMerge w:val="restart"/>
            <w:vAlign w:val="center"/>
          </w:tcPr>
          <w:p>
            <w:pPr>
              <w:rPr>
                <w:bCs/>
                <w:szCs w:val="22"/>
              </w:rPr>
            </w:pPr>
            <w:r>
              <w:rPr>
                <w:rFonts w:hint="eastAsia"/>
                <w:bCs/>
                <w:szCs w:val="22"/>
              </w:rPr>
              <w:t>申请机构名称</w:t>
            </w:r>
          </w:p>
          <w:p>
            <w:pPr>
              <w:rPr>
                <w:bCs/>
                <w:szCs w:val="22"/>
              </w:rPr>
            </w:pPr>
            <w:r>
              <w:rPr>
                <w:bCs/>
                <w:szCs w:val="22"/>
              </w:rPr>
              <w:t>Name of applicant</w:t>
            </w:r>
          </w:p>
        </w:tc>
        <w:tc>
          <w:tcPr>
            <w:tcW w:w="3834" w:type="dxa"/>
            <w:gridSpan w:val="2"/>
            <w:vAlign w:val="center"/>
          </w:tcPr>
          <w:p>
            <w:pPr>
              <w:rPr>
                <w:bCs/>
                <w:szCs w:val="22"/>
              </w:rPr>
            </w:pPr>
            <w:r>
              <w:rPr>
                <w:rFonts w:hint="eastAsia"/>
                <w:bCs/>
                <w:szCs w:val="22"/>
              </w:rPr>
              <w:t>中文名</w:t>
            </w:r>
            <w:r>
              <w:rPr>
                <w:bCs/>
                <w:szCs w:val="22"/>
              </w:rPr>
              <w:t>/Chinese name</w:t>
            </w:r>
            <w:r>
              <w:rPr>
                <w:rFonts w:hint="eastAsia"/>
                <w:bCs/>
                <w:szCs w:val="22"/>
              </w:rPr>
              <w:t>：</w:t>
            </w:r>
          </w:p>
        </w:tc>
        <w:tc>
          <w:tcPr>
            <w:tcW w:w="1842" w:type="dxa"/>
            <w:vMerge w:val="restart"/>
            <w:vAlign w:val="center"/>
          </w:tcPr>
          <w:p>
            <w:pPr>
              <w:rPr>
                <w:bCs/>
                <w:szCs w:val="22"/>
              </w:rPr>
            </w:pPr>
            <w:r>
              <w:rPr>
                <w:rFonts w:hint="eastAsia"/>
                <w:bCs/>
                <w:szCs w:val="22"/>
              </w:rPr>
              <w:t>托管人名称</w:t>
            </w:r>
          </w:p>
          <w:p>
            <w:pPr>
              <w:rPr>
                <w:bCs/>
                <w:szCs w:val="22"/>
              </w:rPr>
            </w:pPr>
            <w:r>
              <w:rPr>
                <w:bCs/>
                <w:szCs w:val="22"/>
              </w:rPr>
              <w:t>Name of custodian</w:t>
            </w:r>
          </w:p>
        </w:tc>
        <w:tc>
          <w:tcPr>
            <w:tcW w:w="5812" w:type="dxa"/>
            <w:gridSpan w:val="3"/>
            <w:vAlign w:val="center"/>
          </w:tcPr>
          <w:p>
            <w:pPr>
              <w:rPr>
                <w:bCs/>
                <w:szCs w:val="22"/>
              </w:rPr>
            </w:pPr>
            <w:r>
              <w:rPr>
                <w:rFonts w:hint="eastAsia"/>
                <w:bCs/>
                <w:szCs w:val="22"/>
              </w:rPr>
              <w:t>主报告人</w:t>
            </w:r>
            <w:r>
              <w:rPr>
                <w:bCs/>
                <w:szCs w:val="22"/>
              </w:rPr>
              <w:t>/Main Custodian</w:t>
            </w:r>
            <w:r>
              <w:rPr>
                <w:rFonts w:hint="eastAsia"/>
                <w:bCs/>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971" w:type="dxa"/>
            <w:vMerge w:val="continue"/>
            <w:vAlign w:val="top"/>
          </w:tcPr>
          <w:p>
            <w:pPr>
              <w:keepNext/>
              <w:keepLines/>
              <w:spacing w:before="260" w:after="260" w:line="416" w:lineRule="auto"/>
              <w:outlineLvl w:val="2"/>
              <w:rPr>
                <w:bCs/>
                <w:szCs w:val="22"/>
              </w:rPr>
            </w:pPr>
          </w:p>
        </w:tc>
        <w:tc>
          <w:tcPr>
            <w:tcW w:w="3834" w:type="dxa"/>
            <w:gridSpan w:val="2"/>
            <w:vAlign w:val="center"/>
          </w:tcPr>
          <w:p>
            <w:pPr>
              <w:rPr>
                <w:bCs/>
                <w:szCs w:val="22"/>
              </w:rPr>
            </w:pPr>
            <w:r>
              <w:rPr>
                <w:bCs/>
                <w:szCs w:val="22"/>
              </w:rPr>
              <w:t>English name</w:t>
            </w:r>
            <w:r>
              <w:rPr>
                <w:rFonts w:hint="eastAsia"/>
                <w:bCs/>
                <w:szCs w:val="22"/>
              </w:rPr>
              <w:t>：</w:t>
            </w:r>
          </w:p>
        </w:tc>
        <w:tc>
          <w:tcPr>
            <w:tcW w:w="1842" w:type="dxa"/>
            <w:vMerge w:val="continue"/>
            <w:vAlign w:val="top"/>
          </w:tcPr>
          <w:p>
            <w:pPr>
              <w:keepNext/>
              <w:keepLines/>
              <w:spacing w:before="260" w:after="260" w:line="416" w:lineRule="auto"/>
              <w:jc w:val="left"/>
              <w:outlineLvl w:val="2"/>
              <w:rPr>
                <w:bCs/>
                <w:szCs w:val="22"/>
              </w:rPr>
            </w:pPr>
          </w:p>
        </w:tc>
        <w:tc>
          <w:tcPr>
            <w:tcW w:w="5812" w:type="dxa"/>
            <w:gridSpan w:val="3"/>
            <w:vAlign w:val="center"/>
          </w:tcPr>
          <w:p>
            <w:pPr>
              <w:rPr>
                <w:bCs/>
                <w:szCs w:val="22"/>
              </w:rPr>
            </w:pPr>
            <w:r>
              <w:rPr>
                <w:rFonts w:hint="eastAsia"/>
                <w:bCs/>
                <w:szCs w:val="22"/>
              </w:rPr>
              <w:t>托管人</w:t>
            </w:r>
            <w:r>
              <w:rPr>
                <w:bCs/>
                <w:szCs w:val="22"/>
              </w:rPr>
              <w:t>(</w:t>
            </w:r>
            <w:r>
              <w:rPr>
                <w:rFonts w:hint="eastAsia"/>
                <w:bCs/>
                <w:szCs w:val="22"/>
              </w:rPr>
              <w:t>如有</w:t>
            </w:r>
            <w:r>
              <w:rPr>
                <w:bCs/>
                <w:szCs w:val="22"/>
              </w:rPr>
              <w:t>)/Custodian(If 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971" w:type="dxa"/>
            <w:vMerge w:val="restart"/>
            <w:vAlign w:val="top"/>
          </w:tcPr>
          <w:p>
            <w:pPr>
              <w:rPr>
                <w:bCs/>
                <w:szCs w:val="22"/>
              </w:rPr>
            </w:pPr>
            <w:r>
              <w:rPr>
                <w:rFonts w:hint="eastAsia"/>
                <w:bCs/>
                <w:szCs w:val="22"/>
              </w:rPr>
              <w:t>经营证券期货业务许可证号</w:t>
            </w:r>
          </w:p>
          <w:p>
            <w:pPr>
              <w:jc w:val="left"/>
              <w:rPr>
                <w:bCs/>
                <w:szCs w:val="22"/>
              </w:rPr>
            </w:pPr>
            <w:r>
              <w:rPr>
                <w:bCs/>
                <w:szCs w:val="22"/>
              </w:rPr>
              <w:t>Securities and futures investment license number</w:t>
            </w:r>
          </w:p>
        </w:tc>
        <w:tc>
          <w:tcPr>
            <w:tcW w:w="3834" w:type="dxa"/>
            <w:gridSpan w:val="2"/>
            <w:vMerge w:val="restart"/>
            <w:vAlign w:val="center"/>
          </w:tcPr>
          <w:p>
            <w:pPr>
              <w:rPr>
                <w:bCs/>
                <w:szCs w:val="22"/>
              </w:rPr>
            </w:pPr>
          </w:p>
        </w:tc>
        <w:tc>
          <w:tcPr>
            <w:tcW w:w="1842" w:type="dxa"/>
            <w:vMerge w:val="continue"/>
            <w:vAlign w:val="center"/>
          </w:tcPr>
          <w:p>
            <w:pPr>
              <w:rPr>
                <w:bCs/>
                <w:szCs w:val="22"/>
              </w:rPr>
            </w:pPr>
          </w:p>
        </w:tc>
        <w:tc>
          <w:tcPr>
            <w:tcW w:w="5812" w:type="dxa"/>
            <w:gridSpan w:val="3"/>
            <w:tcBorders>
              <w:bottom w:val="single" w:color="000000" w:sz="4" w:space="0"/>
            </w:tcBorders>
            <w:vAlign w:val="center"/>
          </w:tcPr>
          <w:p>
            <w:pPr>
              <w:rPr>
                <w:bCs/>
                <w:szCs w:val="22"/>
              </w:rPr>
            </w:pPr>
            <w:r>
              <w:rPr>
                <w:rFonts w:hint="eastAsia"/>
                <w:bCs/>
                <w:szCs w:val="22"/>
              </w:rPr>
              <w:t>托管人</w:t>
            </w:r>
            <w:r>
              <w:rPr>
                <w:bCs/>
                <w:szCs w:val="22"/>
              </w:rPr>
              <w:t>(</w:t>
            </w:r>
            <w:r>
              <w:rPr>
                <w:rFonts w:hint="eastAsia"/>
                <w:bCs/>
                <w:szCs w:val="22"/>
              </w:rPr>
              <w:t>如有</w:t>
            </w:r>
            <w:r>
              <w:rPr>
                <w:bCs/>
                <w:szCs w:val="22"/>
              </w:rPr>
              <w:t>)/Custodian(If 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971" w:type="dxa"/>
            <w:vMerge w:val="continue"/>
            <w:tcBorders>
              <w:bottom w:val="single" w:color="000000" w:sz="4" w:space="0"/>
            </w:tcBorders>
            <w:vAlign w:val="top"/>
          </w:tcPr>
          <w:p>
            <w:pPr>
              <w:keepNext/>
              <w:keepLines/>
              <w:spacing w:before="260" w:after="260" w:line="416" w:lineRule="auto"/>
              <w:outlineLvl w:val="2"/>
              <w:rPr>
                <w:bCs/>
                <w:szCs w:val="22"/>
              </w:rPr>
            </w:pPr>
          </w:p>
        </w:tc>
        <w:tc>
          <w:tcPr>
            <w:tcW w:w="3834" w:type="dxa"/>
            <w:gridSpan w:val="2"/>
            <w:vMerge w:val="continue"/>
            <w:tcBorders>
              <w:bottom w:val="single" w:color="000000" w:sz="4" w:space="0"/>
            </w:tcBorders>
            <w:vAlign w:val="center"/>
          </w:tcPr>
          <w:p>
            <w:pPr>
              <w:keepNext/>
              <w:keepLines/>
              <w:spacing w:before="260" w:after="260" w:line="416" w:lineRule="auto"/>
              <w:outlineLvl w:val="2"/>
              <w:rPr>
                <w:bCs/>
                <w:szCs w:val="22"/>
              </w:rPr>
            </w:pPr>
          </w:p>
        </w:tc>
        <w:tc>
          <w:tcPr>
            <w:tcW w:w="1842" w:type="dxa"/>
            <w:vMerge w:val="continue"/>
            <w:tcBorders>
              <w:bottom w:val="single" w:color="000000" w:sz="4" w:space="0"/>
            </w:tcBorders>
            <w:vAlign w:val="center"/>
          </w:tcPr>
          <w:p>
            <w:pPr>
              <w:keepNext/>
              <w:keepLines/>
              <w:spacing w:before="260" w:after="260" w:line="416" w:lineRule="auto"/>
              <w:outlineLvl w:val="2"/>
              <w:rPr>
                <w:bCs/>
                <w:szCs w:val="22"/>
              </w:rPr>
            </w:pPr>
          </w:p>
        </w:tc>
        <w:tc>
          <w:tcPr>
            <w:tcW w:w="5812" w:type="dxa"/>
            <w:gridSpan w:val="3"/>
            <w:tcBorders>
              <w:bottom w:val="single" w:color="000000" w:sz="4" w:space="0"/>
            </w:tcBorders>
            <w:vAlign w:val="center"/>
          </w:tcPr>
          <w:p>
            <w:pPr>
              <w:rPr>
                <w:bCs/>
                <w:szCs w:val="22"/>
              </w:rPr>
            </w:pPr>
            <w:r>
              <w:rPr>
                <w:rFonts w:hint="eastAsia"/>
                <w:bCs/>
                <w:szCs w:val="22"/>
              </w:rPr>
              <w:t>托管人</w:t>
            </w:r>
            <w:r>
              <w:rPr>
                <w:bCs/>
                <w:szCs w:val="22"/>
              </w:rPr>
              <w:t>(</w:t>
            </w:r>
            <w:r>
              <w:rPr>
                <w:rFonts w:hint="eastAsia"/>
                <w:bCs/>
                <w:szCs w:val="22"/>
              </w:rPr>
              <w:t>如有</w:t>
            </w:r>
            <w:r>
              <w:rPr>
                <w:bCs/>
                <w:szCs w:val="22"/>
              </w:rPr>
              <w:t>)/Custodian(If 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71" w:type="dxa"/>
            <w:vAlign w:val="top"/>
          </w:tcPr>
          <w:p>
            <w:pPr>
              <w:rPr>
                <w:bCs/>
                <w:szCs w:val="22"/>
              </w:rPr>
            </w:pPr>
            <w:r>
              <w:rPr>
                <w:rFonts w:hint="eastAsia"/>
                <w:bCs/>
                <w:szCs w:val="22"/>
              </w:rPr>
              <w:t>申请机构所属类别</w:t>
            </w:r>
          </w:p>
          <w:p>
            <w:pPr>
              <w:rPr>
                <w:bCs/>
                <w:szCs w:val="22"/>
              </w:rPr>
            </w:pPr>
            <w:r>
              <w:rPr>
                <w:bCs/>
                <w:szCs w:val="22"/>
              </w:rPr>
              <w:t>Applicant category</w:t>
            </w:r>
          </w:p>
        </w:tc>
        <w:tc>
          <w:tcPr>
            <w:tcW w:w="11488" w:type="dxa"/>
            <w:gridSpan w:val="6"/>
            <w:vAlign w:val="top"/>
          </w:tcPr>
          <w:p>
            <w:pPr>
              <w:rPr>
                <w:bCs/>
                <w:szCs w:val="22"/>
              </w:rPr>
            </w:pPr>
            <w:r>
              <w:rPr>
                <w:rFonts w:hint="eastAsia"/>
                <w:bCs/>
                <w:szCs w:val="22"/>
              </w:rPr>
              <w:t>□基金管理公司（</w:t>
            </w:r>
            <w:r>
              <w:rPr>
                <w:bCs/>
                <w:szCs w:val="22"/>
              </w:rPr>
              <w:t>Fund management company</w:t>
            </w:r>
            <w:r>
              <w:rPr>
                <w:rFonts w:hint="eastAsia"/>
                <w:bCs/>
                <w:szCs w:val="22"/>
              </w:rPr>
              <w:t>）</w:t>
            </w:r>
            <w:r>
              <w:rPr>
                <w:bCs/>
                <w:szCs w:val="22"/>
              </w:rPr>
              <w:t xml:space="preserve"> </w:t>
            </w:r>
            <w:r>
              <w:rPr>
                <w:rFonts w:hint="eastAsia"/>
                <w:bCs/>
                <w:szCs w:val="22"/>
              </w:rPr>
              <w:t>□保险公司（</w:t>
            </w:r>
            <w:r>
              <w:rPr>
                <w:bCs/>
                <w:szCs w:val="22"/>
              </w:rPr>
              <w:t>Insurance company</w:t>
            </w:r>
            <w:r>
              <w:rPr>
                <w:rFonts w:hint="eastAsia"/>
                <w:bCs/>
                <w:szCs w:val="22"/>
              </w:rPr>
              <w:t>）</w:t>
            </w:r>
          </w:p>
          <w:p>
            <w:pPr>
              <w:rPr>
                <w:bCs/>
                <w:szCs w:val="22"/>
              </w:rPr>
            </w:pPr>
            <w:r>
              <w:rPr>
                <w:rFonts w:hint="eastAsia"/>
                <w:bCs/>
                <w:szCs w:val="22"/>
              </w:rPr>
              <w:t>□证券公司</w:t>
            </w:r>
            <w:r>
              <w:rPr>
                <w:bCs/>
                <w:szCs w:val="22"/>
              </w:rPr>
              <w:t>/</w:t>
            </w:r>
            <w:r>
              <w:rPr>
                <w:rFonts w:hint="eastAsia"/>
                <w:bCs/>
                <w:szCs w:val="22"/>
              </w:rPr>
              <w:t>投资银行（</w:t>
            </w:r>
            <w:r>
              <w:rPr>
                <w:bCs/>
                <w:szCs w:val="22"/>
              </w:rPr>
              <w:t>Securities company/Investment bank</w:t>
            </w:r>
            <w:r>
              <w:rPr>
                <w:rFonts w:hint="eastAsia"/>
                <w:bCs/>
                <w:szCs w:val="22"/>
              </w:rPr>
              <w:t>）</w:t>
            </w:r>
            <w:r>
              <w:rPr>
                <w:bCs/>
                <w:szCs w:val="22"/>
              </w:rPr>
              <w:t xml:space="preserve"> </w:t>
            </w:r>
            <w:r>
              <w:rPr>
                <w:rFonts w:hint="eastAsia"/>
                <w:bCs/>
                <w:szCs w:val="22"/>
              </w:rPr>
              <w:t>□商业银行（</w:t>
            </w:r>
            <w:r>
              <w:rPr>
                <w:bCs/>
                <w:szCs w:val="22"/>
              </w:rPr>
              <w:t>Commercial bank</w:t>
            </w:r>
            <w:r>
              <w:rPr>
                <w:rFonts w:hint="eastAsia"/>
                <w:bCs/>
                <w:szCs w:val="22"/>
              </w:rPr>
              <w:t>）</w:t>
            </w:r>
            <w:r>
              <w:rPr>
                <w:bCs/>
                <w:szCs w:val="22"/>
              </w:rPr>
              <w:t xml:space="preserve"> </w:t>
            </w:r>
            <w:r>
              <w:rPr>
                <w:rFonts w:hint="eastAsia"/>
                <w:bCs/>
                <w:szCs w:val="22"/>
              </w:rPr>
              <w:t>□其他机构（</w:t>
            </w:r>
            <w:r>
              <w:rPr>
                <w:bCs/>
                <w:szCs w:val="22"/>
              </w:rPr>
              <w:t>Other institution</w:t>
            </w:r>
            <w:r>
              <w:rPr>
                <w:rFonts w:hint="eastAsia"/>
                <w:bCs/>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8" w:hRule="atLeast"/>
        </w:trPr>
        <w:tc>
          <w:tcPr>
            <w:tcW w:w="2971" w:type="dxa"/>
            <w:vAlign w:val="center"/>
          </w:tcPr>
          <w:p>
            <w:pPr>
              <w:rPr>
                <w:bCs/>
                <w:szCs w:val="22"/>
              </w:rPr>
            </w:pPr>
            <w:r>
              <w:rPr>
                <w:rFonts w:hint="eastAsia"/>
                <w:bCs/>
                <w:szCs w:val="22"/>
              </w:rPr>
              <w:t>申请机构成立时间</w:t>
            </w:r>
          </w:p>
          <w:p>
            <w:pPr>
              <w:rPr>
                <w:bCs/>
                <w:szCs w:val="22"/>
              </w:rPr>
            </w:pPr>
            <w:r>
              <w:rPr>
                <w:bCs/>
                <w:szCs w:val="22"/>
              </w:rPr>
              <w:t>Date of incorporation</w:t>
            </w:r>
          </w:p>
        </w:tc>
        <w:tc>
          <w:tcPr>
            <w:tcW w:w="3834" w:type="dxa"/>
            <w:gridSpan w:val="2"/>
            <w:vAlign w:val="center"/>
          </w:tcPr>
          <w:p>
            <w:pPr>
              <w:keepNext/>
              <w:keepLines/>
              <w:spacing w:before="260" w:after="260" w:line="416" w:lineRule="auto"/>
              <w:outlineLvl w:val="2"/>
              <w:rPr>
                <w:bCs/>
                <w:szCs w:val="22"/>
              </w:rPr>
            </w:pPr>
          </w:p>
        </w:tc>
        <w:tc>
          <w:tcPr>
            <w:tcW w:w="2409" w:type="dxa"/>
            <w:gridSpan w:val="2"/>
            <w:vAlign w:val="center"/>
          </w:tcPr>
          <w:p>
            <w:pPr>
              <w:rPr>
                <w:bCs/>
                <w:szCs w:val="22"/>
              </w:rPr>
            </w:pPr>
            <w:r>
              <w:rPr>
                <w:rFonts w:hint="eastAsia"/>
                <w:bCs/>
                <w:szCs w:val="22"/>
              </w:rPr>
              <w:t>注册地所在国家</w:t>
            </w:r>
            <w:r>
              <w:rPr>
                <w:bCs/>
                <w:szCs w:val="22"/>
              </w:rPr>
              <w:t>/</w:t>
            </w:r>
            <w:r>
              <w:rPr>
                <w:rFonts w:hint="eastAsia"/>
                <w:bCs/>
                <w:szCs w:val="22"/>
              </w:rPr>
              <w:t>地区</w:t>
            </w:r>
          </w:p>
          <w:p>
            <w:pPr>
              <w:rPr>
                <w:bCs/>
                <w:szCs w:val="22"/>
              </w:rPr>
            </w:pPr>
            <w:r>
              <w:rPr>
                <w:bCs/>
                <w:szCs w:val="22"/>
              </w:rPr>
              <w:t>Domicile of incorporation</w:t>
            </w:r>
          </w:p>
        </w:tc>
        <w:tc>
          <w:tcPr>
            <w:tcW w:w="5245" w:type="dxa"/>
            <w:gridSpan w:val="2"/>
            <w:vAlign w:val="center"/>
          </w:tcPr>
          <w:p>
            <w:pPr>
              <w:keepNext/>
              <w:keepLines/>
              <w:spacing w:before="260" w:after="260" w:line="416" w:lineRule="auto"/>
              <w:outlineLvl w:val="2"/>
              <w:rPr>
                <w:bCs/>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71" w:type="dxa"/>
            <w:vAlign w:val="center"/>
          </w:tcPr>
          <w:p>
            <w:pPr>
              <w:rPr>
                <w:bCs/>
                <w:szCs w:val="22"/>
              </w:rPr>
            </w:pPr>
            <w:r>
              <w:rPr>
                <w:rFonts w:hint="eastAsia"/>
                <w:bCs/>
                <w:szCs w:val="22"/>
              </w:rPr>
              <w:t>全球机构识别编码（如有）</w:t>
            </w:r>
          </w:p>
          <w:p>
            <w:pPr>
              <w:rPr>
                <w:bCs/>
                <w:szCs w:val="22"/>
              </w:rPr>
            </w:pPr>
            <w:r>
              <w:rPr>
                <w:bCs/>
                <w:szCs w:val="22"/>
              </w:rPr>
              <w:t>LEI code (If applicable)</w:t>
            </w:r>
          </w:p>
        </w:tc>
        <w:tc>
          <w:tcPr>
            <w:tcW w:w="11488" w:type="dxa"/>
            <w:gridSpan w:val="6"/>
            <w:vAlign w:val="center"/>
          </w:tcPr>
          <w:p>
            <w:pPr>
              <w:keepNext/>
              <w:keepLines/>
              <w:spacing w:before="260" w:after="260" w:line="416" w:lineRule="auto"/>
              <w:outlineLvl w:val="2"/>
              <w:rPr>
                <w:bCs/>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2971" w:type="dxa"/>
            <w:vMerge w:val="restart"/>
            <w:vAlign w:val="center"/>
          </w:tcPr>
          <w:p>
            <w:pPr>
              <w:rPr>
                <w:bCs/>
                <w:szCs w:val="22"/>
              </w:rPr>
            </w:pPr>
            <w:r>
              <w:rPr>
                <w:rFonts w:hint="eastAsia"/>
                <w:bCs/>
                <w:szCs w:val="22"/>
              </w:rPr>
              <w:t>境外机构投资者联系方式</w:t>
            </w:r>
          </w:p>
          <w:p>
            <w:pPr>
              <w:rPr>
                <w:bCs/>
                <w:szCs w:val="22"/>
              </w:rPr>
            </w:pPr>
            <w:r>
              <w:rPr>
                <w:bCs/>
                <w:szCs w:val="22"/>
              </w:rPr>
              <w:t>Contact information of investor</w:t>
            </w:r>
          </w:p>
        </w:tc>
        <w:tc>
          <w:tcPr>
            <w:tcW w:w="3828" w:type="dxa"/>
            <w:vAlign w:val="center"/>
          </w:tcPr>
          <w:p>
            <w:pPr>
              <w:rPr>
                <w:bCs/>
                <w:szCs w:val="22"/>
              </w:rPr>
            </w:pPr>
            <w:r>
              <w:rPr>
                <w:rFonts w:hint="eastAsia"/>
                <w:bCs/>
                <w:szCs w:val="22"/>
              </w:rPr>
              <w:t>姓名</w:t>
            </w:r>
            <w:r>
              <w:rPr>
                <w:bCs/>
                <w:szCs w:val="22"/>
              </w:rPr>
              <w:t>/Name:</w:t>
            </w:r>
          </w:p>
        </w:tc>
        <w:tc>
          <w:tcPr>
            <w:tcW w:w="3118" w:type="dxa"/>
            <w:gridSpan w:val="4"/>
            <w:vMerge w:val="restart"/>
            <w:vAlign w:val="center"/>
          </w:tcPr>
          <w:p>
            <w:pPr>
              <w:rPr>
                <w:bCs/>
                <w:szCs w:val="22"/>
              </w:rPr>
            </w:pPr>
            <w:r>
              <w:rPr>
                <w:rFonts w:hint="eastAsia"/>
                <w:bCs/>
                <w:szCs w:val="22"/>
              </w:rPr>
              <w:t>主报告人联系方式</w:t>
            </w:r>
          </w:p>
          <w:p>
            <w:pPr>
              <w:jc w:val="left"/>
              <w:rPr>
                <w:bCs/>
                <w:szCs w:val="22"/>
              </w:rPr>
            </w:pPr>
            <w:r>
              <w:rPr>
                <w:bCs/>
                <w:szCs w:val="22"/>
              </w:rPr>
              <w:t>Contact information of main  custodian</w:t>
            </w:r>
          </w:p>
        </w:tc>
        <w:tc>
          <w:tcPr>
            <w:tcW w:w="4542" w:type="dxa"/>
            <w:vAlign w:val="center"/>
          </w:tcPr>
          <w:p>
            <w:pPr>
              <w:rPr>
                <w:bCs/>
                <w:szCs w:val="22"/>
              </w:rPr>
            </w:pPr>
            <w:r>
              <w:rPr>
                <w:rFonts w:hint="eastAsia"/>
                <w:bCs/>
                <w:szCs w:val="22"/>
              </w:rPr>
              <w:t>姓名</w:t>
            </w:r>
            <w:r>
              <w:rPr>
                <w:bCs/>
                <w:szCs w:val="22"/>
              </w:rPr>
              <w:t>/Name: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2971" w:type="dxa"/>
            <w:vMerge w:val="continue"/>
            <w:vAlign w:val="top"/>
          </w:tcPr>
          <w:p>
            <w:pPr>
              <w:keepNext/>
              <w:keepLines/>
              <w:spacing w:before="260" w:after="260" w:line="416" w:lineRule="auto"/>
              <w:outlineLvl w:val="2"/>
              <w:rPr>
                <w:bCs/>
                <w:szCs w:val="22"/>
              </w:rPr>
            </w:pPr>
          </w:p>
        </w:tc>
        <w:tc>
          <w:tcPr>
            <w:tcW w:w="3828" w:type="dxa"/>
            <w:vAlign w:val="center"/>
          </w:tcPr>
          <w:p>
            <w:pPr>
              <w:rPr>
                <w:bCs/>
                <w:szCs w:val="22"/>
              </w:rPr>
            </w:pPr>
            <w:r>
              <w:rPr>
                <w:rFonts w:hint="eastAsia"/>
                <w:bCs/>
                <w:szCs w:val="22"/>
              </w:rPr>
              <w:t>电话</w:t>
            </w:r>
            <w:r>
              <w:rPr>
                <w:bCs/>
                <w:szCs w:val="22"/>
              </w:rPr>
              <w:t>/Tel:</w:t>
            </w:r>
          </w:p>
        </w:tc>
        <w:tc>
          <w:tcPr>
            <w:tcW w:w="3118" w:type="dxa"/>
            <w:gridSpan w:val="4"/>
            <w:vMerge w:val="continue"/>
            <w:vAlign w:val="center"/>
          </w:tcPr>
          <w:p>
            <w:pPr>
              <w:keepNext/>
              <w:keepLines/>
              <w:spacing w:before="260" w:after="260" w:line="416" w:lineRule="auto"/>
              <w:outlineLvl w:val="2"/>
              <w:rPr>
                <w:bCs/>
                <w:szCs w:val="22"/>
              </w:rPr>
            </w:pPr>
          </w:p>
        </w:tc>
        <w:tc>
          <w:tcPr>
            <w:tcW w:w="4542" w:type="dxa"/>
            <w:vAlign w:val="center"/>
          </w:tcPr>
          <w:p>
            <w:pPr>
              <w:rPr>
                <w:bCs/>
                <w:szCs w:val="22"/>
              </w:rPr>
            </w:pPr>
            <w:r>
              <w:rPr>
                <w:rFonts w:hint="eastAsia"/>
                <w:bCs/>
                <w:szCs w:val="22"/>
              </w:rPr>
              <w:t>电话</w:t>
            </w:r>
            <w:r>
              <w:rPr>
                <w:bCs/>
                <w:szCs w:val="22"/>
              </w:rPr>
              <w:t>/Tel: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2971" w:type="dxa"/>
            <w:vMerge w:val="continue"/>
            <w:vAlign w:val="top"/>
          </w:tcPr>
          <w:p>
            <w:pPr>
              <w:keepNext/>
              <w:keepLines/>
              <w:spacing w:before="260" w:after="260" w:line="416" w:lineRule="auto"/>
              <w:outlineLvl w:val="2"/>
              <w:rPr>
                <w:bCs/>
                <w:szCs w:val="22"/>
              </w:rPr>
            </w:pPr>
          </w:p>
        </w:tc>
        <w:tc>
          <w:tcPr>
            <w:tcW w:w="3828" w:type="dxa"/>
            <w:vAlign w:val="center"/>
          </w:tcPr>
          <w:p>
            <w:pPr>
              <w:rPr>
                <w:bCs/>
                <w:szCs w:val="22"/>
              </w:rPr>
            </w:pPr>
            <w:r>
              <w:rPr>
                <w:rFonts w:hint="eastAsia"/>
                <w:bCs/>
                <w:szCs w:val="22"/>
              </w:rPr>
              <w:t>传真</w:t>
            </w:r>
            <w:r>
              <w:rPr>
                <w:bCs/>
                <w:szCs w:val="22"/>
              </w:rPr>
              <w:t>/Fax:</w:t>
            </w:r>
          </w:p>
        </w:tc>
        <w:tc>
          <w:tcPr>
            <w:tcW w:w="3118" w:type="dxa"/>
            <w:gridSpan w:val="4"/>
            <w:vMerge w:val="continue"/>
            <w:vAlign w:val="center"/>
          </w:tcPr>
          <w:p>
            <w:pPr>
              <w:keepNext/>
              <w:keepLines/>
              <w:spacing w:before="260" w:after="260" w:line="416" w:lineRule="auto"/>
              <w:outlineLvl w:val="2"/>
              <w:rPr>
                <w:bCs/>
                <w:szCs w:val="22"/>
              </w:rPr>
            </w:pPr>
          </w:p>
        </w:tc>
        <w:tc>
          <w:tcPr>
            <w:tcW w:w="4542" w:type="dxa"/>
            <w:vAlign w:val="center"/>
          </w:tcPr>
          <w:p>
            <w:pPr>
              <w:rPr>
                <w:bCs/>
                <w:szCs w:val="22"/>
              </w:rPr>
            </w:pPr>
            <w:r>
              <w:rPr>
                <w:rFonts w:hint="eastAsia"/>
                <w:bCs/>
                <w:szCs w:val="22"/>
              </w:rPr>
              <w:t>传真</w:t>
            </w:r>
            <w:r>
              <w:rPr>
                <w:bCs/>
                <w:szCs w:val="22"/>
              </w:rPr>
              <w:t>/Fax:</w:t>
            </w:r>
          </w:p>
        </w:tc>
      </w:tr>
    </w:tbl>
    <w:p>
      <w:pPr>
        <w:rPr>
          <w:bCs/>
          <w:szCs w:val="22"/>
        </w:rPr>
      </w:pPr>
      <w:r>
        <w:rPr>
          <w:rFonts w:hint="eastAsia"/>
          <w:bCs/>
          <w:szCs w:val="22"/>
        </w:rPr>
        <w:t>本公司承诺，我公司在中国境内开展的相关投资将遵守中国反洗钱等相关法律规定。</w:t>
      </w:r>
    </w:p>
    <w:p>
      <w:pPr>
        <w:rPr>
          <w:bCs/>
          <w:szCs w:val="22"/>
        </w:rPr>
      </w:pPr>
      <w:r>
        <w:rPr>
          <w:bCs/>
          <w:szCs w:val="22"/>
        </w:rPr>
        <w:t>We seriously commit that our investment within mainland China shall comply with related laws and regulations such as anti-money laundering regulations of China.</w:t>
      </w:r>
    </w:p>
    <w:p>
      <w:pPr>
        <w:jc w:val="center"/>
        <w:rPr>
          <w:bCs/>
          <w:szCs w:val="22"/>
        </w:rPr>
      </w:pPr>
    </w:p>
    <w:p>
      <w:pPr>
        <w:spacing w:line="280" w:lineRule="exact"/>
        <w:ind w:firstLine="480" w:firstLineChars="200"/>
        <w:jc w:val="right"/>
        <w:rPr>
          <w:rFonts w:eastAsia="华文仿宋"/>
          <w:b/>
          <w:sz w:val="24"/>
        </w:rPr>
      </w:pPr>
      <w:r>
        <w:rPr>
          <w:rFonts w:hint="eastAsia" w:eastAsia="华文仿宋"/>
          <w:b/>
          <w:sz w:val="24"/>
        </w:rPr>
        <w:t>有权签字人签名</w:t>
      </w:r>
      <w:r>
        <w:rPr>
          <w:rFonts w:eastAsia="华文仿宋"/>
          <w:b/>
          <w:sz w:val="24"/>
        </w:rPr>
        <w:t>/Authorized signature:</w:t>
      </w:r>
    </w:p>
    <w:p>
      <w:pPr>
        <w:spacing w:line="280" w:lineRule="exact"/>
        <w:ind w:firstLine="480" w:firstLineChars="200"/>
        <w:rPr>
          <w:rFonts w:eastAsia="华文仿宋"/>
          <w:b/>
          <w:sz w:val="24"/>
        </w:rPr>
      </w:pPr>
    </w:p>
    <w:p>
      <w:pPr>
        <w:spacing w:line="280" w:lineRule="exact"/>
        <w:ind w:firstLine="480" w:firstLineChars="200"/>
        <w:rPr>
          <w:rFonts w:eastAsia="华文仿宋"/>
          <w:b/>
          <w:sz w:val="24"/>
        </w:rPr>
      </w:pPr>
    </w:p>
    <w:p>
      <w:pPr>
        <w:spacing w:line="280" w:lineRule="exact"/>
        <w:ind w:firstLine="480" w:firstLineChars="200"/>
        <w:rPr>
          <w:rFonts w:eastAsia="华文仿宋"/>
          <w:b/>
          <w:sz w:val="24"/>
        </w:rPr>
        <w:sectPr>
          <w:pgSz w:w="16838" w:h="11906" w:orient="landscape"/>
          <w:pgMar w:top="1797" w:right="1440" w:bottom="1797" w:left="1440" w:header="851" w:footer="992" w:gutter="0"/>
          <w:cols w:space="720" w:num="1"/>
          <w:formProt w:val="1"/>
          <w:docGrid w:linePitch="312" w:charSpace="0"/>
        </w:sectPr>
      </w:pPr>
    </w:p>
    <w:p>
      <w:pPr>
        <w:pStyle w:val="3"/>
        <w:spacing w:before="0" w:after="0" w:line="240" w:lineRule="auto"/>
        <w:jc w:val="center"/>
        <w:rPr>
          <w:rFonts w:ascii="Times New Roman" w:hAnsi="Times New Roman"/>
          <w:sz w:val="28"/>
          <w:szCs w:val="28"/>
        </w:rPr>
      </w:pPr>
      <w:bookmarkStart w:id="6" w:name="_Toc54703080"/>
      <w:bookmarkStart w:id="7" w:name="_Toc491"/>
      <w:r>
        <w:rPr>
          <w:rFonts w:hint="eastAsia" w:ascii="Times New Roman" w:hAnsi="Times New Roman"/>
          <w:sz w:val="28"/>
          <w:szCs w:val="28"/>
        </w:rPr>
        <w:t>表</w:t>
      </w:r>
      <w:r>
        <w:rPr>
          <w:rFonts w:ascii="Times New Roman" w:hAnsi="Times New Roman"/>
          <w:sz w:val="28"/>
          <w:szCs w:val="28"/>
        </w:rPr>
        <w:t>3</w:t>
      </w:r>
      <w:r>
        <w:rPr>
          <w:rFonts w:hint="eastAsia" w:ascii="Times New Roman" w:hAnsi="Times New Roman"/>
          <w:sz w:val="28"/>
          <w:szCs w:val="28"/>
        </w:rPr>
        <w:t>合格境内机构投资者境外证券投资申请表</w:t>
      </w:r>
      <w:bookmarkEnd w:id="6"/>
      <w:bookmarkEnd w:id="7"/>
    </w:p>
    <w:p/>
    <w:tbl>
      <w:tblPr>
        <w:tblStyle w:val="42"/>
        <w:tblW w:w="8613"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4"/>
        <w:gridCol w:w="427"/>
        <w:gridCol w:w="1554"/>
        <w:gridCol w:w="195"/>
        <w:gridCol w:w="659"/>
        <w:gridCol w:w="430"/>
        <w:gridCol w:w="1277"/>
        <w:gridCol w:w="1136"/>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8613" w:type="dxa"/>
            <w:gridSpan w:val="9"/>
            <w:vAlign w:val="center"/>
          </w:tcPr>
          <w:p>
            <w:pPr>
              <w:spacing w:line="420" w:lineRule="exact"/>
              <w:rPr>
                <w:rFonts w:eastAsia="华文楷体"/>
                <w:b/>
                <w:sz w:val="24"/>
              </w:rPr>
            </w:pPr>
            <w:r>
              <w:rPr>
                <w:rFonts w:hint="eastAsia" w:eastAsia="华文楷体"/>
                <w:b/>
                <w:sz w:val="24"/>
              </w:rPr>
              <w:t>一、机构基本情况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234" w:type="dxa"/>
            <w:vAlign w:val="center"/>
          </w:tcPr>
          <w:p>
            <w:pPr>
              <w:spacing w:line="420" w:lineRule="exact"/>
              <w:jc w:val="center"/>
              <w:rPr>
                <w:rFonts w:eastAsia="华文楷体"/>
                <w:sz w:val="24"/>
              </w:rPr>
            </w:pPr>
            <w:r>
              <w:rPr>
                <w:rFonts w:hint="eastAsia" w:eastAsia="华文楷体"/>
                <w:sz w:val="24"/>
              </w:rPr>
              <w:t>机构名称</w:t>
            </w:r>
          </w:p>
        </w:tc>
        <w:tc>
          <w:tcPr>
            <w:tcW w:w="4542" w:type="dxa"/>
            <w:gridSpan w:val="6"/>
            <w:vAlign w:val="center"/>
          </w:tcPr>
          <w:p>
            <w:pPr>
              <w:keepNext/>
              <w:keepLines/>
              <w:spacing w:line="420" w:lineRule="exact"/>
              <w:jc w:val="center"/>
              <w:outlineLvl w:val="0"/>
              <w:rPr>
                <w:rFonts w:eastAsia="华文楷体"/>
                <w:sz w:val="24"/>
              </w:rPr>
            </w:pPr>
          </w:p>
        </w:tc>
        <w:tc>
          <w:tcPr>
            <w:tcW w:w="1136" w:type="dxa"/>
            <w:vAlign w:val="center"/>
          </w:tcPr>
          <w:p>
            <w:pPr>
              <w:spacing w:line="420" w:lineRule="exact"/>
              <w:jc w:val="center"/>
              <w:rPr>
                <w:rFonts w:eastAsia="华文楷体"/>
                <w:sz w:val="24"/>
              </w:rPr>
            </w:pPr>
            <w:r>
              <w:rPr>
                <w:rFonts w:hint="eastAsia" w:eastAsia="华文楷体"/>
                <w:sz w:val="24"/>
              </w:rPr>
              <w:t>成立</w:t>
            </w:r>
          </w:p>
          <w:p>
            <w:pPr>
              <w:spacing w:line="420" w:lineRule="exact"/>
              <w:jc w:val="center"/>
              <w:rPr>
                <w:rFonts w:eastAsia="华文楷体"/>
                <w:sz w:val="24"/>
              </w:rPr>
            </w:pPr>
            <w:r>
              <w:rPr>
                <w:rFonts w:hint="eastAsia" w:eastAsia="华文楷体"/>
                <w:sz w:val="24"/>
              </w:rPr>
              <w:t>时间</w:t>
            </w:r>
          </w:p>
        </w:tc>
        <w:tc>
          <w:tcPr>
            <w:tcW w:w="1701" w:type="dxa"/>
            <w:vAlign w:val="center"/>
          </w:tcPr>
          <w:p>
            <w:pPr>
              <w:keepNext/>
              <w:keepLines/>
              <w:spacing w:line="420" w:lineRule="exact"/>
              <w:jc w:val="center"/>
              <w:outlineLvl w:val="0"/>
              <w:rPr>
                <w:rFonts w:eastAsia="华文楷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234" w:type="dxa"/>
            <w:vAlign w:val="center"/>
          </w:tcPr>
          <w:p>
            <w:pPr>
              <w:spacing w:line="420" w:lineRule="exact"/>
              <w:jc w:val="center"/>
              <w:rPr>
                <w:rFonts w:eastAsia="华文楷体"/>
                <w:sz w:val="24"/>
              </w:rPr>
            </w:pPr>
            <w:r>
              <w:rPr>
                <w:rFonts w:hint="eastAsia" w:eastAsia="华文楷体"/>
                <w:sz w:val="24"/>
              </w:rPr>
              <w:t>通信地址及邮编</w:t>
            </w:r>
          </w:p>
        </w:tc>
        <w:tc>
          <w:tcPr>
            <w:tcW w:w="4542" w:type="dxa"/>
            <w:gridSpan w:val="6"/>
            <w:vAlign w:val="center"/>
          </w:tcPr>
          <w:p>
            <w:pPr>
              <w:keepNext/>
              <w:keepLines/>
              <w:spacing w:line="420" w:lineRule="exact"/>
              <w:jc w:val="center"/>
              <w:outlineLvl w:val="0"/>
              <w:rPr>
                <w:rFonts w:eastAsia="华文楷体"/>
                <w:sz w:val="24"/>
              </w:rPr>
            </w:pPr>
          </w:p>
        </w:tc>
        <w:tc>
          <w:tcPr>
            <w:tcW w:w="1136" w:type="dxa"/>
            <w:vAlign w:val="center"/>
          </w:tcPr>
          <w:p>
            <w:pPr>
              <w:spacing w:line="420" w:lineRule="exact"/>
              <w:jc w:val="center"/>
              <w:rPr>
                <w:rFonts w:eastAsia="华文楷体"/>
                <w:sz w:val="24"/>
              </w:rPr>
            </w:pPr>
            <w:r>
              <w:rPr>
                <w:rFonts w:hint="eastAsia" w:eastAsia="华文楷体"/>
                <w:sz w:val="24"/>
              </w:rPr>
              <w:t>注册地</w:t>
            </w:r>
          </w:p>
        </w:tc>
        <w:tc>
          <w:tcPr>
            <w:tcW w:w="1701" w:type="dxa"/>
            <w:vAlign w:val="center"/>
          </w:tcPr>
          <w:p>
            <w:pPr>
              <w:keepNext/>
              <w:keepLines/>
              <w:spacing w:line="420" w:lineRule="exact"/>
              <w:jc w:val="center"/>
              <w:outlineLvl w:val="0"/>
              <w:rPr>
                <w:rFonts w:eastAsia="华文楷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234" w:type="dxa"/>
            <w:vAlign w:val="top"/>
          </w:tcPr>
          <w:p>
            <w:pPr>
              <w:spacing w:line="420" w:lineRule="exact"/>
              <w:jc w:val="center"/>
              <w:rPr>
                <w:rFonts w:eastAsia="华文楷体"/>
                <w:sz w:val="24"/>
              </w:rPr>
            </w:pPr>
            <w:r>
              <w:rPr>
                <w:rFonts w:hint="eastAsia" w:eastAsia="华文楷体"/>
                <w:sz w:val="24"/>
              </w:rPr>
              <w:t>统一社会信用代码</w:t>
            </w:r>
          </w:p>
        </w:tc>
        <w:tc>
          <w:tcPr>
            <w:tcW w:w="2176" w:type="dxa"/>
            <w:gridSpan w:val="3"/>
            <w:vAlign w:val="center"/>
          </w:tcPr>
          <w:p>
            <w:pPr>
              <w:keepNext/>
              <w:keepLines/>
              <w:spacing w:line="420" w:lineRule="exact"/>
              <w:jc w:val="center"/>
              <w:outlineLvl w:val="0"/>
              <w:rPr>
                <w:rFonts w:eastAsia="华文楷体"/>
                <w:sz w:val="24"/>
              </w:rPr>
            </w:pPr>
          </w:p>
        </w:tc>
        <w:tc>
          <w:tcPr>
            <w:tcW w:w="1089" w:type="dxa"/>
            <w:gridSpan w:val="2"/>
            <w:vAlign w:val="center"/>
          </w:tcPr>
          <w:p>
            <w:pPr>
              <w:spacing w:line="420" w:lineRule="exact"/>
              <w:jc w:val="center"/>
              <w:rPr>
                <w:rFonts w:eastAsia="华文楷体"/>
                <w:sz w:val="24"/>
              </w:rPr>
            </w:pPr>
            <w:r>
              <w:rPr>
                <w:rFonts w:hint="eastAsia" w:eastAsia="华文楷体"/>
                <w:sz w:val="24"/>
              </w:rPr>
              <w:t>联系人</w:t>
            </w:r>
          </w:p>
        </w:tc>
        <w:tc>
          <w:tcPr>
            <w:tcW w:w="1277" w:type="dxa"/>
            <w:vAlign w:val="center"/>
          </w:tcPr>
          <w:p>
            <w:pPr>
              <w:keepNext/>
              <w:keepLines/>
              <w:spacing w:line="420" w:lineRule="exact"/>
              <w:jc w:val="center"/>
              <w:outlineLvl w:val="0"/>
              <w:rPr>
                <w:rFonts w:eastAsia="华文楷体"/>
                <w:sz w:val="24"/>
              </w:rPr>
            </w:pPr>
          </w:p>
        </w:tc>
        <w:tc>
          <w:tcPr>
            <w:tcW w:w="1136" w:type="dxa"/>
            <w:vAlign w:val="center"/>
          </w:tcPr>
          <w:p>
            <w:pPr>
              <w:spacing w:line="420" w:lineRule="exact"/>
              <w:jc w:val="center"/>
              <w:rPr>
                <w:rFonts w:eastAsia="华文楷体"/>
                <w:sz w:val="24"/>
              </w:rPr>
            </w:pPr>
            <w:r>
              <w:rPr>
                <w:rFonts w:hint="eastAsia" w:eastAsia="华文楷体"/>
                <w:sz w:val="24"/>
              </w:rPr>
              <w:t>联系电话</w:t>
            </w:r>
          </w:p>
        </w:tc>
        <w:tc>
          <w:tcPr>
            <w:tcW w:w="1701" w:type="dxa"/>
            <w:vAlign w:val="center"/>
          </w:tcPr>
          <w:p>
            <w:pPr>
              <w:keepNext/>
              <w:keepLines/>
              <w:spacing w:line="420" w:lineRule="exact"/>
              <w:jc w:val="center"/>
              <w:outlineLvl w:val="0"/>
              <w:rPr>
                <w:rFonts w:eastAsia="华文楷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234" w:type="dxa"/>
            <w:vAlign w:val="top"/>
          </w:tcPr>
          <w:p>
            <w:pPr>
              <w:spacing w:line="420" w:lineRule="exact"/>
              <w:jc w:val="center"/>
              <w:rPr>
                <w:rFonts w:eastAsia="华文楷体"/>
                <w:sz w:val="24"/>
              </w:rPr>
            </w:pPr>
            <w:r>
              <w:rPr>
                <w:rFonts w:eastAsia="华文楷体"/>
                <w:sz w:val="24"/>
              </w:rPr>
              <w:t>E-mail</w:t>
            </w:r>
          </w:p>
        </w:tc>
        <w:tc>
          <w:tcPr>
            <w:tcW w:w="3265" w:type="dxa"/>
            <w:gridSpan w:val="5"/>
            <w:vAlign w:val="center"/>
          </w:tcPr>
          <w:p>
            <w:pPr>
              <w:keepNext/>
              <w:keepLines/>
              <w:spacing w:line="420" w:lineRule="exact"/>
              <w:jc w:val="center"/>
              <w:outlineLvl w:val="0"/>
              <w:rPr>
                <w:rFonts w:eastAsia="华文楷体"/>
                <w:sz w:val="24"/>
              </w:rPr>
            </w:pPr>
          </w:p>
        </w:tc>
        <w:tc>
          <w:tcPr>
            <w:tcW w:w="1277" w:type="dxa"/>
            <w:vAlign w:val="center"/>
          </w:tcPr>
          <w:p>
            <w:pPr>
              <w:spacing w:line="420" w:lineRule="exact"/>
              <w:jc w:val="center"/>
              <w:rPr>
                <w:rFonts w:eastAsia="华文楷体"/>
                <w:sz w:val="24"/>
              </w:rPr>
            </w:pPr>
            <w:r>
              <w:rPr>
                <w:rFonts w:hint="eastAsia" w:eastAsia="华文楷体"/>
                <w:sz w:val="24"/>
              </w:rPr>
              <w:t>传真</w:t>
            </w:r>
          </w:p>
        </w:tc>
        <w:tc>
          <w:tcPr>
            <w:tcW w:w="2837" w:type="dxa"/>
            <w:gridSpan w:val="2"/>
            <w:vAlign w:val="center"/>
          </w:tcPr>
          <w:p>
            <w:pPr>
              <w:keepNext/>
              <w:keepLines/>
              <w:spacing w:line="420" w:lineRule="exact"/>
              <w:jc w:val="center"/>
              <w:outlineLvl w:val="0"/>
              <w:rPr>
                <w:rFonts w:eastAsia="华文楷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234" w:type="dxa"/>
            <w:vAlign w:val="center"/>
          </w:tcPr>
          <w:p>
            <w:pPr>
              <w:spacing w:line="420" w:lineRule="exact"/>
              <w:jc w:val="center"/>
              <w:rPr>
                <w:rFonts w:eastAsia="华文楷体"/>
                <w:sz w:val="24"/>
              </w:rPr>
            </w:pPr>
            <w:r>
              <w:rPr>
                <w:rFonts w:hint="eastAsia" w:eastAsia="华文楷体"/>
                <w:sz w:val="24"/>
              </w:rPr>
              <w:t>机构类型</w:t>
            </w:r>
          </w:p>
        </w:tc>
        <w:tc>
          <w:tcPr>
            <w:tcW w:w="7379" w:type="dxa"/>
            <w:gridSpan w:val="8"/>
            <w:vAlign w:val="center"/>
          </w:tcPr>
          <w:p>
            <w:pPr>
              <w:spacing w:line="420" w:lineRule="exact"/>
              <w:rPr>
                <w:rFonts w:eastAsia="华文楷体"/>
                <w:sz w:val="24"/>
              </w:rPr>
            </w:pPr>
            <w:r>
              <w:rPr>
                <w:rFonts w:hint="eastAsia" w:eastAsia="华文楷体"/>
                <w:sz w:val="24"/>
              </w:rPr>
              <w:t>□商业银行</w:t>
            </w:r>
            <w:r>
              <w:rPr>
                <w:rFonts w:eastAsia="华文楷体"/>
                <w:sz w:val="24"/>
              </w:rPr>
              <w:t xml:space="preserve">   </w:t>
            </w:r>
            <w:r>
              <w:rPr>
                <w:rFonts w:hint="eastAsia" w:eastAsia="华文楷体"/>
                <w:sz w:val="24"/>
              </w:rPr>
              <w:t>□基金管理公司</w:t>
            </w:r>
            <w:r>
              <w:rPr>
                <w:rFonts w:eastAsia="华文楷体"/>
                <w:sz w:val="24"/>
              </w:rPr>
              <w:t xml:space="preserve">   </w:t>
            </w:r>
            <w:r>
              <w:rPr>
                <w:rFonts w:hint="eastAsia" w:eastAsia="华文楷体"/>
                <w:sz w:val="24"/>
              </w:rPr>
              <w:t>□证券公司</w:t>
            </w:r>
            <w:r>
              <w:rPr>
                <w:rFonts w:eastAsia="华文楷体"/>
                <w:sz w:val="24"/>
              </w:rPr>
              <w:t xml:space="preserve">   </w:t>
            </w:r>
            <w:r>
              <w:rPr>
                <w:rFonts w:hint="eastAsia" w:eastAsia="华文楷体"/>
                <w:sz w:val="24"/>
              </w:rPr>
              <w:t>□保险机构</w:t>
            </w:r>
          </w:p>
          <w:p>
            <w:pPr>
              <w:spacing w:line="420" w:lineRule="exact"/>
              <w:rPr>
                <w:rFonts w:eastAsia="华文楷体"/>
                <w:sz w:val="24"/>
              </w:rPr>
            </w:pPr>
            <w:r>
              <w:rPr>
                <w:rFonts w:hint="eastAsia" w:eastAsia="华文楷体"/>
                <w:sz w:val="24"/>
              </w:rPr>
              <w:t>□信托机构</w:t>
            </w:r>
            <w:r>
              <w:rPr>
                <w:rFonts w:eastAsia="华文楷体"/>
                <w:sz w:val="24"/>
              </w:rPr>
              <w:t xml:space="preserve">   </w:t>
            </w:r>
            <w:r>
              <w:rPr>
                <w:rFonts w:hint="eastAsia" w:eastAsia="华文楷体"/>
                <w:sz w:val="24"/>
              </w:rPr>
              <w:t>□其他机构（请说明：）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8613" w:type="dxa"/>
            <w:gridSpan w:val="9"/>
            <w:vAlign w:val="center"/>
          </w:tcPr>
          <w:p>
            <w:pPr>
              <w:spacing w:line="420" w:lineRule="exact"/>
              <w:rPr>
                <w:rFonts w:eastAsia="华文楷体"/>
                <w:b/>
                <w:sz w:val="24"/>
              </w:rPr>
            </w:pPr>
            <w:r>
              <w:rPr>
                <w:rFonts w:hint="eastAsia" w:eastAsia="华文楷体"/>
                <w:b/>
                <w:sz w:val="24"/>
              </w:rPr>
              <w:t>二、资格批准</w:t>
            </w:r>
            <w:r>
              <w:rPr>
                <w:rFonts w:eastAsia="华文楷体"/>
                <w:b/>
                <w:sz w:val="24"/>
              </w:rPr>
              <w:t>/</w:t>
            </w:r>
            <w:r>
              <w:rPr>
                <w:rFonts w:hint="eastAsia" w:eastAsia="华文楷体"/>
                <w:b/>
                <w:sz w:val="24"/>
              </w:rPr>
              <w:t>许可情况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234" w:type="dxa"/>
            <w:vAlign w:val="center"/>
          </w:tcPr>
          <w:p>
            <w:pPr>
              <w:spacing w:line="420" w:lineRule="exact"/>
              <w:jc w:val="center"/>
              <w:rPr>
                <w:rFonts w:eastAsia="华文楷体"/>
                <w:sz w:val="24"/>
              </w:rPr>
            </w:pPr>
            <w:r>
              <w:rPr>
                <w:rFonts w:hint="eastAsia" w:eastAsia="华文楷体"/>
                <w:sz w:val="24"/>
              </w:rPr>
              <w:t>批准</w:t>
            </w:r>
            <w:r>
              <w:rPr>
                <w:rFonts w:eastAsia="华文楷体"/>
                <w:sz w:val="24"/>
              </w:rPr>
              <w:t>/</w:t>
            </w:r>
            <w:r>
              <w:rPr>
                <w:rFonts w:hint="eastAsia" w:eastAsia="华文楷体"/>
                <w:sz w:val="24"/>
              </w:rPr>
              <w:t>许可部门</w:t>
            </w:r>
          </w:p>
        </w:tc>
        <w:tc>
          <w:tcPr>
            <w:tcW w:w="1981" w:type="dxa"/>
            <w:gridSpan w:val="2"/>
            <w:vAlign w:val="center"/>
          </w:tcPr>
          <w:p>
            <w:pPr>
              <w:keepNext/>
              <w:keepLines/>
              <w:spacing w:line="420" w:lineRule="exact"/>
              <w:jc w:val="center"/>
              <w:outlineLvl w:val="0"/>
              <w:rPr>
                <w:rFonts w:eastAsia="华文楷体"/>
                <w:sz w:val="24"/>
              </w:rPr>
            </w:pPr>
          </w:p>
        </w:tc>
        <w:tc>
          <w:tcPr>
            <w:tcW w:w="1284" w:type="dxa"/>
            <w:gridSpan w:val="3"/>
            <w:vAlign w:val="center"/>
          </w:tcPr>
          <w:p>
            <w:pPr>
              <w:spacing w:line="420" w:lineRule="exact"/>
              <w:jc w:val="center"/>
              <w:rPr>
                <w:rFonts w:eastAsia="华文楷体"/>
                <w:sz w:val="24"/>
              </w:rPr>
            </w:pPr>
            <w:r>
              <w:rPr>
                <w:rFonts w:hint="eastAsia" w:eastAsia="华文楷体"/>
                <w:sz w:val="24"/>
              </w:rPr>
              <w:t>批准</w:t>
            </w:r>
            <w:r>
              <w:rPr>
                <w:rFonts w:eastAsia="华文楷体"/>
                <w:sz w:val="24"/>
              </w:rPr>
              <w:t>/</w:t>
            </w:r>
            <w:r>
              <w:rPr>
                <w:rFonts w:hint="eastAsia" w:eastAsia="华文楷体"/>
                <w:sz w:val="24"/>
              </w:rPr>
              <w:t>许可文件号码</w:t>
            </w:r>
          </w:p>
        </w:tc>
        <w:tc>
          <w:tcPr>
            <w:tcW w:w="1277" w:type="dxa"/>
            <w:vAlign w:val="center"/>
          </w:tcPr>
          <w:p>
            <w:pPr>
              <w:keepNext/>
              <w:keepLines/>
              <w:spacing w:line="420" w:lineRule="exact"/>
              <w:jc w:val="center"/>
              <w:outlineLvl w:val="0"/>
              <w:rPr>
                <w:rFonts w:eastAsia="华文楷体"/>
                <w:sz w:val="24"/>
              </w:rPr>
            </w:pPr>
          </w:p>
        </w:tc>
        <w:tc>
          <w:tcPr>
            <w:tcW w:w="1136" w:type="dxa"/>
            <w:vAlign w:val="center"/>
          </w:tcPr>
          <w:p>
            <w:pPr>
              <w:spacing w:line="420" w:lineRule="exact"/>
              <w:jc w:val="center"/>
              <w:rPr>
                <w:rFonts w:eastAsia="华文楷体"/>
                <w:sz w:val="24"/>
              </w:rPr>
            </w:pPr>
            <w:r>
              <w:rPr>
                <w:rFonts w:hint="eastAsia" w:eastAsia="华文楷体"/>
                <w:sz w:val="24"/>
              </w:rPr>
              <w:t>批准</w:t>
            </w:r>
            <w:r>
              <w:rPr>
                <w:rFonts w:eastAsia="华文楷体"/>
                <w:sz w:val="24"/>
              </w:rPr>
              <w:t>/</w:t>
            </w:r>
            <w:r>
              <w:rPr>
                <w:rFonts w:hint="eastAsia" w:eastAsia="华文楷体"/>
                <w:sz w:val="24"/>
              </w:rPr>
              <w:t>许可日期</w:t>
            </w:r>
          </w:p>
        </w:tc>
        <w:tc>
          <w:tcPr>
            <w:tcW w:w="1701" w:type="dxa"/>
            <w:vAlign w:val="center"/>
          </w:tcPr>
          <w:p>
            <w:pPr>
              <w:keepNext/>
              <w:keepLines/>
              <w:spacing w:line="420" w:lineRule="exact"/>
              <w:jc w:val="center"/>
              <w:outlineLvl w:val="0"/>
              <w:rPr>
                <w:rFonts w:eastAsia="华文楷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8613" w:type="dxa"/>
            <w:gridSpan w:val="9"/>
            <w:vAlign w:val="center"/>
          </w:tcPr>
          <w:p>
            <w:pPr>
              <w:spacing w:line="420" w:lineRule="exact"/>
              <w:rPr>
                <w:rFonts w:eastAsia="华文楷体"/>
                <w:b/>
                <w:sz w:val="24"/>
              </w:rPr>
            </w:pPr>
            <w:r>
              <w:rPr>
                <w:rFonts w:hint="eastAsia" w:eastAsia="华文楷体"/>
                <w:b/>
                <w:sz w:val="24"/>
              </w:rPr>
              <w:t>三、托管人情况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661" w:type="dxa"/>
            <w:gridSpan w:val="2"/>
            <w:vAlign w:val="center"/>
          </w:tcPr>
          <w:p>
            <w:pPr>
              <w:spacing w:line="420" w:lineRule="exact"/>
              <w:jc w:val="center"/>
              <w:rPr>
                <w:rFonts w:eastAsia="华文楷体"/>
                <w:sz w:val="24"/>
              </w:rPr>
            </w:pPr>
            <w:r>
              <w:rPr>
                <w:rFonts w:hint="eastAsia" w:eastAsia="华文楷体"/>
                <w:sz w:val="24"/>
              </w:rPr>
              <w:t>名称</w:t>
            </w:r>
          </w:p>
        </w:tc>
        <w:tc>
          <w:tcPr>
            <w:tcW w:w="1554" w:type="dxa"/>
            <w:vAlign w:val="center"/>
          </w:tcPr>
          <w:p>
            <w:pPr>
              <w:spacing w:line="420" w:lineRule="exact"/>
              <w:jc w:val="center"/>
              <w:rPr>
                <w:rFonts w:eastAsia="华文楷体"/>
                <w:sz w:val="24"/>
              </w:rPr>
            </w:pPr>
            <w:r>
              <w:rPr>
                <w:rFonts w:hint="eastAsia" w:eastAsia="华文楷体"/>
                <w:sz w:val="24"/>
              </w:rPr>
              <w:t>金融机构标识码</w:t>
            </w:r>
          </w:p>
        </w:tc>
        <w:tc>
          <w:tcPr>
            <w:tcW w:w="1284" w:type="dxa"/>
            <w:gridSpan w:val="3"/>
            <w:vAlign w:val="center"/>
          </w:tcPr>
          <w:p>
            <w:pPr>
              <w:spacing w:line="420" w:lineRule="exact"/>
              <w:jc w:val="center"/>
              <w:rPr>
                <w:rFonts w:eastAsia="华文楷体"/>
                <w:sz w:val="24"/>
              </w:rPr>
            </w:pPr>
            <w:r>
              <w:rPr>
                <w:rFonts w:hint="eastAsia" w:eastAsia="华文楷体"/>
                <w:sz w:val="24"/>
              </w:rPr>
              <w:t>联系人</w:t>
            </w:r>
          </w:p>
        </w:tc>
        <w:tc>
          <w:tcPr>
            <w:tcW w:w="1277" w:type="dxa"/>
            <w:vAlign w:val="center"/>
          </w:tcPr>
          <w:p>
            <w:pPr>
              <w:spacing w:line="420" w:lineRule="exact"/>
              <w:jc w:val="center"/>
              <w:rPr>
                <w:rFonts w:eastAsia="华文楷体"/>
                <w:sz w:val="24"/>
              </w:rPr>
            </w:pPr>
            <w:r>
              <w:rPr>
                <w:rFonts w:hint="eastAsia" w:eastAsia="华文楷体"/>
                <w:sz w:val="24"/>
              </w:rPr>
              <w:t>电话</w:t>
            </w:r>
          </w:p>
        </w:tc>
        <w:tc>
          <w:tcPr>
            <w:tcW w:w="1136" w:type="dxa"/>
            <w:vAlign w:val="center"/>
          </w:tcPr>
          <w:p>
            <w:pPr>
              <w:spacing w:line="420" w:lineRule="exact"/>
              <w:jc w:val="center"/>
              <w:rPr>
                <w:rFonts w:eastAsia="华文楷体"/>
                <w:sz w:val="24"/>
              </w:rPr>
            </w:pPr>
            <w:r>
              <w:rPr>
                <w:rFonts w:hint="eastAsia" w:eastAsia="华文楷体"/>
                <w:sz w:val="24"/>
              </w:rPr>
              <w:t>传真</w:t>
            </w:r>
          </w:p>
        </w:tc>
        <w:tc>
          <w:tcPr>
            <w:tcW w:w="1701" w:type="dxa"/>
            <w:vAlign w:val="center"/>
          </w:tcPr>
          <w:p>
            <w:pPr>
              <w:spacing w:line="420" w:lineRule="exact"/>
              <w:jc w:val="center"/>
              <w:rPr>
                <w:rFonts w:eastAsia="华文楷体"/>
                <w:sz w:val="24"/>
              </w:rPr>
            </w:pPr>
            <w:r>
              <w:rPr>
                <w:rFonts w:eastAsia="华文楷体"/>
                <w:sz w:val="24"/>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661" w:type="dxa"/>
            <w:gridSpan w:val="2"/>
            <w:vAlign w:val="center"/>
          </w:tcPr>
          <w:p>
            <w:pPr>
              <w:spacing w:line="420" w:lineRule="exact"/>
              <w:jc w:val="center"/>
              <w:rPr>
                <w:rFonts w:eastAsia="华文楷体"/>
                <w:sz w:val="24"/>
              </w:rPr>
            </w:pPr>
            <w:r>
              <w:rPr>
                <w:rFonts w:hint="eastAsia" w:eastAsia="华文楷体"/>
                <w:sz w:val="24"/>
              </w:rPr>
              <w:t>境内托管人</w:t>
            </w:r>
            <w:r>
              <w:rPr>
                <w:rFonts w:eastAsia="华文楷体"/>
                <w:sz w:val="24"/>
              </w:rPr>
              <w:t>1</w:t>
            </w:r>
          </w:p>
        </w:tc>
        <w:tc>
          <w:tcPr>
            <w:tcW w:w="1554" w:type="dxa"/>
            <w:vAlign w:val="center"/>
          </w:tcPr>
          <w:p>
            <w:pPr>
              <w:keepNext/>
              <w:keepLines/>
              <w:spacing w:line="420" w:lineRule="exact"/>
              <w:outlineLvl w:val="0"/>
              <w:rPr>
                <w:rFonts w:eastAsia="华文楷体"/>
                <w:sz w:val="24"/>
              </w:rPr>
            </w:pPr>
          </w:p>
        </w:tc>
        <w:tc>
          <w:tcPr>
            <w:tcW w:w="1284" w:type="dxa"/>
            <w:gridSpan w:val="3"/>
            <w:vAlign w:val="center"/>
          </w:tcPr>
          <w:p>
            <w:pPr>
              <w:keepNext/>
              <w:keepLines/>
              <w:spacing w:line="420" w:lineRule="exact"/>
              <w:outlineLvl w:val="0"/>
              <w:rPr>
                <w:rFonts w:eastAsia="华文楷体"/>
                <w:sz w:val="24"/>
              </w:rPr>
            </w:pPr>
          </w:p>
        </w:tc>
        <w:tc>
          <w:tcPr>
            <w:tcW w:w="1277" w:type="dxa"/>
            <w:vAlign w:val="center"/>
          </w:tcPr>
          <w:p>
            <w:pPr>
              <w:keepNext/>
              <w:keepLines/>
              <w:spacing w:line="420" w:lineRule="exact"/>
              <w:outlineLvl w:val="0"/>
              <w:rPr>
                <w:rFonts w:eastAsia="华文楷体"/>
                <w:sz w:val="24"/>
              </w:rPr>
            </w:pPr>
          </w:p>
        </w:tc>
        <w:tc>
          <w:tcPr>
            <w:tcW w:w="1136" w:type="dxa"/>
            <w:vAlign w:val="center"/>
          </w:tcPr>
          <w:p>
            <w:pPr>
              <w:keepNext/>
              <w:keepLines/>
              <w:spacing w:line="420" w:lineRule="exact"/>
              <w:outlineLvl w:val="0"/>
              <w:rPr>
                <w:rFonts w:eastAsia="华文楷体"/>
                <w:sz w:val="24"/>
              </w:rPr>
            </w:pPr>
          </w:p>
        </w:tc>
        <w:tc>
          <w:tcPr>
            <w:tcW w:w="1701" w:type="dxa"/>
            <w:vAlign w:val="center"/>
          </w:tcPr>
          <w:p>
            <w:pPr>
              <w:keepNext/>
              <w:keepLines/>
              <w:spacing w:line="420" w:lineRule="exact"/>
              <w:outlineLvl w:val="0"/>
              <w:rPr>
                <w:rFonts w:eastAsia="华文楷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661" w:type="dxa"/>
            <w:gridSpan w:val="2"/>
            <w:vAlign w:val="center"/>
          </w:tcPr>
          <w:p>
            <w:pPr>
              <w:spacing w:line="420" w:lineRule="exact"/>
              <w:jc w:val="center"/>
              <w:rPr>
                <w:rFonts w:eastAsia="华文楷体"/>
                <w:sz w:val="24"/>
              </w:rPr>
            </w:pPr>
            <w:r>
              <w:rPr>
                <w:rFonts w:hint="eastAsia" w:eastAsia="华文楷体"/>
                <w:sz w:val="24"/>
              </w:rPr>
              <w:t>境内托管人</w:t>
            </w:r>
            <w:r>
              <w:rPr>
                <w:rFonts w:eastAsia="华文楷体"/>
                <w:sz w:val="24"/>
              </w:rPr>
              <w:t>2</w:t>
            </w:r>
          </w:p>
        </w:tc>
        <w:tc>
          <w:tcPr>
            <w:tcW w:w="1554" w:type="dxa"/>
            <w:vAlign w:val="center"/>
          </w:tcPr>
          <w:p>
            <w:pPr>
              <w:keepNext/>
              <w:keepLines/>
              <w:spacing w:line="420" w:lineRule="exact"/>
              <w:outlineLvl w:val="0"/>
              <w:rPr>
                <w:rFonts w:eastAsia="华文楷体"/>
                <w:sz w:val="24"/>
              </w:rPr>
            </w:pPr>
          </w:p>
        </w:tc>
        <w:tc>
          <w:tcPr>
            <w:tcW w:w="1284" w:type="dxa"/>
            <w:gridSpan w:val="3"/>
            <w:vAlign w:val="center"/>
          </w:tcPr>
          <w:p>
            <w:pPr>
              <w:keepNext/>
              <w:keepLines/>
              <w:spacing w:line="420" w:lineRule="exact"/>
              <w:outlineLvl w:val="0"/>
              <w:rPr>
                <w:rFonts w:eastAsia="华文楷体"/>
                <w:sz w:val="24"/>
              </w:rPr>
            </w:pPr>
          </w:p>
        </w:tc>
        <w:tc>
          <w:tcPr>
            <w:tcW w:w="1277" w:type="dxa"/>
            <w:vAlign w:val="center"/>
          </w:tcPr>
          <w:p>
            <w:pPr>
              <w:keepNext/>
              <w:keepLines/>
              <w:spacing w:line="420" w:lineRule="exact"/>
              <w:outlineLvl w:val="0"/>
              <w:rPr>
                <w:rFonts w:eastAsia="华文楷体"/>
                <w:sz w:val="24"/>
              </w:rPr>
            </w:pPr>
          </w:p>
        </w:tc>
        <w:tc>
          <w:tcPr>
            <w:tcW w:w="1136" w:type="dxa"/>
            <w:vAlign w:val="center"/>
          </w:tcPr>
          <w:p>
            <w:pPr>
              <w:keepNext/>
              <w:keepLines/>
              <w:spacing w:line="420" w:lineRule="exact"/>
              <w:outlineLvl w:val="0"/>
              <w:rPr>
                <w:rFonts w:eastAsia="华文楷体"/>
                <w:sz w:val="24"/>
              </w:rPr>
            </w:pPr>
          </w:p>
        </w:tc>
        <w:tc>
          <w:tcPr>
            <w:tcW w:w="1701" w:type="dxa"/>
            <w:vAlign w:val="center"/>
          </w:tcPr>
          <w:p>
            <w:pPr>
              <w:keepNext/>
              <w:keepLines/>
              <w:spacing w:line="420" w:lineRule="exact"/>
              <w:outlineLvl w:val="0"/>
              <w:rPr>
                <w:rFonts w:eastAsia="华文楷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661" w:type="dxa"/>
            <w:gridSpan w:val="2"/>
            <w:vAlign w:val="center"/>
          </w:tcPr>
          <w:p>
            <w:pPr>
              <w:spacing w:line="420" w:lineRule="exact"/>
              <w:jc w:val="center"/>
              <w:rPr>
                <w:rFonts w:eastAsia="华文楷体"/>
                <w:sz w:val="24"/>
              </w:rPr>
            </w:pPr>
            <w:r>
              <w:rPr>
                <w:rFonts w:hint="eastAsia" w:eastAsia="华文楷体"/>
                <w:sz w:val="24"/>
              </w:rPr>
              <w:t>境内托管人</w:t>
            </w:r>
            <w:r>
              <w:rPr>
                <w:rFonts w:eastAsia="华文楷体"/>
                <w:sz w:val="24"/>
              </w:rPr>
              <w:t>3</w:t>
            </w:r>
          </w:p>
        </w:tc>
        <w:tc>
          <w:tcPr>
            <w:tcW w:w="1554" w:type="dxa"/>
            <w:vAlign w:val="center"/>
          </w:tcPr>
          <w:p>
            <w:pPr>
              <w:keepNext/>
              <w:keepLines/>
              <w:spacing w:line="420" w:lineRule="exact"/>
              <w:outlineLvl w:val="0"/>
              <w:rPr>
                <w:rFonts w:eastAsia="华文楷体"/>
                <w:sz w:val="24"/>
              </w:rPr>
            </w:pPr>
          </w:p>
        </w:tc>
        <w:tc>
          <w:tcPr>
            <w:tcW w:w="1284" w:type="dxa"/>
            <w:gridSpan w:val="3"/>
            <w:vAlign w:val="center"/>
          </w:tcPr>
          <w:p>
            <w:pPr>
              <w:keepNext/>
              <w:keepLines/>
              <w:spacing w:line="420" w:lineRule="exact"/>
              <w:outlineLvl w:val="0"/>
              <w:rPr>
                <w:rFonts w:eastAsia="华文楷体"/>
                <w:sz w:val="24"/>
              </w:rPr>
            </w:pPr>
          </w:p>
        </w:tc>
        <w:tc>
          <w:tcPr>
            <w:tcW w:w="1277" w:type="dxa"/>
            <w:vAlign w:val="center"/>
          </w:tcPr>
          <w:p>
            <w:pPr>
              <w:keepNext/>
              <w:keepLines/>
              <w:spacing w:line="420" w:lineRule="exact"/>
              <w:outlineLvl w:val="0"/>
              <w:rPr>
                <w:rFonts w:eastAsia="华文楷体"/>
                <w:sz w:val="24"/>
              </w:rPr>
            </w:pPr>
          </w:p>
        </w:tc>
        <w:tc>
          <w:tcPr>
            <w:tcW w:w="1136" w:type="dxa"/>
            <w:vAlign w:val="center"/>
          </w:tcPr>
          <w:p>
            <w:pPr>
              <w:keepNext/>
              <w:keepLines/>
              <w:spacing w:line="420" w:lineRule="exact"/>
              <w:outlineLvl w:val="0"/>
              <w:rPr>
                <w:rFonts w:eastAsia="华文楷体"/>
                <w:sz w:val="24"/>
              </w:rPr>
            </w:pPr>
          </w:p>
        </w:tc>
        <w:tc>
          <w:tcPr>
            <w:tcW w:w="1701" w:type="dxa"/>
            <w:vAlign w:val="center"/>
          </w:tcPr>
          <w:p>
            <w:pPr>
              <w:keepNext/>
              <w:keepLines/>
              <w:spacing w:line="420" w:lineRule="exact"/>
              <w:outlineLvl w:val="0"/>
              <w:rPr>
                <w:rFonts w:eastAsia="华文楷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661" w:type="dxa"/>
            <w:gridSpan w:val="2"/>
            <w:vAlign w:val="center"/>
          </w:tcPr>
          <w:p>
            <w:pPr>
              <w:spacing w:line="420" w:lineRule="exact"/>
              <w:jc w:val="center"/>
              <w:rPr>
                <w:rFonts w:eastAsia="华文楷体"/>
                <w:sz w:val="24"/>
              </w:rPr>
            </w:pPr>
            <w:r>
              <w:rPr>
                <w:rFonts w:eastAsia="华文楷体"/>
                <w:sz w:val="24"/>
              </w:rPr>
              <w:t>……</w:t>
            </w:r>
          </w:p>
        </w:tc>
        <w:tc>
          <w:tcPr>
            <w:tcW w:w="1554" w:type="dxa"/>
            <w:vAlign w:val="center"/>
          </w:tcPr>
          <w:p>
            <w:pPr>
              <w:keepNext/>
              <w:keepLines/>
              <w:spacing w:line="420" w:lineRule="exact"/>
              <w:outlineLvl w:val="0"/>
              <w:rPr>
                <w:rFonts w:eastAsia="华文楷体"/>
                <w:sz w:val="24"/>
              </w:rPr>
            </w:pPr>
          </w:p>
        </w:tc>
        <w:tc>
          <w:tcPr>
            <w:tcW w:w="1284" w:type="dxa"/>
            <w:gridSpan w:val="3"/>
            <w:vAlign w:val="center"/>
          </w:tcPr>
          <w:p>
            <w:pPr>
              <w:keepNext/>
              <w:keepLines/>
              <w:spacing w:line="420" w:lineRule="exact"/>
              <w:outlineLvl w:val="0"/>
              <w:rPr>
                <w:rFonts w:eastAsia="华文楷体"/>
                <w:sz w:val="24"/>
              </w:rPr>
            </w:pPr>
          </w:p>
        </w:tc>
        <w:tc>
          <w:tcPr>
            <w:tcW w:w="1277" w:type="dxa"/>
            <w:vAlign w:val="center"/>
          </w:tcPr>
          <w:p>
            <w:pPr>
              <w:keepNext/>
              <w:keepLines/>
              <w:spacing w:line="420" w:lineRule="exact"/>
              <w:outlineLvl w:val="0"/>
              <w:rPr>
                <w:rFonts w:eastAsia="华文楷体"/>
                <w:sz w:val="24"/>
              </w:rPr>
            </w:pPr>
          </w:p>
        </w:tc>
        <w:tc>
          <w:tcPr>
            <w:tcW w:w="1136" w:type="dxa"/>
            <w:vAlign w:val="center"/>
          </w:tcPr>
          <w:p>
            <w:pPr>
              <w:keepNext/>
              <w:keepLines/>
              <w:spacing w:line="420" w:lineRule="exact"/>
              <w:outlineLvl w:val="0"/>
              <w:rPr>
                <w:rFonts w:eastAsia="华文楷体"/>
                <w:sz w:val="24"/>
              </w:rPr>
            </w:pPr>
          </w:p>
        </w:tc>
        <w:tc>
          <w:tcPr>
            <w:tcW w:w="1701" w:type="dxa"/>
            <w:vAlign w:val="center"/>
          </w:tcPr>
          <w:p>
            <w:pPr>
              <w:keepNext/>
              <w:keepLines/>
              <w:spacing w:line="420" w:lineRule="exact"/>
              <w:outlineLvl w:val="0"/>
              <w:rPr>
                <w:rFonts w:eastAsia="华文楷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661" w:type="dxa"/>
            <w:gridSpan w:val="2"/>
            <w:vAlign w:val="center"/>
          </w:tcPr>
          <w:p>
            <w:pPr>
              <w:spacing w:line="420" w:lineRule="exact"/>
              <w:jc w:val="center"/>
              <w:rPr>
                <w:rFonts w:eastAsia="华文楷体"/>
                <w:sz w:val="24"/>
              </w:rPr>
            </w:pPr>
            <w:r>
              <w:rPr>
                <w:rFonts w:hint="eastAsia" w:eastAsia="华文楷体"/>
                <w:sz w:val="24"/>
              </w:rPr>
              <w:t>境外托管人</w:t>
            </w:r>
          </w:p>
          <w:p>
            <w:pPr>
              <w:spacing w:line="420" w:lineRule="exact"/>
              <w:jc w:val="center"/>
              <w:rPr>
                <w:rFonts w:eastAsia="华文楷体"/>
                <w:sz w:val="24"/>
              </w:rPr>
            </w:pPr>
            <w:r>
              <w:rPr>
                <w:rFonts w:hint="eastAsia" w:eastAsia="华文楷体"/>
                <w:sz w:val="24"/>
              </w:rPr>
              <w:t>名称及说明</w:t>
            </w:r>
          </w:p>
        </w:tc>
        <w:tc>
          <w:tcPr>
            <w:tcW w:w="6952" w:type="dxa"/>
            <w:gridSpan w:val="7"/>
            <w:vAlign w:val="center"/>
          </w:tcPr>
          <w:p>
            <w:pPr>
              <w:keepNext/>
              <w:keepLines/>
              <w:spacing w:line="420" w:lineRule="exact"/>
              <w:outlineLvl w:val="0"/>
              <w:rPr>
                <w:rFonts w:eastAsia="华文楷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8613" w:type="dxa"/>
            <w:gridSpan w:val="9"/>
            <w:vAlign w:val="center"/>
          </w:tcPr>
          <w:p>
            <w:pPr>
              <w:spacing w:line="420" w:lineRule="exact"/>
              <w:rPr>
                <w:rFonts w:eastAsia="华文楷体"/>
                <w:b/>
                <w:sz w:val="24"/>
              </w:rPr>
            </w:pPr>
            <w:r>
              <w:rPr>
                <w:rFonts w:hint="eastAsia" w:eastAsia="华文楷体"/>
                <w:b/>
                <w:sz w:val="24"/>
              </w:rPr>
              <w:t>四、人员及内部管理制度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1" w:hRule="atLeast"/>
        </w:trPr>
        <w:tc>
          <w:tcPr>
            <w:tcW w:w="1661" w:type="dxa"/>
            <w:gridSpan w:val="2"/>
            <w:vAlign w:val="center"/>
          </w:tcPr>
          <w:p>
            <w:pPr>
              <w:spacing w:line="420" w:lineRule="exact"/>
              <w:rPr>
                <w:rFonts w:eastAsia="华文楷体"/>
                <w:sz w:val="24"/>
              </w:rPr>
            </w:pPr>
            <w:r>
              <w:rPr>
                <w:rFonts w:hint="eastAsia" w:eastAsia="华文楷体"/>
                <w:sz w:val="24"/>
              </w:rPr>
              <w:t>境外投资高级管理人员情况</w:t>
            </w:r>
          </w:p>
        </w:tc>
        <w:tc>
          <w:tcPr>
            <w:tcW w:w="6952" w:type="dxa"/>
            <w:gridSpan w:val="7"/>
            <w:vAlign w:val="center"/>
          </w:tcPr>
          <w:p>
            <w:pPr>
              <w:spacing w:line="420" w:lineRule="exact"/>
              <w:rPr>
                <w:rFonts w:eastAsia="华文楷体"/>
                <w:sz w:val="24"/>
              </w:rPr>
            </w:pPr>
            <w:r>
              <w:rPr>
                <w:rFonts w:hint="eastAsia" w:eastAsia="华文楷体"/>
                <w:sz w:val="24"/>
              </w:rPr>
              <w:t>（可附页）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9" w:hRule="atLeast"/>
        </w:trPr>
        <w:tc>
          <w:tcPr>
            <w:tcW w:w="1661" w:type="dxa"/>
            <w:gridSpan w:val="2"/>
            <w:vAlign w:val="center"/>
          </w:tcPr>
          <w:p>
            <w:pPr>
              <w:spacing w:line="420" w:lineRule="exact"/>
              <w:rPr>
                <w:rFonts w:eastAsia="华文楷体"/>
                <w:sz w:val="24"/>
              </w:rPr>
            </w:pPr>
            <w:r>
              <w:rPr>
                <w:rFonts w:hint="eastAsia" w:eastAsia="华文楷体"/>
                <w:sz w:val="24"/>
              </w:rPr>
              <w:t>内控及风险管理制度</w:t>
            </w:r>
          </w:p>
        </w:tc>
        <w:tc>
          <w:tcPr>
            <w:tcW w:w="6952" w:type="dxa"/>
            <w:gridSpan w:val="7"/>
            <w:vAlign w:val="center"/>
          </w:tcPr>
          <w:p>
            <w:pPr>
              <w:spacing w:line="420" w:lineRule="exact"/>
              <w:rPr>
                <w:rFonts w:eastAsia="华文楷体"/>
                <w:b/>
                <w:sz w:val="24"/>
              </w:rPr>
            </w:pPr>
            <w:r>
              <w:rPr>
                <w:rFonts w:hint="eastAsia" w:eastAsia="华文楷体"/>
                <w:sz w:val="24"/>
              </w:rPr>
              <w:t>（初次申请需附相关内控及风险管理制度文件）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8613" w:type="dxa"/>
            <w:gridSpan w:val="9"/>
            <w:vAlign w:val="center"/>
          </w:tcPr>
          <w:p>
            <w:pPr>
              <w:spacing w:line="420" w:lineRule="exact"/>
              <w:rPr>
                <w:rFonts w:eastAsia="华文楷体"/>
                <w:b/>
                <w:sz w:val="24"/>
              </w:rPr>
            </w:pPr>
            <w:r>
              <w:rPr>
                <w:rFonts w:hint="eastAsia" w:eastAsia="华文楷体"/>
                <w:b/>
                <w:sz w:val="24"/>
              </w:rPr>
              <w:t>五、投资额度申请情况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661" w:type="dxa"/>
            <w:gridSpan w:val="2"/>
            <w:vAlign w:val="center"/>
          </w:tcPr>
          <w:p>
            <w:pPr>
              <w:spacing w:line="420" w:lineRule="exact"/>
              <w:jc w:val="center"/>
              <w:rPr>
                <w:rFonts w:eastAsia="华文楷体"/>
                <w:sz w:val="24"/>
              </w:rPr>
            </w:pPr>
            <w:r>
              <w:rPr>
                <w:rFonts w:hint="eastAsia" w:eastAsia="华文楷体"/>
                <w:sz w:val="24"/>
              </w:rPr>
              <w:t>申请日期</w:t>
            </w:r>
          </w:p>
        </w:tc>
        <w:tc>
          <w:tcPr>
            <w:tcW w:w="2408" w:type="dxa"/>
            <w:gridSpan w:val="3"/>
            <w:vAlign w:val="center"/>
          </w:tcPr>
          <w:p>
            <w:pPr>
              <w:keepNext/>
              <w:keepLines/>
              <w:spacing w:line="420" w:lineRule="exact"/>
              <w:jc w:val="center"/>
              <w:outlineLvl w:val="0"/>
              <w:rPr>
                <w:rFonts w:eastAsia="华文楷体"/>
                <w:sz w:val="24"/>
              </w:rPr>
            </w:pPr>
          </w:p>
        </w:tc>
        <w:tc>
          <w:tcPr>
            <w:tcW w:w="1707" w:type="dxa"/>
            <w:gridSpan w:val="2"/>
            <w:vAlign w:val="center"/>
          </w:tcPr>
          <w:p>
            <w:pPr>
              <w:spacing w:line="420" w:lineRule="exact"/>
              <w:jc w:val="center"/>
              <w:rPr>
                <w:rFonts w:eastAsia="华文楷体"/>
                <w:sz w:val="24"/>
              </w:rPr>
            </w:pPr>
            <w:r>
              <w:rPr>
                <w:rFonts w:hint="eastAsia" w:eastAsia="华文楷体"/>
                <w:sz w:val="24"/>
              </w:rPr>
              <w:t>申请次数</w:t>
            </w:r>
          </w:p>
        </w:tc>
        <w:tc>
          <w:tcPr>
            <w:tcW w:w="2837" w:type="dxa"/>
            <w:gridSpan w:val="2"/>
            <w:vAlign w:val="center"/>
          </w:tcPr>
          <w:p>
            <w:pPr>
              <w:spacing w:line="420" w:lineRule="exact"/>
              <w:rPr>
                <w:rFonts w:eastAsia="华文楷体"/>
                <w:sz w:val="24"/>
              </w:rPr>
            </w:pPr>
            <w:r>
              <w:rPr>
                <w:rFonts w:hint="eastAsia" w:eastAsia="华文楷体"/>
                <w:sz w:val="28"/>
                <w:szCs w:val="28"/>
              </w:rPr>
              <w:t>□</w:t>
            </w:r>
            <w:r>
              <w:rPr>
                <w:rFonts w:hint="eastAsia" w:eastAsia="华文楷体"/>
                <w:sz w:val="24"/>
              </w:rPr>
              <w:t>初次额度申请</w:t>
            </w:r>
          </w:p>
          <w:p>
            <w:pPr>
              <w:spacing w:line="420" w:lineRule="exact"/>
              <w:rPr>
                <w:rFonts w:eastAsia="华文楷体"/>
                <w:sz w:val="24"/>
              </w:rPr>
            </w:pPr>
            <w:r>
              <w:rPr>
                <w:rFonts w:hint="eastAsia" w:eastAsia="华文楷体"/>
                <w:sz w:val="28"/>
                <w:szCs w:val="28"/>
              </w:rPr>
              <w:t>□</w:t>
            </w:r>
            <w:r>
              <w:rPr>
                <w:rFonts w:hint="eastAsia" w:eastAsia="华文楷体"/>
                <w:sz w:val="24"/>
              </w:rPr>
              <w:t>追加额度申请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661" w:type="dxa"/>
            <w:gridSpan w:val="2"/>
            <w:vAlign w:val="center"/>
          </w:tcPr>
          <w:p>
            <w:pPr>
              <w:spacing w:line="420" w:lineRule="exact"/>
              <w:jc w:val="center"/>
              <w:rPr>
                <w:rFonts w:eastAsia="华文楷体"/>
                <w:sz w:val="24"/>
              </w:rPr>
            </w:pPr>
            <w:r>
              <w:rPr>
                <w:rFonts w:hint="eastAsia" w:eastAsia="华文楷体"/>
                <w:sz w:val="24"/>
              </w:rPr>
              <w:t>本次申请金额（亿美元）</w:t>
            </w:r>
          </w:p>
        </w:tc>
        <w:tc>
          <w:tcPr>
            <w:tcW w:w="2408" w:type="dxa"/>
            <w:gridSpan w:val="3"/>
            <w:vAlign w:val="center"/>
          </w:tcPr>
          <w:p>
            <w:pPr>
              <w:keepNext/>
              <w:keepLines/>
              <w:spacing w:line="420" w:lineRule="exact"/>
              <w:jc w:val="center"/>
              <w:outlineLvl w:val="0"/>
              <w:rPr>
                <w:rFonts w:eastAsia="华文楷体"/>
                <w:sz w:val="24"/>
              </w:rPr>
            </w:pPr>
          </w:p>
        </w:tc>
        <w:tc>
          <w:tcPr>
            <w:tcW w:w="1707" w:type="dxa"/>
            <w:gridSpan w:val="2"/>
            <w:vAlign w:val="center"/>
          </w:tcPr>
          <w:p>
            <w:pPr>
              <w:spacing w:line="420" w:lineRule="exact"/>
              <w:jc w:val="center"/>
              <w:rPr>
                <w:rFonts w:eastAsia="华文楷体"/>
                <w:sz w:val="24"/>
              </w:rPr>
            </w:pPr>
            <w:r>
              <w:rPr>
                <w:rFonts w:hint="eastAsia" w:eastAsia="华文楷体"/>
                <w:sz w:val="24"/>
              </w:rPr>
              <w:t>已获批额度</w:t>
            </w:r>
          </w:p>
          <w:p>
            <w:pPr>
              <w:spacing w:line="420" w:lineRule="exact"/>
              <w:jc w:val="center"/>
              <w:rPr>
                <w:rFonts w:eastAsia="华文楷体"/>
                <w:sz w:val="24"/>
              </w:rPr>
            </w:pPr>
            <w:r>
              <w:rPr>
                <w:rFonts w:hint="eastAsia" w:eastAsia="华文楷体"/>
                <w:sz w:val="24"/>
              </w:rPr>
              <w:t>（亿美元）</w:t>
            </w:r>
          </w:p>
        </w:tc>
        <w:tc>
          <w:tcPr>
            <w:tcW w:w="2837" w:type="dxa"/>
            <w:gridSpan w:val="2"/>
            <w:vAlign w:val="center"/>
          </w:tcPr>
          <w:p>
            <w:pPr>
              <w:keepNext/>
              <w:keepLines/>
              <w:spacing w:line="420" w:lineRule="exact"/>
              <w:outlineLvl w:val="0"/>
              <w:rPr>
                <w:rFonts w:eastAsia="华文楷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0" w:hRule="atLeast"/>
        </w:trPr>
        <w:tc>
          <w:tcPr>
            <w:tcW w:w="1661" w:type="dxa"/>
            <w:gridSpan w:val="2"/>
            <w:vAlign w:val="center"/>
          </w:tcPr>
          <w:p>
            <w:pPr>
              <w:spacing w:line="420" w:lineRule="exact"/>
              <w:jc w:val="center"/>
              <w:rPr>
                <w:rFonts w:eastAsia="华文楷体"/>
                <w:sz w:val="24"/>
              </w:rPr>
            </w:pPr>
            <w:r>
              <w:rPr>
                <w:rFonts w:hint="eastAsia" w:eastAsia="华文楷体"/>
                <w:sz w:val="24"/>
              </w:rPr>
              <w:t>资金来源说明</w:t>
            </w:r>
          </w:p>
        </w:tc>
        <w:tc>
          <w:tcPr>
            <w:tcW w:w="6952" w:type="dxa"/>
            <w:gridSpan w:val="7"/>
            <w:vAlign w:val="center"/>
          </w:tcPr>
          <w:p>
            <w:pPr>
              <w:spacing w:line="420" w:lineRule="exact"/>
              <w:rPr>
                <w:rFonts w:eastAsia="华文楷体"/>
                <w:sz w:val="24"/>
              </w:rPr>
            </w:pPr>
            <w:r>
              <w:rPr>
                <w:rFonts w:hint="eastAsia" w:eastAsia="华文楷体"/>
                <w:sz w:val="24"/>
              </w:rPr>
              <w:t>（可附页）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0" w:hRule="atLeast"/>
        </w:trPr>
        <w:tc>
          <w:tcPr>
            <w:tcW w:w="1661" w:type="dxa"/>
            <w:gridSpan w:val="2"/>
            <w:vAlign w:val="center"/>
          </w:tcPr>
          <w:p>
            <w:pPr>
              <w:spacing w:line="420" w:lineRule="exact"/>
              <w:jc w:val="center"/>
              <w:rPr>
                <w:rFonts w:eastAsia="华文楷体"/>
                <w:sz w:val="24"/>
              </w:rPr>
            </w:pPr>
            <w:r>
              <w:rPr>
                <w:rFonts w:hint="eastAsia" w:eastAsia="华文楷体"/>
                <w:sz w:val="24"/>
              </w:rPr>
              <w:t>投资计划及相关准备情况</w:t>
            </w:r>
          </w:p>
        </w:tc>
        <w:tc>
          <w:tcPr>
            <w:tcW w:w="6952" w:type="dxa"/>
            <w:gridSpan w:val="7"/>
            <w:vAlign w:val="center"/>
          </w:tcPr>
          <w:p>
            <w:pPr>
              <w:spacing w:line="420" w:lineRule="exact"/>
              <w:rPr>
                <w:rFonts w:eastAsia="华文楷体"/>
                <w:sz w:val="24"/>
              </w:rPr>
            </w:pPr>
            <w:r>
              <w:rPr>
                <w:rFonts w:hint="eastAsia" w:eastAsia="华文楷体"/>
                <w:sz w:val="24"/>
              </w:rPr>
              <w:t>（可附页）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0" w:hRule="atLeast"/>
        </w:trPr>
        <w:tc>
          <w:tcPr>
            <w:tcW w:w="8613" w:type="dxa"/>
            <w:gridSpan w:val="9"/>
            <w:vAlign w:val="center"/>
          </w:tcPr>
          <w:p>
            <w:pPr>
              <w:spacing w:line="420" w:lineRule="exact"/>
              <w:ind w:firstLine="480" w:firstLineChars="200"/>
              <w:rPr>
                <w:rFonts w:eastAsia="华文仿宋"/>
                <w:b/>
                <w:sz w:val="24"/>
              </w:rPr>
            </w:pPr>
            <w:r>
              <w:rPr>
                <w:rFonts w:hint="eastAsia" w:eastAsia="华文仿宋"/>
                <w:b/>
                <w:sz w:val="24"/>
              </w:rPr>
              <w:t>本机构承诺申请内容及所附材料真实、准确，无虚假信息，并承诺严格按照外汇管理相关规定开展境外证券投资等业务，接受国家外汇管理部门的监督、管理和检查。</w:t>
            </w:r>
          </w:p>
          <w:p>
            <w:pPr>
              <w:keepNext/>
              <w:keepLines/>
              <w:spacing w:line="420" w:lineRule="exact"/>
              <w:ind w:firstLine="480" w:firstLineChars="200"/>
              <w:outlineLvl w:val="2"/>
              <w:rPr>
                <w:rFonts w:eastAsia="华文仿宋"/>
                <w:b/>
                <w:sz w:val="24"/>
              </w:rPr>
            </w:pPr>
          </w:p>
          <w:p>
            <w:pPr>
              <w:keepNext/>
              <w:keepLines/>
              <w:spacing w:line="420" w:lineRule="exact"/>
              <w:ind w:firstLine="480" w:firstLineChars="200"/>
              <w:outlineLvl w:val="2"/>
              <w:rPr>
                <w:rFonts w:eastAsia="华文仿宋"/>
                <w:b/>
                <w:sz w:val="24"/>
              </w:rPr>
            </w:pPr>
          </w:p>
          <w:p>
            <w:pPr>
              <w:spacing w:line="420" w:lineRule="exact"/>
              <w:ind w:firstLine="240" w:firstLineChars="100"/>
              <w:jc w:val="center"/>
              <w:rPr>
                <w:rFonts w:eastAsia="华文仿宋"/>
                <w:b/>
                <w:sz w:val="24"/>
              </w:rPr>
            </w:pPr>
            <w:r>
              <w:rPr>
                <w:rFonts w:hint="eastAsia" w:eastAsia="华文仿宋"/>
                <w:b/>
                <w:sz w:val="24"/>
              </w:rPr>
              <w:t>申请机构（签章）：</w:t>
            </w:r>
          </w:p>
          <w:p>
            <w:pPr>
              <w:keepNext/>
              <w:keepLines/>
              <w:spacing w:line="420" w:lineRule="exact"/>
              <w:ind w:firstLine="240" w:firstLineChars="100"/>
              <w:jc w:val="center"/>
              <w:outlineLvl w:val="0"/>
              <w:rPr>
                <w:rFonts w:eastAsia="华文仿宋"/>
                <w:b/>
                <w:sz w:val="24"/>
              </w:rPr>
            </w:pPr>
          </w:p>
          <w:p>
            <w:pPr>
              <w:spacing w:line="420" w:lineRule="exact"/>
              <w:ind w:firstLine="1321" w:firstLineChars="550"/>
              <w:jc w:val="center"/>
            </w:pPr>
            <w:r>
              <w:rPr>
                <w:rFonts w:eastAsia="华文仿宋"/>
                <w:b/>
                <w:sz w:val="24"/>
              </w:rPr>
              <w:t xml:space="preserve"> 年   月    日</w:t>
            </w:r>
          </w:p>
          <w:p>
            <w:pPr>
              <w:keepNext/>
              <w:keepLines/>
              <w:spacing w:line="420" w:lineRule="exact"/>
              <w:outlineLvl w:val="0"/>
              <w:rPr>
                <w:rFonts w:eastAsia="华文楷体"/>
                <w:sz w:val="24"/>
              </w:rPr>
            </w:pPr>
          </w:p>
        </w:tc>
      </w:tr>
    </w:tbl>
    <w:p>
      <w:pPr>
        <w:spacing w:line="240" w:lineRule="atLeast"/>
      </w:pPr>
    </w:p>
    <w:p>
      <w:pPr>
        <w:widowControl/>
        <w:jc w:val="left"/>
        <w:rPr>
          <w:b/>
          <w:bCs/>
          <w:sz w:val="28"/>
          <w:szCs w:val="28"/>
        </w:rPr>
      </w:pPr>
      <w:r>
        <w:rPr>
          <w:sz w:val="28"/>
          <w:szCs w:val="28"/>
        </w:rPr>
        <w:br w:type="page"/>
      </w:r>
    </w:p>
    <w:p>
      <w:pPr>
        <w:pStyle w:val="3"/>
        <w:spacing w:before="0" w:after="0" w:line="240" w:lineRule="auto"/>
        <w:jc w:val="center"/>
        <w:rPr>
          <w:rFonts w:ascii="Times New Roman" w:hAnsi="Times New Roman"/>
          <w:sz w:val="28"/>
          <w:szCs w:val="28"/>
        </w:rPr>
      </w:pPr>
      <w:bookmarkStart w:id="8" w:name="_Toc54703081"/>
      <w:bookmarkStart w:id="9" w:name="_Toc7992"/>
      <w:r>
        <w:rPr>
          <w:rFonts w:hint="eastAsia" w:ascii="Times New Roman" w:hAnsi="Times New Roman"/>
          <w:sz w:val="28"/>
          <w:szCs w:val="28"/>
        </w:rPr>
        <w:t>表</w:t>
      </w:r>
      <w:r>
        <w:rPr>
          <w:rFonts w:ascii="Times New Roman" w:hAnsi="Times New Roman"/>
          <w:sz w:val="28"/>
          <w:szCs w:val="28"/>
        </w:rPr>
        <w:t>4</w:t>
      </w:r>
      <w:r>
        <w:rPr>
          <w:rFonts w:hint="eastAsia" w:ascii="Times New Roman" w:hAnsi="Times New Roman"/>
          <w:sz w:val="28"/>
          <w:szCs w:val="28"/>
        </w:rPr>
        <w:t>境外上市登记表</w:t>
      </w:r>
      <w:bookmarkEnd w:id="8"/>
      <w:bookmarkEnd w:id="9"/>
    </w:p>
    <w:p>
      <w:pPr>
        <w:spacing w:line="400" w:lineRule="exact"/>
        <w:jc w:val="left"/>
        <w:rPr>
          <w:rFonts w:eastAsia="华文楷体"/>
          <w:sz w:val="24"/>
        </w:rPr>
      </w:pPr>
      <w:r>
        <w:rPr>
          <w:rFonts w:hint="eastAsia" w:eastAsia="华文楷体"/>
          <w:sz w:val="24"/>
        </w:rPr>
        <w:t>登记类别：□登记</w:t>
      </w:r>
      <w:r>
        <w:rPr>
          <w:rFonts w:eastAsia="华文楷体"/>
          <w:sz w:val="24"/>
        </w:rPr>
        <w:t xml:space="preserve">   </w:t>
      </w:r>
      <w:r>
        <w:rPr>
          <w:rFonts w:hint="eastAsia" w:eastAsia="华文楷体"/>
          <w:sz w:val="24"/>
        </w:rPr>
        <w:t>□变更登记</w:t>
      </w:r>
      <w:r>
        <w:rPr>
          <w:rFonts w:eastAsia="华文楷体"/>
          <w:sz w:val="24"/>
        </w:rPr>
        <w:t xml:space="preserve">           </w:t>
      </w:r>
      <w:r>
        <w:rPr>
          <w:rFonts w:hint="eastAsia" w:eastAsia="华文楷体"/>
          <w:sz w:val="24"/>
        </w:rPr>
        <w:t>编号（外汇局填写）：</w:t>
      </w:r>
    </w:p>
    <w:tbl>
      <w:tblPr>
        <w:tblStyle w:val="42"/>
        <w:tblW w:w="889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6"/>
        <w:gridCol w:w="35"/>
        <w:gridCol w:w="570"/>
        <w:gridCol w:w="141"/>
        <w:gridCol w:w="702"/>
        <w:gridCol w:w="9"/>
        <w:gridCol w:w="273"/>
        <w:gridCol w:w="55"/>
        <w:gridCol w:w="155"/>
        <w:gridCol w:w="567"/>
        <w:gridCol w:w="96"/>
        <w:gridCol w:w="188"/>
        <w:gridCol w:w="425"/>
        <w:gridCol w:w="51"/>
        <w:gridCol w:w="699"/>
        <w:gridCol w:w="6"/>
        <w:gridCol w:w="161"/>
        <w:gridCol w:w="75"/>
        <w:gridCol w:w="709"/>
        <w:gridCol w:w="175"/>
        <w:gridCol w:w="487"/>
        <w:gridCol w:w="47"/>
        <w:gridCol w:w="141"/>
        <w:gridCol w:w="709"/>
        <w:gridCol w:w="142"/>
        <w:gridCol w:w="283"/>
        <w:gridCol w:w="284"/>
        <w:gridCol w:w="94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6" w:hRule="atLeast"/>
          <w:jc w:val="center"/>
        </w:trPr>
        <w:tc>
          <w:tcPr>
            <w:tcW w:w="8897" w:type="dxa"/>
            <w:gridSpan w:val="28"/>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b/>
                <w:sz w:val="24"/>
              </w:rPr>
            </w:pPr>
            <w:r>
              <w:rPr>
                <w:rFonts w:hint="eastAsia" w:eastAsia="华文楷体"/>
                <w:b/>
                <w:sz w:val="24"/>
              </w:rPr>
              <w:t>境外上市的境内公司（以下简称境内公司）基本信息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2496" w:type="dxa"/>
            <w:gridSpan w:val="7"/>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境内公司名称</w:t>
            </w:r>
          </w:p>
        </w:tc>
        <w:tc>
          <w:tcPr>
            <w:tcW w:w="3187" w:type="dxa"/>
            <w:gridSpan w:val="1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c>
          <w:tcPr>
            <w:tcW w:w="1701"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统一社会信用代码</w:t>
            </w:r>
          </w:p>
        </w:tc>
        <w:tc>
          <w:tcPr>
            <w:tcW w:w="151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2496" w:type="dxa"/>
            <w:gridSpan w:val="7"/>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注册地址</w:t>
            </w:r>
          </w:p>
        </w:tc>
        <w:tc>
          <w:tcPr>
            <w:tcW w:w="3187" w:type="dxa"/>
            <w:gridSpan w:val="1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c>
          <w:tcPr>
            <w:tcW w:w="1701"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法定代表人</w:t>
            </w:r>
          </w:p>
        </w:tc>
        <w:tc>
          <w:tcPr>
            <w:tcW w:w="151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2496" w:type="dxa"/>
            <w:gridSpan w:val="7"/>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上市地及证券交易所</w:t>
            </w:r>
          </w:p>
        </w:tc>
        <w:tc>
          <w:tcPr>
            <w:tcW w:w="3187" w:type="dxa"/>
            <w:gridSpan w:val="1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c>
          <w:tcPr>
            <w:tcW w:w="1701"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上市时间</w:t>
            </w:r>
          </w:p>
        </w:tc>
        <w:tc>
          <w:tcPr>
            <w:tcW w:w="151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2496" w:type="dxa"/>
            <w:gridSpan w:val="7"/>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证监会批准文号</w:t>
            </w:r>
          </w:p>
        </w:tc>
        <w:tc>
          <w:tcPr>
            <w:tcW w:w="6401" w:type="dxa"/>
            <w:gridSpan w:val="21"/>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2496" w:type="dxa"/>
            <w:gridSpan w:val="7"/>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证券名称</w:t>
            </w:r>
          </w:p>
        </w:tc>
        <w:tc>
          <w:tcPr>
            <w:tcW w:w="3187" w:type="dxa"/>
            <w:gridSpan w:val="1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c>
          <w:tcPr>
            <w:tcW w:w="1701"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证券代码</w:t>
            </w:r>
          </w:p>
        </w:tc>
        <w:tc>
          <w:tcPr>
            <w:tcW w:w="151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2496" w:type="dxa"/>
            <w:gridSpan w:val="7"/>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总股数</w:t>
            </w:r>
          </w:p>
        </w:tc>
        <w:tc>
          <w:tcPr>
            <w:tcW w:w="873"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c>
          <w:tcPr>
            <w:tcW w:w="1530"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总股本金额</w:t>
            </w:r>
          </w:p>
        </w:tc>
        <w:tc>
          <w:tcPr>
            <w:tcW w:w="144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c>
          <w:tcPr>
            <w:tcW w:w="1039"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币种</w:t>
            </w:r>
          </w:p>
        </w:tc>
        <w:tc>
          <w:tcPr>
            <w:tcW w:w="1513" w:type="dxa"/>
            <w:gridSpan w:val="3"/>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2496" w:type="dxa"/>
            <w:gridSpan w:val="7"/>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总股本变更原因</w:t>
            </w:r>
          </w:p>
        </w:tc>
        <w:tc>
          <w:tcPr>
            <w:tcW w:w="6401" w:type="dxa"/>
            <w:gridSpan w:val="21"/>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□增发（含超额配售）</w:t>
            </w:r>
            <w:r>
              <w:rPr>
                <w:rFonts w:eastAsia="华文楷体"/>
                <w:sz w:val="24"/>
              </w:rPr>
              <w:t xml:space="preserve">      </w:t>
            </w:r>
            <w:r>
              <w:rPr>
                <w:rFonts w:hint="eastAsia" w:eastAsia="华文楷体"/>
                <w:sz w:val="24"/>
              </w:rPr>
              <w:t>□回购</w:t>
            </w:r>
            <w:r>
              <w:rPr>
                <w:rFonts w:eastAsia="华文楷体"/>
                <w:sz w:val="24"/>
              </w:rPr>
              <w:t xml:space="preserve">      </w:t>
            </w:r>
            <w:r>
              <w:rPr>
                <w:rFonts w:hint="eastAsia" w:eastAsia="华文楷体"/>
                <w:sz w:val="24"/>
              </w:rPr>
              <w:t>□可转债转股</w:t>
            </w:r>
          </w:p>
          <w:p>
            <w:pPr>
              <w:spacing w:line="340" w:lineRule="exact"/>
              <w:jc w:val="left"/>
              <w:rPr>
                <w:rFonts w:eastAsia="华文楷体"/>
                <w:sz w:val="24"/>
              </w:rPr>
            </w:pPr>
            <w:r>
              <w:rPr>
                <w:rFonts w:hint="eastAsia" w:eastAsia="华文楷体"/>
                <w:sz w:val="24"/>
              </w:rPr>
              <w:t>□资本公积、盈余公积、未分配利润转增股本</w:t>
            </w:r>
          </w:p>
          <w:p>
            <w:pPr>
              <w:spacing w:line="340" w:lineRule="exact"/>
              <w:jc w:val="left"/>
              <w:rPr>
                <w:rFonts w:eastAsia="华文楷体"/>
                <w:sz w:val="24"/>
              </w:rPr>
            </w:pPr>
            <w:r>
              <w:rPr>
                <w:rFonts w:hint="eastAsia" w:eastAsia="华文楷体"/>
                <w:sz w:val="24"/>
              </w:rPr>
              <w:t>□其他</w:t>
            </w:r>
            <w:r>
              <w:rPr>
                <w:rFonts w:hint="eastAsia" w:eastAsia="华文楷体"/>
                <w:sz w:val="24"/>
                <w:u w:val="single"/>
              </w:rPr>
              <w:t>（具体说明：</w:t>
            </w:r>
            <w:r>
              <w:rPr>
                <w:rFonts w:eastAsia="华文楷体"/>
                <w:sz w:val="24"/>
                <w:u w:val="single"/>
              </w:rPr>
              <w:t xml:space="preserve">                                 </w:t>
            </w:r>
            <w:r>
              <w:rPr>
                <w:rFonts w:hint="eastAsia" w:eastAsia="华文楷体"/>
                <w:sz w:val="24"/>
                <w:u w:val="single"/>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2496" w:type="dxa"/>
            <w:gridSpan w:val="7"/>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联系人</w:t>
            </w:r>
          </w:p>
        </w:tc>
        <w:tc>
          <w:tcPr>
            <w:tcW w:w="4037" w:type="dxa"/>
            <w:gridSpan w:val="16"/>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联系电话</w:t>
            </w:r>
          </w:p>
        </w:tc>
        <w:tc>
          <w:tcPr>
            <w:tcW w:w="151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4" w:hRule="atLeast"/>
          <w:jc w:val="center"/>
        </w:trPr>
        <w:tc>
          <w:tcPr>
            <w:tcW w:w="8897" w:type="dxa"/>
            <w:gridSpan w:val="28"/>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b/>
                <w:sz w:val="24"/>
              </w:rPr>
            </w:pPr>
            <w:r>
              <w:rPr>
                <w:rFonts w:hint="eastAsia" w:eastAsia="华文楷体"/>
                <w:b/>
                <w:sz w:val="24"/>
              </w:rPr>
              <w:t>主要境内股东的基本信息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2551" w:type="dxa"/>
            <w:gridSpan w:val="8"/>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482"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名称（或姓名）</w:t>
            </w:r>
          </w:p>
        </w:tc>
        <w:tc>
          <w:tcPr>
            <w:tcW w:w="1825"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统一社会信用代码</w:t>
            </w:r>
          </w:p>
        </w:tc>
        <w:tc>
          <w:tcPr>
            <w:tcW w:w="1526"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持股比例</w:t>
            </w:r>
          </w:p>
        </w:tc>
        <w:tc>
          <w:tcPr>
            <w:tcW w:w="151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注册地址</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2551"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境内股东</w:t>
            </w:r>
            <w:r>
              <w:rPr>
                <w:rFonts w:eastAsia="华文楷体"/>
                <w:sz w:val="24"/>
              </w:rPr>
              <w:t>1</w:t>
            </w:r>
          </w:p>
        </w:tc>
        <w:tc>
          <w:tcPr>
            <w:tcW w:w="1482" w:type="dxa"/>
            <w:gridSpan w:val="6"/>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825" w:type="dxa"/>
            <w:gridSpan w:val="6"/>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526" w:type="dxa"/>
            <w:gridSpan w:val="5"/>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513" w:type="dxa"/>
            <w:gridSpan w:val="3"/>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2551"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境内股东</w:t>
            </w:r>
            <w:r>
              <w:rPr>
                <w:rFonts w:eastAsia="华文楷体"/>
                <w:sz w:val="24"/>
              </w:rPr>
              <w:t>2</w:t>
            </w:r>
          </w:p>
        </w:tc>
        <w:tc>
          <w:tcPr>
            <w:tcW w:w="1482" w:type="dxa"/>
            <w:gridSpan w:val="6"/>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825" w:type="dxa"/>
            <w:gridSpan w:val="6"/>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526" w:type="dxa"/>
            <w:gridSpan w:val="5"/>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513" w:type="dxa"/>
            <w:gridSpan w:val="3"/>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2551"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eastAsia="华文楷体"/>
                <w:sz w:val="24"/>
              </w:rPr>
              <w:t>……</w:t>
            </w:r>
            <w:r>
              <w:rPr>
                <w:rFonts w:hint="eastAsia" w:eastAsia="华文楷体"/>
                <w:sz w:val="24"/>
              </w:rPr>
              <w:t>（可加行）</w:t>
            </w:r>
          </w:p>
        </w:tc>
        <w:tc>
          <w:tcPr>
            <w:tcW w:w="1482" w:type="dxa"/>
            <w:gridSpan w:val="6"/>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825" w:type="dxa"/>
            <w:gridSpan w:val="6"/>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526" w:type="dxa"/>
            <w:gridSpan w:val="5"/>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513" w:type="dxa"/>
            <w:gridSpan w:val="3"/>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6" w:hRule="atLeast"/>
          <w:jc w:val="center"/>
        </w:trPr>
        <w:tc>
          <w:tcPr>
            <w:tcW w:w="8897" w:type="dxa"/>
            <w:gridSpan w:val="28"/>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b/>
                <w:sz w:val="24"/>
              </w:rPr>
            </w:pPr>
            <w:r>
              <w:rPr>
                <w:rFonts w:hint="eastAsia" w:eastAsia="华文楷体"/>
                <w:b/>
                <w:sz w:val="24"/>
              </w:rPr>
              <w:t>发行信息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1512"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发行方式</w:t>
            </w:r>
          </w:p>
        </w:tc>
        <w:tc>
          <w:tcPr>
            <w:tcW w:w="7385" w:type="dxa"/>
            <w:gridSpan w:val="2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□首次发行</w:t>
            </w:r>
            <w:r>
              <w:rPr>
                <w:rFonts w:eastAsia="华文楷体"/>
                <w:sz w:val="24"/>
              </w:rPr>
              <w:t xml:space="preserve">           </w:t>
            </w:r>
            <w:r>
              <w:rPr>
                <w:rFonts w:hint="eastAsia" w:eastAsia="华文楷体"/>
                <w:sz w:val="24"/>
              </w:rPr>
              <w:t>□增发（含超额配售）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512"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发行种类</w:t>
            </w:r>
          </w:p>
        </w:tc>
        <w:tc>
          <w:tcPr>
            <w:tcW w:w="3462" w:type="dxa"/>
            <w:gridSpan w:val="1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股票</w:t>
            </w:r>
          </w:p>
        </w:tc>
        <w:tc>
          <w:tcPr>
            <w:tcW w:w="1559" w:type="dxa"/>
            <w:gridSpan w:val="5"/>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存托凭证</w:t>
            </w:r>
          </w:p>
        </w:tc>
        <w:tc>
          <w:tcPr>
            <w:tcW w:w="2364" w:type="dxa"/>
            <w:gridSpan w:val="5"/>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其他</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512" w:type="dxa"/>
            <w:gridSpan w:val="4"/>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left"/>
              <w:outlineLvl w:val="0"/>
              <w:rPr>
                <w:rFonts w:eastAsia="华文楷体"/>
                <w:sz w:val="24"/>
              </w:rPr>
            </w:pPr>
          </w:p>
        </w:tc>
        <w:tc>
          <w:tcPr>
            <w:tcW w:w="1761"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普通股</w:t>
            </w:r>
          </w:p>
        </w:tc>
        <w:tc>
          <w:tcPr>
            <w:tcW w:w="1701"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优先股</w:t>
            </w:r>
          </w:p>
        </w:tc>
        <w:tc>
          <w:tcPr>
            <w:tcW w:w="1559" w:type="dxa"/>
            <w:gridSpan w:val="5"/>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2364" w:type="dxa"/>
            <w:gridSpan w:val="5"/>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1512"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名称及代码</w:t>
            </w:r>
          </w:p>
        </w:tc>
        <w:tc>
          <w:tcPr>
            <w:tcW w:w="1761"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701"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559"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364"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1512"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发行时间</w:t>
            </w:r>
          </w:p>
        </w:tc>
        <w:tc>
          <w:tcPr>
            <w:tcW w:w="1761"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701"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559"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364"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1512"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发行数量</w:t>
            </w:r>
          </w:p>
        </w:tc>
        <w:tc>
          <w:tcPr>
            <w:tcW w:w="1761"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701"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559"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364"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实际募集资金</w:t>
            </w:r>
          </w:p>
        </w:tc>
        <w:tc>
          <w:tcPr>
            <w:tcW w:w="746"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金额</w:t>
            </w:r>
          </w:p>
        </w:tc>
        <w:tc>
          <w:tcPr>
            <w:tcW w:w="1761"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701"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559"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364"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46"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币种</w:t>
            </w:r>
          </w:p>
        </w:tc>
        <w:tc>
          <w:tcPr>
            <w:tcW w:w="1761"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701"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559"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364"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4208" w:type="dxa"/>
            <w:gridSpan w:val="17"/>
            <w:tcBorders>
              <w:top w:val="single" w:color="auto" w:sz="4" w:space="0"/>
              <w:left w:val="single" w:color="auto" w:sz="4" w:space="0"/>
              <w:bottom w:val="single" w:color="auto" w:sz="4" w:space="0"/>
              <w:right w:val="single" w:color="auto" w:sz="4" w:space="0"/>
            </w:tcBorders>
            <w:vAlign w:val="center"/>
          </w:tcPr>
          <w:p>
            <w:pPr>
              <w:jc w:val="center"/>
              <w:rPr>
                <w:rFonts w:eastAsia="华文楷体"/>
                <w:sz w:val="24"/>
              </w:rPr>
            </w:pPr>
            <w:r>
              <w:rPr>
                <w:rFonts w:hint="eastAsia" w:eastAsia="华文楷体"/>
                <w:sz w:val="24"/>
              </w:rPr>
              <w:t>合计金额（折美元）</w:t>
            </w:r>
          </w:p>
        </w:tc>
        <w:tc>
          <w:tcPr>
            <w:tcW w:w="3923" w:type="dxa"/>
            <w:gridSpan w:val="10"/>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left"/>
              <w:outlineLvl w:val="0"/>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0" w:hRule="atLeast"/>
          <w:jc w:val="center"/>
        </w:trPr>
        <w:tc>
          <w:tcPr>
            <w:tcW w:w="8897" w:type="dxa"/>
            <w:gridSpan w:val="28"/>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b/>
                <w:sz w:val="24"/>
              </w:rPr>
            </w:pPr>
            <w:r>
              <w:rPr>
                <w:rFonts w:hint="eastAsia" w:eastAsia="华文楷体"/>
                <w:b/>
                <w:sz w:val="24"/>
              </w:rPr>
              <w:t>发行募集资金运用信息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国有股减持上缴社保基金情况</w:t>
            </w:r>
          </w:p>
        </w:tc>
        <w:tc>
          <w:tcPr>
            <w:tcW w:w="2186"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国有股东减持股数</w:t>
            </w:r>
          </w:p>
        </w:tc>
        <w:tc>
          <w:tcPr>
            <w:tcW w:w="1175"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660" w:type="dxa"/>
            <w:gridSpan w:val="7"/>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减持金额</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09"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币种</w:t>
            </w:r>
          </w:p>
        </w:tc>
        <w:tc>
          <w:tcPr>
            <w:tcW w:w="946"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186"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国有股东上缴社保基金股数</w:t>
            </w:r>
          </w:p>
        </w:tc>
        <w:tc>
          <w:tcPr>
            <w:tcW w:w="1181"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654"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上缴社保基金金额</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09"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币种</w:t>
            </w:r>
          </w:p>
        </w:tc>
        <w:tc>
          <w:tcPr>
            <w:tcW w:w="946"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募集资金运用计划</w:t>
            </w:r>
          </w:p>
        </w:tc>
        <w:tc>
          <w:tcPr>
            <w:tcW w:w="1335" w:type="dxa"/>
            <w:gridSpan w:val="6"/>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留存境外</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用途</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金额</w:t>
            </w:r>
          </w:p>
        </w:tc>
        <w:tc>
          <w:tcPr>
            <w:tcW w:w="2505"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币种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335" w:type="dxa"/>
            <w:gridSpan w:val="6"/>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华文楷体"/>
                <w:sz w:val="24"/>
              </w:rPr>
            </w:pPr>
            <w:r>
              <w:rPr>
                <w:rFonts w:hint="eastAsia" w:eastAsia="华文楷体"/>
                <w:sz w:val="24"/>
              </w:rPr>
              <w:t>经常项下境外支付</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2505" w:type="dxa"/>
            <w:gridSpan w:val="6"/>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335" w:type="dxa"/>
            <w:gridSpan w:val="6"/>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境外投资</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2505" w:type="dxa"/>
            <w:gridSpan w:val="6"/>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335" w:type="dxa"/>
            <w:gridSpan w:val="6"/>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境外放款</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2505" w:type="dxa"/>
            <w:gridSpan w:val="6"/>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335" w:type="dxa"/>
            <w:gridSpan w:val="6"/>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现金留存</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2505" w:type="dxa"/>
            <w:gridSpan w:val="6"/>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335" w:type="dxa"/>
            <w:gridSpan w:val="6"/>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其他</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2505" w:type="dxa"/>
            <w:gridSpan w:val="6"/>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335" w:type="dxa"/>
            <w:gridSpan w:val="6"/>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调回境内</w:t>
            </w:r>
          </w:p>
        </w:tc>
        <w:tc>
          <w:tcPr>
            <w:tcW w:w="1276"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华文楷体"/>
                <w:sz w:val="24"/>
              </w:rPr>
            </w:pPr>
            <w:r>
              <w:rPr>
                <w:rFonts w:hint="eastAsia" w:eastAsia="华文楷体"/>
                <w:sz w:val="24"/>
              </w:rPr>
              <w:t>调回资金</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2505" w:type="dxa"/>
            <w:gridSpan w:val="6"/>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335" w:type="dxa"/>
            <w:gridSpan w:val="6"/>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left"/>
              <w:outlineLvl w:val="0"/>
              <w:rPr>
                <w:rFonts w:eastAsia="华文楷体"/>
                <w:sz w:val="24"/>
              </w:rPr>
            </w:pPr>
          </w:p>
        </w:tc>
        <w:tc>
          <w:tcPr>
            <w:tcW w:w="1276" w:type="dxa"/>
            <w:gridSpan w:val="4"/>
            <w:vMerge w:val="continue"/>
            <w:tcBorders>
              <w:top w:val="single" w:color="auto" w:sz="4" w:space="0"/>
              <w:left w:val="single" w:color="auto" w:sz="4" w:space="0"/>
              <w:bottom w:val="single" w:color="auto" w:sz="4" w:space="0"/>
              <w:right w:val="single" w:color="auto" w:sz="4" w:space="0"/>
            </w:tcBorders>
            <w:vAlign w:val="center"/>
          </w:tcPr>
          <w:p>
            <w:pPr>
              <w:keepNext/>
              <w:keepLines/>
              <w:spacing w:line="280" w:lineRule="exact"/>
              <w:jc w:val="center"/>
              <w:outlineLvl w:val="0"/>
              <w:rPr>
                <w:rFonts w:eastAsia="华文楷体"/>
                <w:sz w:val="24"/>
              </w:rPr>
            </w:pPr>
          </w:p>
        </w:tc>
        <w:tc>
          <w:tcPr>
            <w:tcW w:w="2410" w:type="dxa"/>
            <w:gridSpan w:val="9"/>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2505" w:type="dxa"/>
            <w:gridSpan w:val="6"/>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335" w:type="dxa"/>
            <w:gridSpan w:val="6"/>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left"/>
              <w:outlineLvl w:val="0"/>
              <w:rPr>
                <w:rFonts w:eastAsia="华文楷体"/>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华文楷体"/>
                <w:sz w:val="24"/>
              </w:rPr>
            </w:pPr>
            <w:r>
              <w:rPr>
                <w:rFonts w:hint="eastAsia" w:eastAsia="华文楷体"/>
                <w:sz w:val="24"/>
              </w:rPr>
              <w:t>折美元合计</w:t>
            </w:r>
          </w:p>
        </w:tc>
        <w:tc>
          <w:tcPr>
            <w:tcW w:w="4915" w:type="dxa"/>
            <w:gridSpan w:val="15"/>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335" w:type="dxa"/>
            <w:gridSpan w:val="6"/>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left"/>
              <w:outlineLvl w:val="0"/>
              <w:rPr>
                <w:rFonts w:eastAsia="华文楷体"/>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rPr>
                <w:rFonts w:eastAsia="华文楷体"/>
                <w:sz w:val="24"/>
              </w:rPr>
            </w:pPr>
            <w:r>
              <w:rPr>
                <w:rFonts w:hint="eastAsia" w:eastAsia="华文楷体"/>
                <w:sz w:val="24"/>
              </w:rPr>
              <w:t>其中</w:t>
            </w:r>
            <w:r>
              <w:rPr>
                <w:rFonts w:eastAsia="华文楷体"/>
                <w:sz w:val="24"/>
              </w:rPr>
              <w:t>:</w:t>
            </w:r>
            <w:r>
              <w:rPr>
                <w:rFonts w:hint="eastAsia" w:eastAsia="华文楷体"/>
                <w:sz w:val="24"/>
              </w:rPr>
              <w:t>结汇</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2"/>
              <w:rPr>
                <w:rFonts w:eastAsia="华文楷体"/>
                <w:sz w:val="24"/>
              </w:rPr>
            </w:pPr>
          </w:p>
        </w:tc>
        <w:tc>
          <w:tcPr>
            <w:tcW w:w="2505" w:type="dxa"/>
            <w:gridSpan w:val="6"/>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2"/>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账户信息</w:t>
            </w:r>
          </w:p>
        </w:tc>
        <w:tc>
          <w:tcPr>
            <w:tcW w:w="2611" w:type="dxa"/>
            <w:gridSpan w:val="10"/>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开户银行</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资本金账户账号</w:t>
            </w:r>
          </w:p>
        </w:tc>
        <w:tc>
          <w:tcPr>
            <w:tcW w:w="2505"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结汇待支付账户账号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2611" w:type="dxa"/>
            <w:gridSpan w:val="10"/>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2410" w:type="dxa"/>
            <w:gridSpan w:val="9"/>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2505" w:type="dxa"/>
            <w:gridSpan w:val="6"/>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2611" w:type="dxa"/>
            <w:gridSpan w:val="10"/>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2410" w:type="dxa"/>
            <w:gridSpan w:val="9"/>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2505" w:type="dxa"/>
            <w:gridSpan w:val="6"/>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2611" w:type="dxa"/>
            <w:gridSpan w:val="10"/>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2410" w:type="dxa"/>
            <w:gridSpan w:val="9"/>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2505" w:type="dxa"/>
            <w:gridSpan w:val="6"/>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募集资金实际运用情况</w:t>
            </w:r>
          </w:p>
        </w:tc>
        <w:tc>
          <w:tcPr>
            <w:tcW w:w="1335" w:type="dxa"/>
            <w:gridSpan w:val="6"/>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留存境外</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用途</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金额</w:t>
            </w:r>
          </w:p>
        </w:tc>
        <w:tc>
          <w:tcPr>
            <w:tcW w:w="2505"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币种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335" w:type="dxa"/>
            <w:gridSpan w:val="6"/>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华文楷体"/>
                <w:sz w:val="24"/>
              </w:rPr>
            </w:pPr>
            <w:r>
              <w:rPr>
                <w:rFonts w:hint="eastAsia" w:eastAsia="华文楷体"/>
                <w:sz w:val="24"/>
              </w:rPr>
              <w:t>经常项下境外支付</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2505" w:type="dxa"/>
            <w:gridSpan w:val="6"/>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335" w:type="dxa"/>
            <w:gridSpan w:val="6"/>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境外投资</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2505" w:type="dxa"/>
            <w:gridSpan w:val="6"/>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335" w:type="dxa"/>
            <w:gridSpan w:val="6"/>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境外放款</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2505" w:type="dxa"/>
            <w:gridSpan w:val="6"/>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335" w:type="dxa"/>
            <w:gridSpan w:val="6"/>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现金留存</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2505" w:type="dxa"/>
            <w:gridSpan w:val="6"/>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335" w:type="dxa"/>
            <w:gridSpan w:val="6"/>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其他</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2505" w:type="dxa"/>
            <w:gridSpan w:val="6"/>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335" w:type="dxa"/>
            <w:gridSpan w:val="6"/>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调回境内</w:t>
            </w:r>
            <w:r>
              <w:rPr>
                <w:rFonts w:eastAsia="华文楷体"/>
                <w:sz w:val="24"/>
              </w:rPr>
              <w:t xml:space="preserve">     </w:t>
            </w:r>
          </w:p>
        </w:tc>
        <w:tc>
          <w:tcPr>
            <w:tcW w:w="1276"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华文楷体"/>
                <w:sz w:val="24"/>
              </w:rPr>
            </w:pPr>
            <w:r>
              <w:rPr>
                <w:rFonts w:hint="eastAsia" w:eastAsia="华文楷体"/>
                <w:sz w:val="24"/>
              </w:rPr>
              <w:t>调回资金</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2505" w:type="dxa"/>
            <w:gridSpan w:val="6"/>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335" w:type="dxa"/>
            <w:gridSpan w:val="6"/>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276" w:type="dxa"/>
            <w:gridSpan w:val="4"/>
            <w:vMerge w:val="continue"/>
            <w:tcBorders>
              <w:top w:val="single" w:color="auto" w:sz="4" w:space="0"/>
              <w:left w:val="single" w:color="auto" w:sz="4" w:space="0"/>
              <w:bottom w:val="single" w:color="auto" w:sz="4" w:space="0"/>
              <w:right w:val="single" w:color="auto" w:sz="4" w:space="0"/>
            </w:tcBorders>
            <w:vAlign w:val="center"/>
          </w:tcPr>
          <w:p>
            <w:pPr>
              <w:keepNext/>
              <w:keepLines/>
              <w:spacing w:line="280" w:lineRule="exact"/>
              <w:jc w:val="center"/>
              <w:outlineLvl w:val="0"/>
              <w:rPr>
                <w:rFonts w:eastAsia="华文楷体"/>
                <w:sz w:val="24"/>
              </w:rPr>
            </w:pPr>
          </w:p>
        </w:tc>
        <w:tc>
          <w:tcPr>
            <w:tcW w:w="2410" w:type="dxa"/>
            <w:gridSpan w:val="9"/>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2505" w:type="dxa"/>
            <w:gridSpan w:val="6"/>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335" w:type="dxa"/>
            <w:gridSpan w:val="6"/>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华文楷体"/>
                <w:sz w:val="24"/>
              </w:rPr>
            </w:pPr>
            <w:r>
              <w:rPr>
                <w:rFonts w:hint="eastAsia" w:eastAsia="华文楷体"/>
                <w:sz w:val="24"/>
              </w:rPr>
              <w:t>折美元合计</w:t>
            </w:r>
          </w:p>
        </w:tc>
        <w:tc>
          <w:tcPr>
            <w:tcW w:w="4915" w:type="dxa"/>
            <w:gridSpan w:val="15"/>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335" w:type="dxa"/>
            <w:gridSpan w:val="6"/>
            <w:vMerge w:val="continue"/>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其中</w:t>
            </w:r>
            <w:r>
              <w:rPr>
                <w:rFonts w:eastAsia="华文楷体"/>
                <w:sz w:val="24"/>
              </w:rPr>
              <w:t>:</w:t>
            </w:r>
            <w:r>
              <w:rPr>
                <w:rFonts w:hint="eastAsia" w:eastAsia="华文楷体"/>
                <w:sz w:val="24"/>
              </w:rPr>
              <w:t>结汇</w:t>
            </w:r>
          </w:p>
        </w:tc>
        <w:tc>
          <w:tcPr>
            <w:tcW w:w="2410" w:type="dxa"/>
            <w:gridSpan w:val="9"/>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c>
          <w:tcPr>
            <w:tcW w:w="2505" w:type="dxa"/>
            <w:gridSpan w:val="6"/>
            <w:tcBorders>
              <w:top w:val="single" w:color="auto" w:sz="4" w:space="0"/>
              <w:left w:val="single" w:color="auto" w:sz="4" w:space="0"/>
              <w:bottom w:val="single" w:color="auto" w:sz="4" w:space="0"/>
              <w:right w:val="single" w:color="auto" w:sz="4" w:space="0"/>
            </w:tcBorders>
            <w:vAlign w:val="center"/>
          </w:tcPr>
          <w:p>
            <w:pPr>
              <w:keepNext/>
              <w:keepLines/>
              <w:spacing w:line="340" w:lineRule="exact"/>
              <w:jc w:val="center"/>
              <w:outlineLvl w:val="0"/>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8897" w:type="dxa"/>
            <w:gridSpan w:val="28"/>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b/>
                <w:sz w:val="24"/>
              </w:rPr>
            </w:pPr>
            <w:r>
              <w:rPr>
                <w:rFonts w:hint="eastAsia" w:eastAsia="华文楷体"/>
                <w:b/>
                <w:sz w:val="24"/>
              </w:rPr>
              <w:t>回购境外股份信息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3557" w:type="dxa"/>
            <w:gridSpan w:val="1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证监会许可文号（如有）</w:t>
            </w:r>
          </w:p>
        </w:tc>
        <w:tc>
          <w:tcPr>
            <w:tcW w:w="5340" w:type="dxa"/>
            <w:gridSpan w:val="16"/>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80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回购</w:t>
            </w:r>
          </w:p>
          <w:p>
            <w:pPr>
              <w:spacing w:line="340" w:lineRule="exact"/>
              <w:jc w:val="left"/>
              <w:rPr>
                <w:rFonts w:eastAsia="华文楷体"/>
                <w:sz w:val="24"/>
              </w:rPr>
            </w:pPr>
            <w:r>
              <w:rPr>
                <w:rFonts w:hint="eastAsia" w:eastAsia="华文楷体"/>
                <w:sz w:val="24"/>
              </w:rPr>
              <w:t>计划</w:t>
            </w:r>
          </w:p>
        </w:tc>
        <w:tc>
          <w:tcPr>
            <w:tcW w:w="2756" w:type="dxa"/>
            <w:gridSpan w:val="10"/>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回购证券种类</w:t>
            </w:r>
          </w:p>
        </w:tc>
        <w:tc>
          <w:tcPr>
            <w:tcW w:w="2835" w:type="dxa"/>
            <w:gridSpan w:val="10"/>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275"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回购数量</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80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756" w:type="dxa"/>
            <w:gridSpan w:val="10"/>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回购金额</w:t>
            </w:r>
          </w:p>
        </w:tc>
        <w:tc>
          <w:tcPr>
            <w:tcW w:w="2835" w:type="dxa"/>
            <w:gridSpan w:val="10"/>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275"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回购期限</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80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1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计划使用金额</w:t>
            </w:r>
          </w:p>
        </w:tc>
        <w:tc>
          <w:tcPr>
            <w:tcW w:w="2045"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境外解决</w:t>
            </w:r>
          </w:p>
        </w:tc>
        <w:tc>
          <w:tcPr>
            <w:tcW w:w="2835" w:type="dxa"/>
            <w:gridSpan w:val="10"/>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275"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币种</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80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1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1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境内</w:t>
            </w:r>
          </w:p>
          <w:p>
            <w:pPr>
              <w:spacing w:line="340" w:lineRule="exact"/>
              <w:jc w:val="left"/>
              <w:rPr>
                <w:rFonts w:eastAsia="华文楷体"/>
                <w:sz w:val="24"/>
              </w:rPr>
            </w:pPr>
            <w:r>
              <w:rPr>
                <w:rFonts w:hint="eastAsia" w:eastAsia="华文楷体"/>
                <w:sz w:val="24"/>
              </w:rPr>
              <w:t>汇出</w:t>
            </w:r>
          </w:p>
        </w:tc>
        <w:tc>
          <w:tcPr>
            <w:tcW w:w="1334"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购汇</w:t>
            </w:r>
          </w:p>
        </w:tc>
        <w:tc>
          <w:tcPr>
            <w:tcW w:w="2835" w:type="dxa"/>
            <w:gridSpan w:val="10"/>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275"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币种</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80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1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1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334"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自有外汇</w:t>
            </w:r>
          </w:p>
        </w:tc>
        <w:tc>
          <w:tcPr>
            <w:tcW w:w="2835" w:type="dxa"/>
            <w:gridSpan w:val="10"/>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275"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币种</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80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1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1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334"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人民币</w:t>
            </w:r>
          </w:p>
        </w:tc>
        <w:tc>
          <w:tcPr>
            <w:tcW w:w="2835" w:type="dxa"/>
            <w:gridSpan w:val="10"/>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275"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80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回购</w:t>
            </w:r>
          </w:p>
          <w:p>
            <w:pPr>
              <w:spacing w:line="340" w:lineRule="exact"/>
              <w:jc w:val="left"/>
              <w:rPr>
                <w:rFonts w:eastAsia="华文楷体"/>
                <w:sz w:val="24"/>
              </w:rPr>
            </w:pPr>
            <w:r>
              <w:rPr>
                <w:rFonts w:hint="eastAsia" w:eastAsia="华文楷体"/>
                <w:sz w:val="24"/>
              </w:rPr>
              <w:t>完成</w:t>
            </w:r>
          </w:p>
          <w:p>
            <w:pPr>
              <w:spacing w:line="340" w:lineRule="exact"/>
              <w:jc w:val="left"/>
              <w:rPr>
                <w:rFonts w:eastAsia="华文楷体"/>
                <w:sz w:val="24"/>
              </w:rPr>
            </w:pPr>
            <w:r>
              <w:rPr>
                <w:rFonts w:hint="eastAsia" w:eastAsia="华文楷体"/>
                <w:sz w:val="24"/>
              </w:rPr>
              <w:t>情况</w:t>
            </w:r>
          </w:p>
        </w:tc>
        <w:tc>
          <w:tcPr>
            <w:tcW w:w="2756" w:type="dxa"/>
            <w:gridSpan w:val="10"/>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回购证券种类</w:t>
            </w:r>
          </w:p>
        </w:tc>
        <w:tc>
          <w:tcPr>
            <w:tcW w:w="2835" w:type="dxa"/>
            <w:gridSpan w:val="10"/>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275"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回购数量</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80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756" w:type="dxa"/>
            <w:gridSpan w:val="10"/>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回购金额</w:t>
            </w:r>
          </w:p>
        </w:tc>
        <w:tc>
          <w:tcPr>
            <w:tcW w:w="2835" w:type="dxa"/>
            <w:gridSpan w:val="10"/>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275"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回购期限</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80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1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实际使用金额</w:t>
            </w:r>
          </w:p>
        </w:tc>
        <w:tc>
          <w:tcPr>
            <w:tcW w:w="2045"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境外解决</w:t>
            </w:r>
          </w:p>
        </w:tc>
        <w:tc>
          <w:tcPr>
            <w:tcW w:w="2835" w:type="dxa"/>
            <w:gridSpan w:val="10"/>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275"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币种</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80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1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1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境内汇出</w:t>
            </w:r>
          </w:p>
        </w:tc>
        <w:tc>
          <w:tcPr>
            <w:tcW w:w="1334"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购汇</w:t>
            </w:r>
          </w:p>
        </w:tc>
        <w:tc>
          <w:tcPr>
            <w:tcW w:w="2835" w:type="dxa"/>
            <w:gridSpan w:val="10"/>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275"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币种</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80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1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1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334"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自有外汇</w:t>
            </w:r>
          </w:p>
        </w:tc>
        <w:tc>
          <w:tcPr>
            <w:tcW w:w="2835" w:type="dxa"/>
            <w:gridSpan w:val="10"/>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275"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币种</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80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1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1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334"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人民币</w:t>
            </w:r>
          </w:p>
        </w:tc>
        <w:tc>
          <w:tcPr>
            <w:tcW w:w="2835" w:type="dxa"/>
            <w:gridSpan w:val="10"/>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275"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80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c>
          <w:tcPr>
            <w:tcW w:w="1413"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回购剩余资金调回</w:t>
            </w:r>
          </w:p>
        </w:tc>
        <w:tc>
          <w:tcPr>
            <w:tcW w:w="1343" w:type="dxa"/>
            <w:gridSpan w:val="7"/>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华文楷体"/>
                <w:sz w:val="24"/>
              </w:rPr>
            </w:pPr>
            <w:r>
              <w:rPr>
                <w:rFonts w:hint="eastAsia" w:eastAsia="华文楷体"/>
                <w:sz w:val="24"/>
              </w:rPr>
              <w:t>调回资金</w:t>
            </w:r>
          </w:p>
        </w:tc>
        <w:tc>
          <w:tcPr>
            <w:tcW w:w="2835" w:type="dxa"/>
            <w:gridSpan w:val="10"/>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275"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币种</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80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c>
          <w:tcPr>
            <w:tcW w:w="1413"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343" w:type="dxa"/>
            <w:gridSpan w:val="7"/>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华文楷体"/>
                <w:sz w:val="24"/>
              </w:rPr>
            </w:pPr>
          </w:p>
        </w:tc>
        <w:tc>
          <w:tcPr>
            <w:tcW w:w="2835" w:type="dxa"/>
            <w:gridSpan w:val="10"/>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275"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币种</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jc w:val="center"/>
        </w:trPr>
        <w:tc>
          <w:tcPr>
            <w:tcW w:w="80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c>
          <w:tcPr>
            <w:tcW w:w="1413"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343"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华文楷体"/>
                <w:sz w:val="24"/>
              </w:rPr>
            </w:pPr>
            <w:r>
              <w:rPr>
                <w:rFonts w:hint="eastAsia" w:eastAsia="华文楷体"/>
                <w:sz w:val="24"/>
              </w:rPr>
              <w:t>折美元合计</w:t>
            </w:r>
          </w:p>
        </w:tc>
        <w:tc>
          <w:tcPr>
            <w:tcW w:w="5340" w:type="dxa"/>
            <w:gridSpan w:val="16"/>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8897" w:type="dxa"/>
            <w:gridSpan w:val="28"/>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b/>
                <w:sz w:val="24"/>
              </w:rPr>
            </w:pPr>
            <w:r>
              <w:rPr>
                <w:rFonts w:hint="eastAsia" w:eastAsia="华文楷体"/>
                <w:b/>
                <w:sz w:val="24"/>
              </w:rPr>
              <w:t>可转债转股信息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3982" w:type="dxa"/>
            <w:gridSpan w:val="13"/>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证监会许可文号（如有）</w:t>
            </w:r>
          </w:p>
        </w:tc>
        <w:tc>
          <w:tcPr>
            <w:tcW w:w="4915" w:type="dxa"/>
            <w:gridSpan w:val="1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2223"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外债登记编号</w:t>
            </w:r>
          </w:p>
        </w:tc>
        <w:tc>
          <w:tcPr>
            <w:tcW w:w="1759" w:type="dxa"/>
            <w:gridSpan w:val="7"/>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转换比例</w:t>
            </w:r>
          </w:p>
        </w:tc>
        <w:tc>
          <w:tcPr>
            <w:tcW w:w="2505"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2223"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债转股前债券总数</w:t>
            </w:r>
          </w:p>
        </w:tc>
        <w:tc>
          <w:tcPr>
            <w:tcW w:w="1759" w:type="dxa"/>
            <w:gridSpan w:val="7"/>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债转股前总股数</w:t>
            </w:r>
          </w:p>
        </w:tc>
        <w:tc>
          <w:tcPr>
            <w:tcW w:w="2505"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2223"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本次转换债券数</w:t>
            </w:r>
          </w:p>
        </w:tc>
        <w:tc>
          <w:tcPr>
            <w:tcW w:w="1759" w:type="dxa"/>
            <w:gridSpan w:val="7"/>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c>
          <w:tcPr>
            <w:tcW w:w="241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本次转换股数</w:t>
            </w:r>
          </w:p>
        </w:tc>
        <w:tc>
          <w:tcPr>
            <w:tcW w:w="2505"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jc w:val="center"/>
        </w:trPr>
        <w:tc>
          <w:tcPr>
            <w:tcW w:w="8897" w:type="dxa"/>
            <w:gridSpan w:val="28"/>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b/>
                <w:sz w:val="24"/>
              </w:rPr>
            </w:pPr>
            <w:r>
              <w:rPr>
                <w:rFonts w:hint="eastAsia" w:eastAsia="华文楷体"/>
                <w:b/>
                <w:sz w:val="24"/>
              </w:rPr>
              <w:t>其他需要说明的信息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98" w:hRule="atLeast"/>
          <w:jc w:val="center"/>
        </w:trPr>
        <w:tc>
          <w:tcPr>
            <w:tcW w:w="8897" w:type="dxa"/>
            <w:gridSpan w:val="28"/>
            <w:tcBorders>
              <w:top w:val="single" w:color="auto" w:sz="4" w:space="0"/>
              <w:left w:val="single" w:color="auto" w:sz="4" w:space="0"/>
              <w:bottom w:val="single" w:color="auto" w:sz="4" w:space="0"/>
              <w:right w:val="single" w:color="auto" w:sz="4" w:space="0"/>
            </w:tcBorders>
            <w:vAlign w:val="center"/>
          </w:tcPr>
          <w:p>
            <w:pPr>
              <w:keepNext/>
              <w:keepLines/>
              <w:spacing w:line="520" w:lineRule="exact"/>
              <w:jc w:val="center"/>
              <w:outlineLvl w:val="0"/>
              <w:rPr>
                <w:rFonts w:eastAsia="华文楷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06" w:hRule="atLeast"/>
          <w:jc w:val="center"/>
        </w:trPr>
        <w:tc>
          <w:tcPr>
            <w:tcW w:w="8897" w:type="dxa"/>
            <w:gridSpan w:val="28"/>
            <w:tcBorders>
              <w:top w:val="single" w:color="auto" w:sz="4" w:space="0"/>
              <w:left w:val="single" w:color="auto" w:sz="4" w:space="0"/>
              <w:bottom w:val="single" w:color="auto" w:sz="4" w:space="0"/>
              <w:right w:val="single" w:color="auto" w:sz="4" w:space="0"/>
            </w:tcBorders>
            <w:vAlign w:val="center"/>
          </w:tcPr>
          <w:p>
            <w:pPr>
              <w:spacing w:line="460" w:lineRule="exact"/>
              <w:ind w:firstLine="480" w:firstLineChars="200"/>
              <w:rPr>
                <w:rFonts w:eastAsia="华文楷体"/>
                <w:b/>
                <w:sz w:val="24"/>
              </w:rPr>
            </w:pPr>
            <w:r>
              <w:rPr>
                <w:rFonts w:hint="eastAsia" w:eastAsia="华文楷体"/>
                <w:b/>
                <w:sz w:val="24"/>
              </w:rPr>
              <w:t>本公司承诺对此登记表中由本公司填写内容的真实性负责，并承诺按照外汇管理有关规定及报经国家外汇管理部门登记确认的境外上市信息办理相关业务，接受国家外汇管理部门的监督、管理和检查。</w:t>
            </w:r>
          </w:p>
          <w:p>
            <w:pPr>
              <w:keepNext/>
              <w:keepLines/>
              <w:spacing w:line="460" w:lineRule="exact"/>
              <w:jc w:val="center"/>
              <w:outlineLvl w:val="2"/>
              <w:rPr>
                <w:rFonts w:eastAsia="华文楷体"/>
                <w:b/>
                <w:sz w:val="24"/>
              </w:rPr>
            </w:pPr>
          </w:p>
          <w:p>
            <w:pPr>
              <w:spacing w:line="460" w:lineRule="exact"/>
              <w:ind w:firstLine="2282" w:firstLineChars="950"/>
              <w:rPr>
                <w:rFonts w:eastAsia="华文楷体"/>
                <w:b/>
                <w:sz w:val="24"/>
              </w:rPr>
            </w:pPr>
            <w:r>
              <w:rPr>
                <w:rFonts w:hint="eastAsia" w:eastAsia="华文楷体"/>
                <w:b/>
                <w:sz w:val="24"/>
              </w:rPr>
              <w:t>境外上市的境内公司（名称及公章）：</w:t>
            </w:r>
          </w:p>
          <w:p>
            <w:pPr>
              <w:spacing w:line="460" w:lineRule="exact"/>
              <w:jc w:val="center"/>
              <w:rPr>
                <w:rFonts w:eastAsia="华文楷体"/>
                <w:b/>
                <w:sz w:val="24"/>
              </w:rPr>
            </w:pPr>
            <w:r>
              <w:rPr>
                <w:rFonts w:eastAsia="华文楷体"/>
                <w:b/>
                <w:sz w:val="24"/>
              </w:rPr>
              <w:t xml:space="preserve">                  年      </w:t>
            </w:r>
            <w:r>
              <w:rPr>
                <w:rFonts w:hint="eastAsia" w:eastAsia="华文楷体"/>
                <w:b/>
                <w:sz w:val="24"/>
              </w:rPr>
              <w:t>月</w:t>
            </w:r>
            <w:r>
              <w:rPr>
                <w:rFonts w:eastAsia="华文楷体"/>
                <w:b/>
                <w:sz w:val="24"/>
              </w:rPr>
              <w:t xml:space="preserve">      </w:t>
            </w:r>
            <w:r>
              <w:rPr>
                <w:rFonts w:hint="eastAsia" w:eastAsia="华文楷体"/>
                <w:b/>
                <w:sz w:val="24"/>
              </w:rPr>
              <w:t>日</w:t>
            </w:r>
          </w:p>
        </w:tc>
      </w:tr>
    </w:tbl>
    <w:p>
      <w:pPr>
        <w:rPr>
          <w:rFonts w:eastAsia="华文仿宋"/>
          <w:b/>
        </w:rPr>
      </w:pPr>
      <w:r>
        <w:rPr>
          <w:rFonts w:hint="eastAsia" w:eastAsia="华文仿宋"/>
          <w:b/>
        </w:rPr>
        <w:t>填表说明：</w:t>
      </w:r>
    </w:p>
    <w:p>
      <w:pPr>
        <w:rPr>
          <w:rFonts w:eastAsia="华文仿宋"/>
        </w:rPr>
      </w:pPr>
      <w:r>
        <w:rPr>
          <w:rFonts w:eastAsia="华文仿宋"/>
        </w:rPr>
        <w:t>1</w:t>
      </w:r>
      <w:r>
        <w:rPr>
          <w:rFonts w:hint="eastAsia" w:eastAsia="华文仿宋"/>
        </w:rPr>
        <w:t>、境内公司填报本登记表，外汇局审核无误并在资本项目信息系统办理登记后，将加盖业务印章的业务登记凭证交境内公司。</w:t>
      </w:r>
    </w:p>
    <w:p>
      <w:pPr>
        <w:rPr>
          <w:rFonts w:eastAsia="华文仿宋"/>
        </w:rPr>
      </w:pPr>
      <w:r>
        <w:rPr>
          <w:rFonts w:eastAsia="华文仿宋"/>
        </w:rPr>
        <w:t>2</w:t>
      </w:r>
      <w:r>
        <w:rPr>
          <w:rFonts w:hint="eastAsia" w:eastAsia="华文仿宋"/>
        </w:rPr>
        <w:t>、若本登记表中已经外汇局登记确认的相关事项发生变更，境内公司申请办理变更登记时，应按照变更后的内容重新填写本登记表，并对变更内容进行标注。外汇局审核无误后在资本项目信息系统办理变更登记，并向境内公司出具新的加盖业务印章的业务登记凭证，同时收回原业务登记凭证。</w:t>
      </w:r>
    </w:p>
    <w:p>
      <w:r>
        <w:rPr>
          <w:rFonts w:eastAsia="华文仿宋"/>
        </w:rPr>
        <w:br w:type="page"/>
      </w:r>
    </w:p>
    <w:p>
      <w:pPr>
        <w:pStyle w:val="3"/>
        <w:spacing w:before="0" w:after="0" w:line="240" w:lineRule="auto"/>
        <w:jc w:val="center"/>
        <w:rPr>
          <w:rFonts w:ascii="Times New Roman" w:hAnsi="Times New Roman"/>
          <w:sz w:val="28"/>
          <w:szCs w:val="28"/>
        </w:rPr>
      </w:pPr>
      <w:bookmarkStart w:id="10" w:name="_Toc54703082"/>
      <w:bookmarkStart w:id="11" w:name="_Toc5492"/>
      <w:r>
        <w:rPr>
          <w:rFonts w:hint="eastAsia" w:ascii="Times New Roman" w:hAnsi="Times New Roman"/>
          <w:sz w:val="28"/>
          <w:szCs w:val="28"/>
        </w:rPr>
        <w:t>表</w:t>
      </w:r>
      <w:r>
        <w:rPr>
          <w:rFonts w:ascii="Times New Roman" w:hAnsi="Times New Roman"/>
          <w:sz w:val="28"/>
          <w:szCs w:val="28"/>
        </w:rPr>
        <w:t>5</w:t>
      </w:r>
      <w:r>
        <w:rPr>
          <w:rFonts w:hint="eastAsia" w:ascii="Times New Roman" w:hAnsi="Times New Roman"/>
          <w:sz w:val="28"/>
          <w:szCs w:val="28"/>
        </w:rPr>
        <w:t>境外持股登记表</w:t>
      </w:r>
      <w:bookmarkEnd w:id="10"/>
      <w:bookmarkEnd w:id="11"/>
    </w:p>
    <w:p>
      <w:pPr>
        <w:jc w:val="left"/>
        <w:rPr>
          <w:rFonts w:eastAsia="华文楷体"/>
          <w:sz w:val="24"/>
        </w:rPr>
      </w:pPr>
      <w:r>
        <w:rPr>
          <w:rFonts w:hint="eastAsia" w:eastAsia="华文楷体"/>
          <w:sz w:val="24"/>
        </w:rPr>
        <w:t>登记类别：□登记</w:t>
      </w:r>
      <w:r>
        <w:rPr>
          <w:rFonts w:eastAsia="华文楷体"/>
          <w:sz w:val="24"/>
        </w:rPr>
        <w:t xml:space="preserve">   </w:t>
      </w:r>
      <w:r>
        <w:rPr>
          <w:rFonts w:hint="eastAsia" w:eastAsia="华文楷体"/>
          <w:sz w:val="24"/>
        </w:rPr>
        <w:t>□变更登记</w:t>
      </w:r>
      <w:r>
        <w:rPr>
          <w:rFonts w:eastAsia="华文楷体"/>
          <w:sz w:val="24"/>
        </w:rPr>
        <w:t xml:space="preserve">           </w:t>
      </w:r>
      <w:r>
        <w:rPr>
          <w:rFonts w:hint="eastAsia" w:eastAsia="华文楷体"/>
          <w:sz w:val="24"/>
        </w:rPr>
        <w:t>编号（外汇局填写）：</w:t>
      </w:r>
    </w:p>
    <w:tbl>
      <w:tblPr>
        <w:tblStyle w:val="42"/>
        <w:tblW w:w="8897" w:type="dxa"/>
        <w:tblInd w:w="-6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1"/>
        <w:gridCol w:w="283"/>
        <w:gridCol w:w="425"/>
        <w:gridCol w:w="712"/>
        <w:gridCol w:w="280"/>
        <w:gridCol w:w="273"/>
        <w:gridCol w:w="11"/>
        <w:gridCol w:w="698"/>
        <w:gridCol w:w="13"/>
        <w:gridCol w:w="156"/>
        <w:gridCol w:w="975"/>
        <w:gridCol w:w="267"/>
        <w:gridCol w:w="7"/>
        <w:gridCol w:w="19"/>
        <w:gridCol w:w="1398"/>
        <w:gridCol w:w="736"/>
        <w:gridCol w:w="140"/>
        <w:gridCol w:w="170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trPr>
        <w:tc>
          <w:tcPr>
            <w:tcW w:w="8897" w:type="dxa"/>
            <w:gridSpan w:val="18"/>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b/>
                <w:sz w:val="24"/>
              </w:rPr>
            </w:pPr>
            <w:r>
              <w:rPr>
                <w:rFonts w:hint="eastAsia" w:eastAsia="华文楷体"/>
                <w:b/>
                <w:sz w:val="24"/>
              </w:rPr>
              <w:t>境外上市的境内公司（以下简称境内公司）基本信息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trPr>
        <w:tc>
          <w:tcPr>
            <w:tcW w:w="2501"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境内公司名称</w:t>
            </w:r>
          </w:p>
        </w:tc>
        <w:tc>
          <w:tcPr>
            <w:tcW w:w="2393" w:type="dxa"/>
            <w:gridSpan w:val="7"/>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c>
          <w:tcPr>
            <w:tcW w:w="2160"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统一社会信用代码</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trPr>
        <w:tc>
          <w:tcPr>
            <w:tcW w:w="2501"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注册地址</w:t>
            </w:r>
          </w:p>
        </w:tc>
        <w:tc>
          <w:tcPr>
            <w:tcW w:w="2393" w:type="dxa"/>
            <w:gridSpan w:val="7"/>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c>
          <w:tcPr>
            <w:tcW w:w="2160"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法定代表人</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trPr>
        <w:tc>
          <w:tcPr>
            <w:tcW w:w="2501"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上市地及证券交易所</w:t>
            </w:r>
          </w:p>
        </w:tc>
        <w:tc>
          <w:tcPr>
            <w:tcW w:w="2393" w:type="dxa"/>
            <w:gridSpan w:val="7"/>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c>
          <w:tcPr>
            <w:tcW w:w="2160"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上市时间</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trPr>
        <w:tc>
          <w:tcPr>
            <w:tcW w:w="2501"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证监会批准文号</w:t>
            </w:r>
          </w:p>
        </w:tc>
        <w:tc>
          <w:tcPr>
            <w:tcW w:w="6396" w:type="dxa"/>
            <w:gridSpan w:val="1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trPr>
        <w:tc>
          <w:tcPr>
            <w:tcW w:w="2501"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证券名称</w:t>
            </w:r>
          </w:p>
        </w:tc>
        <w:tc>
          <w:tcPr>
            <w:tcW w:w="2400"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15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证券代码</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trPr>
        <w:tc>
          <w:tcPr>
            <w:tcW w:w="2501"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总股数</w:t>
            </w:r>
          </w:p>
        </w:tc>
        <w:tc>
          <w:tcPr>
            <w:tcW w:w="982"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c>
          <w:tcPr>
            <w:tcW w:w="1418"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总股本金额</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币种</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trPr>
        <w:tc>
          <w:tcPr>
            <w:tcW w:w="2501"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联系人</w:t>
            </w:r>
          </w:p>
        </w:tc>
        <w:tc>
          <w:tcPr>
            <w:tcW w:w="2393" w:type="dxa"/>
            <w:gridSpan w:val="7"/>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160"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联系电话</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trPr>
        <w:tc>
          <w:tcPr>
            <w:tcW w:w="8897" w:type="dxa"/>
            <w:gridSpan w:val="18"/>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b/>
                <w:sz w:val="24"/>
              </w:rPr>
            </w:pPr>
            <w:r>
              <w:rPr>
                <w:rFonts w:hint="eastAsia" w:eastAsia="华文楷体"/>
                <w:b/>
                <w:sz w:val="24"/>
              </w:rPr>
              <w:t>境内股东基本信息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108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Cs w:val="21"/>
              </w:rPr>
            </w:pPr>
            <w:r>
              <w:rPr>
                <w:rFonts w:hint="eastAsia" w:eastAsia="华文楷体"/>
                <w:szCs w:val="21"/>
              </w:rPr>
              <w:t>（机构股东填写）</w:t>
            </w:r>
          </w:p>
        </w:tc>
        <w:tc>
          <w:tcPr>
            <w:tcW w:w="1701"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股东名称</w:t>
            </w:r>
          </w:p>
        </w:tc>
        <w:tc>
          <w:tcPr>
            <w:tcW w:w="1842"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427"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统一社会信用代码</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108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701"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注册地址</w:t>
            </w:r>
          </w:p>
        </w:tc>
        <w:tc>
          <w:tcPr>
            <w:tcW w:w="1842"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427"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法定代表人</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108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Cs w:val="21"/>
              </w:rPr>
            </w:pPr>
            <w:r>
              <w:rPr>
                <w:rFonts w:hint="eastAsia" w:eastAsia="华文楷体"/>
                <w:szCs w:val="21"/>
              </w:rPr>
              <w:t>（个人股东填写）</w:t>
            </w:r>
          </w:p>
        </w:tc>
        <w:tc>
          <w:tcPr>
            <w:tcW w:w="1701"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股东姓名</w:t>
            </w:r>
          </w:p>
        </w:tc>
        <w:tc>
          <w:tcPr>
            <w:tcW w:w="1842"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427"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身份证件类型</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108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701"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身份证件号码</w:t>
            </w:r>
          </w:p>
        </w:tc>
        <w:tc>
          <w:tcPr>
            <w:tcW w:w="6112" w:type="dxa"/>
            <w:gridSpan w:val="11"/>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trPr>
        <w:tc>
          <w:tcPr>
            <w:tcW w:w="2785" w:type="dxa"/>
            <w:gridSpan w:val="7"/>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当前持股股数</w:t>
            </w:r>
          </w:p>
        </w:tc>
        <w:tc>
          <w:tcPr>
            <w:tcW w:w="1842"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427"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当前持股比例</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trPr>
        <w:tc>
          <w:tcPr>
            <w:tcW w:w="8897" w:type="dxa"/>
            <w:gridSpan w:val="18"/>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b/>
                <w:sz w:val="24"/>
              </w:rPr>
              <w:t>增持信息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801"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增持</w:t>
            </w:r>
          </w:p>
          <w:p>
            <w:pPr>
              <w:spacing w:line="340" w:lineRule="exact"/>
              <w:jc w:val="left"/>
              <w:rPr>
                <w:rFonts w:eastAsia="华文楷体"/>
                <w:sz w:val="24"/>
              </w:rPr>
            </w:pPr>
            <w:r>
              <w:rPr>
                <w:rFonts w:hint="eastAsia" w:eastAsia="华文楷体"/>
                <w:sz w:val="24"/>
              </w:rPr>
              <w:t>计划</w:t>
            </w:r>
          </w:p>
        </w:tc>
        <w:tc>
          <w:tcPr>
            <w:tcW w:w="1973"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增持证券种类</w:t>
            </w:r>
          </w:p>
        </w:tc>
        <w:tc>
          <w:tcPr>
            <w:tcW w:w="2146"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增持数量</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973"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增持金额</w:t>
            </w:r>
          </w:p>
        </w:tc>
        <w:tc>
          <w:tcPr>
            <w:tcW w:w="2146"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增持后持股比例</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0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计划使用金额</w:t>
            </w:r>
          </w:p>
        </w:tc>
        <w:tc>
          <w:tcPr>
            <w:tcW w:w="2143" w:type="dxa"/>
            <w:gridSpan w:val="7"/>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境外解决</w:t>
            </w:r>
          </w:p>
        </w:tc>
        <w:tc>
          <w:tcPr>
            <w:tcW w:w="1268"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币种</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12"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境内汇出</w:t>
            </w:r>
          </w:p>
        </w:tc>
        <w:tc>
          <w:tcPr>
            <w:tcW w:w="1431"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购汇</w:t>
            </w:r>
          </w:p>
        </w:tc>
        <w:tc>
          <w:tcPr>
            <w:tcW w:w="1268"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币种</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431"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自有外汇</w:t>
            </w:r>
          </w:p>
        </w:tc>
        <w:tc>
          <w:tcPr>
            <w:tcW w:w="1268"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币种</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431"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人民币</w:t>
            </w:r>
          </w:p>
        </w:tc>
        <w:tc>
          <w:tcPr>
            <w:tcW w:w="1268"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397" w:hRule="exact"/>
        </w:trPr>
        <w:tc>
          <w:tcPr>
            <w:tcW w:w="80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华文楷体"/>
                <w:sz w:val="24"/>
              </w:rPr>
            </w:pPr>
            <w:r>
              <w:rPr>
                <w:rFonts w:hint="eastAsia" w:eastAsia="华文楷体"/>
                <w:sz w:val="24"/>
              </w:rPr>
              <w:t>境外持股专用账户信息</w:t>
            </w:r>
          </w:p>
        </w:tc>
        <w:tc>
          <w:tcPr>
            <w:tcW w:w="4119" w:type="dxa"/>
            <w:gridSpan w:val="1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开户银行</w:t>
            </w:r>
          </w:p>
        </w:tc>
        <w:tc>
          <w:tcPr>
            <w:tcW w:w="3977"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sz w:val="24"/>
              </w:rPr>
              <w:t>账号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397" w:hRule="exact"/>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340" w:after="330" w:line="340" w:lineRule="exact"/>
              <w:jc w:val="left"/>
              <w:outlineLvl w:val="0"/>
              <w:rPr>
                <w:rFonts w:eastAsia="华文楷体"/>
                <w:sz w:val="24"/>
              </w:rPr>
            </w:pPr>
          </w:p>
        </w:tc>
        <w:tc>
          <w:tcPr>
            <w:tcW w:w="4119" w:type="dxa"/>
            <w:gridSpan w:val="13"/>
            <w:tcBorders>
              <w:top w:val="single" w:color="auto" w:sz="4" w:space="0"/>
              <w:left w:val="single" w:color="auto" w:sz="4" w:space="0"/>
              <w:bottom w:val="single" w:color="auto" w:sz="4" w:space="0"/>
              <w:right w:val="single" w:color="auto" w:sz="4" w:space="0"/>
            </w:tcBorders>
            <w:vAlign w:val="center"/>
          </w:tcPr>
          <w:p>
            <w:pPr>
              <w:keepNext/>
              <w:keepLines/>
              <w:spacing w:before="340" w:after="330" w:line="340" w:lineRule="exact"/>
              <w:jc w:val="left"/>
              <w:outlineLvl w:val="0"/>
              <w:rPr>
                <w:rFonts w:eastAsia="华文楷体"/>
                <w:sz w:val="24"/>
              </w:rPr>
            </w:pPr>
          </w:p>
        </w:tc>
        <w:tc>
          <w:tcPr>
            <w:tcW w:w="3977" w:type="dxa"/>
            <w:gridSpan w:val="4"/>
            <w:tcBorders>
              <w:top w:val="single" w:color="auto" w:sz="4" w:space="0"/>
              <w:left w:val="single" w:color="auto" w:sz="4" w:space="0"/>
              <w:bottom w:val="single" w:color="auto" w:sz="4" w:space="0"/>
              <w:right w:val="single" w:color="auto" w:sz="4" w:space="0"/>
            </w:tcBorders>
            <w:vAlign w:val="center"/>
          </w:tcPr>
          <w:p>
            <w:pPr>
              <w:keepNext/>
              <w:keepLines/>
              <w:spacing w:before="340" w:after="330" w:line="340" w:lineRule="exact"/>
              <w:jc w:val="left"/>
              <w:outlineLvl w:val="0"/>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397" w:hRule="exact"/>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340" w:after="330" w:line="340" w:lineRule="exact"/>
              <w:jc w:val="left"/>
              <w:outlineLvl w:val="0"/>
              <w:rPr>
                <w:rFonts w:eastAsia="华文楷体"/>
                <w:sz w:val="24"/>
              </w:rPr>
            </w:pPr>
          </w:p>
        </w:tc>
        <w:tc>
          <w:tcPr>
            <w:tcW w:w="4119" w:type="dxa"/>
            <w:gridSpan w:val="13"/>
            <w:tcBorders>
              <w:top w:val="single" w:color="auto" w:sz="4" w:space="0"/>
              <w:left w:val="single" w:color="auto" w:sz="4" w:space="0"/>
              <w:bottom w:val="single" w:color="auto" w:sz="4" w:space="0"/>
              <w:right w:val="single" w:color="auto" w:sz="4" w:space="0"/>
            </w:tcBorders>
            <w:vAlign w:val="center"/>
          </w:tcPr>
          <w:p>
            <w:pPr>
              <w:keepNext/>
              <w:keepLines/>
              <w:spacing w:before="340" w:after="330" w:line="340" w:lineRule="exact"/>
              <w:jc w:val="left"/>
              <w:outlineLvl w:val="0"/>
              <w:rPr>
                <w:rFonts w:eastAsia="华文楷体"/>
                <w:sz w:val="24"/>
              </w:rPr>
            </w:pPr>
          </w:p>
        </w:tc>
        <w:tc>
          <w:tcPr>
            <w:tcW w:w="3977" w:type="dxa"/>
            <w:gridSpan w:val="4"/>
            <w:tcBorders>
              <w:top w:val="single" w:color="auto" w:sz="4" w:space="0"/>
              <w:left w:val="single" w:color="auto" w:sz="4" w:space="0"/>
              <w:bottom w:val="single" w:color="auto" w:sz="4" w:space="0"/>
              <w:right w:val="single" w:color="auto" w:sz="4" w:space="0"/>
            </w:tcBorders>
            <w:vAlign w:val="center"/>
          </w:tcPr>
          <w:p>
            <w:pPr>
              <w:keepNext/>
              <w:keepLines/>
              <w:spacing w:before="340" w:after="330" w:line="340" w:lineRule="exact"/>
              <w:jc w:val="left"/>
              <w:outlineLvl w:val="0"/>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397" w:hRule="exact"/>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340" w:after="330" w:line="340" w:lineRule="exact"/>
              <w:jc w:val="left"/>
              <w:outlineLvl w:val="0"/>
              <w:rPr>
                <w:rFonts w:eastAsia="华文楷体"/>
                <w:sz w:val="24"/>
              </w:rPr>
            </w:pPr>
          </w:p>
        </w:tc>
        <w:tc>
          <w:tcPr>
            <w:tcW w:w="4119" w:type="dxa"/>
            <w:gridSpan w:val="13"/>
            <w:tcBorders>
              <w:top w:val="single" w:color="auto" w:sz="4" w:space="0"/>
              <w:left w:val="single" w:color="auto" w:sz="4" w:space="0"/>
              <w:bottom w:val="single" w:color="auto" w:sz="4" w:space="0"/>
              <w:right w:val="single" w:color="auto" w:sz="4" w:space="0"/>
            </w:tcBorders>
            <w:vAlign w:val="center"/>
          </w:tcPr>
          <w:p>
            <w:pPr>
              <w:keepNext/>
              <w:keepLines/>
              <w:spacing w:before="340" w:after="330" w:line="340" w:lineRule="exact"/>
              <w:jc w:val="left"/>
              <w:outlineLvl w:val="0"/>
              <w:rPr>
                <w:rFonts w:eastAsia="华文楷体"/>
                <w:sz w:val="24"/>
              </w:rPr>
            </w:pPr>
          </w:p>
        </w:tc>
        <w:tc>
          <w:tcPr>
            <w:tcW w:w="3977" w:type="dxa"/>
            <w:gridSpan w:val="4"/>
            <w:tcBorders>
              <w:top w:val="single" w:color="auto" w:sz="4" w:space="0"/>
              <w:left w:val="single" w:color="auto" w:sz="4" w:space="0"/>
              <w:bottom w:val="single" w:color="auto" w:sz="4" w:space="0"/>
              <w:right w:val="single" w:color="auto" w:sz="4" w:space="0"/>
            </w:tcBorders>
            <w:vAlign w:val="center"/>
          </w:tcPr>
          <w:p>
            <w:pPr>
              <w:keepNext/>
              <w:keepLines/>
              <w:spacing w:before="340" w:after="330" w:line="340" w:lineRule="exact"/>
              <w:jc w:val="left"/>
              <w:outlineLvl w:val="0"/>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801"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增持</w:t>
            </w:r>
          </w:p>
          <w:p>
            <w:pPr>
              <w:spacing w:line="340" w:lineRule="exact"/>
              <w:jc w:val="left"/>
              <w:rPr>
                <w:rFonts w:eastAsia="华文楷体"/>
                <w:sz w:val="24"/>
              </w:rPr>
            </w:pPr>
            <w:r>
              <w:rPr>
                <w:rFonts w:hint="eastAsia" w:eastAsia="华文楷体"/>
                <w:sz w:val="24"/>
              </w:rPr>
              <w:t>完成情况</w:t>
            </w:r>
          </w:p>
        </w:tc>
        <w:tc>
          <w:tcPr>
            <w:tcW w:w="1973"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增持证券种类</w:t>
            </w:r>
          </w:p>
        </w:tc>
        <w:tc>
          <w:tcPr>
            <w:tcW w:w="2146"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增持数量</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973"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增持金额</w:t>
            </w:r>
          </w:p>
        </w:tc>
        <w:tc>
          <w:tcPr>
            <w:tcW w:w="2146"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增持后持股比例</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0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实际使用金额</w:t>
            </w:r>
          </w:p>
        </w:tc>
        <w:tc>
          <w:tcPr>
            <w:tcW w:w="2143" w:type="dxa"/>
            <w:gridSpan w:val="7"/>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境外解决</w:t>
            </w:r>
          </w:p>
        </w:tc>
        <w:tc>
          <w:tcPr>
            <w:tcW w:w="1268"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币种</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12"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境内汇出</w:t>
            </w:r>
          </w:p>
        </w:tc>
        <w:tc>
          <w:tcPr>
            <w:tcW w:w="1431"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购汇</w:t>
            </w:r>
          </w:p>
        </w:tc>
        <w:tc>
          <w:tcPr>
            <w:tcW w:w="1268"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币种</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431"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自有外汇</w:t>
            </w:r>
          </w:p>
        </w:tc>
        <w:tc>
          <w:tcPr>
            <w:tcW w:w="1268"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币种</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431"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人民币</w:t>
            </w:r>
          </w:p>
        </w:tc>
        <w:tc>
          <w:tcPr>
            <w:tcW w:w="1268"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c>
          <w:tcPr>
            <w:tcW w:w="1420"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增持剩余资金调回</w:t>
            </w:r>
          </w:p>
        </w:tc>
        <w:tc>
          <w:tcPr>
            <w:tcW w:w="1431" w:type="dxa"/>
            <w:gridSpan w:val="6"/>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调回资金</w:t>
            </w:r>
          </w:p>
        </w:tc>
        <w:tc>
          <w:tcPr>
            <w:tcW w:w="1268"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币种</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c>
          <w:tcPr>
            <w:tcW w:w="1420"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431" w:type="dxa"/>
            <w:gridSpan w:val="6"/>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268"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币种</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c>
          <w:tcPr>
            <w:tcW w:w="1420"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431"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华文楷体"/>
                <w:sz w:val="24"/>
              </w:rPr>
            </w:pPr>
            <w:r>
              <w:rPr>
                <w:rFonts w:hint="eastAsia" w:eastAsia="华文楷体"/>
                <w:sz w:val="24"/>
              </w:rPr>
              <w:t>折美元合计</w:t>
            </w:r>
          </w:p>
        </w:tc>
        <w:tc>
          <w:tcPr>
            <w:tcW w:w="1268"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trPr>
        <w:tc>
          <w:tcPr>
            <w:tcW w:w="8897" w:type="dxa"/>
            <w:gridSpan w:val="18"/>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sz w:val="24"/>
              </w:rPr>
            </w:pPr>
            <w:r>
              <w:rPr>
                <w:rFonts w:hint="eastAsia" w:eastAsia="华文楷体"/>
                <w:b/>
                <w:sz w:val="24"/>
              </w:rPr>
              <w:t>减持信息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801"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减持</w:t>
            </w:r>
          </w:p>
          <w:p>
            <w:pPr>
              <w:spacing w:line="340" w:lineRule="exact"/>
              <w:jc w:val="left"/>
              <w:rPr>
                <w:rFonts w:eastAsia="华文楷体"/>
                <w:sz w:val="24"/>
              </w:rPr>
            </w:pPr>
            <w:r>
              <w:rPr>
                <w:rFonts w:hint="eastAsia" w:eastAsia="华文楷体"/>
                <w:sz w:val="24"/>
              </w:rPr>
              <w:t>计划</w:t>
            </w:r>
          </w:p>
        </w:tc>
        <w:tc>
          <w:tcPr>
            <w:tcW w:w="1973"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减持证券种类</w:t>
            </w:r>
          </w:p>
        </w:tc>
        <w:tc>
          <w:tcPr>
            <w:tcW w:w="2146"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274"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减持数量</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973"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减持金额</w:t>
            </w:r>
          </w:p>
        </w:tc>
        <w:tc>
          <w:tcPr>
            <w:tcW w:w="2146"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274"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减持后持股比例</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0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华文楷体"/>
                <w:sz w:val="24"/>
              </w:rPr>
            </w:pPr>
            <w:r>
              <w:rPr>
                <w:rFonts w:hint="eastAsia" w:eastAsia="华文楷体"/>
                <w:sz w:val="24"/>
              </w:rPr>
              <w:t>计划减持资金安排</w:t>
            </w:r>
          </w:p>
        </w:tc>
        <w:tc>
          <w:tcPr>
            <w:tcW w:w="1987"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境外留存</w:t>
            </w:r>
          </w:p>
        </w:tc>
        <w:tc>
          <w:tcPr>
            <w:tcW w:w="1424"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274"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币种</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12"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汇回境内</w:t>
            </w:r>
          </w:p>
        </w:tc>
        <w:tc>
          <w:tcPr>
            <w:tcW w:w="1275"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结汇</w:t>
            </w:r>
          </w:p>
        </w:tc>
        <w:tc>
          <w:tcPr>
            <w:tcW w:w="1424"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274"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币种</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275"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保留现汇</w:t>
            </w:r>
          </w:p>
        </w:tc>
        <w:tc>
          <w:tcPr>
            <w:tcW w:w="1424"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274"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币种</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275"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人民币</w:t>
            </w:r>
          </w:p>
        </w:tc>
        <w:tc>
          <w:tcPr>
            <w:tcW w:w="1424"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274"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801"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减持</w:t>
            </w:r>
          </w:p>
          <w:p>
            <w:pPr>
              <w:spacing w:line="340" w:lineRule="exact"/>
              <w:jc w:val="left"/>
              <w:rPr>
                <w:rFonts w:eastAsia="华文楷体"/>
                <w:sz w:val="24"/>
              </w:rPr>
            </w:pPr>
            <w:r>
              <w:rPr>
                <w:rFonts w:hint="eastAsia" w:eastAsia="华文楷体"/>
                <w:sz w:val="24"/>
              </w:rPr>
              <w:t>完成情况</w:t>
            </w:r>
          </w:p>
        </w:tc>
        <w:tc>
          <w:tcPr>
            <w:tcW w:w="1973"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减持证券种类</w:t>
            </w:r>
          </w:p>
        </w:tc>
        <w:tc>
          <w:tcPr>
            <w:tcW w:w="2146"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274"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减持数量</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973"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减持金额</w:t>
            </w:r>
          </w:p>
        </w:tc>
        <w:tc>
          <w:tcPr>
            <w:tcW w:w="2146"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274"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减持后持股比例</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0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华文楷体"/>
                <w:sz w:val="24"/>
              </w:rPr>
            </w:pPr>
            <w:r>
              <w:rPr>
                <w:rFonts w:hint="eastAsia" w:eastAsia="华文楷体"/>
                <w:sz w:val="24"/>
              </w:rPr>
              <w:t>实际减持资金安排</w:t>
            </w:r>
          </w:p>
        </w:tc>
        <w:tc>
          <w:tcPr>
            <w:tcW w:w="1987"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境外留存</w:t>
            </w:r>
          </w:p>
        </w:tc>
        <w:tc>
          <w:tcPr>
            <w:tcW w:w="1424"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274"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币种</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12"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汇回境内</w:t>
            </w:r>
          </w:p>
        </w:tc>
        <w:tc>
          <w:tcPr>
            <w:tcW w:w="1275"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结汇</w:t>
            </w:r>
          </w:p>
        </w:tc>
        <w:tc>
          <w:tcPr>
            <w:tcW w:w="1424"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274"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币种</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275"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保留现汇</w:t>
            </w:r>
          </w:p>
        </w:tc>
        <w:tc>
          <w:tcPr>
            <w:tcW w:w="1424"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274"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币种</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 w:hRule="atLeast"/>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1275"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人民币</w:t>
            </w:r>
          </w:p>
        </w:tc>
        <w:tc>
          <w:tcPr>
            <w:tcW w:w="1424"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c>
          <w:tcPr>
            <w:tcW w:w="2274"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r>
              <w:rPr>
                <w:rFonts w:hint="eastAsia" w:eastAsia="华文楷体"/>
                <w:sz w:val="24"/>
              </w:rPr>
              <w:t>∕</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 w:hRule="atLeast"/>
        </w:trPr>
        <w:tc>
          <w:tcPr>
            <w:tcW w:w="8897" w:type="dxa"/>
            <w:gridSpan w:val="18"/>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华文楷体"/>
                <w:b/>
                <w:sz w:val="24"/>
              </w:rPr>
            </w:pPr>
            <w:r>
              <w:rPr>
                <w:rFonts w:hint="eastAsia" w:eastAsia="华文楷体"/>
                <w:b/>
                <w:sz w:val="24"/>
              </w:rPr>
              <w:t>其他需要说明的信息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47" w:hRule="atLeast"/>
        </w:trPr>
        <w:tc>
          <w:tcPr>
            <w:tcW w:w="8897" w:type="dxa"/>
            <w:gridSpan w:val="18"/>
            <w:tcBorders>
              <w:top w:val="single" w:color="auto" w:sz="4" w:space="0"/>
              <w:left w:val="single" w:color="auto" w:sz="4" w:space="0"/>
              <w:bottom w:val="single" w:color="auto" w:sz="4" w:space="0"/>
              <w:right w:val="single" w:color="auto" w:sz="4" w:space="0"/>
            </w:tcBorders>
            <w:vAlign w:val="center"/>
          </w:tcPr>
          <w:p>
            <w:pPr>
              <w:keepNext/>
              <w:keepLines/>
              <w:spacing w:before="340" w:after="330" w:line="340" w:lineRule="exact"/>
              <w:jc w:val="center"/>
              <w:outlineLvl w:val="0"/>
              <w:rPr>
                <w:rFonts w:eastAsia="华文楷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38" w:hRule="atLeast"/>
        </w:trPr>
        <w:tc>
          <w:tcPr>
            <w:tcW w:w="8897" w:type="dxa"/>
            <w:gridSpan w:val="18"/>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rPr>
                <w:rFonts w:eastAsia="华文楷体"/>
                <w:b/>
                <w:sz w:val="24"/>
              </w:rPr>
            </w:pPr>
            <w:r>
              <w:rPr>
                <w:rFonts w:hint="eastAsia" w:eastAsia="华文楷体"/>
                <w:b/>
                <w:sz w:val="24"/>
              </w:rPr>
              <w:t>本公司（本人）承诺对此登记表中由本公司（本人）填写内容的真实性负责，并承诺按照外汇管理有关规定及报经国家外汇管理部门登记确认的境外持股信息办理相关业务，接受国家外汇管理部门的监督、管理和检查。</w:t>
            </w:r>
          </w:p>
          <w:p>
            <w:pPr>
              <w:keepNext/>
              <w:keepLines/>
              <w:spacing w:before="260" w:after="260" w:line="440" w:lineRule="exact"/>
              <w:jc w:val="center"/>
              <w:outlineLvl w:val="2"/>
              <w:rPr>
                <w:rFonts w:eastAsia="华文楷体"/>
                <w:b/>
                <w:sz w:val="24"/>
              </w:rPr>
            </w:pPr>
          </w:p>
          <w:p>
            <w:pPr>
              <w:spacing w:line="440" w:lineRule="exact"/>
              <w:jc w:val="center"/>
              <w:rPr>
                <w:rFonts w:eastAsia="华文楷体"/>
                <w:b/>
                <w:sz w:val="24"/>
              </w:rPr>
            </w:pPr>
            <w:r>
              <w:rPr>
                <w:rFonts w:hint="eastAsia" w:eastAsia="华文楷体"/>
                <w:b/>
                <w:sz w:val="24"/>
              </w:rPr>
              <w:t>境内股东（名称及公章</w:t>
            </w:r>
            <w:r>
              <w:rPr>
                <w:rFonts w:eastAsia="华文楷体"/>
                <w:b/>
                <w:sz w:val="24"/>
              </w:rPr>
              <w:t>/</w:t>
            </w:r>
            <w:r>
              <w:rPr>
                <w:rFonts w:hint="eastAsia" w:eastAsia="华文楷体"/>
                <w:b/>
                <w:sz w:val="24"/>
              </w:rPr>
              <w:t>签名）：</w:t>
            </w:r>
          </w:p>
          <w:p>
            <w:pPr>
              <w:spacing w:line="440" w:lineRule="exact"/>
              <w:jc w:val="center"/>
              <w:rPr>
                <w:rFonts w:eastAsia="华文楷体"/>
                <w:b/>
                <w:sz w:val="24"/>
              </w:rPr>
            </w:pPr>
            <w:r>
              <w:rPr>
                <w:rFonts w:eastAsia="华文楷体"/>
                <w:b/>
                <w:sz w:val="24"/>
              </w:rPr>
              <w:t xml:space="preserve">                                          </w:t>
            </w:r>
            <w:r>
              <w:rPr>
                <w:rFonts w:hint="eastAsia" w:eastAsia="华文楷体"/>
                <w:b/>
                <w:sz w:val="24"/>
              </w:rPr>
              <w:t>年</w:t>
            </w:r>
            <w:r>
              <w:rPr>
                <w:rFonts w:eastAsia="华文楷体"/>
                <w:b/>
                <w:sz w:val="24"/>
              </w:rPr>
              <w:t xml:space="preserve">      </w:t>
            </w:r>
            <w:r>
              <w:rPr>
                <w:rFonts w:hint="eastAsia" w:eastAsia="华文楷体"/>
                <w:b/>
                <w:sz w:val="24"/>
              </w:rPr>
              <w:t>月</w:t>
            </w:r>
            <w:r>
              <w:rPr>
                <w:rFonts w:eastAsia="华文楷体"/>
                <w:b/>
                <w:sz w:val="24"/>
              </w:rPr>
              <w:t xml:space="preserve">      </w:t>
            </w:r>
            <w:r>
              <w:rPr>
                <w:rFonts w:hint="eastAsia" w:eastAsia="华文楷体"/>
                <w:b/>
                <w:sz w:val="24"/>
              </w:rPr>
              <w:t>日</w:t>
            </w:r>
          </w:p>
        </w:tc>
      </w:tr>
    </w:tbl>
    <w:p>
      <w:pPr>
        <w:snapToGrid w:val="0"/>
        <w:spacing w:beforeLines="20"/>
        <w:rPr>
          <w:rFonts w:eastAsia="华文仿宋"/>
          <w:b/>
        </w:rPr>
      </w:pPr>
    </w:p>
    <w:p>
      <w:pPr>
        <w:rPr>
          <w:rFonts w:eastAsia="华文仿宋"/>
          <w:b/>
        </w:rPr>
      </w:pPr>
      <w:r>
        <w:rPr>
          <w:rFonts w:hint="eastAsia" w:eastAsia="华文仿宋"/>
          <w:b/>
        </w:rPr>
        <w:t>填表说明：</w:t>
      </w:r>
    </w:p>
    <w:p>
      <w:pPr>
        <w:rPr>
          <w:rFonts w:eastAsia="华文仿宋"/>
          <w:b/>
        </w:rPr>
      </w:pPr>
      <w:r>
        <w:rPr>
          <w:rFonts w:eastAsia="华文仿宋"/>
        </w:rPr>
        <w:t>1</w:t>
      </w:r>
      <w:r>
        <w:rPr>
          <w:rFonts w:hint="eastAsia" w:eastAsia="华文仿宋"/>
        </w:rPr>
        <w:t>、境内股东填报本登记表，外汇局审核无误并在资本项目信息系统办理登记后，将加盖业务印章的业务登记凭证交境内股东。</w:t>
      </w:r>
    </w:p>
    <w:p>
      <w:pPr>
        <w:rPr>
          <w:rFonts w:eastAsia="华文仿宋"/>
        </w:rPr>
      </w:pPr>
      <w:r>
        <w:rPr>
          <w:rFonts w:eastAsia="华文仿宋"/>
        </w:rPr>
        <w:t>2</w:t>
      </w:r>
      <w:r>
        <w:rPr>
          <w:rFonts w:hint="eastAsia" w:eastAsia="华文仿宋"/>
        </w:rPr>
        <w:t>、若本登记表中已经外汇局登记确认的股东名称、增（减）持数量、金额、比例等重要事项发生变更，境内股东应按照变更后的内容重新填写本登记表（对变更内容进行标注），向所在地外汇局申请办理变更登记。所在地外汇局审核无误后在资本项目信息系统办理变更登记，并向境内股东出具新的加盖业务印章的业务登记凭证，同时收回原业务登记凭证。</w:t>
      </w:r>
    </w:p>
    <w:p>
      <w:pPr>
        <w:widowControl/>
        <w:jc w:val="left"/>
        <w:rPr>
          <w:b/>
          <w:bCs/>
          <w:sz w:val="28"/>
          <w:szCs w:val="28"/>
        </w:rPr>
      </w:pPr>
      <w:r>
        <w:rPr>
          <w:sz w:val="28"/>
          <w:szCs w:val="28"/>
        </w:rPr>
        <w:br w:type="page"/>
      </w:r>
    </w:p>
    <w:p>
      <w:pPr>
        <w:pStyle w:val="3"/>
        <w:spacing w:before="0" w:after="0" w:line="240" w:lineRule="auto"/>
        <w:jc w:val="center"/>
        <w:rPr>
          <w:rFonts w:ascii="Times New Roman" w:hAnsi="Times New Roman"/>
          <w:sz w:val="28"/>
          <w:szCs w:val="28"/>
        </w:rPr>
      </w:pPr>
      <w:bookmarkStart w:id="12" w:name="_Toc54703083"/>
      <w:bookmarkStart w:id="13" w:name="_Toc9867"/>
      <w:r>
        <w:rPr>
          <w:rFonts w:hint="eastAsia" w:ascii="Times New Roman" w:hAnsi="Times New Roman"/>
          <w:sz w:val="28"/>
          <w:szCs w:val="28"/>
        </w:rPr>
        <w:t>表</w:t>
      </w:r>
      <w:r>
        <w:rPr>
          <w:rFonts w:ascii="Times New Roman" w:hAnsi="Times New Roman"/>
          <w:sz w:val="28"/>
          <w:szCs w:val="28"/>
        </w:rPr>
        <w:t>6</w:t>
      </w:r>
      <w:r>
        <w:rPr>
          <w:rFonts w:hint="eastAsia" w:ascii="Times New Roman" w:hAnsi="Times New Roman"/>
          <w:sz w:val="28"/>
          <w:szCs w:val="28"/>
        </w:rPr>
        <w:t>境内机构境外衍生业务登记申请表</w:t>
      </w:r>
      <w:bookmarkEnd w:id="12"/>
      <w:bookmarkEnd w:id="13"/>
    </w:p>
    <w:tbl>
      <w:tblPr>
        <w:tblStyle w:val="42"/>
        <w:tblW w:w="861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6"/>
        <w:gridCol w:w="708"/>
        <w:gridCol w:w="524"/>
        <w:gridCol w:w="1199"/>
        <w:gridCol w:w="586"/>
        <w:gridCol w:w="1026"/>
        <w:gridCol w:w="1320"/>
        <w:gridCol w:w="879"/>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614" w:type="dxa"/>
            <w:gridSpan w:val="2"/>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b/>
                <w:kern w:val="0"/>
                <w:sz w:val="24"/>
              </w:rPr>
            </w:pPr>
            <w:r>
              <w:rPr>
                <w:rFonts w:hint="eastAsia"/>
                <w:b/>
                <w:kern w:val="0"/>
                <w:sz w:val="24"/>
              </w:rPr>
              <w:t>登记类型</w:t>
            </w:r>
          </w:p>
        </w:tc>
        <w:tc>
          <w:tcPr>
            <w:tcW w:w="7001" w:type="dxa"/>
            <w:gridSpan w:val="7"/>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kern w:val="0"/>
                <w:sz w:val="24"/>
              </w:rPr>
            </w:pPr>
            <w:r>
              <w:rPr>
                <w:rFonts w:hint="eastAsia"/>
                <w:kern w:val="0"/>
                <w:sz w:val="24"/>
              </w:rPr>
              <w:t>登记□</w:t>
            </w:r>
            <w:r>
              <w:rPr>
                <w:kern w:val="0"/>
                <w:sz w:val="24"/>
              </w:rPr>
              <w:t xml:space="preserve">         </w:t>
            </w:r>
            <w:r>
              <w:rPr>
                <w:rFonts w:hint="eastAsia"/>
                <w:kern w:val="0"/>
                <w:sz w:val="24"/>
              </w:rPr>
              <w:t>变更登记□</w:t>
            </w:r>
            <w:r>
              <w:rPr>
                <w:kern w:val="0"/>
                <w:sz w:val="24"/>
              </w:rPr>
              <w:t xml:space="preserve">         </w:t>
            </w:r>
            <w:r>
              <w:rPr>
                <w:rFonts w:hint="eastAsia"/>
                <w:kern w:val="0"/>
                <w:sz w:val="24"/>
              </w:rPr>
              <w:t>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615" w:type="dxa"/>
            <w:gridSpan w:val="9"/>
            <w:tcBorders>
              <w:top w:val="single" w:color="auto" w:sz="4" w:space="0"/>
              <w:left w:val="single" w:color="auto" w:sz="4" w:space="0"/>
              <w:bottom w:val="single" w:color="auto" w:sz="4" w:space="0"/>
              <w:right w:val="single" w:color="000000" w:sz="4" w:space="0"/>
            </w:tcBorders>
            <w:vAlign w:val="top"/>
          </w:tcPr>
          <w:p>
            <w:pPr>
              <w:widowControl/>
              <w:spacing w:line="360" w:lineRule="exact"/>
              <w:rPr>
                <w:b/>
                <w:bCs/>
                <w:kern w:val="0"/>
                <w:sz w:val="24"/>
              </w:rPr>
            </w:pPr>
            <w:r>
              <w:rPr>
                <w:rFonts w:hint="eastAsia"/>
                <w:b/>
                <w:bCs/>
                <w:kern w:val="0"/>
                <w:sz w:val="24"/>
              </w:rPr>
              <w:t>境内机构基本情况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614" w:type="dxa"/>
            <w:gridSpan w:val="2"/>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rPr>
            </w:pPr>
            <w:r>
              <w:rPr>
                <w:rFonts w:hint="eastAsia"/>
                <w:kern w:val="0"/>
                <w:sz w:val="24"/>
              </w:rPr>
              <w:t>机构名称</w:t>
            </w:r>
          </w:p>
        </w:tc>
        <w:tc>
          <w:tcPr>
            <w:tcW w:w="3335" w:type="dxa"/>
            <w:gridSpan w:val="4"/>
            <w:tcBorders>
              <w:top w:val="single" w:color="auto" w:sz="4" w:space="0"/>
              <w:left w:val="nil"/>
              <w:bottom w:val="single" w:color="auto" w:sz="4" w:space="0"/>
              <w:right w:val="single" w:color="auto" w:sz="4" w:space="0"/>
            </w:tcBorders>
            <w:vAlign w:val="center"/>
          </w:tcPr>
          <w:p>
            <w:pPr>
              <w:keepNext/>
              <w:keepLines/>
              <w:widowControl/>
              <w:spacing w:line="360" w:lineRule="exact"/>
              <w:jc w:val="center"/>
              <w:outlineLvl w:val="0"/>
              <w:rPr>
                <w:kern w:val="0"/>
                <w:sz w:val="24"/>
              </w:rPr>
            </w:pPr>
          </w:p>
        </w:tc>
        <w:tc>
          <w:tcPr>
            <w:tcW w:w="1320" w:type="dxa"/>
            <w:tcBorders>
              <w:top w:val="nil"/>
              <w:left w:val="nil"/>
              <w:bottom w:val="single" w:color="auto" w:sz="4" w:space="0"/>
              <w:right w:val="single" w:color="auto" w:sz="4" w:space="0"/>
            </w:tcBorders>
            <w:vAlign w:val="center"/>
          </w:tcPr>
          <w:p>
            <w:pPr>
              <w:widowControl/>
              <w:spacing w:line="360" w:lineRule="exact"/>
              <w:jc w:val="center"/>
              <w:rPr>
                <w:kern w:val="0"/>
                <w:sz w:val="24"/>
              </w:rPr>
            </w:pPr>
            <w:r>
              <w:rPr>
                <w:rFonts w:hint="eastAsia"/>
                <w:sz w:val="24"/>
              </w:rPr>
              <w:t>统一社会信用代码</w:t>
            </w:r>
          </w:p>
        </w:tc>
        <w:tc>
          <w:tcPr>
            <w:tcW w:w="2346" w:type="dxa"/>
            <w:gridSpan w:val="2"/>
            <w:tcBorders>
              <w:top w:val="single" w:color="auto" w:sz="4" w:space="0"/>
              <w:left w:val="nil"/>
              <w:bottom w:val="single" w:color="auto" w:sz="4" w:space="0"/>
              <w:right w:val="single" w:color="auto" w:sz="4" w:space="0"/>
            </w:tcBorders>
            <w:vAlign w:val="center"/>
          </w:tcPr>
          <w:p>
            <w:pPr>
              <w:keepNext/>
              <w:keepLines/>
              <w:widowControl/>
              <w:spacing w:line="360" w:lineRule="exact"/>
              <w:jc w:val="center"/>
              <w:outlineLvl w:val="0"/>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614" w:type="dxa"/>
            <w:gridSpan w:val="2"/>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rPr>
            </w:pPr>
            <w:r>
              <w:rPr>
                <w:rFonts w:hint="eastAsia"/>
                <w:kern w:val="0"/>
                <w:sz w:val="24"/>
              </w:rPr>
              <w:t>机构地址</w:t>
            </w:r>
          </w:p>
        </w:tc>
        <w:tc>
          <w:tcPr>
            <w:tcW w:w="3335" w:type="dxa"/>
            <w:gridSpan w:val="4"/>
            <w:tcBorders>
              <w:top w:val="single" w:color="auto" w:sz="4" w:space="0"/>
              <w:left w:val="nil"/>
              <w:bottom w:val="single" w:color="auto" w:sz="4" w:space="0"/>
              <w:right w:val="single" w:color="auto" w:sz="4" w:space="0"/>
            </w:tcBorders>
            <w:vAlign w:val="center"/>
          </w:tcPr>
          <w:p>
            <w:pPr>
              <w:keepNext/>
              <w:keepLines/>
              <w:widowControl/>
              <w:spacing w:line="360" w:lineRule="exact"/>
              <w:jc w:val="center"/>
              <w:outlineLvl w:val="0"/>
              <w:rPr>
                <w:kern w:val="0"/>
                <w:sz w:val="24"/>
              </w:rPr>
            </w:pPr>
          </w:p>
        </w:tc>
        <w:tc>
          <w:tcPr>
            <w:tcW w:w="1320" w:type="dxa"/>
            <w:tcBorders>
              <w:top w:val="nil"/>
              <w:left w:val="nil"/>
              <w:bottom w:val="single" w:color="auto" w:sz="4" w:space="0"/>
              <w:right w:val="single" w:color="auto" w:sz="4" w:space="0"/>
            </w:tcBorders>
            <w:vAlign w:val="center"/>
          </w:tcPr>
          <w:p>
            <w:pPr>
              <w:widowControl/>
              <w:spacing w:line="360" w:lineRule="exact"/>
              <w:jc w:val="center"/>
              <w:rPr>
                <w:kern w:val="0"/>
                <w:sz w:val="24"/>
              </w:rPr>
            </w:pPr>
            <w:r>
              <w:rPr>
                <w:rFonts w:hint="eastAsia"/>
                <w:kern w:val="0"/>
                <w:sz w:val="24"/>
              </w:rPr>
              <w:t>邮政编码</w:t>
            </w:r>
          </w:p>
        </w:tc>
        <w:tc>
          <w:tcPr>
            <w:tcW w:w="2346" w:type="dxa"/>
            <w:gridSpan w:val="2"/>
            <w:tcBorders>
              <w:top w:val="single" w:color="auto" w:sz="4" w:space="0"/>
              <w:left w:val="nil"/>
              <w:bottom w:val="single" w:color="auto" w:sz="4" w:space="0"/>
              <w:right w:val="single" w:color="auto" w:sz="4" w:space="0"/>
            </w:tcBorders>
            <w:vAlign w:val="center"/>
          </w:tcPr>
          <w:p>
            <w:pPr>
              <w:keepNext/>
              <w:keepLines/>
              <w:widowControl/>
              <w:spacing w:line="360" w:lineRule="exact"/>
              <w:jc w:val="center"/>
              <w:outlineLvl w:val="0"/>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614" w:type="dxa"/>
            <w:gridSpan w:val="2"/>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rPr>
            </w:pPr>
            <w:r>
              <w:rPr>
                <w:rFonts w:hint="eastAsia"/>
                <w:kern w:val="0"/>
                <w:sz w:val="24"/>
              </w:rPr>
              <w:t>联系人</w:t>
            </w:r>
          </w:p>
        </w:tc>
        <w:tc>
          <w:tcPr>
            <w:tcW w:w="1723" w:type="dxa"/>
            <w:gridSpan w:val="2"/>
            <w:tcBorders>
              <w:top w:val="single" w:color="auto" w:sz="4" w:space="0"/>
              <w:left w:val="nil"/>
              <w:bottom w:val="single" w:color="auto" w:sz="4" w:space="0"/>
              <w:right w:val="single" w:color="auto" w:sz="4" w:space="0"/>
            </w:tcBorders>
            <w:vAlign w:val="center"/>
          </w:tcPr>
          <w:p>
            <w:pPr>
              <w:keepNext/>
              <w:keepLines/>
              <w:widowControl/>
              <w:spacing w:line="360" w:lineRule="exact"/>
              <w:jc w:val="center"/>
              <w:outlineLvl w:val="0"/>
              <w:rPr>
                <w:kern w:val="0"/>
                <w:sz w:val="24"/>
              </w:rPr>
            </w:pPr>
          </w:p>
        </w:tc>
        <w:tc>
          <w:tcPr>
            <w:tcW w:w="1612"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r>
              <w:rPr>
                <w:rFonts w:hint="eastAsia"/>
                <w:kern w:val="0"/>
                <w:sz w:val="24"/>
              </w:rPr>
              <w:t>电话</w:t>
            </w:r>
          </w:p>
        </w:tc>
        <w:tc>
          <w:tcPr>
            <w:tcW w:w="1320" w:type="dxa"/>
            <w:tcBorders>
              <w:top w:val="single" w:color="auto" w:sz="4" w:space="0"/>
              <w:left w:val="nil"/>
              <w:bottom w:val="single" w:color="auto" w:sz="4" w:space="0"/>
              <w:right w:val="single" w:color="auto" w:sz="4" w:space="0"/>
            </w:tcBorders>
            <w:vAlign w:val="center"/>
          </w:tcPr>
          <w:p>
            <w:pPr>
              <w:keepNext/>
              <w:keepLines/>
              <w:widowControl/>
              <w:spacing w:line="360" w:lineRule="exact"/>
              <w:jc w:val="center"/>
              <w:outlineLvl w:val="0"/>
              <w:rPr>
                <w:kern w:val="0"/>
                <w:sz w:val="24"/>
              </w:rPr>
            </w:pPr>
          </w:p>
        </w:tc>
        <w:tc>
          <w:tcPr>
            <w:tcW w:w="879" w:type="dxa"/>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r>
              <w:rPr>
                <w:rFonts w:hint="eastAsia"/>
                <w:kern w:val="0"/>
                <w:sz w:val="24"/>
              </w:rPr>
              <w:t>传真</w:t>
            </w:r>
          </w:p>
        </w:tc>
        <w:tc>
          <w:tcPr>
            <w:tcW w:w="1467" w:type="dxa"/>
            <w:tcBorders>
              <w:top w:val="single" w:color="auto" w:sz="4" w:space="0"/>
              <w:left w:val="nil"/>
              <w:bottom w:val="single" w:color="auto" w:sz="4" w:space="0"/>
              <w:right w:val="single" w:color="auto" w:sz="4" w:space="0"/>
            </w:tcBorders>
            <w:vAlign w:val="center"/>
          </w:tcPr>
          <w:p>
            <w:pPr>
              <w:keepNext/>
              <w:keepLines/>
              <w:widowControl/>
              <w:spacing w:line="360" w:lineRule="exact"/>
              <w:jc w:val="center"/>
              <w:outlineLvl w:val="0"/>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3337"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 w:val="24"/>
              </w:rPr>
            </w:pPr>
            <w:r>
              <w:rPr>
                <w:rFonts w:hint="eastAsia"/>
                <w:kern w:val="0"/>
                <w:sz w:val="24"/>
              </w:rPr>
              <w:t>境外衍生业务类别</w:t>
            </w:r>
          </w:p>
        </w:tc>
        <w:tc>
          <w:tcPr>
            <w:tcW w:w="5278" w:type="dxa"/>
            <w:gridSpan w:val="5"/>
            <w:tcBorders>
              <w:top w:val="single" w:color="auto" w:sz="4" w:space="0"/>
              <w:left w:val="nil"/>
              <w:bottom w:val="single" w:color="auto" w:sz="4" w:space="0"/>
              <w:right w:val="single" w:color="000000" w:sz="4" w:space="0"/>
            </w:tcBorders>
            <w:vAlign w:val="center"/>
          </w:tcPr>
          <w:p>
            <w:pPr>
              <w:widowControl/>
              <w:spacing w:line="360" w:lineRule="exact"/>
              <w:jc w:val="left"/>
              <w:rPr>
                <w:kern w:val="0"/>
                <w:sz w:val="24"/>
              </w:rPr>
            </w:pPr>
            <w:r>
              <w:rPr>
                <w:rFonts w:hint="eastAsia"/>
                <w:kern w:val="0"/>
                <w:sz w:val="24"/>
              </w:rPr>
              <w:t>远期□</w:t>
            </w:r>
            <w:r>
              <w:rPr>
                <w:kern w:val="0"/>
                <w:sz w:val="24"/>
              </w:rPr>
              <w:t xml:space="preserve">   </w:t>
            </w:r>
            <w:r>
              <w:rPr>
                <w:rFonts w:hint="eastAsia"/>
                <w:kern w:val="0"/>
                <w:sz w:val="24"/>
              </w:rPr>
              <w:t>期货□</w:t>
            </w:r>
            <w:r>
              <w:rPr>
                <w:kern w:val="0"/>
                <w:sz w:val="24"/>
              </w:rPr>
              <w:t xml:space="preserve">   </w:t>
            </w:r>
            <w:r>
              <w:rPr>
                <w:rFonts w:hint="eastAsia"/>
                <w:kern w:val="0"/>
                <w:sz w:val="24"/>
              </w:rPr>
              <w:t>期权□</w:t>
            </w:r>
            <w:r>
              <w:rPr>
                <w:kern w:val="0"/>
                <w:sz w:val="24"/>
              </w:rPr>
              <w:t xml:space="preserve">   </w:t>
            </w:r>
            <w:r>
              <w:rPr>
                <w:rFonts w:hint="eastAsia"/>
                <w:kern w:val="0"/>
                <w:sz w:val="24"/>
              </w:rPr>
              <w:t>掉期□</w:t>
            </w:r>
            <w:r>
              <w:rPr>
                <w:kern w:val="0"/>
                <w:sz w:val="24"/>
              </w:rPr>
              <w:t xml:space="preserve">   </w:t>
            </w:r>
            <w:r>
              <w:rPr>
                <w:rFonts w:hint="eastAsia"/>
                <w:kern w:val="0"/>
                <w:sz w:val="24"/>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3337"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 w:val="24"/>
              </w:rPr>
            </w:pPr>
            <w:r>
              <w:rPr>
                <w:rFonts w:hint="eastAsia"/>
                <w:kern w:val="0"/>
                <w:sz w:val="24"/>
              </w:rPr>
              <w:t>资格批准文件文号</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p>
        </w:tc>
        <w:tc>
          <w:tcPr>
            <w:tcW w:w="1320" w:type="dxa"/>
            <w:tcBorders>
              <w:top w:val="nil"/>
              <w:left w:val="nil"/>
              <w:bottom w:val="single" w:color="auto" w:sz="4" w:space="0"/>
              <w:right w:val="single" w:color="auto" w:sz="4" w:space="0"/>
            </w:tcBorders>
            <w:vAlign w:val="center"/>
          </w:tcPr>
          <w:p>
            <w:pPr>
              <w:widowControl/>
              <w:spacing w:line="360" w:lineRule="exact"/>
              <w:jc w:val="center"/>
              <w:rPr>
                <w:kern w:val="0"/>
                <w:sz w:val="24"/>
              </w:rPr>
            </w:pPr>
            <w:r>
              <w:rPr>
                <w:rFonts w:hint="eastAsia"/>
                <w:kern w:val="0"/>
                <w:sz w:val="24"/>
              </w:rPr>
              <w:t>批准日期</w:t>
            </w:r>
          </w:p>
        </w:tc>
        <w:tc>
          <w:tcPr>
            <w:tcW w:w="2346" w:type="dxa"/>
            <w:gridSpan w:val="2"/>
            <w:tcBorders>
              <w:top w:val="single" w:color="auto" w:sz="4" w:space="0"/>
              <w:left w:val="nil"/>
              <w:bottom w:val="single" w:color="auto" w:sz="4" w:space="0"/>
              <w:right w:val="single" w:color="auto" w:sz="4" w:space="0"/>
            </w:tcBorders>
            <w:vAlign w:val="center"/>
          </w:tcPr>
          <w:p>
            <w:pPr>
              <w:keepNext/>
              <w:keepLines/>
              <w:widowControl/>
              <w:spacing w:line="360" w:lineRule="exact"/>
              <w:jc w:val="center"/>
              <w:outlineLvl w:val="0"/>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3337"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 w:val="24"/>
              </w:rPr>
            </w:pPr>
            <w:r>
              <w:rPr>
                <w:rFonts w:hint="eastAsia"/>
                <w:kern w:val="0"/>
                <w:sz w:val="24"/>
              </w:rPr>
              <w:t>境外衍生业务许可证号（如有）</w:t>
            </w:r>
          </w:p>
        </w:tc>
        <w:tc>
          <w:tcPr>
            <w:tcW w:w="5278" w:type="dxa"/>
            <w:gridSpan w:val="5"/>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3337"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 w:val="24"/>
              </w:rPr>
            </w:pPr>
            <w:r>
              <w:rPr>
                <w:rFonts w:hint="eastAsia"/>
                <w:kern w:val="0"/>
                <w:sz w:val="24"/>
              </w:rPr>
              <w:t>境外衍生业务交易品种</w:t>
            </w:r>
          </w:p>
        </w:tc>
        <w:tc>
          <w:tcPr>
            <w:tcW w:w="5278" w:type="dxa"/>
            <w:gridSpan w:val="5"/>
            <w:tcBorders>
              <w:top w:val="single" w:color="auto" w:sz="4" w:space="0"/>
              <w:left w:val="nil"/>
              <w:bottom w:val="single" w:color="auto" w:sz="4" w:space="0"/>
              <w:right w:val="single" w:color="000000" w:sz="4" w:space="0"/>
            </w:tcBorders>
            <w:vAlign w:val="center"/>
          </w:tcPr>
          <w:p>
            <w:pPr>
              <w:widowControl/>
              <w:spacing w:line="360" w:lineRule="exact"/>
              <w:jc w:val="center"/>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615" w:type="dxa"/>
            <w:gridSpan w:val="9"/>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 w:val="24"/>
              </w:rPr>
            </w:pPr>
            <w:r>
              <w:rPr>
                <w:rFonts w:hint="eastAsia"/>
                <w:b/>
                <w:kern w:val="0"/>
                <w:sz w:val="24"/>
              </w:rPr>
              <w:t>证监会批复的风险敞口情况（持证企业填写）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906"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rPr>
            </w:pPr>
            <w:r>
              <w:rPr>
                <w:rFonts w:hint="eastAsia"/>
                <w:kern w:val="0"/>
                <w:sz w:val="24"/>
              </w:rPr>
              <w:t>年度</w:t>
            </w:r>
          </w:p>
        </w:tc>
        <w:tc>
          <w:tcPr>
            <w:tcW w:w="1232"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r>
              <w:rPr>
                <w:rFonts w:hint="eastAsia"/>
                <w:kern w:val="0"/>
                <w:sz w:val="24"/>
              </w:rPr>
              <w:t>批复文号</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r>
              <w:rPr>
                <w:rFonts w:hint="eastAsia"/>
                <w:kern w:val="0"/>
                <w:sz w:val="24"/>
              </w:rPr>
              <w:t>批复日期</w:t>
            </w:r>
          </w:p>
        </w:tc>
        <w:tc>
          <w:tcPr>
            <w:tcW w:w="2346"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r>
              <w:rPr>
                <w:rFonts w:hint="eastAsia"/>
                <w:kern w:val="0"/>
                <w:sz w:val="24"/>
              </w:rPr>
              <w:t>风险敞口（万美元）</w:t>
            </w:r>
          </w:p>
        </w:tc>
        <w:tc>
          <w:tcPr>
            <w:tcW w:w="2346"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sz w:val="24"/>
              </w:rPr>
            </w:pPr>
            <w:r>
              <w:rPr>
                <w:rFonts w:hint="eastAsia"/>
                <w:sz w:val="24"/>
              </w:rPr>
              <w:t>风险敞口有效期</w:t>
            </w:r>
          </w:p>
          <w:p>
            <w:pPr>
              <w:widowControl/>
              <w:spacing w:line="360" w:lineRule="exact"/>
              <w:jc w:val="center"/>
              <w:rPr>
                <w:kern w:val="0"/>
                <w:sz w:val="24"/>
              </w:rPr>
            </w:pPr>
            <w:r>
              <w:rPr>
                <w:rFonts w:hint="eastAsia"/>
                <w:sz w:val="24"/>
              </w:rPr>
              <w:t>（起</w:t>
            </w:r>
            <w:r>
              <w:rPr>
                <w:sz w:val="24"/>
              </w:rPr>
              <w:t>-</w:t>
            </w:r>
            <w:r>
              <w:rPr>
                <w:rFonts w:hint="eastAsia"/>
                <w:sz w:val="24"/>
              </w:rPr>
              <w:t>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906" w:type="dxa"/>
            <w:tcBorders>
              <w:top w:val="nil"/>
              <w:left w:val="single" w:color="auto" w:sz="4" w:space="0"/>
              <w:bottom w:val="single" w:color="auto" w:sz="4" w:space="0"/>
              <w:right w:val="single" w:color="auto" w:sz="4" w:space="0"/>
            </w:tcBorders>
            <w:vAlign w:val="center"/>
          </w:tcPr>
          <w:p>
            <w:pPr>
              <w:keepNext/>
              <w:keepLines/>
              <w:widowControl/>
              <w:spacing w:line="360" w:lineRule="exact"/>
              <w:jc w:val="center"/>
              <w:outlineLvl w:val="0"/>
              <w:rPr>
                <w:kern w:val="0"/>
                <w:sz w:val="24"/>
              </w:rPr>
            </w:pPr>
          </w:p>
        </w:tc>
        <w:tc>
          <w:tcPr>
            <w:tcW w:w="1232" w:type="dxa"/>
            <w:gridSpan w:val="2"/>
            <w:tcBorders>
              <w:top w:val="single" w:color="auto" w:sz="4" w:space="0"/>
              <w:left w:val="nil"/>
              <w:bottom w:val="single" w:color="auto" w:sz="4" w:space="0"/>
              <w:right w:val="single" w:color="auto" w:sz="4" w:space="0"/>
            </w:tcBorders>
            <w:vAlign w:val="center"/>
          </w:tcPr>
          <w:p>
            <w:pPr>
              <w:keepNext/>
              <w:keepLines/>
              <w:widowControl/>
              <w:spacing w:line="360" w:lineRule="exact"/>
              <w:jc w:val="center"/>
              <w:outlineLvl w:val="0"/>
              <w:rPr>
                <w:kern w:val="0"/>
                <w:sz w:val="24"/>
              </w:rPr>
            </w:pPr>
          </w:p>
        </w:tc>
        <w:tc>
          <w:tcPr>
            <w:tcW w:w="1785" w:type="dxa"/>
            <w:gridSpan w:val="2"/>
            <w:tcBorders>
              <w:top w:val="single" w:color="auto" w:sz="4" w:space="0"/>
              <w:left w:val="nil"/>
              <w:bottom w:val="single" w:color="auto" w:sz="4" w:space="0"/>
              <w:right w:val="single" w:color="auto" w:sz="4" w:space="0"/>
            </w:tcBorders>
            <w:vAlign w:val="center"/>
          </w:tcPr>
          <w:p>
            <w:pPr>
              <w:keepNext/>
              <w:keepLines/>
              <w:widowControl/>
              <w:spacing w:line="360" w:lineRule="exact"/>
              <w:jc w:val="center"/>
              <w:outlineLvl w:val="0"/>
              <w:rPr>
                <w:kern w:val="0"/>
                <w:sz w:val="24"/>
              </w:rPr>
            </w:pPr>
          </w:p>
        </w:tc>
        <w:tc>
          <w:tcPr>
            <w:tcW w:w="2346" w:type="dxa"/>
            <w:gridSpan w:val="2"/>
            <w:tcBorders>
              <w:top w:val="single" w:color="auto" w:sz="4" w:space="0"/>
              <w:left w:val="nil"/>
              <w:bottom w:val="single" w:color="auto" w:sz="4" w:space="0"/>
              <w:right w:val="single" w:color="auto" w:sz="4" w:space="0"/>
            </w:tcBorders>
            <w:vAlign w:val="center"/>
          </w:tcPr>
          <w:p>
            <w:pPr>
              <w:keepNext/>
              <w:keepLines/>
              <w:widowControl/>
              <w:spacing w:line="360" w:lineRule="exact"/>
              <w:jc w:val="center"/>
              <w:outlineLvl w:val="0"/>
              <w:rPr>
                <w:kern w:val="0"/>
                <w:sz w:val="24"/>
              </w:rPr>
            </w:pPr>
          </w:p>
        </w:tc>
        <w:tc>
          <w:tcPr>
            <w:tcW w:w="2346" w:type="dxa"/>
            <w:gridSpan w:val="2"/>
            <w:tcBorders>
              <w:top w:val="single" w:color="auto" w:sz="4" w:space="0"/>
              <w:left w:val="nil"/>
              <w:bottom w:val="single" w:color="auto" w:sz="4" w:space="0"/>
              <w:right w:val="single" w:color="auto" w:sz="4" w:space="0"/>
            </w:tcBorders>
            <w:vAlign w:val="center"/>
          </w:tcPr>
          <w:p>
            <w:pPr>
              <w:keepNext/>
              <w:keepLines/>
              <w:widowControl/>
              <w:spacing w:line="360" w:lineRule="exact"/>
              <w:jc w:val="center"/>
              <w:outlineLvl w:val="0"/>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906" w:type="dxa"/>
            <w:tcBorders>
              <w:top w:val="nil"/>
              <w:left w:val="single" w:color="auto" w:sz="4" w:space="0"/>
              <w:bottom w:val="single" w:color="auto" w:sz="4" w:space="0"/>
              <w:right w:val="single" w:color="auto" w:sz="4" w:space="0"/>
            </w:tcBorders>
            <w:vAlign w:val="center"/>
          </w:tcPr>
          <w:p>
            <w:pPr>
              <w:keepNext/>
              <w:keepLines/>
              <w:widowControl/>
              <w:spacing w:line="360" w:lineRule="exact"/>
              <w:jc w:val="center"/>
              <w:outlineLvl w:val="0"/>
              <w:rPr>
                <w:kern w:val="0"/>
                <w:sz w:val="24"/>
              </w:rPr>
            </w:pPr>
          </w:p>
        </w:tc>
        <w:tc>
          <w:tcPr>
            <w:tcW w:w="1232" w:type="dxa"/>
            <w:gridSpan w:val="2"/>
            <w:tcBorders>
              <w:top w:val="single" w:color="auto" w:sz="4" w:space="0"/>
              <w:left w:val="nil"/>
              <w:bottom w:val="single" w:color="auto" w:sz="4" w:space="0"/>
              <w:right w:val="single" w:color="auto" w:sz="4" w:space="0"/>
            </w:tcBorders>
            <w:vAlign w:val="center"/>
          </w:tcPr>
          <w:p>
            <w:pPr>
              <w:keepNext/>
              <w:keepLines/>
              <w:widowControl/>
              <w:spacing w:line="360" w:lineRule="exact"/>
              <w:jc w:val="center"/>
              <w:outlineLvl w:val="0"/>
              <w:rPr>
                <w:kern w:val="0"/>
                <w:sz w:val="24"/>
              </w:rPr>
            </w:pPr>
          </w:p>
        </w:tc>
        <w:tc>
          <w:tcPr>
            <w:tcW w:w="1785" w:type="dxa"/>
            <w:gridSpan w:val="2"/>
            <w:tcBorders>
              <w:top w:val="single" w:color="auto" w:sz="4" w:space="0"/>
              <w:left w:val="nil"/>
              <w:bottom w:val="single" w:color="auto" w:sz="4" w:space="0"/>
              <w:right w:val="single" w:color="auto" w:sz="4" w:space="0"/>
            </w:tcBorders>
            <w:vAlign w:val="center"/>
          </w:tcPr>
          <w:p>
            <w:pPr>
              <w:keepNext/>
              <w:keepLines/>
              <w:widowControl/>
              <w:spacing w:line="360" w:lineRule="exact"/>
              <w:jc w:val="center"/>
              <w:outlineLvl w:val="0"/>
              <w:rPr>
                <w:kern w:val="0"/>
                <w:sz w:val="24"/>
              </w:rPr>
            </w:pPr>
          </w:p>
        </w:tc>
        <w:tc>
          <w:tcPr>
            <w:tcW w:w="2346" w:type="dxa"/>
            <w:gridSpan w:val="2"/>
            <w:tcBorders>
              <w:top w:val="single" w:color="auto" w:sz="4" w:space="0"/>
              <w:left w:val="nil"/>
              <w:bottom w:val="single" w:color="auto" w:sz="4" w:space="0"/>
              <w:right w:val="single" w:color="auto" w:sz="4" w:space="0"/>
            </w:tcBorders>
            <w:vAlign w:val="center"/>
          </w:tcPr>
          <w:p>
            <w:pPr>
              <w:keepNext/>
              <w:keepLines/>
              <w:widowControl/>
              <w:spacing w:line="360" w:lineRule="exact"/>
              <w:jc w:val="center"/>
              <w:outlineLvl w:val="0"/>
              <w:rPr>
                <w:kern w:val="0"/>
                <w:sz w:val="24"/>
              </w:rPr>
            </w:pPr>
          </w:p>
        </w:tc>
        <w:tc>
          <w:tcPr>
            <w:tcW w:w="2346" w:type="dxa"/>
            <w:gridSpan w:val="2"/>
            <w:tcBorders>
              <w:top w:val="single" w:color="auto" w:sz="4" w:space="0"/>
              <w:left w:val="nil"/>
              <w:bottom w:val="single" w:color="auto" w:sz="4" w:space="0"/>
              <w:right w:val="single" w:color="auto" w:sz="4" w:space="0"/>
            </w:tcBorders>
            <w:vAlign w:val="center"/>
          </w:tcPr>
          <w:p>
            <w:pPr>
              <w:keepNext/>
              <w:keepLines/>
              <w:widowControl/>
              <w:spacing w:line="360" w:lineRule="exact"/>
              <w:jc w:val="center"/>
              <w:outlineLvl w:val="0"/>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615" w:type="dxa"/>
            <w:gridSpan w:val="9"/>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 w:val="24"/>
              </w:rPr>
            </w:pPr>
            <w:r>
              <w:rPr>
                <w:rFonts w:hint="eastAsia"/>
                <w:b/>
                <w:kern w:val="0"/>
                <w:sz w:val="24"/>
              </w:rPr>
              <w:t>年度对外付汇额度核定（或分解）情况（中央企业填写）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906"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rPr>
            </w:pPr>
            <w:r>
              <w:rPr>
                <w:rFonts w:hint="eastAsia"/>
                <w:kern w:val="0"/>
                <w:sz w:val="24"/>
              </w:rPr>
              <w:t>年度</w:t>
            </w:r>
          </w:p>
        </w:tc>
        <w:tc>
          <w:tcPr>
            <w:tcW w:w="1232"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r>
              <w:rPr>
                <w:rFonts w:hint="eastAsia"/>
                <w:kern w:val="0"/>
                <w:sz w:val="24"/>
              </w:rPr>
              <w:t>额度（万美元）</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r>
              <w:rPr>
                <w:rFonts w:hint="eastAsia"/>
                <w:kern w:val="0"/>
                <w:sz w:val="24"/>
              </w:rPr>
              <w:t>额度有效期（起</w:t>
            </w:r>
            <w:r>
              <w:rPr>
                <w:kern w:val="0"/>
                <w:sz w:val="24"/>
              </w:rPr>
              <w:t>-</w:t>
            </w:r>
            <w:r>
              <w:rPr>
                <w:rFonts w:hint="eastAsia"/>
                <w:kern w:val="0"/>
                <w:sz w:val="24"/>
              </w:rPr>
              <w:t>止时间）</w:t>
            </w:r>
          </w:p>
        </w:tc>
        <w:tc>
          <w:tcPr>
            <w:tcW w:w="2346"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r>
              <w:rPr>
                <w:rFonts w:hint="eastAsia"/>
                <w:kern w:val="0"/>
                <w:sz w:val="24"/>
              </w:rPr>
              <w:t>集团公司总额度（万美元）</w:t>
            </w:r>
          </w:p>
        </w:tc>
        <w:tc>
          <w:tcPr>
            <w:tcW w:w="2346"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r>
              <w:rPr>
                <w:rFonts w:hint="eastAsia"/>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906" w:type="dxa"/>
            <w:tcBorders>
              <w:top w:val="nil"/>
              <w:left w:val="single" w:color="auto" w:sz="4" w:space="0"/>
              <w:bottom w:val="single" w:color="auto" w:sz="4" w:space="0"/>
              <w:right w:val="single" w:color="auto" w:sz="4" w:space="0"/>
            </w:tcBorders>
            <w:vAlign w:val="center"/>
          </w:tcPr>
          <w:p>
            <w:pPr>
              <w:keepNext/>
              <w:keepLines/>
              <w:widowControl/>
              <w:spacing w:line="360" w:lineRule="exact"/>
              <w:jc w:val="center"/>
              <w:outlineLvl w:val="0"/>
              <w:rPr>
                <w:kern w:val="0"/>
                <w:sz w:val="24"/>
              </w:rPr>
            </w:pPr>
          </w:p>
        </w:tc>
        <w:tc>
          <w:tcPr>
            <w:tcW w:w="1232" w:type="dxa"/>
            <w:gridSpan w:val="2"/>
            <w:tcBorders>
              <w:top w:val="single" w:color="auto" w:sz="4" w:space="0"/>
              <w:left w:val="nil"/>
              <w:bottom w:val="single" w:color="auto" w:sz="4" w:space="0"/>
              <w:right w:val="single" w:color="auto" w:sz="4" w:space="0"/>
            </w:tcBorders>
            <w:vAlign w:val="center"/>
          </w:tcPr>
          <w:p>
            <w:pPr>
              <w:keepNext/>
              <w:keepLines/>
              <w:widowControl/>
              <w:spacing w:line="360" w:lineRule="exact"/>
              <w:jc w:val="center"/>
              <w:outlineLvl w:val="0"/>
              <w:rPr>
                <w:kern w:val="0"/>
                <w:sz w:val="24"/>
              </w:rPr>
            </w:pPr>
          </w:p>
        </w:tc>
        <w:tc>
          <w:tcPr>
            <w:tcW w:w="1785" w:type="dxa"/>
            <w:gridSpan w:val="2"/>
            <w:tcBorders>
              <w:top w:val="single" w:color="auto" w:sz="4" w:space="0"/>
              <w:left w:val="nil"/>
              <w:bottom w:val="single" w:color="auto" w:sz="4" w:space="0"/>
              <w:right w:val="single" w:color="auto" w:sz="4" w:space="0"/>
            </w:tcBorders>
            <w:vAlign w:val="center"/>
          </w:tcPr>
          <w:p>
            <w:pPr>
              <w:keepNext/>
              <w:keepLines/>
              <w:widowControl/>
              <w:spacing w:line="360" w:lineRule="exact"/>
              <w:jc w:val="center"/>
              <w:outlineLvl w:val="0"/>
              <w:rPr>
                <w:kern w:val="0"/>
                <w:sz w:val="24"/>
              </w:rPr>
            </w:pPr>
          </w:p>
        </w:tc>
        <w:tc>
          <w:tcPr>
            <w:tcW w:w="2346" w:type="dxa"/>
            <w:gridSpan w:val="2"/>
            <w:tcBorders>
              <w:top w:val="single" w:color="auto" w:sz="4" w:space="0"/>
              <w:left w:val="nil"/>
              <w:bottom w:val="single" w:color="auto" w:sz="4" w:space="0"/>
              <w:right w:val="single" w:color="auto" w:sz="4" w:space="0"/>
            </w:tcBorders>
            <w:vAlign w:val="center"/>
          </w:tcPr>
          <w:p>
            <w:pPr>
              <w:keepNext/>
              <w:keepLines/>
              <w:widowControl/>
              <w:spacing w:line="360" w:lineRule="exact"/>
              <w:jc w:val="center"/>
              <w:outlineLvl w:val="0"/>
              <w:rPr>
                <w:kern w:val="0"/>
                <w:sz w:val="24"/>
              </w:rPr>
            </w:pPr>
          </w:p>
        </w:tc>
        <w:tc>
          <w:tcPr>
            <w:tcW w:w="2346" w:type="dxa"/>
            <w:gridSpan w:val="2"/>
            <w:tcBorders>
              <w:top w:val="single" w:color="auto" w:sz="4" w:space="0"/>
              <w:left w:val="nil"/>
              <w:bottom w:val="single" w:color="auto" w:sz="4" w:space="0"/>
              <w:right w:val="single" w:color="auto" w:sz="4" w:space="0"/>
            </w:tcBorders>
            <w:vAlign w:val="center"/>
          </w:tcPr>
          <w:p>
            <w:pPr>
              <w:keepNext/>
              <w:keepLines/>
              <w:widowControl/>
              <w:spacing w:line="360" w:lineRule="exact"/>
              <w:jc w:val="center"/>
              <w:outlineLvl w:val="0"/>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906" w:type="dxa"/>
            <w:tcBorders>
              <w:top w:val="nil"/>
              <w:left w:val="single" w:color="auto" w:sz="4" w:space="0"/>
              <w:bottom w:val="single" w:color="auto" w:sz="4" w:space="0"/>
              <w:right w:val="single" w:color="auto" w:sz="4" w:space="0"/>
            </w:tcBorders>
            <w:vAlign w:val="center"/>
          </w:tcPr>
          <w:p>
            <w:pPr>
              <w:keepNext/>
              <w:keepLines/>
              <w:widowControl/>
              <w:spacing w:line="360" w:lineRule="exact"/>
              <w:jc w:val="center"/>
              <w:outlineLvl w:val="0"/>
              <w:rPr>
                <w:kern w:val="0"/>
                <w:sz w:val="24"/>
              </w:rPr>
            </w:pPr>
          </w:p>
        </w:tc>
        <w:tc>
          <w:tcPr>
            <w:tcW w:w="1232" w:type="dxa"/>
            <w:gridSpan w:val="2"/>
            <w:tcBorders>
              <w:top w:val="single" w:color="auto" w:sz="4" w:space="0"/>
              <w:left w:val="nil"/>
              <w:bottom w:val="single" w:color="auto" w:sz="4" w:space="0"/>
              <w:right w:val="single" w:color="auto" w:sz="4" w:space="0"/>
            </w:tcBorders>
            <w:vAlign w:val="center"/>
          </w:tcPr>
          <w:p>
            <w:pPr>
              <w:keepNext/>
              <w:keepLines/>
              <w:widowControl/>
              <w:spacing w:line="360" w:lineRule="exact"/>
              <w:jc w:val="center"/>
              <w:outlineLvl w:val="0"/>
              <w:rPr>
                <w:kern w:val="0"/>
                <w:sz w:val="24"/>
              </w:rPr>
            </w:pPr>
          </w:p>
        </w:tc>
        <w:tc>
          <w:tcPr>
            <w:tcW w:w="1785" w:type="dxa"/>
            <w:gridSpan w:val="2"/>
            <w:tcBorders>
              <w:top w:val="single" w:color="auto" w:sz="4" w:space="0"/>
              <w:left w:val="nil"/>
              <w:bottom w:val="single" w:color="auto" w:sz="4" w:space="0"/>
              <w:right w:val="single" w:color="auto" w:sz="4" w:space="0"/>
            </w:tcBorders>
            <w:vAlign w:val="center"/>
          </w:tcPr>
          <w:p>
            <w:pPr>
              <w:keepNext/>
              <w:keepLines/>
              <w:widowControl/>
              <w:spacing w:line="360" w:lineRule="exact"/>
              <w:jc w:val="center"/>
              <w:outlineLvl w:val="0"/>
              <w:rPr>
                <w:kern w:val="0"/>
                <w:sz w:val="24"/>
              </w:rPr>
            </w:pPr>
          </w:p>
        </w:tc>
        <w:tc>
          <w:tcPr>
            <w:tcW w:w="2346" w:type="dxa"/>
            <w:gridSpan w:val="2"/>
            <w:tcBorders>
              <w:top w:val="single" w:color="auto" w:sz="4" w:space="0"/>
              <w:left w:val="nil"/>
              <w:bottom w:val="single" w:color="auto" w:sz="4" w:space="0"/>
              <w:right w:val="single" w:color="auto" w:sz="4" w:space="0"/>
            </w:tcBorders>
            <w:vAlign w:val="center"/>
          </w:tcPr>
          <w:p>
            <w:pPr>
              <w:keepNext/>
              <w:keepLines/>
              <w:widowControl/>
              <w:spacing w:line="360" w:lineRule="exact"/>
              <w:jc w:val="center"/>
              <w:outlineLvl w:val="0"/>
              <w:rPr>
                <w:kern w:val="0"/>
                <w:sz w:val="24"/>
              </w:rPr>
            </w:pPr>
          </w:p>
        </w:tc>
        <w:tc>
          <w:tcPr>
            <w:tcW w:w="2346" w:type="dxa"/>
            <w:gridSpan w:val="2"/>
            <w:tcBorders>
              <w:top w:val="single" w:color="auto" w:sz="4" w:space="0"/>
              <w:left w:val="nil"/>
              <w:bottom w:val="single" w:color="auto" w:sz="4" w:space="0"/>
              <w:right w:val="single" w:color="auto" w:sz="4" w:space="0"/>
            </w:tcBorders>
            <w:vAlign w:val="center"/>
          </w:tcPr>
          <w:p>
            <w:pPr>
              <w:keepNext/>
              <w:keepLines/>
              <w:widowControl/>
              <w:spacing w:line="360" w:lineRule="exact"/>
              <w:jc w:val="center"/>
              <w:outlineLvl w:val="0"/>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615"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ind w:firstLine="482" w:firstLineChars="200"/>
              <w:rPr>
                <w:b/>
                <w:sz w:val="24"/>
              </w:rPr>
            </w:pPr>
            <w:r>
              <w:rPr>
                <w:rFonts w:hint="eastAsia"/>
                <w:b/>
                <w:sz w:val="24"/>
              </w:rPr>
              <w:t>本机构承诺对此表中填写内容的真实性负责，并承诺按照外汇管理有关规定及报经国家外汇管理部门登记确认的境外衍生业务信息办理相关业务，接受国家外汇管理部门的监督、管理和检查。</w:t>
            </w:r>
          </w:p>
          <w:p>
            <w:pPr>
              <w:keepNext/>
              <w:keepLines/>
              <w:spacing w:line="320" w:lineRule="exact"/>
              <w:ind w:firstLine="482" w:firstLineChars="200"/>
              <w:outlineLvl w:val="2"/>
              <w:rPr>
                <w:b/>
                <w:sz w:val="24"/>
              </w:rPr>
            </w:pPr>
          </w:p>
          <w:p>
            <w:pPr>
              <w:spacing w:line="320" w:lineRule="exact"/>
              <w:jc w:val="center"/>
              <w:rPr>
                <w:b/>
                <w:sz w:val="24"/>
              </w:rPr>
            </w:pPr>
            <w:r>
              <w:rPr>
                <w:rFonts w:hint="eastAsia"/>
                <w:b/>
                <w:sz w:val="24"/>
              </w:rPr>
              <w:t>机构（公章）：</w:t>
            </w:r>
          </w:p>
          <w:p>
            <w:pPr>
              <w:widowControl/>
              <w:spacing w:line="320" w:lineRule="exact"/>
              <w:jc w:val="center"/>
              <w:rPr>
                <w:kern w:val="0"/>
                <w:sz w:val="24"/>
              </w:rPr>
            </w:pPr>
            <w:r>
              <w:rPr>
                <w:b/>
                <w:sz w:val="24"/>
              </w:rPr>
              <w:t xml:space="preserve">              年   月   日</w:t>
            </w:r>
          </w:p>
        </w:tc>
      </w:tr>
    </w:tbl>
    <w:p>
      <w:pPr>
        <w:rPr>
          <w:b/>
        </w:rPr>
      </w:pPr>
      <w:r>
        <w:rPr>
          <w:rFonts w:hint="eastAsia"/>
          <w:b/>
        </w:rPr>
        <w:t>填写说明：</w:t>
      </w:r>
    </w:p>
    <w:p>
      <w:r>
        <w:t>1</w:t>
      </w:r>
      <w:r>
        <w:rPr>
          <w:rFonts w:hint="eastAsia"/>
        </w:rPr>
        <w:t>、</w:t>
      </w:r>
      <w:r>
        <w:t>“</w:t>
      </w:r>
      <w:r>
        <w:rPr>
          <w:rFonts w:hint="eastAsia"/>
        </w:rPr>
        <w:t>登记类型</w:t>
      </w:r>
      <w:r>
        <w:t>”</w:t>
      </w:r>
      <w:r>
        <w:rPr>
          <w:rFonts w:hint="eastAsia"/>
        </w:rPr>
        <w:t>根据登记情况填写，重新办理登记的填</w:t>
      </w:r>
      <w:r>
        <w:t>“</w:t>
      </w:r>
      <w:r>
        <w:rPr>
          <w:rFonts w:hint="eastAsia"/>
        </w:rPr>
        <w:t>登记</w:t>
      </w:r>
      <w:r>
        <w:t>”</w:t>
      </w:r>
      <w:r>
        <w:rPr>
          <w:rFonts w:hint="eastAsia"/>
        </w:rPr>
        <w:t>。</w:t>
      </w:r>
    </w:p>
    <w:p>
      <w:r>
        <w:t>2</w:t>
      </w:r>
      <w:r>
        <w:rPr>
          <w:rFonts w:hint="eastAsia"/>
        </w:rPr>
        <w:t>、</w:t>
      </w:r>
      <w:r>
        <w:t>“</w:t>
      </w:r>
      <w:r>
        <w:rPr>
          <w:rFonts w:hint="eastAsia"/>
        </w:rPr>
        <w:t>资格批准文件文号</w:t>
      </w:r>
      <w:r>
        <w:t>”</w:t>
      </w:r>
      <w:r>
        <w:rPr>
          <w:rFonts w:hint="eastAsia"/>
        </w:rPr>
        <w:t>为有关部门核准境内机构开展境外衍生业务的文件文号。</w:t>
      </w:r>
    </w:p>
    <w:p>
      <w:r>
        <w:t>3</w:t>
      </w:r>
      <w:r>
        <w:rPr>
          <w:rFonts w:hint="eastAsia"/>
        </w:rPr>
        <w:t>、</w:t>
      </w:r>
      <w:r>
        <w:t>“</w:t>
      </w:r>
      <w:r>
        <w:rPr>
          <w:rFonts w:hint="eastAsia"/>
        </w:rPr>
        <w:t>境外衍生业务类别</w:t>
      </w:r>
      <w:r>
        <w:t>”</w:t>
      </w:r>
      <w:r>
        <w:rPr>
          <w:rFonts w:hint="eastAsia"/>
        </w:rPr>
        <w:t>根据有关部门批准境内机构从事境外衍生产品交易的类别填写。</w:t>
      </w:r>
    </w:p>
    <w:p>
      <w:r>
        <w:t>4</w:t>
      </w:r>
      <w:r>
        <w:rPr>
          <w:rFonts w:hint="eastAsia"/>
        </w:rPr>
        <w:t>、</w:t>
      </w:r>
      <w:r>
        <w:t>“</w:t>
      </w:r>
      <w:r>
        <w:rPr>
          <w:rFonts w:hint="eastAsia"/>
        </w:rPr>
        <w:t>境外衍生业务交易品种</w:t>
      </w:r>
      <w:r>
        <w:t>”</w:t>
      </w:r>
      <w:r>
        <w:rPr>
          <w:rFonts w:hint="eastAsia"/>
        </w:rPr>
        <w:t>填写企业</w:t>
      </w:r>
      <w:r>
        <w:t>“</w:t>
      </w:r>
      <w:r>
        <w:rPr>
          <w:rFonts w:hint="eastAsia"/>
        </w:rPr>
        <w:t>境外衍生业务类别</w:t>
      </w:r>
      <w:r>
        <w:t>”</w:t>
      </w:r>
      <w:r>
        <w:rPr>
          <w:rFonts w:hint="eastAsia"/>
        </w:rPr>
        <w:t>项下的具体交易品种。</w:t>
      </w:r>
    </w:p>
    <w:p>
      <w:r>
        <w:t>5</w:t>
      </w:r>
      <w:r>
        <w:rPr>
          <w:rFonts w:hint="eastAsia"/>
        </w:rPr>
        <w:t>、</w:t>
      </w:r>
      <w:r>
        <w:t>“</w:t>
      </w:r>
      <w:r>
        <w:rPr>
          <w:rFonts w:hint="eastAsia"/>
        </w:rPr>
        <w:t>证监会批复的</w:t>
      </w:r>
      <w:r>
        <w:t>风险敞口情况”</w:t>
      </w:r>
      <w:r>
        <w:rPr>
          <w:rFonts w:hint="eastAsia"/>
        </w:rPr>
        <w:t>由持证企业填写，</w:t>
      </w:r>
      <w:r>
        <w:t>“</w:t>
      </w:r>
      <w:r>
        <w:rPr>
          <w:rFonts w:hint="eastAsia"/>
        </w:rPr>
        <w:t>年度对外付汇额度核定（或分解）情况</w:t>
      </w:r>
      <w:r>
        <w:t>”</w:t>
      </w:r>
      <w:r>
        <w:rPr>
          <w:rFonts w:hint="eastAsia"/>
        </w:rPr>
        <w:t>由中央企业填写。</w:t>
      </w:r>
    </w:p>
    <w:p>
      <w:r>
        <w:t>6</w:t>
      </w:r>
      <w:r>
        <w:rPr>
          <w:rFonts w:hint="eastAsia"/>
        </w:rPr>
        <w:t>、表中风险敞口、对外付汇额度核定（或分解）、机构名称、资格批文和许可证号、业务类别、交易品种等内容发生变更的，境内机构应向所在地外汇局提交新的《申请表》办理变更登记。</w:t>
      </w:r>
    </w:p>
    <w:p>
      <w:pPr>
        <w:pStyle w:val="3"/>
        <w:spacing w:before="0" w:after="0" w:line="240" w:lineRule="auto"/>
        <w:jc w:val="center"/>
        <w:rPr>
          <w:rFonts w:ascii="Times New Roman" w:hAnsi="Times New Roman"/>
          <w:sz w:val="28"/>
          <w:szCs w:val="28"/>
        </w:rPr>
      </w:pPr>
      <w:r>
        <w:rPr>
          <w:rFonts w:ascii="Times New Roman" w:hAnsi="Times New Roman"/>
        </w:rPr>
        <w:br w:type="page"/>
      </w:r>
      <w:bookmarkStart w:id="14" w:name="_Toc54703084"/>
      <w:bookmarkStart w:id="15" w:name="_Toc15702"/>
      <w:r>
        <w:rPr>
          <w:rFonts w:hint="eastAsia" w:ascii="Times New Roman" w:hAnsi="Times New Roman"/>
          <w:sz w:val="28"/>
          <w:szCs w:val="28"/>
        </w:rPr>
        <w:t>表</w:t>
      </w:r>
      <w:r>
        <w:rPr>
          <w:rFonts w:ascii="Times New Roman" w:hAnsi="Times New Roman"/>
          <w:sz w:val="28"/>
          <w:szCs w:val="28"/>
        </w:rPr>
        <w:t>7</w:t>
      </w:r>
      <w:r>
        <w:rPr>
          <w:rFonts w:hint="eastAsia" w:ascii="Times New Roman" w:hAnsi="Times New Roman"/>
          <w:sz w:val="28"/>
          <w:szCs w:val="28"/>
        </w:rPr>
        <w:t>境内个人参与境外上市公司股权激励计划登记表</w:t>
      </w:r>
      <w:bookmarkEnd w:id="14"/>
      <w:bookmarkEnd w:id="15"/>
    </w:p>
    <w:p>
      <w:pPr>
        <w:jc w:val="left"/>
        <w:rPr>
          <w:sz w:val="24"/>
        </w:rPr>
      </w:pPr>
      <w:r>
        <w:rPr>
          <w:rFonts w:hint="eastAsia"/>
          <w:sz w:val="24"/>
        </w:rPr>
        <w:t>登记类别：□登记</w:t>
      </w:r>
      <w:r>
        <w:rPr>
          <w:sz w:val="24"/>
        </w:rPr>
        <w:t xml:space="preserve">   </w:t>
      </w:r>
      <w:r>
        <w:rPr>
          <w:rFonts w:hint="eastAsia"/>
          <w:sz w:val="24"/>
        </w:rPr>
        <w:t>□变更登记</w:t>
      </w:r>
      <w:r>
        <w:rPr>
          <w:sz w:val="24"/>
        </w:rPr>
        <w:t xml:space="preserve">            </w:t>
      </w:r>
      <w:r>
        <w:rPr>
          <w:rFonts w:hint="eastAsia"/>
          <w:sz w:val="24"/>
        </w:rPr>
        <w:t>编号（外汇局填写）：</w:t>
      </w:r>
    </w:p>
    <w:tbl>
      <w:tblPr>
        <w:tblStyle w:val="42"/>
        <w:tblW w:w="88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4"/>
        <w:gridCol w:w="83"/>
        <w:gridCol w:w="58"/>
        <w:gridCol w:w="385"/>
        <w:gridCol w:w="530"/>
        <w:gridCol w:w="148"/>
        <w:gridCol w:w="10"/>
        <w:gridCol w:w="652"/>
        <w:gridCol w:w="980"/>
        <w:gridCol w:w="145"/>
        <w:gridCol w:w="352"/>
        <w:gridCol w:w="51"/>
        <w:gridCol w:w="263"/>
        <w:gridCol w:w="534"/>
        <w:gridCol w:w="328"/>
        <w:gridCol w:w="744"/>
        <w:gridCol w:w="79"/>
        <w:gridCol w:w="37"/>
        <w:gridCol w:w="327"/>
        <w:gridCol w:w="1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8832" w:type="dxa"/>
            <w:gridSpan w:val="20"/>
            <w:vAlign w:val="center"/>
          </w:tcPr>
          <w:p>
            <w:pPr>
              <w:spacing w:line="340" w:lineRule="exact"/>
              <w:jc w:val="center"/>
              <w:rPr>
                <w:b/>
                <w:sz w:val="24"/>
              </w:rPr>
            </w:pPr>
            <w:r>
              <w:rPr>
                <w:rFonts w:hint="eastAsia"/>
                <w:b/>
                <w:sz w:val="24"/>
              </w:rPr>
              <w:t>境外上市公司基本情况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48" w:type="dxa"/>
            <w:gridSpan w:val="6"/>
            <w:vAlign w:val="center"/>
          </w:tcPr>
          <w:p>
            <w:pPr>
              <w:spacing w:line="340" w:lineRule="exact"/>
              <w:jc w:val="center"/>
              <w:rPr>
                <w:sz w:val="24"/>
              </w:rPr>
            </w:pPr>
            <w:r>
              <w:rPr>
                <w:rFonts w:hint="eastAsia"/>
                <w:sz w:val="24"/>
              </w:rPr>
              <w:t>境外上市公司名称</w:t>
            </w:r>
          </w:p>
        </w:tc>
        <w:tc>
          <w:tcPr>
            <w:tcW w:w="6084" w:type="dxa"/>
            <w:gridSpan w:val="14"/>
            <w:vAlign w:val="center"/>
          </w:tcPr>
          <w:p>
            <w:pPr>
              <w:keepNext/>
              <w:keepLines/>
              <w:spacing w:line="34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48" w:type="dxa"/>
            <w:gridSpan w:val="6"/>
            <w:vAlign w:val="center"/>
          </w:tcPr>
          <w:p>
            <w:pPr>
              <w:spacing w:line="340" w:lineRule="exact"/>
              <w:jc w:val="center"/>
              <w:rPr>
                <w:sz w:val="24"/>
              </w:rPr>
            </w:pPr>
            <w:r>
              <w:rPr>
                <w:rFonts w:hint="eastAsia"/>
                <w:sz w:val="24"/>
              </w:rPr>
              <w:t>注册资本</w:t>
            </w:r>
          </w:p>
        </w:tc>
        <w:tc>
          <w:tcPr>
            <w:tcW w:w="2190" w:type="dxa"/>
            <w:gridSpan w:val="6"/>
            <w:vAlign w:val="center"/>
          </w:tcPr>
          <w:p>
            <w:pPr>
              <w:keepNext/>
              <w:keepLines/>
              <w:spacing w:line="340" w:lineRule="exact"/>
              <w:jc w:val="center"/>
              <w:outlineLvl w:val="0"/>
              <w:rPr>
                <w:sz w:val="24"/>
              </w:rPr>
            </w:pPr>
          </w:p>
        </w:tc>
        <w:tc>
          <w:tcPr>
            <w:tcW w:w="1985" w:type="dxa"/>
            <w:gridSpan w:val="6"/>
            <w:vAlign w:val="center"/>
          </w:tcPr>
          <w:p>
            <w:pPr>
              <w:spacing w:line="340" w:lineRule="exact"/>
              <w:jc w:val="center"/>
              <w:rPr>
                <w:sz w:val="24"/>
              </w:rPr>
            </w:pPr>
            <w:r>
              <w:rPr>
                <w:rFonts w:hint="eastAsia"/>
                <w:sz w:val="24"/>
              </w:rPr>
              <w:t>注册地</w:t>
            </w:r>
          </w:p>
        </w:tc>
        <w:tc>
          <w:tcPr>
            <w:tcW w:w="1909" w:type="dxa"/>
            <w:gridSpan w:val="2"/>
            <w:vAlign w:val="center"/>
          </w:tcPr>
          <w:p>
            <w:pPr>
              <w:keepNext/>
              <w:keepLines/>
              <w:spacing w:line="34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48" w:type="dxa"/>
            <w:gridSpan w:val="6"/>
            <w:vAlign w:val="center"/>
          </w:tcPr>
          <w:p>
            <w:pPr>
              <w:spacing w:line="340" w:lineRule="exact"/>
              <w:jc w:val="center"/>
              <w:rPr>
                <w:sz w:val="24"/>
              </w:rPr>
            </w:pPr>
            <w:r>
              <w:rPr>
                <w:rFonts w:hint="eastAsia"/>
                <w:sz w:val="24"/>
              </w:rPr>
              <w:t>上市地及证券交易所</w:t>
            </w:r>
          </w:p>
        </w:tc>
        <w:tc>
          <w:tcPr>
            <w:tcW w:w="2190" w:type="dxa"/>
            <w:gridSpan w:val="6"/>
            <w:vAlign w:val="center"/>
          </w:tcPr>
          <w:p>
            <w:pPr>
              <w:keepNext/>
              <w:keepLines/>
              <w:spacing w:line="340" w:lineRule="exact"/>
              <w:jc w:val="center"/>
              <w:outlineLvl w:val="0"/>
              <w:rPr>
                <w:sz w:val="24"/>
              </w:rPr>
            </w:pPr>
          </w:p>
        </w:tc>
        <w:tc>
          <w:tcPr>
            <w:tcW w:w="1985" w:type="dxa"/>
            <w:gridSpan w:val="6"/>
            <w:vAlign w:val="center"/>
          </w:tcPr>
          <w:p>
            <w:pPr>
              <w:spacing w:line="340" w:lineRule="exact"/>
              <w:jc w:val="center"/>
              <w:rPr>
                <w:sz w:val="24"/>
              </w:rPr>
            </w:pPr>
            <w:r>
              <w:rPr>
                <w:rFonts w:hint="eastAsia"/>
                <w:sz w:val="24"/>
              </w:rPr>
              <w:t>上市时间</w:t>
            </w:r>
          </w:p>
        </w:tc>
        <w:tc>
          <w:tcPr>
            <w:tcW w:w="1909" w:type="dxa"/>
            <w:gridSpan w:val="2"/>
            <w:vAlign w:val="center"/>
          </w:tcPr>
          <w:p>
            <w:pPr>
              <w:keepNext/>
              <w:keepLines/>
              <w:spacing w:line="34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48" w:type="dxa"/>
            <w:gridSpan w:val="6"/>
            <w:vAlign w:val="center"/>
          </w:tcPr>
          <w:p>
            <w:pPr>
              <w:spacing w:line="340" w:lineRule="exact"/>
              <w:jc w:val="center"/>
              <w:rPr>
                <w:sz w:val="24"/>
              </w:rPr>
            </w:pPr>
            <w:r>
              <w:rPr>
                <w:rFonts w:hint="eastAsia"/>
                <w:sz w:val="24"/>
              </w:rPr>
              <w:t>股票名称</w:t>
            </w:r>
          </w:p>
        </w:tc>
        <w:tc>
          <w:tcPr>
            <w:tcW w:w="2190" w:type="dxa"/>
            <w:gridSpan w:val="6"/>
            <w:vAlign w:val="center"/>
          </w:tcPr>
          <w:p>
            <w:pPr>
              <w:keepNext/>
              <w:keepLines/>
              <w:spacing w:line="340" w:lineRule="exact"/>
              <w:jc w:val="center"/>
              <w:outlineLvl w:val="0"/>
              <w:rPr>
                <w:sz w:val="24"/>
              </w:rPr>
            </w:pPr>
          </w:p>
        </w:tc>
        <w:tc>
          <w:tcPr>
            <w:tcW w:w="1985" w:type="dxa"/>
            <w:gridSpan w:val="6"/>
            <w:vAlign w:val="center"/>
          </w:tcPr>
          <w:p>
            <w:pPr>
              <w:spacing w:line="340" w:lineRule="exact"/>
              <w:jc w:val="center"/>
              <w:rPr>
                <w:sz w:val="24"/>
              </w:rPr>
            </w:pPr>
            <w:r>
              <w:rPr>
                <w:rFonts w:hint="eastAsia"/>
                <w:sz w:val="24"/>
              </w:rPr>
              <w:t>股票代码</w:t>
            </w:r>
          </w:p>
        </w:tc>
        <w:tc>
          <w:tcPr>
            <w:tcW w:w="1909" w:type="dxa"/>
            <w:gridSpan w:val="2"/>
            <w:vAlign w:val="center"/>
          </w:tcPr>
          <w:p>
            <w:pPr>
              <w:keepNext/>
              <w:keepLines/>
              <w:spacing w:line="34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8832" w:type="dxa"/>
            <w:gridSpan w:val="20"/>
            <w:vAlign w:val="center"/>
          </w:tcPr>
          <w:p>
            <w:pPr>
              <w:spacing w:line="340" w:lineRule="exact"/>
              <w:jc w:val="center"/>
              <w:rPr>
                <w:b/>
                <w:sz w:val="24"/>
              </w:rPr>
            </w:pPr>
            <w:r>
              <w:rPr>
                <w:rFonts w:hint="eastAsia"/>
                <w:b/>
                <w:sz w:val="24"/>
              </w:rPr>
              <w:t>境内代理机构基本情况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600" w:type="dxa"/>
            <w:gridSpan w:val="5"/>
            <w:vAlign w:val="center"/>
          </w:tcPr>
          <w:p>
            <w:pPr>
              <w:spacing w:line="340" w:lineRule="exact"/>
              <w:jc w:val="center"/>
              <w:rPr>
                <w:sz w:val="24"/>
              </w:rPr>
            </w:pPr>
            <w:r>
              <w:rPr>
                <w:rFonts w:hint="eastAsia"/>
                <w:sz w:val="24"/>
              </w:rPr>
              <w:t>境内代理机构名称</w:t>
            </w:r>
          </w:p>
        </w:tc>
        <w:tc>
          <w:tcPr>
            <w:tcW w:w="2601" w:type="dxa"/>
            <w:gridSpan w:val="8"/>
            <w:tcBorders>
              <w:right w:val="single" w:color="auto" w:sz="4" w:space="0"/>
            </w:tcBorders>
            <w:vAlign w:val="center"/>
          </w:tcPr>
          <w:p>
            <w:pPr>
              <w:keepNext/>
              <w:keepLines/>
              <w:spacing w:line="340" w:lineRule="exact"/>
              <w:jc w:val="center"/>
              <w:outlineLvl w:val="0"/>
              <w:rPr>
                <w:sz w:val="24"/>
              </w:rPr>
            </w:pPr>
          </w:p>
        </w:tc>
        <w:tc>
          <w:tcPr>
            <w:tcW w:w="1722" w:type="dxa"/>
            <w:gridSpan w:val="5"/>
            <w:tcBorders>
              <w:left w:val="single" w:color="auto" w:sz="4" w:space="0"/>
              <w:right w:val="single" w:color="auto" w:sz="4" w:space="0"/>
            </w:tcBorders>
            <w:vAlign w:val="center"/>
          </w:tcPr>
          <w:p>
            <w:pPr>
              <w:spacing w:line="340" w:lineRule="exact"/>
              <w:jc w:val="center"/>
              <w:rPr>
                <w:sz w:val="24"/>
              </w:rPr>
            </w:pPr>
            <w:r>
              <w:rPr>
                <w:rFonts w:hint="eastAsia"/>
                <w:sz w:val="24"/>
              </w:rPr>
              <w:t>统一社会信用代码</w:t>
            </w:r>
          </w:p>
        </w:tc>
        <w:tc>
          <w:tcPr>
            <w:tcW w:w="1909" w:type="dxa"/>
            <w:gridSpan w:val="2"/>
            <w:tcBorders>
              <w:left w:val="single" w:color="auto" w:sz="4" w:space="0"/>
            </w:tcBorders>
            <w:vAlign w:val="center"/>
          </w:tcPr>
          <w:p>
            <w:pPr>
              <w:keepNext/>
              <w:keepLines/>
              <w:spacing w:line="34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600" w:type="dxa"/>
            <w:gridSpan w:val="5"/>
            <w:tcBorders>
              <w:right w:val="single" w:color="auto" w:sz="4" w:space="0"/>
            </w:tcBorders>
            <w:vAlign w:val="center"/>
          </w:tcPr>
          <w:p>
            <w:pPr>
              <w:spacing w:line="340" w:lineRule="exact"/>
              <w:jc w:val="center"/>
              <w:rPr>
                <w:sz w:val="24"/>
              </w:rPr>
            </w:pPr>
            <w:r>
              <w:rPr>
                <w:rFonts w:hint="eastAsia"/>
                <w:sz w:val="24"/>
              </w:rPr>
              <w:t>职责摘要</w:t>
            </w:r>
          </w:p>
        </w:tc>
        <w:tc>
          <w:tcPr>
            <w:tcW w:w="6232" w:type="dxa"/>
            <w:gridSpan w:val="15"/>
            <w:tcBorders>
              <w:left w:val="single" w:color="auto" w:sz="4" w:space="0"/>
            </w:tcBorders>
            <w:vAlign w:val="center"/>
          </w:tcPr>
          <w:p>
            <w:pPr>
              <w:keepNext/>
              <w:keepLines/>
              <w:spacing w:line="34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1685" w:type="dxa"/>
            <w:gridSpan w:val="3"/>
            <w:vAlign w:val="center"/>
          </w:tcPr>
          <w:p>
            <w:pPr>
              <w:spacing w:line="340" w:lineRule="exact"/>
              <w:jc w:val="center"/>
              <w:rPr>
                <w:sz w:val="24"/>
              </w:rPr>
            </w:pPr>
            <w:r>
              <w:rPr>
                <w:rFonts w:hint="eastAsia"/>
                <w:sz w:val="24"/>
              </w:rPr>
              <w:t>联系人</w:t>
            </w:r>
          </w:p>
        </w:tc>
        <w:tc>
          <w:tcPr>
            <w:tcW w:w="2705" w:type="dxa"/>
            <w:gridSpan w:val="6"/>
            <w:vAlign w:val="center"/>
          </w:tcPr>
          <w:p>
            <w:pPr>
              <w:keepNext/>
              <w:keepLines/>
              <w:spacing w:line="340" w:lineRule="exact"/>
              <w:jc w:val="center"/>
              <w:outlineLvl w:val="0"/>
              <w:rPr>
                <w:sz w:val="24"/>
              </w:rPr>
            </w:pPr>
          </w:p>
        </w:tc>
        <w:tc>
          <w:tcPr>
            <w:tcW w:w="1673" w:type="dxa"/>
            <w:gridSpan w:val="6"/>
            <w:vAlign w:val="center"/>
          </w:tcPr>
          <w:p>
            <w:pPr>
              <w:spacing w:line="340" w:lineRule="exact"/>
              <w:jc w:val="center"/>
              <w:rPr>
                <w:sz w:val="24"/>
              </w:rPr>
            </w:pPr>
            <w:r>
              <w:rPr>
                <w:rFonts w:hint="eastAsia"/>
                <w:sz w:val="24"/>
              </w:rPr>
              <w:t>联系电话</w:t>
            </w:r>
          </w:p>
        </w:tc>
        <w:tc>
          <w:tcPr>
            <w:tcW w:w="2769" w:type="dxa"/>
            <w:gridSpan w:val="5"/>
            <w:vAlign w:val="center"/>
          </w:tcPr>
          <w:p>
            <w:pPr>
              <w:keepNext/>
              <w:keepLines/>
              <w:spacing w:line="34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8832" w:type="dxa"/>
            <w:gridSpan w:val="20"/>
            <w:tcBorders>
              <w:top w:val="single" w:color="auto" w:sz="4" w:space="0"/>
            </w:tcBorders>
            <w:vAlign w:val="center"/>
          </w:tcPr>
          <w:p>
            <w:pPr>
              <w:spacing w:line="340" w:lineRule="exact"/>
              <w:jc w:val="center"/>
              <w:rPr>
                <w:b/>
                <w:sz w:val="24"/>
              </w:rPr>
            </w:pPr>
            <w:r>
              <w:rPr>
                <w:rFonts w:hint="eastAsia"/>
                <w:b/>
                <w:sz w:val="24"/>
              </w:rPr>
              <w:t>境外受托机构基本情况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600" w:type="dxa"/>
            <w:gridSpan w:val="5"/>
            <w:vAlign w:val="center"/>
          </w:tcPr>
          <w:p>
            <w:pPr>
              <w:spacing w:line="340" w:lineRule="exact"/>
              <w:jc w:val="center"/>
              <w:rPr>
                <w:sz w:val="24"/>
              </w:rPr>
            </w:pPr>
            <w:r>
              <w:rPr>
                <w:rFonts w:hint="eastAsia"/>
                <w:sz w:val="24"/>
              </w:rPr>
              <w:t>受托管理机构名称</w:t>
            </w:r>
          </w:p>
        </w:tc>
        <w:tc>
          <w:tcPr>
            <w:tcW w:w="6232" w:type="dxa"/>
            <w:gridSpan w:val="15"/>
            <w:vAlign w:val="center"/>
          </w:tcPr>
          <w:p>
            <w:pPr>
              <w:keepNext/>
              <w:keepLines/>
              <w:spacing w:line="34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1544" w:type="dxa"/>
            <w:vAlign w:val="center"/>
          </w:tcPr>
          <w:p>
            <w:pPr>
              <w:spacing w:line="340" w:lineRule="exact"/>
              <w:jc w:val="center"/>
              <w:rPr>
                <w:sz w:val="24"/>
              </w:rPr>
            </w:pPr>
            <w:r>
              <w:rPr>
                <w:rFonts w:hint="eastAsia"/>
                <w:sz w:val="24"/>
              </w:rPr>
              <w:t>注册地</w:t>
            </w:r>
          </w:p>
        </w:tc>
        <w:tc>
          <w:tcPr>
            <w:tcW w:w="2846" w:type="dxa"/>
            <w:gridSpan w:val="8"/>
            <w:vAlign w:val="center"/>
          </w:tcPr>
          <w:p>
            <w:pPr>
              <w:keepNext/>
              <w:keepLines/>
              <w:spacing w:line="340" w:lineRule="exact"/>
              <w:jc w:val="center"/>
              <w:outlineLvl w:val="0"/>
              <w:rPr>
                <w:sz w:val="24"/>
              </w:rPr>
            </w:pPr>
          </w:p>
        </w:tc>
        <w:tc>
          <w:tcPr>
            <w:tcW w:w="1673" w:type="dxa"/>
            <w:gridSpan w:val="6"/>
            <w:vAlign w:val="center"/>
          </w:tcPr>
          <w:p>
            <w:pPr>
              <w:spacing w:line="340" w:lineRule="exact"/>
              <w:jc w:val="center"/>
              <w:rPr>
                <w:sz w:val="24"/>
              </w:rPr>
            </w:pPr>
            <w:r>
              <w:rPr>
                <w:rFonts w:hint="eastAsia"/>
                <w:sz w:val="24"/>
              </w:rPr>
              <w:t>机构类别</w:t>
            </w:r>
          </w:p>
        </w:tc>
        <w:tc>
          <w:tcPr>
            <w:tcW w:w="2769" w:type="dxa"/>
            <w:gridSpan w:val="5"/>
            <w:vAlign w:val="center"/>
          </w:tcPr>
          <w:p>
            <w:pPr>
              <w:keepNext/>
              <w:keepLines/>
              <w:spacing w:line="34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8" w:hRule="atLeast"/>
          <w:jc w:val="center"/>
        </w:trPr>
        <w:tc>
          <w:tcPr>
            <w:tcW w:w="1544" w:type="dxa"/>
            <w:vAlign w:val="center"/>
          </w:tcPr>
          <w:p>
            <w:pPr>
              <w:spacing w:line="340" w:lineRule="exact"/>
              <w:jc w:val="center"/>
              <w:rPr>
                <w:sz w:val="24"/>
              </w:rPr>
            </w:pPr>
            <w:r>
              <w:rPr>
                <w:rFonts w:hint="eastAsia"/>
                <w:sz w:val="24"/>
              </w:rPr>
              <w:t>职责摘要</w:t>
            </w:r>
          </w:p>
        </w:tc>
        <w:tc>
          <w:tcPr>
            <w:tcW w:w="7288" w:type="dxa"/>
            <w:gridSpan w:val="19"/>
            <w:vAlign w:val="center"/>
          </w:tcPr>
          <w:p>
            <w:pPr>
              <w:keepNext/>
              <w:keepLines/>
              <w:spacing w:line="34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8832" w:type="dxa"/>
            <w:gridSpan w:val="20"/>
            <w:tcBorders>
              <w:right w:val="single" w:color="auto" w:sz="4" w:space="0"/>
            </w:tcBorders>
            <w:vAlign w:val="center"/>
          </w:tcPr>
          <w:p>
            <w:pPr>
              <w:spacing w:line="340" w:lineRule="exact"/>
              <w:jc w:val="center"/>
              <w:rPr>
                <w:b/>
                <w:sz w:val="24"/>
              </w:rPr>
            </w:pPr>
            <w:r>
              <w:rPr>
                <w:rFonts w:hint="eastAsia"/>
                <w:b/>
                <w:sz w:val="24"/>
              </w:rPr>
              <w:t>参与股权激励计划的境内公司情况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1685" w:type="dxa"/>
            <w:gridSpan w:val="3"/>
            <w:vAlign w:val="center"/>
          </w:tcPr>
          <w:p>
            <w:pPr>
              <w:spacing w:line="340" w:lineRule="exact"/>
              <w:jc w:val="center"/>
              <w:rPr>
                <w:sz w:val="24"/>
              </w:rPr>
            </w:pPr>
            <w:r>
              <w:rPr>
                <w:rFonts w:hint="eastAsia"/>
                <w:sz w:val="24"/>
              </w:rPr>
              <w:t>公司名称</w:t>
            </w:r>
          </w:p>
        </w:tc>
        <w:tc>
          <w:tcPr>
            <w:tcW w:w="1725" w:type="dxa"/>
            <w:gridSpan w:val="5"/>
            <w:vAlign w:val="center"/>
          </w:tcPr>
          <w:p>
            <w:pPr>
              <w:spacing w:line="340" w:lineRule="exact"/>
              <w:jc w:val="center"/>
              <w:rPr>
                <w:sz w:val="24"/>
              </w:rPr>
            </w:pPr>
            <w:r>
              <w:rPr>
                <w:rFonts w:hint="eastAsia"/>
                <w:sz w:val="24"/>
              </w:rPr>
              <w:t>统一社会信用代码</w:t>
            </w:r>
          </w:p>
        </w:tc>
        <w:tc>
          <w:tcPr>
            <w:tcW w:w="1125" w:type="dxa"/>
            <w:gridSpan w:val="2"/>
            <w:vAlign w:val="center"/>
          </w:tcPr>
          <w:p>
            <w:pPr>
              <w:spacing w:line="340" w:lineRule="exact"/>
              <w:jc w:val="center"/>
              <w:rPr>
                <w:sz w:val="24"/>
              </w:rPr>
            </w:pPr>
            <w:r>
              <w:rPr>
                <w:rFonts w:hint="eastAsia"/>
                <w:sz w:val="24"/>
              </w:rPr>
              <w:t>注册地</w:t>
            </w:r>
          </w:p>
        </w:tc>
        <w:tc>
          <w:tcPr>
            <w:tcW w:w="2715" w:type="dxa"/>
            <w:gridSpan w:val="9"/>
            <w:vAlign w:val="center"/>
          </w:tcPr>
          <w:p>
            <w:pPr>
              <w:spacing w:line="340" w:lineRule="exact"/>
              <w:jc w:val="center"/>
              <w:rPr>
                <w:sz w:val="24"/>
              </w:rPr>
            </w:pPr>
            <w:r>
              <w:rPr>
                <w:rFonts w:hint="eastAsia"/>
                <w:sz w:val="24"/>
              </w:rPr>
              <w:t>与境外上市公司股权</w:t>
            </w:r>
          </w:p>
          <w:p>
            <w:pPr>
              <w:spacing w:line="340" w:lineRule="exact"/>
              <w:jc w:val="center"/>
              <w:rPr>
                <w:sz w:val="24"/>
              </w:rPr>
            </w:pPr>
            <w:r>
              <w:rPr>
                <w:rFonts w:hint="eastAsia"/>
                <w:sz w:val="24"/>
              </w:rPr>
              <w:t>（或实际控制）关系</w:t>
            </w:r>
          </w:p>
        </w:tc>
        <w:tc>
          <w:tcPr>
            <w:tcW w:w="1582" w:type="dxa"/>
            <w:tcBorders>
              <w:right w:val="single" w:color="auto" w:sz="4" w:space="0"/>
            </w:tcBorders>
            <w:vAlign w:val="center"/>
          </w:tcPr>
          <w:p>
            <w:pPr>
              <w:spacing w:line="340" w:lineRule="exact"/>
              <w:jc w:val="center"/>
              <w:rPr>
                <w:sz w:val="24"/>
              </w:rPr>
            </w:pPr>
            <w:r>
              <w:rPr>
                <w:rFonts w:hint="eastAsia"/>
                <w:sz w:val="24"/>
              </w:rPr>
              <w:t>参与计划的个人数量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jc w:val="center"/>
        </w:trPr>
        <w:tc>
          <w:tcPr>
            <w:tcW w:w="1685" w:type="dxa"/>
            <w:gridSpan w:val="3"/>
            <w:vAlign w:val="top"/>
          </w:tcPr>
          <w:p>
            <w:pPr>
              <w:keepNext/>
              <w:keepLines/>
              <w:spacing w:line="340" w:lineRule="exact"/>
              <w:jc w:val="center"/>
              <w:outlineLvl w:val="0"/>
              <w:rPr>
                <w:sz w:val="24"/>
              </w:rPr>
            </w:pPr>
          </w:p>
        </w:tc>
        <w:tc>
          <w:tcPr>
            <w:tcW w:w="1725" w:type="dxa"/>
            <w:gridSpan w:val="5"/>
            <w:vAlign w:val="top"/>
          </w:tcPr>
          <w:p>
            <w:pPr>
              <w:keepNext/>
              <w:keepLines/>
              <w:spacing w:line="340" w:lineRule="exact"/>
              <w:jc w:val="center"/>
              <w:outlineLvl w:val="0"/>
              <w:rPr>
                <w:sz w:val="24"/>
              </w:rPr>
            </w:pPr>
          </w:p>
        </w:tc>
        <w:tc>
          <w:tcPr>
            <w:tcW w:w="1125" w:type="dxa"/>
            <w:gridSpan w:val="2"/>
            <w:vAlign w:val="top"/>
          </w:tcPr>
          <w:p>
            <w:pPr>
              <w:keepNext/>
              <w:keepLines/>
              <w:spacing w:line="340" w:lineRule="exact"/>
              <w:jc w:val="center"/>
              <w:outlineLvl w:val="0"/>
              <w:rPr>
                <w:sz w:val="24"/>
              </w:rPr>
            </w:pPr>
          </w:p>
        </w:tc>
        <w:tc>
          <w:tcPr>
            <w:tcW w:w="2715" w:type="dxa"/>
            <w:gridSpan w:val="9"/>
            <w:vAlign w:val="top"/>
          </w:tcPr>
          <w:p>
            <w:pPr>
              <w:keepNext/>
              <w:keepLines/>
              <w:spacing w:line="340" w:lineRule="exact"/>
              <w:jc w:val="center"/>
              <w:outlineLvl w:val="0"/>
              <w:rPr>
                <w:sz w:val="24"/>
              </w:rPr>
            </w:pPr>
          </w:p>
        </w:tc>
        <w:tc>
          <w:tcPr>
            <w:tcW w:w="1582" w:type="dxa"/>
            <w:tcBorders>
              <w:right w:val="single" w:color="auto" w:sz="4" w:space="0"/>
            </w:tcBorders>
            <w:vAlign w:val="top"/>
          </w:tcPr>
          <w:p>
            <w:pPr>
              <w:keepNext/>
              <w:keepLines/>
              <w:spacing w:line="34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7" w:hRule="atLeast"/>
          <w:jc w:val="center"/>
        </w:trPr>
        <w:tc>
          <w:tcPr>
            <w:tcW w:w="1685" w:type="dxa"/>
            <w:gridSpan w:val="3"/>
            <w:vAlign w:val="top"/>
          </w:tcPr>
          <w:p>
            <w:pPr>
              <w:keepNext/>
              <w:keepLines/>
              <w:spacing w:line="340" w:lineRule="exact"/>
              <w:jc w:val="center"/>
              <w:outlineLvl w:val="0"/>
              <w:rPr>
                <w:sz w:val="24"/>
              </w:rPr>
            </w:pPr>
          </w:p>
        </w:tc>
        <w:tc>
          <w:tcPr>
            <w:tcW w:w="1725" w:type="dxa"/>
            <w:gridSpan w:val="5"/>
            <w:vAlign w:val="top"/>
          </w:tcPr>
          <w:p>
            <w:pPr>
              <w:keepNext/>
              <w:keepLines/>
              <w:spacing w:line="340" w:lineRule="exact"/>
              <w:jc w:val="center"/>
              <w:outlineLvl w:val="0"/>
              <w:rPr>
                <w:sz w:val="24"/>
              </w:rPr>
            </w:pPr>
          </w:p>
        </w:tc>
        <w:tc>
          <w:tcPr>
            <w:tcW w:w="1125" w:type="dxa"/>
            <w:gridSpan w:val="2"/>
            <w:vAlign w:val="top"/>
          </w:tcPr>
          <w:p>
            <w:pPr>
              <w:keepNext/>
              <w:keepLines/>
              <w:spacing w:line="340" w:lineRule="exact"/>
              <w:jc w:val="center"/>
              <w:outlineLvl w:val="0"/>
              <w:rPr>
                <w:sz w:val="24"/>
              </w:rPr>
            </w:pPr>
          </w:p>
        </w:tc>
        <w:tc>
          <w:tcPr>
            <w:tcW w:w="2715" w:type="dxa"/>
            <w:gridSpan w:val="9"/>
            <w:vAlign w:val="top"/>
          </w:tcPr>
          <w:p>
            <w:pPr>
              <w:keepNext/>
              <w:keepLines/>
              <w:spacing w:line="340" w:lineRule="exact"/>
              <w:jc w:val="center"/>
              <w:outlineLvl w:val="0"/>
              <w:rPr>
                <w:sz w:val="24"/>
              </w:rPr>
            </w:pPr>
          </w:p>
        </w:tc>
        <w:tc>
          <w:tcPr>
            <w:tcW w:w="1582" w:type="dxa"/>
            <w:tcBorders>
              <w:right w:val="single" w:color="auto" w:sz="4" w:space="0"/>
            </w:tcBorders>
            <w:vAlign w:val="top"/>
          </w:tcPr>
          <w:p>
            <w:pPr>
              <w:keepNext/>
              <w:keepLines/>
              <w:spacing w:line="34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 w:hRule="atLeast"/>
          <w:jc w:val="center"/>
        </w:trPr>
        <w:tc>
          <w:tcPr>
            <w:tcW w:w="1685" w:type="dxa"/>
            <w:gridSpan w:val="3"/>
            <w:vAlign w:val="top"/>
          </w:tcPr>
          <w:p>
            <w:pPr>
              <w:keepNext/>
              <w:keepLines/>
              <w:spacing w:line="340" w:lineRule="exact"/>
              <w:jc w:val="center"/>
              <w:outlineLvl w:val="0"/>
              <w:rPr>
                <w:sz w:val="24"/>
              </w:rPr>
            </w:pPr>
          </w:p>
        </w:tc>
        <w:tc>
          <w:tcPr>
            <w:tcW w:w="1725" w:type="dxa"/>
            <w:gridSpan w:val="5"/>
            <w:vAlign w:val="top"/>
          </w:tcPr>
          <w:p>
            <w:pPr>
              <w:keepNext/>
              <w:keepLines/>
              <w:spacing w:line="340" w:lineRule="exact"/>
              <w:jc w:val="center"/>
              <w:outlineLvl w:val="0"/>
              <w:rPr>
                <w:sz w:val="24"/>
              </w:rPr>
            </w:pPr>
          </w:p>
        </w:tc>
        <w:tc>
          <w:tcPr>
            <w:tcW w:w="1125" w:type="dxa"/>
            <w:gridSpan w:val="2"/>
            <w:vAlign w:val="top"/>
          </w:tcPr>
          <w:p>
            <w:pPr>
              <w:keepNext/>
              <w:keepLines/>
              <w:spacing w:line="340" w:lineRule="exact"/>
              <w:jc w:val="center"/>
              <w:outlineLvl w:val="0"/>
              <w:rPr>
                <w:sz w:val="24"/>
              </w:rPr>
            </w:pPr>
          </w:p>
        </w:tc>
        <w:tc>
          <w:tcPr>
            <w:tcW w:w="2715" w:type="dxa"/>
            <w:gridSpan w:val="9"/>
            <w:vAlign w:val="top"/>
          </w:tcPr>
          <w:p>
            <w:pPr>
              <w:keepNext/>
              <w:keepLines/>
              <w:spacing w:line="340" w:lineRule="exact"/>
              <w:jc w:val="center"/>
              <w:outlineLvl w:val="0"/>
              <w:rPr>
                <w:sz w:val="24"/>
              </w:rPr>
            </w:pPr>
          </w:p>
        </w:tc>
        <w:tc>
          <w:tcPr>
            <w:tcW w:w="1582" w:type="dxa"/>
            <w:tcBorders>
              <w:right w:val="single" w:color="auto" w:sz="4" w:space="0"/>
            </w:tcBorders>
            <w:vAlign w:val="top"/>
          </w:tcPr>
          <w:p>
            <w:pPr>
              <w:keepNext/>
              <w:keepLines/>
              <w:spacing w:line="34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8832" w:type="dxa"/>
            <w:gridSpan w:val="20"/>
            <w:tcBorders>
              <w:right w:val="single" w:color="auto" w:sz="4" w:space="0"/>
            </w:tcBorders>
            <w:vAlign w:val="center"/>
          </w:tcPr>
          <w:p>
            <w:pPr>
              <w:spacing w:line="340" w:lineRule="exact"/>
              <w:jc w:val="center"/>
              <w:rPr>
                <w:b/>
                <w:sz w:val="24"/>
              </w:rPr>
            </w:pPr>
            <w:r>
              <w:rPr>
                <w:rFonts w:hint="eastAsia"/>
                <w:b/>
                <w:sz w:val="24"/>
              </w:rPr>
              <w:t>股权激励计划基本情况（按计划分别填写，可添加）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070" w:type="dxa"/>
            <w:gridSpan w:val="4"/>
            <w:vAlign w:val="center"/>
          </w:tcPr>
          <w:p>
            <w:pPr>
              <w:spacing w:line="340" w:lineRule="exact"/>
              <w:jc w:val="center"/>
              <w:rPr>
                <w:sz w:val="24"/>
              </w:rPr>
            </w:pPr>
            <w:r>
              <w:rPr>
                <w:rFonts w:hint="eastAsia"/>
                <w:sz w:val="24"/>
              </w:rPr>
              <w:t>计划名称</w:t>
            </w:r>
          </w:p>
        </w:tc>
        <w:tc>
          <w:tcPr>
            <w:tcW w:w="6762" w:type="dxa"/>
            <w:gridSpan w:val="16"/>
            <w:vAlign w:val="center"/>
          </w:tcPr>
          <w:p>
            <w:pPr>
              <w:keepNext/>
              <w:keepLines/>
              <w:spacing w:line="34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070" w:type="dxa"/>
            <w:gridSpan w:val="4"/>
            <w:vAlign w:val="center"/>
          </w:tcPr>
          <w:p>
            <w:pPr>
              <w:spacing w:line="340" w:lineRule="exact"/>
              <w:jc w:val="center"/>
              <w:rPr>
                <w:sz w:val="24"/>
              </w:rPr>
            </w:pPr>
            <w:r>
              <w:rPr>
                <w:rFonts w:hint="eastAsia"/>
                <w:sz w:val="24"/>
              </w:rPr>
              <w:t>计划类别</w:t>
            </w:r>
          </w:p>
        </w:tc>
        <w:tc>
          <w:tcPr>
            <w:tcW w:w="6762" w:type="dxa"/>
            <w:gridSpan w:val="16"/>
            <w:vAlign w:val="center"/>
          </w:tcPr>
          <w:p>
            <w:pPr>
              <w:spacing w:line="340" w:lineRule="exact"/>
              <w:rPr>
                <w:sz w:val="24"/>
              </w:rPr>
            </w:pPr>
            <w:r>
              <w:rPr>
                <w:rFonts w:hint="eastAsia"/>
                <w:sz w:val="24"/>
              </w:rPr>
              <w:t>□员工持股计划□股票期权□股票增值权</w:t>
            </w:r>
          </w:p>
          <w:p>
            <w:pPr>
              <w:spacing w:line="340" w:lineRule="exact"/>
              <w:rPr>
                <w:sz w:val="24"/>
              </w:rPr>
            </w:pPr>
            <w:r>
              <w:rPr>
                <w:rFonts w:hint="eastAsia"/>
                <w:sz w:val="24"/>
              </w:rPr>
              <w:t>□限制性股票（单位）□业绩股票（单位）</w:t>
            </w:r>
          </w:p>
          <w:p>
            <w:pPr>
              <w:spacing w:line="340" w:lineRule="exact"/>
              <w:rPr>
                <w:sz w:val="24"/>
              </w:rPr>
            </w:pPr>
            <w:r>
              <w:rPr>
                <w:rFonts w:hint="eastAsia"/>
                <w:sz w:val="24"/>
              </w:rPr>
              <w:t>□虚拟股票□员工购股权计划□其他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58" w:type="dxa"/>
            <w:gridSpan w:val="7"/>
            <w:tcBorders>
              <w:right w:val="single" w:color="auto" w:sz="4" w:space="0"/>
            </w:tcBorders>
            <w:vAlign w:val="center"/>
          </w:tcPr>
          <w:p>
            <w:pPr>
              <w:spacing w:line="340" w:lineRule="exact"/>
              <w:jc w:val="center"/>
              <w:rPr>
                <w:sz w:val="24"/>
              </w:rPr>
            </w:pPr>
            <w:r>
              <w:rPr>
                <w:rFonts w:hint="eastAsia"/>
                <w:sz w:val="24"/>
              </w:rPr>
              <w:t>计划起止时间</w:t>
            </w:r>
          </w:p>
        </w:tc>
        <w:tc>
          <w:tcPr>
            <w:tcW w:w="2977" w:type="dxa"/>
            <w:gridSpan w:val="7"/>
            <w:tcBorders>
              <w:right w:val="single" w:color="auto" w:sz="4" w:space="0"/>
            </w:tcBorders>
            <w:vAlign w:val="center"/>
          </w:tcPr>
          <w:p>
            <w:pPr>
              <w:keepNext/>
              <w:keepLines/>
              <w:spacing w:line="340" w:lineRule="exact"/>
              <w:jc w:val="center"/>
              <w:outlineLvl w:val="0"/>
              <w:rPr>
                <w:sz w:val="24"/>
              </w:rPr>
            </w:pPr>
          </w:p>
        </w:tc>
        <w:tc>
          <w:tcPr>
            <w:tcW w:w="1072" w:type="dxa"/>
            <w:gridSpan w:val="2"/>
            <w:tcBorders>
              <w:left w:val="single" w:color="auto" w:sz="4" w:space="0"/>
              <w:right w:val="single" w:color="auto" w:sz="4" w:space="0"/>
            </w:tcBorders>
            <w:vAlign w:val="center"/>
          </w:tcPr>
          <w:p>
            <w:pPr>
              <w:spacing w:line="340" w:lineRule="exact"/>
              <w:jc w:val="center"/>
              <w:rPr>
                <w:sz w:val="24"/>
              </w:rPr>
            </w:pPr>
            <w:r>
              <w:rPr>
                <w:rFonts w:hint="eastAsia"/>
                <w:sz w:val="24"/>
              </w:rPr>
              <w:t>锁定期</w:t>
            </w:r>
          </w:p>
        </w:tc>
        <w:tc>
          <w:tcPr>
            <w:tcW w:w="2025" w:type="dxa"/>
            <w:gridSpan w:val="4"/>
            <w:tcBorders>
              <w:left w:val="single" w:color="auto" w:sz="4" w:space="0"/>
            </w:tcBorders>
            <w:vAlign w:val="center"/>
          </w:tcPr>
          <w:p>
            <w:pPr>
              <w:keepNext/>
              <w:keepLines/>
              <w:spacing w:line="34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58" w:type="dxa"/>
            <w:gridSpan w:val="7"/>
            <w:tcBorders>
              <w:right w:val="single" w:color="auto" w:sz="4" w:space="0"/>
            </w:tcBorders>
            <w:vAlign w:val="center"/>
          </w:tcPr>
          <w:p>
            <w:pPr>
              <w:spacing w:line="340" w:lineRule="exact"/>
              <w:jc w:val="center"/>
              <w:rPr>
                <w:sz w:val="24"/>
              </w:rPr>
            </w:pPr>
            <w:r>
              <w:rPr>
                <w:rFonts w:hint="eastAsia"/>
                <w:sz w:val="24"/>
              </w:rPr>
              <w:t>授予方式</w:t>
            </w:r>
          </w:p>
        </w:tc>
        <w:tc>
          <w:tcPr>
            <w:tcW w:w="6074" w:type="dxa"/>
            <w:gridSpan w:val="13"/>
            <w:tcBorders>
              <w:left w:val="single" w:color="auto" w:sz="4" w:space="0"/>
            </w:tcBorders>
            <w:vAlign w:val="center"/>
          </w:tcPr>
          <w:p>
            <w:pPr>
              <w:spacing w:line="340" w:lineRule="exact"/>
              <w:jc w:val="center"/>
              <w:rPr>
                <w:sz w:val="24"/>
              </w:rPr>
            </w:pPr>
            <w:r>
              <w:rPr>
                <w:rFonts w:hint="eastAsia"/>
                <w:sz w:val="24"/>
              </w:rPr>
              <w:t>□现金认购</w:t>
            </w:r>
            <w:r>
              <w:rPr>
                <w:sz w:val="24"/>
              </w:rPr>
              <w:t>/</w:t>
            </w:r>
            <w:r>
              <w:rPr>
                <w:rFonts w:hint="eastAsia"/>
                <w:sz w:val="24"/>
              </w:rPr>
              <w:t>行权□非现金认购</w:t>
            </w:r>
            <w:r>
              <w:rPr>
                <w:sz w:val="24"/>
              </w:rPr>
              <w:t>/</w:t>
            </w:r>
            <w:r>
              <w:rPr>
                <w:rFonts w:hint="eastAsia"/>
                <w:sz w:val="24"/>
              </w:rPr>
              <w:t>行权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58" w:type="dxa"/>
            <w:gridSpan w:val="7"/>
            <w:vAlign w:val="center"/>
          </w:tcPr>
          <w:p>
            <w:pPr>
              <w:spacing w:line="340" w:lineRule="exact"/>
              <w:jc w:val="center"/>
              <w:rPr>
                <w:sz w:val="24"/>
              </w:rPr>
            </w:pPr>
            <w:r>
              <w:rPr>
                <w:rFonts w:hint="eastAsia"/>
                <w:sz w:val="24"/>
              </w:rPr>
              <w:t>参与计划人员条件</w:t>
            </w:r>
          </w:p>
        </w:tc>
        <w:tc>
          <w:tcPr>
            <w:tcW w:w="6074" w:type="dxa"/>
            <w:gridSpan w:val="13"/>
            <w:vAlign w:val="center"/>
          </w:tcPr>
          <w:p>
            <w:pPr>
              <w:keepNext/>
              <w:keepLines/>
              <w:spacing w:line="340" w:lineRule="exac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0" w:hRule="atLeast"/>
          <w:jc w:val="center"/>
        </w:trPr>
        <w:tc>
          <w:tcPr>
            <w:tcW w:w="2758" w:type="dxa"/>
            <w:gridSpan w:val="7"/>
            <w:vAlign w:val="center"/>
          </w:tcPr>
          <w:p>
            <w:pPr>
              <w:spacing w:line="340" w:lineRule="exact"/>
              <w:jc w:val="center"/>
              <w:rPr>
                <w:sz w:val="24"/>
              </w:rPr>
            </w:pPr>
            <w:r>
              <w:rPr>
                <w:rFonts w:hint="eastAsia"/>
                <w:sz w:val="24"/>
              </w:rPr>
              <w:t>参与计划人员</w:t>
            </w:r>
          </w:p>
          <w:p>
            <w:pPr>
              <w:spacing w:line="340" w:lineRule="exact"/>
              <w:jc w:val="center"/>
              <w:rPr>
                <w:sz w:val="24"/>
              </w:rPr>
            </w:pPr>
            <w:r>
              <w:rPr>
                <w:rFonts w:hint="eastAsia"/>
                <w:sz w:val="24"/>
              </w:rPr>
              <w:t>离职后所持权益的</w:t>
            </w:r>
          </w:p>
          <w:p>
            <w:pPr>
              <w:spacing w:line="340" w:lineRule="exact"/>
              <w:jc w:val="center"/>
              <w:rPr>
                <w:sz w:val="24"/>
              </w:rPr>
            </w:pPr>
            <w:r>
              <w:rPr>
                <w:rFonts w:hint="eastAsia"/>
                <w:sz w:val="24"/>
              </w:rPr>
              <w:t>处理方法</w:t>
            </w:r>
          </w:p>
        </w:tc>
        <w:tc>
          <w:tcPr>
            <w:tcW w:w="6074" w:type="dxa"/>
            <w:gridSpan w:val="13"/>
            <w:vAlign w:val="center"/>
          </w:tcPr>
          <w:p>
            <w:pPr>
              <w:keepNext/>
              <w:keepLines/>
              <w:spacing w:line="340" w:lineRule="exac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jc w:val="center"/>
        </w:trPr>
        <w:tc>
          <w:tcPr>
            <w:tcW w:w="2758" w:type="dxa"/>
            <w:gridSpan w:val="7"/>
            <w:vAlign w:val="center"/>
          </w:tcPr>
          <w:p>
            <w:pPr>
              <w:spacing w:line="340" w:lineRule="exact"/>
              <w:jc w:val="center"/>
              <w:rPr>
                <w:sz w:val="24"/>
              </w:rPr>
            </w:pPr>
            <w:r>
              <w:rPr>
                <w:rFonts w:hint="eastAsia"/>
                <w:sz w:val="24"/>
              </w:rPr>
              <w:t>授予价格及</w:t>
            </w:r>
          </w:p>
          <w:p>
            <w:pPr>
              <w:spacing w:line="340" w:lineRule="exact"/>
              <w:jc w:val="center"/>
              <w:rPr>
                <w:sz w:val="24"/>
              </w:rPr>
            </w:pPr>
            <w:r>
              <w:rPr>
                <w:rFonts w:hint="eastAsia"/>
                <w:sz w:val="24"/>
              </w:rPr>
              <w:t>价格确定方式</w:t>
            </w:r>
          </w:p>
        </w:tc>
        <w:tc>
          <w:tcPr>
            <w:tcW w:w="6074" w:type="dxa"/>
            <w:gridSpan w:val="13"/>
            <w:vAlign w:val="center"/>
          </w:tcPr>
          <w:p>
            <w:pPr>
              <w:keepNext/>
              <w:keepLines/>
              <w:spacing w:line="340" w:lineRule="exac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4" w:hRule="atLeast"/>
          <w:jc w:val="center"/>
        </w:trPr>
        <w:tc>
          <w:tcPr>
            <w:tcW w:w="2758" w:type="dxa"/>
            <w:gridSpan w:val="7"/>
            <w:vAlign w:val="center"/>
          </w:tcPr>
          <w:p>
            <w:pPr>
              <w:spacing w:line="340" w:lineRule="exact"/>
              <w:jc w:val="center"/>
              <w:rPr>
                <w:sz w:val="24"/>
              </w:rPr>
            </w:pPr>
            <w:r>
              <w:rPr>
                <w:rFonts w:hint="eastAsia"/>
                <w:sz w:val="24"/>
              </w:rPr>
              <w:t>出售</w:t>
            </w:r>
            <w:r>
              <w:rPr>
                <w:sz w:val="24"/>
              </w:rPr>
              <w:t>/</w:t>
            </w:r>
            <w:r>
              <w:rPr>
                <w:rFonts w:hint="eastAsia"/>
                <w:sz w:val="24"/>
              </w:rPr>
              <w:t>行权的条件及</w:t>
            </w:r>
          </w:p>
          <w:p>
            <w:pPr>
              <w:spacing w:line="340" w:lineRule="exact"/>
              <w:jc w:val="center"/>
              <w:rPr>
                <w:sz w:val="24"/>
              </w:rPr>
            </w:pPr>
            <w:r>
              <w:rPr>
                <w:rFonts w:hint="eastAsia"/>
                <w:sz w:val="24"/>
              </w:rPr>
              <w:t>时间安排</w:t>
            </w:r>
          </w:p>
        </w:tc>
        <w:tc>
          <w:tcPr>
            <w:tcW w:w="6074" w:type="dxa"/>
            <w:gridSpan w:val="13"/>
            <w:vAlign w:val="center"/>
          </w:tcPr>
          <w:p>
            <w:pPr>
              <w:keepNext/>
              <w:keepLines/>
              <w:spacing w:line="340" w:lineRule="exac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58" w:type="dxa"/>
            <w:gridSpan w:val="7"/>
            <w:vAlign w:val="center"/>
          </w:tcPr>
          <w:p>
            <w:pPr>
              <w:spacing w:line="340" w:lineRule="exact"/>
              <w:jc w:val="center"/>
              <w:rPr>
                <w:sz w:val="24"/>
              </w:rPr>
            </w:pPr>
            <w:r>
              <w:rPr>
                <w:rFonts w:hint="eastAsia"/>
                <w:sz w:val="24"/>
              </w:rPr>
              <w:t>收益计算方法</w:t>
            </w:r>
          </w:p>
        </w:tc>
        <w:tc>
          <w:tcPr>
            <w:tcW w:w="6074" w:type="dxa"/>
            <w:gridSpan w:val="13"/>
            <w:vAlign w:val="center"/>
          </w:tcPr>
          <w:p>
            <w:pPr>
              <w:keepNext/>
              <w:keepLines/>
              <w:spacing w:line="340" w:lineRule="exac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58" w:type="dxa"/>
            <w:gridSpan w:val="7"/>
            <w:vAlign w:val="center"/>
          </w:tcPr>
          <w:p>
            <w:pPr>
              <w:spacing w:line="340" w:lineRule="exact"/>
              <w:jc w:val="center"/>
              <w:rPr>
                <w:sz w:val="24"/>
              </w:rPr>
            </w:pPr>
            <w:r>
              <w:rPr>
                <w:rFonts w:hint="eastAsia"/>
                <w:sz w:val="24"/>
              </w:rPr>
              <w:t>最早出售</w:t>
            </w:r>
            <w:r>
              <w:rPr>
                <w:sz w:val="24"/>
              </w:rPr>
              <w:t>/</w:t>
            </w:r>
            <w:r>
              <w:rPr>
                <w:rFonts w:hint="eastAsia"/>
                <w:sz w:val="24"/>
              </w:rPr>
              <w:t>行权日</w:t>
            </w:r>
          </w:p>
        </w:tc>
        <w:tc>
          <w:tcPr>
            <w:tcW w:w="6074" w:type="dxa"/>
            <w:gridSpan w:val="13"/>
            <w:vAlign w:val="center"/>
          </w:tcPr>
          <w:p>
            <w:pPr>
              <w:keepNext/>
              <w:keepLines/>
              <w:spacing w:line="340" w:lineRule="exac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58" w:type="dxa"/>
            <w:gridSpan w:val="7"/>
            <w:vAlign w:val="center"/>
          </w:tcPr>
          <w:p>
            <w:pPr>
              <w:spacing w:line="340" w:lineRule="exact"/>
              <w:jc w:val="center"/>
              <w:rPr>
                <w:sz w:val="24"/>
              </w:rPr>
            </w:pPr>
            <w:r>
              <w:rPr>
                <w:rFonts w:hint="eastAsia"/>
                <w:sz w:val="24"/>
              </w:rPr>
              <w:t>资金汇划路径概述</w:t>
            </w:r>
          </w:p>
        </w:tc>
        <w:tc>
          <w:tcPr>
            <w:tcW w:w="6074" w:type="dxa"/>
            <w:gridSpan w:val="13"/>
            <w:vAlign w:val="center"/>
          </w:tcPr>
          <w:p>
            <w:pPr>
              <w:keepNext/>
              <w:keepLines/>
              <w:spacing w:line="340" w:lineRule="exac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58" w:type="dxa"/>
            <w:gridSpan w:val="7"/>
            <w:vAlign w:val="center"/>
          </w:tcPr>
          <w:p>
            <w:pPr>
              <w:spacing w:line="340" w:lineRule="exact"/>
              <w:jc w:val="center"/>
              <w:rPr>
                <w:sz w:val="24"/>
              </w:rPr>
            </w:pPr>
            <w:r>
              <w:rPr>
                <w:rFonts w:hint="eastAsia"/>
                <w:sz w:val="24"/>
              </w:rPr>
              <w:t>付汇额度</w:t>
            </w:r>
          </w:p>
          <w:p>
            <w:pPr>
              <w:spacing w:line="340" w:lineRule="exact"/>
              <w:jc w:val="center"/>
              <w:rPr>
                <w:sz w:val="24"/>
              </w:rPr>
            </w:pPr>
            <w:r>
              <w:rPr>
                <w:rFonts w:hint="eastAsia"/>
                <w:sz w:val="24"/>
              </w:rPr>
              <w:t>测算方法及金额</w:t>
            </w:r>
          </w:p>
        </w:tc>
        <w:tc>
          <w:tcPr>
            <w:tcW w:w="6074" w:type="dxa"/>
            <w:gridSpan w:val="13"/>
            <w:vAlign w:val="center"/>
          </w:tcPr>
          <w:p>
            <w:pPr>
              <w:keepNext/>
              <w:keepLines/>
              <w:spacing w:line="340" w:lineRule="exact"/>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2758" w:type="dxa"/>
            <w:gridSpan w:val="7"/>
            <w:vAlign w:val="center"/>
          </w:tcPr>
          <w:p>
            <w:pPr>
              <w:spacing w:line="340" w:lineRule="exact"/>
              <w:jc w:val="center"/>
              <w:rPr>
                <w:sz w:val="24"/>
              </w:rPr>
            </w:pPr>
            <w:r>
              <w:rPr>
                <w:rFonts w:hint="eastAsia"/>
                <w:sz w:val="24"/>
              </w:rPr>
              <w:t>参与计划的资金来源</w:t>
            </w:r>
          </w:p>
          <w:p>
            <w:pPr>
              <w:spacing w:line="340" w:lineRule="exact"/>
              <w:jc w:val="center"/>
              <w:rPr>
                <w:sz w:val="24"/>
              </w:rPr>
            </w:pPr>
            <w:r>
              <w:rPr>
                <w:rFonts w:hint="eastAsia"/>
                <w:sz w:val="24"/>
              </w:rPr>
              <w:t>（单位：万美元）</w:t>
            </w:r>
          </w:p>
        </w:tc>
        <w:tc>
          <w:tcPr>
            <w:tcW w:w="6074" w:type="dxa"/>
            <w:gridSpan w:val="13"/>
            <w:vAlign w:val="center"/>
          </w:tcPr>
          <w:p>
            <w:pPr>
              <w:spacing w:line="340" w:lineRule="exact"/>
              <w:rPr>
                <w:sz w:val="24"/>
              </w:rPr>
            </w:pPr>
            <w:r>
              <w:rPr>
                <w:rFonts w:hint="eastAsia"/>
                <w:sz w:val="24"/>
              </w:rPr>
              <w:t>□购汇：</w:t>
            </w:r>
            <w:r>
              <w:rPr>
                <w:sz w:val="24"/>
              </w:rPr>
              <w:t xml:space="preserve">  金额，所占比例</w:t>
            </w:r>
          </w:p>
          <w:p>
            <w:pPr>
              <w:spacing w:line="340" w:lineRule="exact"/>
              <w:rPr>
                <w:sz w:val="24"/>
              </w:rPr>
            </w:pPr>
            <w:r>
              <w:rPr>
                <w:rFonts w:hint="eastAsia"/>
                <w:sz w:val="24"/>
              </w:rPr>
              <w:t>□自有外汇：</w:t>
            </w:r>
            <w:r>
              <w:rPr>
                <w:sz w:val="24"/>
              </w:rPr>
              <w:t xml:space="preserve">  金额，所占比例</w:t>
            </w:r>
          </w:p>
          <w:p>
            <w:pPr>
              <w:spacing w:line="340" w:lineRule="exact"/>
              <w:rPr>
                <w:sz w:val="24"/>
                <w:u w:val="single"/>
              </w:rPr>
            </w:pPr>
            <w:r>
              <w:rPr>
                <w:rFonts w:hint="eastAsia"/>
                <w:sz w:val="24"/>
              </w:rPr>
              <w:t>□其他：</w:t>
            </w:r>
            <w:r>
              <w:rPr>
                <w:sz w:val="24"/>
              </w:rPr>
              <w:t xml:space="preserve">  金额，所占比例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8832" w:type="dxa"/>
            <w:gridSpan w:val="20"/>
            <w:tcBorders>
              <w:bottom w:val="single" w:color="auto" w:sz="4" w:space="0"/>
            </w:tcBorders>
            <w:vAlign w:val="center"/>
          </w:tcPr>
          <w:p>
            <w:pPr>
              <w:spacing w:line="340" w:lineRule="exact"/>
              <w:jc w:val="center"/>
              <w:rPr>
                <w:b/>
                <w:bCs/>
                <w:sz w:val="24"/>
              </w:rPr>
            </w:pPr>
            <w:r>
              <w:rPr>
                <w:rFonts w:hint="eastAsia"/>
                <w:b/>
                <w:bCs/>
                <w:sz w:val="24"/>
              </w:rPr>
              <w:t>批准的付汇额度（外汇局填写）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1627" w:type="dxa"/>
            <w:gridSpan w:val="2"/>
            <w:tcBorders>
              <w:top w:val="single" w:color="auto" w:sz="4" w:space="0"/>
              <w:right w:val="single" w:color="auto" w:sz="4" w:space="0"/>
            </w:tcBorders>
            <w:vAlign w:val="center"/>
          </w:tcPr>
          <w:p>
            <w:pPr>
              <w:spacing w:line="340" w:lineRule="exact"/>
              <w:jc w:val="center"/>
              <w:rPr>
                <w:bCs/>
                <w:sz w:val="24"/>
              </w:rPr>
            </w:pPr>
            <w:r>
              <w:rPr>
                <w:rFonts w:hint="eastAsia"/>
                <w:bCs/>
                <w:sz w:val="24"/>
              </w:rPr>
              <w:t>年度</w:t>
            </w:r>
          </w:p>
        </w:tc>
        <w:tc>
          <w:tcPr>
            <w:tcW w:w="3260" w:type="dxa"/>
            <w:gridSpan w:val="9"/>
            <w:tcBorders>
              <w:top w:val="single" w:color="auto" w:sz="4" w:space="0"/>
              <w:right w:val="single" w:color="auto" w:sz="4" w:space="0"/>
            </w:tcBorders>
            <w:vAlign w:val="center"/>
          </w:tcPr>
          <w:p>
            <w:pPr>
              <w:spacing w:line="340" w:lineRule="exact"/>
              <w:jc w:val="center"/>
              <w:rPr>
                <w:bCs/>
                <w:sz w:val="24"/>
              </w:rPr>
            </w:pPr>
            <w:r>
              <w:rPr>
                <w:rFonts w:hint="eastAsia"/>
                <w:bCs/>
                <w:sz w:val="24"/>
              </w:rPr>
              <w:t>付汇额度（单位：万美元）</w:t>
            </w:r>
          </w:p>
        </w:tc>
        <w:tc>
          <w:tcPr>
            <w:tcW w:w="1999" w:type="dxa"/>
            <w:gridSpan w:val="6"/>
            <w:tcBorders>
              <w:top w:val="single" w:color="auto" w:sz="4" w:space="0"/>
              <w:right w:val="single" w:color="auto" w:sz="4" w:space="0"/>
            </w:tcBorders>
            <w:vAlign w:val="center"/>
          </w:tcPr>
          <w:p>
            <w:pPr>
              <w:spacing w:line="340" w:lineRule="exact"/>
              <w:jc w:val="center"/>
              <w:rPr>
                <w:bCs/>
                <w:sz w:val="24"/>
              </w:rPr>
            </w:pPr>
            <w:r>
              <w:rPr>
                <w:rFonts w:hint="eastAsia"/>
                <w:bCs/>
                <w:sz w:val="24"/>
              </w:rPr>
              <w:t>登记日期</w:t>
            </w:r>
          </w:p>
        </w:tc>
        <w:tc>
          <w:tcPr>
            <w:tcW w:w="1946" w:type="dxa"/>
            <w:gridSpan w:val="3"/>
            <w:tcBorders>
              <w:top w:val="single" w:color="auto" w:sz="4" w:space="0"/>
              <w:right w:val="single" w:color="auto" w:sz="4" w:space="0"/>
            </w:tcBorders>
            <w:vAlign w:val="center"/>
          </w:tcPr>
          <w:p>
            <w:pPr>
              <w:spacing w:line="340" w:lineRule="exact"/>
              <w:jc w:val="center"/>
              <w:rPr>
                <w:bCs/>
                <w:sz w:val="24"/>
              </w:rPr>
            </w:pPr>
            <w:r>
              <w:rPr>
                <w:rFonts w:hint="eastAsia"/>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1627" w:type="dxa"/>
            <w:gridSpan w:val="2"/>
            <w:tcBorders>
              <w:top w:val="single" w:color="auto" w:sz="4" w:space="0"/>
              <w:right w:val="single" w:color="auto" w:sz="4" w:space="0"/>
            </w:tcBorders>
            <w:vAlign w:val="center"/>
          </w:tcPr>
          <w:p>
            <w:pPr>
              <w:keepNext/>
              <w:keepLines/>
              <w:spacing w:line="340" w:lineRule="exact"/>
              <w:outlineLvl w:val="0"/>
              <w:rPr>
                <w:bCs/>
                <w:sz w:val="24"/>
              </w:rPr>
            </w:pPr>
          </w:p>
        </w:tc>
        <w:tc>
          <w:tcPr>
            <w:tcW w:w="3260" w:type="dxa"/>
            <w:gridSpan w:val="9"/>
            <w:tcBorders>
              <w:top w:val="single" w:color="auto" w:sz="4" w:space="0"/>
              <w:right w:val="single" w:color="auto" w:sz="4" w:space="0"/>
            </w:tcBorders>
            <w:vAlign w:val="center"/>
          </w:tcPr>
          <w:p>
            <w:pPr>
              <w:keepNext/>
              <w:keepLines/>
              <w:spacing w:line="340" w:lineRule="exact"/>
              <w:outlineLvl w:val="0"/>
              <w:rPr>
                <w:bCs/>
                <w:sz w:val="24"/>
              </w:rPr>
            </w:pPr>
          </w:p>
        </w:tc>
        <w:tc>
          <w:tcPr>
            <w:tcW w:w="1999" w:type="dxa"/>
            <w:gridSpan w:val="6"/>
            <w:tcBorders>
              <w:top w:val="single" w:color="auto" w:sz="4" w:space="0"/>
              <w:right w:val="single" w:color="auto" w:sz="4" w:space="0"/>
            </w:tcBorders>
            <w:vAlign w:val="center"/>
          </w:tcPr>
          <w:p>
            <w:pPr>
              <w:keepNext/>
              <w:keepLines/>
              <w:spacing w:line="340" w:lineRule="exact"/>
              <w:outlineLvl w:val="0"/>
              <w:rPr>
                <w:bCs/>
                <w:sz w:val="24"/>
              </w:rPr>
            </w:pPr>
          </w:p>
        </w:tc>
        <w:tc>
          <w:tcPr>
            <w:tcW w:w="1946" w:type="dxa"/>
            <w:gridSpan w:val="3"/>
            <w:tcBorders>
              <w:top w:val="single" w:color="auto" w:sz="4" w:space="0"/>
              <w:right w:val="single" w:color="auto" w:sz="4" w:space="0"/>
            </w:tcBorders>
            <w:vAlign w:val="center"/>
          </w:tcPr>
          <w:p>
            <w:pPr>
              <w:keepNext/>
              <w:keepLines/>
              <w:spacing w:line="340" w:lineRule="exact"/>
              <w:outlineLvl w:val="0"/>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40" w:hRule="atLeast"/>
          <w:jc w:val="center"/>
        </w:trPr>
        <w:tc>
          <w:tcPr>
            <w:tcW w:w="1627" w:type="dxa"/>
            <w:gridSpan w:val="2"/>
            <w:tcBorders>
              <w:bottom w:val="single" w:color="auto" w:sz="4" w:space="0"/>
            </w:tcBorders>
            <w:vAlign w:val="center"/>
          </w:tcPr>
          <w:p>
            <w:pPr>
              <w:spacing w:line="340" w:lineRule="exact"/>
              <w:jc w:val="center"/>
              <w:rPr>
                <w:sz w:val="24"/>
              </w:rPr>
            </w:pPr>
            <w:r>
              <w:rPr>
                <w:rFonts w:hint="eastAsia"/>
                <w:sz w:val="24"/>
              </w:rPr>
              <w:t>外汇局</w:t>
            </w:r>
          </w:p>
          <w:p>
            <w:pPr>
              <w:spacing w:line="340" w:lineRule="exact"/>
              <w:jc w:val="center"/>
              <w:rPr>
                <w:sz w:val="24"/>
              </w:rPr>
            </w:pPr>
            <w:r>
              <w:rPr>
                <w:rFonts w:hint="eastAsia"/>
                <w:sz w:val="24"/>
              </w:rPr>
              <w:t>盖章</w:t>
            </w:r>
          </w:p>
        </w:tc>
        <w:tc>
          <w:tcPr>
            <w:tcW w:w="7205" w:type="dxa"/>
            <w:gridSpan w:val="18"/>
            <w:tcBorders>
              <w:bottom w:val="single" w:color="auto" w:sz="4" w:space="0"/>
            </w:tcBorders>
            <w:vAlign w:val="center"/>
          </w:tcPr>
          <w:p>
            <w:pPr>
              <w:keepNext/>
              <w:keepLines/>
              <w:spacing w:line="340" w:lineRule="exact"/>
              <w:outlineLvl w:val="0"/>
              <w:rPr>
                <w:sz w:val="24"/>
              </w:rPr>
            </w:pPr>
          </w:p>
          <w:p>
            <w:pPr>
              <w:keepNext/>
              <w:keepLines/>
              <w:spacing w:line="340" w:lineRule="exact"/>
              <w:outlineLvl w:val="0"/>
              <w:rPr>
                <w:sz w:val="24"/>
              </w:rPr>
            </w:pPr>
          </w:p>
          <w:p>
            <w:pPr>
              <w:keepNext/>
              <w:keepLines/>
              <w:spacing w:line="340" w:lineRule="exact"/>
              <w:outlineLvl w:val="0"/>
              <w:rPr>
                <w:sz w:val="24"/>
              </w:rPr>
            </w:pPr>
          </w:p>
          <w:p>
            <w:pPr>
              <w:keepNext/>
              <w:keepLines/>
              <w:spacing w:line="340" w:lineRule="exact"/>
              <w:outlineLvl w:val="0"/>
              <w:rPr>
                <w:sz w:val="24"/>
              </w:rPr>
            </w:pPr>
          </w:p>
          <w:p>
            <w:pPr>
              <w:keepNext/>
              <w:keepLines/>
              <w:spacing w:line="340" w:lineRule="exact"/>
              <w:outlineLvl w:val="0"/>
              <w:rPr>
                <w:sz w:val="24"/>
              </w:rPr>
            </w:pPr>
          </w:p>
          <w:p>
            <w:pPr>
              <w:keepNext/>
              <w:keepLines/>
              <w:spacing w:line="340" w:lineRule="exact"/>
              <w:outlineLvl w:val="0"/>
              <w:rPr>
                <w:sz w:val="24"/>
              </w:rPr>
            </w:pPr>
          </w:p>
          <w:p>
            <w:pPr>
              <w:spacing w:line="340" w:lineRule="exact"/>
              <w:jc w:val="center"/>
              <w:rPr>
                <w:sz w:val="24"/>
              </w:rPr>
            </w:pPr>
            <w:r>
              <w:rPr>
                <w:rFonts w:hint="eastAsia"/>
                <w:sz w:val="24"/>
              </w:rPr>
              <w:t>（资本项目外汇业务专用章）</w:t>
            </w:r>
          </w:p>
          <w:p>
            <w:pPr>
              <w:spacing w:line="340" w:lineRule="exact"/>
              <w:ind w:firstLine="840" w:firstLineChars="350"/>
              <w:jc w:val="center"/>
              <w:rPr>
                <w:sz w:val="24"/>
              </w:rPr>
            </w:pPr>
            <w:r>
              <w:rPr>
                <w:rFonts w:hint="eastAsia"/>
                <w:sz w:val="24"/>
              </w:rPr>
              <w:t>年</w:t>
            </w:r>
            <w:r>
              <w:rPr>
                <w:sz w:val="24"/>
              </w:rPr>
              <w:t xml:space="preserve">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35" w:hRule="atLeast"/>
          <w:jc w:val="center"/>
        </w:trPr>
        <w:tc>
          <w:tcPr>
            <w:tcW w:w="8832" w:type="dxa"/>
            <w:gridSpan w:val="20"/>
            <w:tcBorders>
              <w:top w:val="single" w:color="auto" w:sz="4" w:space="0"/>
            </w:tcBorders>
            <w:vAlign w:val="top"/>
          </w:tcPr>
          <w:p>
            <w:pPr>
              <w:spacing w:line="340" w:lineRule="exact"/>
              <w:ind w:firstLine="482" w:firstLineChars="200"/>
              <w:rPr>
                <w:b/>
                <w:sz w:val="24"/>
              </w:rPr>
            </w:pPr>
            <w:r>
              <w:rPr>
                <w:rFonts w:hint="eastAsia"/>
                <w:b/>
                <w:sz w:val="24"/>
              </w:rPr>
              <w:t>本公司承诺对此登记表中由本公司填写内容的真实性负责，并承诺按照外汇管理有关规定及报经国家外汇管理部门登记确认的股权激励计划办理相关业务，接受国家外汇管理部门相应的监督、管理和检查。</w:t>
            </w:r>
          </w:p>
          <w:p>
            <w:pPr>
              <w:keepNext/>
              <w:keepLines/>
              <w:spacing w:line="340" w:lineRule="exact"/>
              <w:outlineLvl w:val="2"/>
              <w:rPr>
                <w:b/>
                <w:sz w:val="24"/>
              </w:rPr>
            </w:pPr>
          </w:p>
          <w:p>
            <w:pPr>
              <w:keepNext/>
              <w:keepLines/>
              <w:spacing w:line="340" w:lineRule="exact"/>
              <w:outlineLvl w:val="2"/>
              <w:rPr>
                <w:b/>
                <w:sz w:val="24"/>
              </w:rPr>
            </w:pPr>
          </w:p>
          <w:p>
            <w:pPr>
              <w:spacing w:line="340" w:lineRule="exact"/>
              <w:jc w:val="center"/>
              <w:rPr>
                <w:b/>
                <w:sz w:val="24"/>
              </w:rPr>
            </w:pPr>
            <w:r>
              <w:rPr>
                <w:rFonts w:hint="eastAsia"/>
                <w:b/>
                <w:sz w:val="24"/>
              </w:rPr>
              <w:t>境内代理机构（名称及公章）：</w:t>
            </w:r>
          </w:p>
          <w:p>
            <w:pPr>
              <w:spacing w:line="340" w:lineRule="exact"/>
              <w:jc w:val="center"/>
              <w:rPr>
                <w:b/>
                <w:sz w:val="24"/>
              </w:rPr>
            </w:pPr>
            <w:r>
              <w:rPr>
                <w:b/>
                <w:sz w:val="24"/>
              </w:rPr>
              <w:t xml:space="preserve">                    年   月   日</w:t>
            </w:r>
          </w:p>
        </w:tc>
      </w:tr>
    </w:tbl>
    <w:p>
      <w:pPr>
        <w:snapToGrid w:val="0"/>
        <w:spacing w:beforeLines="20"/>
        <w:rPr>
          <w:b/>
        </w:rPr>
      </w:pPr>
    </w:p>
    <w:p>
      <w:pPr>
        <w:rPr>
          <w:b/>
        </w:rPr>
      </w:pPr>
      <w:r>
        <w:rPr>
          <w:rFonts w:hint="eastAsia"/>
          <w:b/>
        </w:rPr>
        <w:t>填表说明：</w:t>
      </w:r>
    </w:p>
    <w:p>
      <w:r>
        <w:t>1</w:t>
      </w:r>
      <w:r>
        <w:rPr>
          <w:rFonts w:hint="eastAsia"/>
        </w:rPr>
        <w:t>、境内代理机构填报本登记表时一式两份，外汇局审核无误后在表中填写对应信息，并将加盖业务印章的登记表一份作为股权激励计划外汇登记证明退还境内代理机构。</w:t>
      </w:r>
    </w:p>
    <w:p>
      <w:r>
        <w:t>2</w:t>
      </w:r>
      <w:r>
        <w:rPr>
          <w:rFonts w:hint="eastAsia"/>
        </w:rPr>
        <w:t>、若本登记表中已经外汇局登记确认的相关事项发生变更，境内代理机构申请办理变更登记时，应当按照变更后的内容重新填写本登记表一式两份报外汇局，并对变更内容进行标注。</w:t>
      </w:r>
    </w:p>
    <w:p>
      <w:r>
        <w:t>3</w:t>
      </w:r>
      <w:r>
        <w:rPr>
          <w:rFonts w:hint="eastAsia"/>
        </w:rPr>
        <w:t>、境内代理机构向外汇局申请新一年度的付汇额度时，应当对本登记表中已经外汇局登记确认的内容（特别是</w:t>
      </w:r>
      <w:r>
        <w:t>“</w:t>
      </w:r>
      <w:r>
        <w:rPr>
          <w:rFonts w:hint="eastAsia"/>
        </w:rPr>
        <w:t>付汇额度测算方法及金额</w:t>
      </w:r>
      <w:r>
        <w:t>”</w:t>
      </w:r>
      <w:r>
        <w:rPr>
          <w:rFonts w:hint="eastAsia"/>
        </w:rPr>
        <w:t>、</w:t>
      </w:r>
      <w:r>
        <w:t>“</w:t>
      </w:r>
      <w:r>
        <w:rPr>
          <w:rFonts w:hint="eastAsia"/>
        </w:rPr>
        <w:t>参与计划的资金来源</w:t>
      </w:r>
      <w:r>
        <w:t>”</w:t>
      </w:r>
      <w:r>
        <w:rPr>
          <w:rFonts w:hint="eastAsia"/>
        </w:rPr>
        <w:t>等）进行核实更新，按照更新后的内容重新填写本登记表一式两份报外汇局。</w:t>
      </w:r>
    </w:p>
    <w:p>
      <w:pPr>
        <w:pStyle w:val="3"/>
        <w:spacing w:before="0" w:after="0" w:line="240" w:lineRule="auto"/>
        <w:jc w:val="center"/>
        <w:rPr>
          <w:rFonts w:ascii="Times New Roman" w:hAnsi="Times New Roman"/>
          <w:sz w:val="28"/>
          <w:szCs w:val="28"/>
        </w:rPr>
      </w:pPr>
      <w:r>
        <w:rPr>
          <w:rFonts w:ascii="Times New Roman" w:hAnsi="Times New Roman"/>
          <w:sz w:val="24"/>
        </w:rPr>
        <w:br w:type="page"/>
      </w:r>
      <w:bookmarkStart w:id="16" w:name="_Toc54703085"/>
      <w:bookmarkStart w:id="17" w:name="_Toc27252"/>
      <w:r>
        <w:rPr>
          <w:rFonts w:hint="eastAsia" w:ascii="Times New Roman" w:hAnsi="Times New Roman"/>
          <w:sz w:val="28"/>
          <w:szCs w:val="28"/>
        </w:rPr>
        <w:t>表</w:t>
      </w:r>
      <w:r>
        <w:rPr>
          <w:rFonts w:ascii="Times New Roman" w:hAnsi="Times New Roman"/>
          <w:sz w:val="28"/>
          <w:szCs w:val="28"/>
        </w:rPr>
        <w:t>8</w:t>
      </w:r>
      <w:r>
        <w:rPr>
          <w:rFonts w:hint="eastAsia" w:ascii="Times New Roman" w:hAnsi="Times New Roman"/>
          <w:sz w:val="28"/>
          <w:szCs w:val="28"/>
        </w:rPr>
        <w:t>境内上市公司外籍员工参与股权激励计划登记表</w:t>
      </w:r>
      <w:bookmarkEnd w:id="16"/>
      <w:bookmarkEnd w:id="17"/>
    </w:p>
    <w:p/>
    <w:p>
      <w:pPr>
        <w:autoSpaceDE w:val="0"/>
        <w:autoSpaceDN w:val="0"/>
        <w:adjustRightInd w:val="0"/>
        <w:jc w:val="center"/>
        <w:rPr>
          <w:rFonts w:eastAsia="黑体"/>
          <w:kern w:val="0"/>
          <w:sz w:val="24"/>
        </w:rPr>
      </w:pPr>
      <w:r>
        <w:rPr>
          <w:rFonts w:hint="eastAsia"/>
          <w:kern w:val="0"/>
          <w:sz w:val="23"/>
          <w:szCs w:val="23"/>
        </w:rPr>
        <w:t>登记类别：□登记</w:t>
      </w:r>
      <w:r>
        <w:rPr>
          <w:kern w:val="0"/>
          <w:sz w:val="23"/>
          <w:szCs w:val="23"/>
        </w:rPr>
        <w:t xml:space="preserve"> </w:t>
      </w:r>
      <w:r>
        <w:rPr>
          <w:rFonts w:hint="eastAsia"/>
          <w:kern w:val="0"/>
          <w:sz w:val="23"/>
          <w:szCs w:val="23"/>
        </w:rPr>
        <w:t xml:space="preserve">   □变更登记</w:t>
      </w:r>
      <w:r>
        <w:rPr>
          <w:kern w:val="0"/>
          <w:sz w:val="23"/>
          <w:szCs w:val="23"/>
        </w:rPr>
        <w:t xml:space="preserve">         </w:t>
      </w:r>
      <w:r>
        <w:rPr>
          <w:rFonts w:hint="eastAsia"/>
          <w:kern w:val="0"/>
          <w:sz w:val="23"/>
          <w:szCs w:val="23"/>
        </w:rPr>
        <w:t>编号（外汇局填写）：</w:t>
      </w:r>
    </w:p>
    <w:tbl>
      <w:tblPr>
        <w:tblStyle w:val="42"/>
        <w:tblW w:w="8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467"/>
        <w:gridCol w:w="707"/>
        <w:gridCol w:w="570"/>
        <w:gridCol w:w="223"/>
        <w:gridCol w:w="343"/>
        <w:gridCol w:w="141"/>
        <w:gridCol w:w="707"/>
        <w:gridCol w:w="707"/>
        <w:gridCol w:w="1137"/>
        <w:gridCol w:w="1277"/>
        <w:gridCol w:w="1557"/>
        <w:gridCol w:w="1110"/>
        <w:gridCol w:w="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1"/>
          <w:wAfter w:w="6" w:type="dxa"/>
          <w:trHeight w:val="238" w:hRule="atLeast"/>
        </w:trPr>
        <w:tc>
          <w:tcPr>
            <w:tcW w:w="8953" w:type="dxa"/>
            <w:gridSpan w:val="1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 w:val="23"/>
                <w:szCs w:val="23"/>
              </w:rPr>
            </w:pPr>
            <w:r>
              <w:rPr>
                <w:rFonts w:hint="eastAsia"/>
                <w:kern w:val="0"/>
                <w:sz w:val="23"/>
                <w:szCs w:val="23"/>
              </w:rPr>
              <w:t>计划信息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1"/>
          <w:wAfter w:w="6" w:type="dxa"/>
          <w:trHeight w:val="238" w:hRule="atLeast"/>
        </w:trPr>
        <w:tc>
          <w:tcPr>
            <w:tcW w:w="231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kern w:val="0"/>
                <w:sz w:val="23"/>
                <w:szCs w:val="23"/>
              </w:rPr>
            </w:pPr>
            <w:r>
              <w:rPr>
                <w:rFonts w:hint="eastAsia"/>
                <w:kern w:val="0"/>
                <w:sz w:val="23"/>
                <w:szCs w:val="23"/>
              </w:rPr>
              <w:t>上市公司代码</w:t>
            </w:r>
          </w:p>
        </w:tc>
        <w:tc>
          <w:tcPr>
            <w:tcW w:w="6643" w:type="dxa"/>
            <w:gridSpan w:val="8"/>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spacing w:line="360" w:lineRule="auto"/>
              <w:outlineLvl w:val="2"/>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1"/>
          <w:wAfter w:w="6" w:type="dxa"/>
          <w:trHeight w:val="238" w:hRule="atLeast"/>
        </w:trPr>
        <w:tc>
          <w:tcPr>
            <w:tcW w:w="231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kern w:val="0"/>
                <w:sz w:val="23"/>
                <w:szCs w:val="23"/>
              </w:rPr>
            </w:pPr>
            <w:r>
              <w:rPr>
                <w:rFonts w:hint="eastAsia"/>
                <w:kern w:val="0"/>
                <w:sz w:val="23"/>
                <w:szCs w:val="23"/>
              </w:rPr>
              <w:t>上市公司名称</w:t>
            </w:r>
          </w:p>
        </w:tc>
        <w:tc>
          <w:tcPr>
            <w:tcW w:w="6643" w:type="dxa"/>
            <w:gridSpan w:val="8"/>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spacing w:line="360" w:lineRule="auto"/>
              <w:outlineLvl w:val="2"/>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1"/>
          <w:wAfter w:w="6" w:type="dxa"/>
          <w:trHeight w:val="240" w:hRule="atLeast"/>
        </w:trPr>
        <w:tc>
          <w:tcPr>
            <w:tcW w:w="231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kern w:val="0"/>
                <w:sz w:val="23"/>
                <w:szCs w:val="23"/>
              </w:rPr>
            </w:pPr>
            <w:r>
              <w:rPr>
                <w:rFonts w:hint="eastAsia"/>
                <w:kern w:val="0"/>
                <w:sz w:val="23"/>
                <w:szCs w:val="23"/>
              </w:rPr>
              <w:t>股权激励公告名称</w:t>
            </w:r>
          </w:p>
        </w:tc>
        <w:tc>
          <w:tcPr>
            <w:tcW w:w="6643" w:type="dxa"/>
            <w:gridSpan w:val="8"/>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spacing w:line="360" w:lineRule="auto"/>
              <w:outlineLvl w:val="2"/>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1"/>
          <w:wAfter w:w="6" w:type="dxa"/>
          <w:trHeight w:val="238" w:hRule="atLeast"/>
        </w:trPr>
        <w:tc>
          <w:tcPr>
            <w:tcW w:w="231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kern w:val="0"/>
                <w:sz w:val="23"/>
                <w:szCs w:val="23"/>
              </w:rPr>
            </w:pPr>
            <w:r>
              <w:rPr>
                <w:rFonts w:hint="eastAsia"/>
                <w:kern w:val="0"/>
                <w:sz w:val="23"/>
                <w:szCs w:val="23"/>
              </w:rPr>
              <w:t>股权激励公告编号</w:t>
            </w:r>
          </w:p>
        </w:tc>
        <w:tc>
          <w:tcPr>
            <w:tcW w:w="6643" w:type="dxa"/>
            <w:gridSpan w:val="8"/>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spacing w:line="360" w:lineRule="auto"/>
              <w:outlineLvl w:val="2"/>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1"/>
          <w:wAfter w:w="6" w:type="dxa"/>
          <w:trHeight w:val="238" w:hRule="atLeast"/>
        </w:trPr>
        <w:tc>
          <w:tcPr>
            <w:tcW w:w="231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kern w:val="0"/>
                <w:sz w:val="23"/>
                <w:szCs w:val="23"/>
              </w:rPr>
            </w:pPr>
            <w:r>
              <w:rPr>
                <w:rFonts w:hint="eastAsia"/>
                <w:kern w:val="0"/>
                <w:sz w:val="23"/>
                <w:szCs w:val="23"/>
              </w:rPr>
              <w:t>股权激励公告日期</w:t>
            </w:r>
          </w:p>
        </w:tc>
        <w:tc>
          <w:tcPr>
            <w:tcW w:w="6643" w:type="dxa"/>
            <w:gridSpan w:val="8"/>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spacing w:line="360" w:lineRule="auto"/>
              <w:outlineLvl w:val="2"/>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1"/>
          <w:wAfter w:w="6" w:type="dxa"/>
          <w:trHeight w:val="238" w:hRule="atLeast"/>
        </w:trPr>
        <w:tc>
          <w:tcPr>
            <w:tcW w:w="231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kern w:val="0"/>
                <w:sz w:val="23"/>
                <w:szCs w:val="23"/>
              </w:rPr>
            </w:pPr>
            <w:r>
              <w:rPr>
                <w:rFonts w:hint="eastAsia"/>
                <w:kern w:val="0"/>
                <w:sz w:val="23"/>
                <w:szCs w:val="23"/>
              </w:rPr>
              <w:t>获授的股票数量</w:t>
            </w:r>
          </w:p>
        </w:tc>
        <w:tc>
          <w:tcPr>
            <w:tcW w:w="6643" w:type="dxa"/>
            <w:gridSpan w:val="8"/>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spacing w:line="360" w:lineRule="auto"/>
              <w:outlineLvl w:val="2"/>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1"/>
          <w:wAfter w:w="6" w:type="dxa"/>
          <w:trHeight w:val="238" w:hRule="atLeast"/>
        </w:trPr>
        <w:tc>
          <w:tcPr>
            <w:tcW w:w="231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kern w:val="0"/>
                <w:sz w:val="23"/>
                <w:szCs w:val="23"/>
              </w:rPr>
            </w:pPr>
            <w:r>
              <w:rPr>
                <w:rFonts w:hint="eastAsia"/>
                <w:kern w:val="0"/>
                <w:sz w:val="23"/>
                <w:szCs w:val="23"/>
              </w:rPr>
              <w:t>占目前总股本的比例</w:t>
            </w:r>
          </w:p>
        </w:tc>
        <w:tc>
          <w:tcPr>
            <w:tcW w:w="6643" w:type="dxa"/>
            <w:gridSpan w:val="8"/>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spacing w:line="360" w:lineRule="auto"/>
              <w:outlineLvl w:val="2"/>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1"/>
          <w:wAfter w:w="6" w:type="dxa"/>
          <w:trHeight w:val="472" w:hRule="atLeast"/>
        </w:trPr>
        <w:tc>
          <w:tcPr>
            <w:tcW w:w="231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kern w:val="0"/>
                <w:sz w:val="23"/>
                <w:szCs w:val="23"/>
              </w:rPr>
            </w:pPr>
            <w:r>
              <w:rPr>
                <w:rFonts w:hint="eastAsia"/>
                <w:kern w:val="0"/>
                <w:sz w:val="23"/>
                <w:szCs w:val="23"/>
              </w:rPr>
              <w:t>计划类别</w:t>
            </w:r>
          </w:p>
        </w:tc>
        <w:tc>
          <w:tcPr>
            <w:tcW w:w="6643"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kern w:val="0"/>
                <w:sz w:val="23"/>
                <w:szCs w:val="23"/>
              </w:rPr>
            </w:pPr>
            <w:r>
              <w:rPr>
                <w:rFonts w:hint="eastAsia"/>
                <w:kern w:val="0"/>
                <w:sz w:val="23"/>
                <w:szCs w:val="23"/>
              </w:rPr>
              <w:t>□限制性股票    □股票期权    □限制性股票和股票期权</w:t>
            </w:r>
          </w:p>
          <w:p>
            <w:pPr>
              <w:autoSpaceDE w:val="0"/>
              <w:autoSpaceDN w:val="0"/>
              <w:adjustRightInd w:val="0"/>
              <w:rPr>
                <w:kern w:val="0"/>
                <w:sz w:val="23"/>
                <w:szCs w:val="23"/>
              </w:rPr>
            </w:pPr>
            <w:r>
              <w:rPr>
                <w:rFonts w:hint="eastAsia"/>
                <w:kern w:val="0"/>
                <w:sz w:val="23"/>
                <w:szCs w:val="23"/>
              </w:rPr>
              <w:t>□其他</w:t>
            </w:r>
            <w:r>
              <w:rPr>
                <w:kern w:val="0"/>
                <w:sz w:val="23"/>
                <w:szCs w:val="23"/>
              </w:rPr>
              <w:t>(</w:t>
            </w:r>
            <w:r>
              <w:rPr>
                <w:rFonts w:hint="eastAsia"/>
                <w:kern w:val="0"/>
                <w:sz w:val="23"/>
                <w:szCs w:val="23"/>
              </w:rPr>
              <w:t>需要具体说明</w:t>
            </w:r>
            <w:r>
              <w:rPr>
                <w:kern w:val="0"/>
                <w:sz w:val="23"/>
                <w:szCs w:val="23"/>
              </w:rPr>
              <w:t>)______________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1"/>
          <w:wAfter w:w="6" w:type="dxa"/>
          <w:trHeight w:val="240" w:hRule="atLeast"/>
        </w:trPr>
        <w:tc>
          <w:tcPr>
            <w:tcW w:w="231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kern w:val="0"/>
                <w:sz w:val="23"/>
                <w:szCs w:val="23"/>
              </w:rPr>
            </w:pPr>
            <w:r>
              <w:rPr>
                <w:rFonts w:hint="eastAsia"/>
                <w:kern w:val="0"/>
                <w:sz w:val="23"/>
                <w:szCs w:val="23"/>
              </w:rPr>
              <w:t>计划起止时间</w:t>
            </w:r>
          </w:p>
        </w:tc>
        <w:tc>
          <w:tcPr>
            <w:tcW w:w="6643" w:type="dxa"/>
            <w:gridSpan w:val="8"/>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spacing w:line="360" w:lineRule="auto"/>
              <w:outlineLvl w:val="2"/>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1"/>
          <w:wAfter w:w="6" w:type="dxa"/>
          <w:trHeight w:val="238" w:hRule="atLeast"/>
        </w:trPr>
        <w:tc>
          <w:tcPr>
            <w:tcW w:w="231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kern w:val="0"/>
                <w:sz w:val="23"/>
                <w:szCs w:val="23"/>
              </w:rPr>
            </w:pPr>
            <w:r>
              <w:rPr>
                <w:rFonts w:hint="eastAsia"/>
                <w:kern w:val="0"/>
                <w:sz w:val="23"/>
                <w:szCs w:val="23"/>
              </w:rPr>
              <w:t>锁定期（年）</w:t>
            </w:r>
          </w:p>
        </w:tc>
        <w:tc>
          <w:tcPr>
            <w:tcW w:w="6643" w:type="dxa"/>
            <w:gridSpan w:val="8"/>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spacing w:line="360" w:lineRule="auto"/>
              <w:outlineLvl w:val="2"/>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1"/>
          <w:wAfter w:w="6" w:type="dxa"/>
          <w:trHeight w:val="238" w:hRule="atLeast"/>
        </w:trPr>
        <w:tc>
          <w:tcPr>
            <w:tcW w:w="231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kern w:val="0"/>
                <w:sz w:val="23"/>
                <w:szCs w:val="23"/>
              </w:rPr>
            </w:pPr>
            <w:r>
              <w:rPr>
                <w:rFonts w:hint="eastAsia"/>
                <w:kern w:val="0"/>
                <w:sz w:val="23"/>
                <w:szCs w:val="23"/>
              </w:rPr>
              <w:t>授予方式</w:t>
            </w:r>
          </w:p>
        </w:tc>
        <w:tc>
          <w:tcPr>
            <w:tcW w:w="6643"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kern w:val="0"/>
                <w:sz w:val="23"/>
                <w:szCs w:val="23"/>
              </w:rPr>
            </w:pPr>
            <w:r>
              <w:rPr>
                <w:rFonts w:hint="eastAsia"/>
                <w:kern w:val="0"/>
                <w:sz w:val="23"/>
                <w:szCs w:val="23"/>
              </w:rPr>
              <w:t>□现金认购</w:t>
            </w:r>
            <w:r>
              <w:rPr>
                <w:kern w:val="0"/>
                <w:sz w:val="23"/>
                <w:szCs w:val="23"/>
              </w:rPr>
              <w:t>/</w:t>
            </w:r>
            <w:r>
              <w:rPr>
                <w:rFonts w:hint="eastAsia"/>
                <w:kern w:val="0"/>
                <w:sz w:val="23"/>
                <w:szCs w:val="23"/>
              </w:rPr>
              <w:t>行权     □非现金认购</w:t>
            </w:r>
            <w:r>
              <w:rPr>
                <w:kern w:val="0"/>
                <w:sz w:val="23"/>
                <w:szCs w:val="23"/>
              </w:rPr>
              <w:t>/</w:t>
            </w:r>
            <w:r>
              <w:rPr>
                <w:rFonts w:hint="eastAsia"/>
                <w:kern w:val="0"/>
                <w:sz w:val="23"/>
                <w:szCs w:val="23"/>
              </w:rPr>
              <w:t>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1"/>
          <w:wAfter w:w="6" w:type="dxa"/>
          <w:trHeight w:val="238" w:hRule="atLeast"/>
        </w:trPr>
        <w:tc>
          <w:tcPr>
            <w:tcW w:w="8953" w:type="dxa"/>
            <w:gridSpan w:val="1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 w:val="23"/>
                <w:szCs w:val="23"/>
              </w:rPr>
            </w:pPr>
            <w:r>
              <w:rPr>
                <w:rFonts w:hint="eastAsia"/>
                <w:kern w:val="0"/>
                <w:sz w:val="23"/>
                <w:szCs w:val="23"/>
              </w:rPr>
              <w:t>参与计划外籍员工名单（可另附页）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2"/>
          <w:wAfter w:w="13" w:type="dxa"/>
          <w:trHeight w:val="706" w:hRule="atLeast"/>
        </w:trPr>
        <w:tc>
          <w:tcPr>
            <w:tcW w:w="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 w:val="23"/>
                <w:szCs w:val="23"/>
              </w:rPr>
            </w:pPr>
            <w:r>
              <w:rPr>
                <w:rFonts w:hint="eastAsia"/>
                <w:kern w:val="0"/>
                <w:sz w:val="23"/>
                <w:szCs w:val="23"/>
              </w:rPr>
              <w:t>序号</w:t>
            </w:r>
          </w:p>
        </w:tc>
        <w:tc>
          <w:tcPr>
            <w:tcW w:w="7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 w:val="23"/>
                <w:szCs w:val="23"/>
              </w:rPr>
            </w:pPr>
            <w:r>
              <w:rPr>
                <w:rFonts w:hint="eastAsia"/>
                <w:kern w:val="0"/>
                <w:sz w:val="23"/>
                <w:szCs w:val="23"/>
              </w:rPr>
              <w:t>姓名</w:t>
            </w:r>
          </w:p>
        </w:tc>
        <w:tc>
          <w:tcPr>
            <w:tcW w:w="5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 w:val="23"/>
                <w:szCs w:val="23"/>
              </w:rPr>
            </w:pPr>
            <w:r>
              <w:rPr>
                <w:rFonts w:hint="eastAsia"/>
                <w:kern w:val="0"/>
                <w:sz w:val="23"/>
                <w:szCs w:val="23"/>
              </w:rPr>
              <w:t>国籍</w:t>
            </w:r>
          </w:p>
        </w:tc>
        <w:tc>
          <w:tcPr>
            <w:tcW w:w="70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 w:val="23"/>
                <w:szCs w:val="23"/>
              </w:rPr>
            </w:pPr>
            <w:r>
              <w:rPr>
                <w:rFonts w:hint="eastAsia"/>
                <w:kern w:val="0"/>
                <w:sz w:val="23"/>
                <w:szCs w:val="23"/>
              </w:rPr>
              <w:t>证件类型</w:t>
            </w:r>
          </w:p>
        </w:tc>
        <w:tc>
          <w:tcPr>
            <w:tcW w:w="7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 w:val="23"/>
                <w:szCs w:val="23"/>
              </w:rPr>
            </w:pPr>
            <w:r>
              <w:rPr>
                <w:rFonts w:hint="eastAsia"/>
                <w:kern w:val="0"/>
                <w:sz w:val="23"/>
                <w:szCs w:val="23"/>
              </w:rPr>
              <w:t>证件号码</w:t>
            </w:r>
          </w:p>
        </w:tc>
        <w:tc>
          <w:tcPr>
            <w:tcW w:w="7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 w:val="23"/>
                <w:szCs w:val="23"/>
              </w:rPr>
            </w:pPr>
            <w:r>
              <w:rPr>
                <w:rFonts w:hint="eastAsia"/>
                <w:kern w:val="0"/>
                <w:sz w:val="23"/>
                <w:szCs w:val="23"/>
              </w:rPr>
              <w:t>获授数量</w:t>
            </w:r>
          </w:p>
        </w:tc>
        <w:tc>
          <w:tcPr>
            <w:tcW w:w="11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 w:val="23"/>
                <w:szCs w:val="23"/>
              </w:rPr>
            </w:pPr>
            <w:r>
              <w:rPr>
                <w:rFonts w:hint="eastAsia"/>
                <w:kern w:val="0"/>
                <w:sz w:val="23"/>
                <w:szCs w:val="23"/>
              </w:rPr>
              <w:t>价格（单位数量）</w:t>
            </w:r>
          </w:p>
        </w:tc>
        <w:tc>
          <w:tcPr>
            <w:tcW w:w="12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 w:val="23"/>
                <w:szCs w:val="23"/>
              </w:rPr>
            </w:pPr>
            <w:r>
              <w:rPr>
                <w:rFonts w:hint="eastAsia"/>
                <w:kern w:val="0"/>
                <w:sz w:val="23"/>
                <w:szCs w:val="23"/>
              </w:rPr>
              <w:t>计划汇入金额（折人民币）</w:t>
            </w:r>
          </w:p>
        </w:tc>
        <w:tc>
          <w:tcPr>
            <w:tcW w:w="15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 w:val="23"/>
                <w:szCs w:val="23"/>
              </w:rPr>
            </w:pPr>
            <w:r>
              <w:rPr>
                <w:rFonts w:hint="eastAsia"/>
                <w:kern w:val="0"/>
                <w:sz w:val="23"/>
                <w:szCs w:val="23"/>
              </w:rPr>
              <w:t>计划使用境内外汇金额（折人民币）</w:t>
            </w:r>
          </w:p>
        </w:tc>
        <w:tc>
          <w:tcPr>
            <w:tcW w:w="11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 w:val="23"/>
                <w:szCs w:val="23"/>
              </w:rPr>
            </w:pPr>
            <w:r>
              <w:rPr>
                <w:rFonts w:hint="eastAsia"/>
                <w:kern w:val="0"/>
                <w:sz w:val="23"/>
                <w:szCs w:val="23"/>
              </w:rPr>
              <w:t>计划使用境内人民币资金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2"/>
          <w:wAfter w:w="13" w:type="dxa"/>
          <w:trHeight w:val="238" w:hRule="atLeast"/>
        </w:trPr>
        <w:tc>
          <w:tcPr>
            <w:tcW w:w="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 w:val="23"/>
                <w:szCs w:val="23"/>
              </w:rPr>
            </w:pPr>
            <w:r>
              <w:rPr>
                <w:kern w:val="0"/>
                <w:sz w:val="23"/>
                <w:szCs w:val="23"/>
              </w:rPr>
              <w:t>1</w:t>
            </w:r>
          </w:p>
        </w:tc>
        <w:tc>
          <w:tcPr>
            <w:tcW w:w="707"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707" w:type="dxa"/>
            <w:gridSpan w:val="3"/>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707"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707"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1137"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2"/>
          <w:wAfter w:w="13" w:type="dxa"/>
          <w:trHeight w:val="240" w:hRule="atLeast"/>
        </w:trPr>
        <w:tc>
          <w:tcPr>
            <w:tcW w:w="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 w:val="23"/>
                <w:szCs w:val="23"/>
              </w:rPr>
            </w:pPr>
            <w:r>
              <w:rPr>
                <w:kern w:val="0"/>
                <w:sz w:val="23"/>
                <w:szCs w:val="23"/>
              </w:rPr>
              <w:t>2</w:t>
            </w:r>
          </w:p>
        </w:tc>
        <w:tc>
          <w:tcPr>
            <w:tcW w:w="707"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707" w:type="dxa"/>
            <w:gridSpan w:val="3"/>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707"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707"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1137"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2"/>
          <w:wAfter w:w="13" w:type="dxa"/>
          <w:trHeight w:val="238" w:hRule="atLeast"/>
        </w:trPr>
        <w:tc>
          <w:tcPr>
            <w:tcW w:w="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 w:val="23"/>
                <w:szCs w:val="23"/>
              </w:rPr>
            </w:pPr>
            <w:r>
              <w:rPr>
                <w:kern w:val="0"/>
                <w:sz w:val="23"/>
                <w:szCs w:val="23"/>
              </w:rPr>
              <w:t>3</w:t>
            </w:r>
          </w:p>
        </w:tc>
        <w:tc>
          <w:tcPr>
            <w:tcW w:w="707"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707" w:type="dxa"/>
            <w:gridSpan w:val="3"/>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707"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707"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1137"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2"/>
          <w:wAfter w:w="13" w:type="dxa"/>
          <w:trHeight w:val="238" w:hRule="atLeast"/>
        </w:trPr>
        <w:tc>
          <w:tcPr>
            <w:tcW w:w="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 w:val="23"/>
                <w:szCs w:val="23"/>
              </w:rPr>
            </w:pPr>
            <w:r>
              <w:rPr>
                <w:kern w:val="0"/>
                <w:sz w:val="23"/>
                <w:szCs w:val="23"/>
              </w:rPr>
              <w:t>…</w:t>
            </w:r>
          </w:p>
        </w:tc>
        <w:tc>
          <w:tcPr>
            <w:tcW w:w="707"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707" w:type="dxa"/>
            <w:gridSpan w:val="3"/>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707"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707"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1137"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2"/>
          <w:wAfter w:w="13" w:type="dxa"/>
          <w:trHeight w:val="237" w:hRule="atLeast"/>
        </w:trPr>
        <w:tc>
          <w:tcPr>
            <w:tcW w:w="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 w:val="23"/>
                <w:szCs w:val="23"/>
              </w:rPr>
            </w:pPr>
            <w:r>
              <w:rPr>
                <w:rFonts w:hint="eastAsia"/>
                <w:kern w:val="0"/>
                <w:sz w:val="23"/>
                <w:szCs w:val="23"/>
              </w:rPr>
              <w:t>合计</w:t>
            </w:r>
          </w:p>
        </w:tc>
        <w:tc>
          <w:tcPr>
            <w:tcW w:w="4535" w:type="dxa"/>
            <w:gridSpan w:val="8"/>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outlineLvl w:val="0"/>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1"/>
          <w:wAfter w:w="6" w:type="dxa"/>
          <w:trHeight w:val="158" w:hRule="atLeast"/>
        </w:trPr>
        <w:tc>
          <w:tcPr>
            <w:tcW w:w="8953" w:type="dxa"/>
            <w:gridSpan w:val="1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rFonts w:hint="eastAsia"/>
                <w:kern w:val="0"/>
                <w:sz w:val="23"/>
                <w:szCs w:val="23"/>
              </w:rPr>
              <w:t>其他需要说明的事项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1"/>
          <w:wAfter w:w="6" w:type="dxa"/>
          <w:trHeight w:val="774" w:hRule="atLeast"/>
        </w:trPr>
        <w:tc>
          <w:tcPr>
            <w:tcW w:w="8953" w:type="dxa"/>
            <w:gridSpan w:val="13"/>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spacing w:line="360" w:lineRule="auto"/>
              <w:jc w:val="center"/>
              <w:outlineLvl w:val="0"/>
              <w:rPr>
                <w:kern w:val="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956" w:hRule="atLeast"/>
        </w:trPr>
        <w:tc>
          <w:tcPr>
            <w:tcW w:w="196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 w:val="24"/>
              </w:rPr>
            </w:pPr>
            <w:r>
              <w:rPr>
                <w:rFonts w:hint="eastAsia"/>
                <w:kern w:val="0"/>
                <w:sz w:val="23"/>
                <w:szCs w:val="23"/>
              </w:rPr>
              <w:t>外汇局盖章</w:t>
            </w:r>
          </w:p>
        </w:tc>
        <w:tc>
          <w:tcPr>
            <w:tcW w:w="6992" w:type="dxa"/>
            <w:gridSpan w:val="10"/>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jc w:val="center"/>
              <w:outlineLvl w:val="0"/>
              <w:rPr>
                <w:kern w:val="0"/>
                <w:sz w:val="23"/>
                <w:szCs w:val="23"/>
              </w:rPr>
            </w:pPr>
          </w:p>
          <w:p>
            <w:pPr>
              <w:autoSpaceDE w:val="0"/>
              <w:autoSpaceDN w:val="0"/>
              <w:adjustRightInd w:val="0"/>
              <w:jc w:val="center"/>
              <w:rPr>
                <w:kern w:val="0"/>
                <w:sz w:val="23"/>
                <w:szCs w:val="23"/>
              </w:rPr>
            </w:pPr>
            <w:r>
              <w:rPr>
                <w:rFonts w:hint="eastAsia"/>
                <w:kern w:val="0"/>
                <w:sz w:val="23"/>
                <w:szCs w:val="23"/>
              </w:rPr>
              <w:t>（资本项目外汇业务专用章）</w:t>
            </w:r>
          </w:p>
          <w:p>
            <w:pPr>
              <w:keepNext/>
              <w:keepLines/>
              <w:autoSpaceDE w:val="0"/>
              <w:autoSpaceDN w:val="0"/>
              <w:adjustRightInd w:val="0"/>
              <w:jc w:val="center"/>
              <w:outlineLvl w:val="0"/>
              <w:rPr>
                <w:kern w:val="0"/>
                <w:sz w:val="23"/>
                <w:szCs w:val="23"/>
              </w:rPr>
            </w:pPr>
          </w:p>
          <w:p>
            <w:pPr>
              <w:autoSpaceDE w:val="0"/>
              <w:autoSpaceDN w:val="0"/>
              <w:adjustRightInd w:val="0"/>
              <w:jc w:val="center"/>
              <w:rPr>
                <w:kern w:val="0"/>
                <w:sz w:val="24"/>
              </w:rPr>
            </w:pPr>
            <w:r>
              <w:rPr>
                <w:kern w:val="0"/>
                <w:sz w:val="23"/>
                <w:szCs w:val="23"/>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1672" w:hRule="atLeast"/>
        </w:trPr>
        <w:tc>
          <w:tcPr>
            <w:tcW w:w="8959" w:type="dxa"/>
            <w:gridSpan w:val="1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60"/>
              <w:rPr>
                <w:b/>
                <w:kern w:val="0"/>
                <w:sz w:val="23"/>
                <w:szCs w:val="23"/>
              </w:rPr>
            </w:pPr>
            <w:r>
              <w:rPr>
                <w:rFonts w:hint="eastAsia"/>
                <w:b/>
                <w:kern w:val="0"/>
                <w:sz w:val="23"/>
                <w:szCs w:val="23"/>
              </w:rPr>
              <w:t>本公司承诺对此登记表中由本公司填写内容的真实性负责，并承诺按照外汇管理</w:t>
            </w:r>
          </w:p>
          <w:p>
            <w:pPr>
              <w:autoSpaceDE w:val="0"/>
              <w:autoSpaceDN w:val="0"/>
              <w:adjustRightInd w:val="0"/>
              <w:rPr>
                <w:b/>
                <w:kern w:val="0"/>
                <w:sz w:val="23"/>
                <w:szCs w:val="23"/>
              </w:rPr>
            </w:pPr>
            <w:r>
              <w:rPr>
                <w:rFonts w:hint="eastAsia"/>
                <w:b/>
                <w:kern w:val="0"/>
                <w:sz w:val="23"/>
                <w:szCs w:val="23"/>
              </w:rPr>
              <w:t>有关规定及报经国家外汇管理部门登记确认的股权激励计划办理相关业务，接受国家</w:t>
            </w:r>
          </w:p>
          <w:p>
            <w:pPr>
              <w:autoSpaceDE w:val="0"/>
              <w:autoSpaceDN w:val="0"/>
              <w:adjustRightInd w:val="0"/>
              <w:rPr>
                <w:b/>
                <w:kern w:val="0"/>
                <w:sz w:val="23"/>
                <w:szCs w:val="23"/>
              </w:rPr>
            </w:pPr>
            <w:r>
              <w:rPr>
                <w:rFonts w:hint="eastAsia"/>
                <w:b/>
                <w:kern w:val="0"/>
                <w:sz w:val="23"/>
                <w:szCs w:val="23"/>
              </w:rPr>
              <w:t>外汇管理部门相应的监督、管理和检查。</w:t>
            </w:r>
          </w:p>
          <w:p>
            <w:pPr>
              <w:keepNext/>
              <w:keepLines/>
              <w:autoSpaceDE w:val="0"/>
              <w:autoSpaceDN w:val="0"/>
              <w:adjustRightInd w:val="0"/>
              <w:outlineLvl w:val="2"/>
              <w:rPr>
                <w:b/>
                <w:kern w:val="0"/>
                <w:sz w:val="23"/>
                <w:szCs w:val="23"/>
              </w:rPr>
            </w:pPr>
          </w:p>
          <w:p>
            <w:pPr>
              <w:autoSpaceDE w:val="0"/>
              <w:autoSpaceDN w:val="0"/>
              <w:adjustRightInd w:val="0"/>
              <w:jc w:val="center"/>
              <w:rPr>
                <w:kern w:val="0"/>
                <w:sz w:val="23"/>
                <w:szCs w:val="23"/>
              </w:rPr>
            </w:pPr>
            <w:r>
              <w:rPr>
                <w:kern w:val="0"/>
                <w:sz w:val="23"/>
                <w:szCs w:val="23"/>
              </w:rPr>
              <w:t xml:space="preserve">        公司名称及公章：</w:t>
            </w:r>
          </w:p>
          <w:p>
            <w:pPr>
              <w:autoSpaceDE w:val="0"/>
              <w:autoSpaceDN w:val="0"/>
              <w:adjustRightInd w:val="0"/>
              <w:ind w:right="115" w:firstLine="5290" w:firstLineChars="2300"/>
              <w:rPr>
                <w:kern w:val="0"/>
                <w:sz w:val="23"/>
                <w:szCs w:val="23"/>
              </w:rPr>
            </w:pPr>
            <w:r>
              <w:rPr>
                <w:rFonts w:hint="eastAsia"/>
                <w:kern w:val="0"/>
                <w:sz w:val="23"/>
                <w:szCs w:val="23"/>
              </w:rPr>
              <w:t>年</w:t>
            </w:r>
            <w:r>
              <w:rPr>
                <w:kern w:val="0"/>
                <w:sz w:val="23"/>
                <w:szCs w:val="23"/>
              </w:rPr>
              <w:t xml:space="preserve">    </w:t>
            </w:r>
            <w:r>
              <w:rPr>
                <w:rFonts w:hint="eastAsia"/>
                <w:kern w:val="0"/>
                <w:sz w:val="23"/>
                <w:szCs w:val="23"/>
              </w:rPr>
              <w:t>月</w:t>
            </w:r>
            <w:r>
              <w:rPr>
                <w:kern w:val="0"/>
                <w:sz w:val="23"/>
                <w:szCs w:val="23"/>
              </w:rPr>
              <w:t xml:space="preserve">    </w:t>
            </w:r>
            <w:r>
              <w:rPr>
                <w:rFonts w:hint="eastAsia"/>
                <w:kern w:val="0"/>
                <w:sz w:val="23"/>
                <w:szCs w:val="23"/>
              </w:rPr>
              <w:t>日</w:t>
            </w:r>
          </w:p>
        </w:tc>
      </w:tr>
    </w:tbl>
    <w:p>
      <w:pPr>
        <w:ind w:firstLine="315" w:firstLineChars="150"/>
        <w:jc w:val="center"/>
        <w:rPr>
          <w:rFonts w:eastAsia="楷体"/>
        </w:rPr>
      </w:pPr>
    </w:p>
    <w:p>
      <w:pPr>
        <w:pStyle w:val="3"/>
        <w:spacing w:before="0" w:after="0" w:line="240" w:lineRule="auto"/>
        <w:jc w:val="center"/>
        <w:rPr>
          <w:rFonts w:ascii="Times New Roman" w:hAnsi="Times New Roman"/>
          <w:sz w:val="28"/>
          <w:szCs w:val="28"/>
        </w:rPr>
      </w:pPr>
      <w:bookmarkStart w:id="18" w:name="_Toc54703086"/>
      <w:bookmarkStart w:id="19" w:name="_Toc24458"/>
      <w:r>
        <w:rPr>
          <w:rFonts w:hint="eastAsia" w:ascii="Times New Roman" w:hAnsi="Times New Roman"/>
          <w:sz w:val="28"/>
          <w:szCs w:val="28"/>
        </w:rPr>
        <w:t>表</w:t>
      </w:r>
      <w:r>
        <w:rPr>
          <w:rFonts w:ascii="Times New Roman" w:hAnsi="Times New Roman"/>
          <w:sz w:val="28"/>
          <w:szCs w:val="28"/>
        </w:rPr>
        <w:t>9</w:t>
      </w:r>
      <w:r>
        <w:rPr>
          <w:rFonts w:hint="eastAsia" w:ascii="Times New Roman" w:hAnsi="Times New Roman"/>
          <w:sz w:val="28"/>
          <w:szCs w:val="28"/>
        </w:rPr>
        <w:t>个人财产转移业务申请表</w:t>
      </w:r>
      <w:bookmarkEnd w:id="18"/>
      <w:bookmarkEnd w:id="19"/>
    </w:p>
    <w:p>
      <w:pPr>
        <w:spacing w:line="360" w:lineRule="auto"/>
        <w:ind w:right="720"/>
        <w:jc w:val="right"/>
        <w:rPr>
          <w:sz w:val="24"/>
        </w:rPr>
      </w:pPr>
      <w:r>
        <w:rPr>
          <w:rFonts w:hint="eastAsia"/>
          <w:sz w:val="24"/>
        </w:rPr>
        <w:t>业务编号：</w:t>
      </w:r>
    </w:p>
    <w:tbl>
      <w:tblPr>
        <w:tblStyle w:val="42"/>
        <w:tblW w:w="8508"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2"/>
        <w:gridCol w:w="756"/>
        <w:gridCol w:w="315"/>
        <w:gridCol w:w="1575"/>
        <w:gridCol w:w="735"/>
        <w:gridCol w:w="1728"/>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44" w:hRule="atLeast"/>
        </w:trPr>
        <w:tc>
          <w:tcPr>
            <w:tcW w:w="2313" w:type="dxa"/>
            <w:gridSpan w:val="3"/>
            <w:vAlign w:val="top"/>
          </w:tcPr>
          <w:p>
            <w:pPr>
              <w:spacing w:line="480" w:lineRule="auto"/>
              <w:rPr>
                <w:sz w:val="24"/>
              </w:rPr>
            </w:pPr>
            <w:r>
              <w:rPr>
                <w:sz w:val="24"/>
              </w:rPr>
              <w:t>1.</w:t>
            </w:r>
            <w:r>
              <w:rPr>
                <w:rFonts w:hint="eastAsia"/>
                <w:sz w:val="24"/>
              </w:rPr>
              <w:t>中文姓名：</w:t>
            </w:r>
          </w:p>
          <w:p>
            <w:pPr>
              <w:keepNext/>
              <w:keepLines/>
              <w:spacing w:line="480" w:lineRule="auto"/>
              <w:outlineLvl w:val="2"/>
              <w:rPr>
                <w:sz w:val="24"/>
              </w:rPr>
            </w:pPr>
          </w:p>
        </w:tc>
        <w:tc>
          <w:tcPr>
            <w:tcW w:w="2310" w:type="dxa"/>
            <w:gridSpan w:val="2"/>
            <w:vAlign w:val="top"/>
          </w:tcPr>
          <w:p>
            <w:pPr>
              <w:spacing w:line="480" w:lineRule="auto"/>
              <w:rPr>
                <w:sz w:val="24"/>
              </w:rPr>
            </w:pPr>
            <w:r>
              <w:rPr>
                <w:sz w:val="24"/>
              </w:rPr>
              <w:t>2.</w:t>
            </w:r>
            <w:r>
              <w:rPr>
                <w:rFonts w:hint="eastAsia"/>
                <w:sz w:val="24"/>
              </w:rPr>
              <w:t>曾用名：</w:t>
            </w:r>
          </w:p>
        </w:tc>
        <w:tc>
          <w:tcPr>
            <w:tcW w:w="1728" w:type="dxa"/>
            <w:vAlign w:val="top"/>
          </w:tcPr>
          <w:p>
            <w:pPr>
              <w:spacing w:line="480" w:lineRule="auto"/>
              <w:rPr>
                <w:sz w:val="24"/>
              </w:rPr>
            </w:pPr>
            <w:r>
              <w:rPr>
                <w:sz w:val="24"/>
              </w:rPr>
              <w:t>3.</w:t>
            </w:r>
            <w:r>
              <w:rPr>
                <w:rFonts w:hint="eastAsia"/>
                <w:sz w:val="24"/>
              </w:rPr>
              <w:t>性别：</w:t>
            </w:r>
          </w:p>
          <w:p>
            <w:pPr>
              <w:spacing w:line="480" w:lineRule="auto"/>
              <w:rPr>
                <w:sz w:val="24"/>
              </w:rPr>
            </w:pPr>
            <w:r>
              <w:rPr>
                <w:rFonts w:hint="eastAsia"/>
                <w:sz w:val="24"/>
              </w:rPr>
              <w:t>男□</w:t>
            </w:r>
            <w:r>
              <w:rPr>
                <w:sz w:val="24"/>
              </w:rPr>
              <w:t xml:space="preserve">  </w:t>
            </w:r>
            <w:r>
              <w:rPr>
                <w:rFonts w:hint="eastAsia"/>
                <w:sz w:val="24"/>
              </w:rPr>
              <w:t>女□</w:t>
            </w:r>
          </w:p>
        </w:tc>
        <w:tc>
          <w:tcPr>
            <w:tcW w:w="2157" w:type="dxa"/>
            <w:vMerge w:val="restart"/>
            <w:vAlign w:val="top"/>
          </w:tcPr>
          <w:p>
            <w:pPr>
              <w:keepNext/>
              <w:keepLines/>
              <w:spacing w:line="480" w:lineRule="auto"/>
              <w:jc w:val="center"/>
              <w:outlineLvl w:val="2"/>
              <w:rPr>
                <w:sz w:val="24"/>
              </w:rPr>
            </w:pPr>
          </w:p>
          <w:p>
            <w:pPr>
              <w:spacing w:line="480" w:lineRule="auto"/>
              <w:jc w:val="center"/>
              <w:rPr>
                <w:sz w:val="24"/>
              </w:rPr>
            </w:pPr>
            <w:r>
              <w:rPr>
                <w:rFonts w:hint="eastAsia"/>
                <w:sz w:val="24"/>
              </w:rPr>
              <w:t>照片</w:t>
            </w:r>
          </w:p>
          <w:p>
            <w:pPr>
              <w:spacing w:line="480" w:lineRule="auto"/>
              <w:jc w:val="center"/>
              <w:rPr>
                <w:sz w:val="24"/>
              </w:rPr>
            </w:pPr>
            <w:r>
              <w:rPr>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351" w:type="dxa"/>
            <w:gridSpan w:val="6"/>
            <w:vAlign w:val="top"/>
          </w:tcPr>
          <w:p>
            <w:pPr>
              <w:spacing w:line="480" w:lineRule="auto"/>
              <w:rPr>
                <w:sz w:val="24"/>
              </w:rPr>
            </w:pPr>
            <w:r>
              <w:rPr>
                <w:sz w:val="24"/>
              </w:rPr>
              <w:t>4.</w:t>
            </w:r>
            <w:r>
              <w:rPr>
                <w:rFonts w:hint="eastAsia"/>
                <w:sz w:val="24"/>
              </w:rPr>
              <w:t>外文姓名：</w:t>
            </w:r>
          </w:p>
        </w:tc>
        <w:tc>
          <w:tcPr>
            <w:tcW w:w="2157" w:type="dxa"/>
            <w:vMerge w:val="continue"/>
            <w:vAlign w:val="top"/>
          </w:tcPr>
          <w:p>
            <w:pPr>
              <w:keepNext/>
              <w:keepLines/>
              <w:spacing w:line="480" w:lineRule="auto"/>
              <w:outlineLvl w:val="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3888" w:type="dxa"/>
            <w:gridSpan w:val="4"/>
            <w:vAlign w:val="top"/>
          </w:tcPr>
          <w:p>
            <w:pPr>
              <w:spacing w:line="480" w:lineRule="auto"/>
              <w:rPr>
                <w:sz w:val="24"/>
              </w:rPr>
            </w:pPr>
            <w:r>
              <w:rPr>
                <w:sz w:val="24"/>
              </w:rPr>
              <w:t>5.</w:t>
            </w:r>
            <w:r>
              <w:rPr>
                <w:rFonts w:hint="eastAsia"/>
                <w:sz w:val="24"/>
              </w:rPr>
              <w:t>出生日期：年月日</w:t>
            </w:r>
          </w:p>
        </w:tc>
        <w:tc>
          <w:tcPr>
            <w:tcW w:w="2463" w:type="dxa"/>
            <w:gridSpan w:val="2"/>
            <w:vAlign w:val="top"/>
          </w:tcPr>
          <w:p>
            <w:pPr>
              <w:spacing w:line="480" w:lineRule="auto"/>
              <w:rPr>
                <w:sz w:val="24"/>
              </w:rPr>
            </w:pPr>
            <w:r>
              <w:rPr>
                <w:sz w:val="24"/>
              </w:rPr>
              <w:t>6.</w:t>
            </w:r>
            <w:r>
              <w:rPr>
                <w:rFonts w:hint="eastAsia"/>
                <w:sz w:val="24"/>
              </w:rPr>
              <w:t>出生地：</w:t>
            </w:r>
          </w:p>
        </w:tc>
        <w:tc>
          <w:tcPr>
            <w:tcW w:w="2157" w:type="dxa"/>
            <w:vMerge w:val="continue"/>
            <w:vAlign w:val="top"/>
          </w:tcPr>
          <w:p>
            <w:pPr>
              <w:keepNext/>
              <w:keepLines/>
              <w:spacing w:line="480" w:lineRule="auto"/>
              <w:outlineLvl w:val="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3" w:hRule="atLeast"/>
        </w:trPr>
        <w:tc>
          <w:tcPr>
            <w:tcW w:w="1998" w:type="dxa"/>
            <w:gridSpan w:val="2"/>
            <w:tcBorders>
              <w:bottom w:val="nil"/>
            </w:tcBorders>
            <w:vAlign w:val="top"/>
          </w:tcPr>
          <w:p>
            <w:pPr>
              <w:spacing w:line="480" w:lineRule="auto"/>
              <w:rPr>
                <w:sz w:val="24"/>
              </w:rPr>
            </w:pPr>
            <w:r>
              <w:rPr>
                <w:sz w:val="24"/>
              </w:rPr>
              <w:t>7.</w:t>
            </w:r>
            <w:r>
              <w:rPr>
                <w:rFonts w:hint="eastAsia"/>
                <w:sz w:val="24"/>
              </w:rPr>
              <w:t>国籍：</w:t>
            </w:r>
          </w:p>
        </w:tc>
        <w:tc>
          <w:tcPr>
            <w:tcW w:w="2625" w:type="dxa"/>
            <w:gridSpan w:val="3"/>
            <w:tcBorders>
              <w:bottom w:val="nil"/>
            </w:tcBorders>
            <w:vAlign w:val="top"/>
          </w:tcPr>
          <w:p>
            <w:pPr>
              <w:spacing w:line="360" w:lineRule="auto"/>
              <w:rPr>
                <w:sz w:val="24"/>
              </w:rPr>
            </w:pPr>
            <w:r>
              <w:rPr>
                <w:sz w:val="24"/>
              </w:rPr>
              <w:t>8.</w:t>
            </w:r>
            <w:r>
              <w:rPr>
                <w:rFonts w:hint="eastAsia"/>
                <w:sz w:val="24"/>
              </w:rPr>
              <w:t>曾有何国籍：</w:t>
            </w:r>
          </w:p>
        </w:tc>
        <w:tc>
          <w:tcPr>
            <w:tcW w:w="3885" w:type="dxa"/>
            <w:gridSpan w:val="2"/>
            <w:tcBorders>
              <w:bottom w:val="nil"/>
            </w:tcBorders>
            <w:vAlign w:val="top"/>
          </w:tcPr>
          <w:p>
            <w:pPr>
              <w:spacing w:line="480" w:lineRule="auto"/>
              <w:rPr>
                <w:sz w:val="24"/>
              </w:rPr>
            </w:pPr>
            <w:r>
              <w:rPr>
                <w:sz w:val="24"/>
              </w:rPr>
              <w:t>9.</w:t>
            </w:r>
            <w:r>
              <w:rPr>
                <w:rFonts w:hint="eastAsia"/>
                <w:sz w:val="24"/>
              </w:rPr>
              <w:t>取得哪国永久居留权：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3" w:hRule="atLeast"/>
        </w:trPr>
        <w:tc>
          <w:tcPr>
            <w:tcW w:w="8508" w:type="dxa"/>
            <w:gridSpan w:val="7"/>
            <w:tcBorders>
              <w:bottom w:val="nil"/>
            </w:tcBorders>
            <w:vAlign w:val="top"/>
          </w:tcPr>
          <w:p>
            <w:pPr>
              <w:spacing w:line="480" w:lineRule="auto"/>
              <w:rPr>
                <w:sz w:val="24"/>
              </w:rPr>
            </w:pPr>
            <w:r>
              <w:rPr>
                <w:sz w:val="24"/>
              </w:rPr>
              <w:t>10.</w:t>
            </w:r>
            <w:r>
              <w:rPr>
                <w:rFonts w:hint="eastAsia"/>
                <w:sz w:val="24"/>
              </w:rPr>
              <w:t>持何种证件：</w:t>
            </w:r>
            <w:r>
              <w:rPr>
                <w:sz w:val="24"/>
              </w:rPr>
              <w:t xml:space="preserve">          证件号码：</w:t>
            </w:r>
          </w:p>
          <w:p>
            <w:pPr>
              <w:spacing w:line="480" w:lineRule="auto"/>
              <w:rPr>
                <w:sz w:val="24"/>
              </w:rPr>
            </w:pPr>
            <w:r>
              <w:rPr>
                <w:rFonts w:hint="eastAsia"/>
                <w:sz w:val="24"/>
              </w:rPr>
              <w:t>发证机关：</w:t>
            </w:r>
            <w:r>
              <w:rPr>
                <w:sz w:val="24"/>
              </w:rPr>
              <w:t xml:space="preserve">               证件有效期至：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trPr>
        <w:tc>
          <w:tcPr>
            <w:tcW w:w="8508" w:type="dxa"/>
            <w:gridSpan w:val="7"/>
            <w:tcBorders>
              <w:bottom w:val="single" w:color="auto" w:sz="4" w:space="0"/>
            </w:tcBorders>
            <w:vAlign w:val="top"/>
          </w:tcPr>
          <w:p>
            <w:pPr>
              <w:spacing w:line="480" w:lineRule="auto"/>
              <w:rPr>
                <w:sz w:val="24"/>
              </w:rPr>
            </w:pPr>
            <w:r>
              <w:rPr>
                <w:sz w:val="24"/>
              </w:rPr>
              <w:t>11.</w:t>
            </w:r>
            <w:r>
              <w:rPr>
                <w:rFonts w:hint="eastAsia"/>
                <w:sz w:val="24"/>
              </w:rPr>
              <w:t>申请种类：移民财产转移□</w:t>
            </w:r>
            <w:r>
              <w:rPr>
                <w:sz w:val="24"/>
              </w:rPr>
              <w:t xml:space="preserve">    </w:t>
            </w:r>
            <w:r>
              <w:rPr>
                <w:rFonts w:hint="eastAsia"/>
                <w:sz w:val="24"/>
              </w:rPr>
              <w:t>继承财产转移□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trPr>
        <w:tc>
          <w:tcPr>
            <w:tcW w:w="8508" w:type="dxa"/>
            <w:gridSpan w:val="7"/>
            <w:tcBorders>
              <w:bottom w:val="single" w:color="auto" w:sz="4" w:space="0"/>
            </w:tcBorders>
            <w:vAlign w:val="top"/>
          </w:tcPr>
          <w:p>
            <w:pPr>
              <w:spacing w:line="480" w:lineRule="auto"/>
              <w:rPr>
                <w:sz w:val="24"/>
              </w:rPr>
            </w:pPr>
            <w:r>
              <w:rPr>
                <w:sz w:val="24"/>
              </w:rPr>
              <w:t>12.</w:t>
            </w:r>
            <w:r>
              <w:rPr>
                <w:rFonts w:hint="eastAsia"/>
                <w:sz w:val="24"/>
              </w:rPr>
              <w:t>申请金额（折合人民币元）：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06" w:hRule="atLeast"/>
        </w:trPr>
        <w:tc>
          <w:tcPr>
            <w:tcW w:w="8508" w:type="dxa"/>
            <w:gridSpan w:val="7"/>
            <w:tcBorders>
              <w:bottom w:val="single" w:color="auto" w:sz="4" w:space="0"/>
            </w:tcBorders>
            <w:vAlign w:val="top"/>
          </w:tcPr>
          <w:p>
            <w:pPr>
              <w:spacing w:line="480" w:lineRule="auto"/>
              <w:rPr>
                <w:sz w:val="24"/>
              </w:rPr>
            </w:pPr>
            <w:r>
              <w:rPr>
                <w:sz w:val="24"/>
              </w:rPr>
              <w:t>13.</w:t>
            </w:r>
            <w:r>
              <w:rPr>
                <w:rFonts w:hint="eastAsia"/>
                <w:sz w:val="24"/>
              </w:rPr>
              <w:t>个人移民财产转移和继承财产转移的原因及财产来源情况介绍：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20" w:hRule="atLeast"/>
        </w:trPr>
        <w:tc>
          <w:tcPr>
            <w:tcW w:w="1242" w:type="dxa"/>
            <w:vMerge w:val="restart"/>
            <w:vAlign w:val="center"/>
          </w:tcPr>
          <w:p>
            <w:pPr>
              <w:spacing w:line="360" w:lineRule="auto"/>
              <w:jc w:val="center"/>
              <w:rPr>
                <w:bCs/>
                <w:sz w:val="24"/>
              </w:rPr>
            </w:pPr>
            <w:r>
              <w:rPr>
                <w:sz w:val="24"/>
              </w:rPr>
              <w:t xml:space="preserve">14. </w:t>
            </w:r>
            <w:r>
              <w:rPr>
                <w:rFonts w:hint="eastAsia"/>
                <w:bCs/>
                <w:sz w:val="24"/>
              </w:rPr>
              <w:t>申请人其他信息</w:t>
            </w:r>
          </w:p>
          <w:p>
            <w:pPr>
              <w:keepNext/>
              <w:keepLines/>
              <w:spacing w:line="360" w:lineRule="auto"/>
              <w:jc w:val="center"/>
              <w:outlineLvl w:val="0"/>
              <w:rPr>
                <w:sz w:val="24"/>
              </w:rPr>
            </w:pPr>
          </w:p>
        </w:tc>
        <w:tc>
          <w:tcPr>
            <w:tcW w:w="7266" w:type="dxa"/>
            <w:gridSpan w:val="6"/>
            <w:tcBorders>
              <w:bottom w:val="single" w:color="auto" w:sz="4" w:space="0"/>
            </w:tcBorders>
            <w:vAlign w:val="top"/>
          </w:tcPr>
          <w:p>
            <w:pPr>
              <w:spacing w:line="480" w:lineRule="auto"/>
              <w:rPr>
                <w:sz w:val="24"/>
              </w:rPr>
            </w:pPr>
            <w:r>
              <w:rPr>
                <w:rFonts w:hint="eastAsia"/>
                <w:sz w:val="24"/>
              </w:rPr>
              <w:t>（</w:t>
            </w:r>
            <w:r>
              <w:rPr>
                <w:sz w:val="24"/>
              </w:rPr>
              <w:t>1</w:t>
            </w:r>
            <w:r>
              <w:rPr>
                <w:rFonts w:hint="eastAsia"/>
                <w:sz w:val="24"/>
              </w:rPr>
              <w:t>）申请人有无犯罪记录、是否涉及正在进行的刑事、民事诉讼？如有，请详细说明：</w:t>
            </w:r>
          </w:p>
          <w:p>
            <w:pPr>
              <w:keepNext/>
              <w:keepLines/>
              <w:spacing w:line="480" w:lineRule="auto"/>
              <w:outlineLvl w:val="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5" w:hRule="atLeast"/>
        </w:trPr>
        <w:tc>
          <w:tcPr>
            <w:tcW w:w="1242" w:type="dxa"/>
            <w:vMerge w:val="continue"/>
            <w:vAlign w:val="top"/>
          </w:tcPr>
          <w:p>
            <w:pPr>
              <w:keepNext/>
              <w:keepLines/>
              <w:spacing w:line="360" w:lineRule="auto"/>
              <w:outlineLvl w:val="2"/>
              <w:rPr>
                <w:sz w:val="24"/>
              </w:rPr>
            </w:pPr>
          </w:p>
        </w:tc>
        <w:tc>
          <w:tcPr>
            <w:tcW w:w="7266" w:type="dxa"/>
            <w:gridSpan w:val="6"/>
            <w:tcBorders>
              <w:bottom w:val="single" w:color="auto" w:sz="4" w:space="0"/>
            </w:tcBorders>
            <w:vAlign w:val="top"/>
          </w:tcPr>
          <w:p>
            <w:pPr>
              <w:spacing w:line="360" w:lineRule="auto"/>
              <w:rPr>
                <w:sz w:val="24"/>
              </w:rPr>
            </w:pPr>
            <w:r>
              <w:rPr>
                <w:rFonts w:hint="eastAsia"/>
                <w:sz w:val="24"/>
              </w:rPr>
              <w:t>（</w:t>
            </w:r>
            <w:r>
              <w:rPr>
                <w:sz w:val="24"/>
              </w:rPr>
              <w:t>2</w:t>
            </w:r>
            <w:r>
              <w:rPr>
                <w:rFonts w:hint="eastAsia"/>
                <w:sz w:val="24"/>
              </w:rPr>
              <w:t>）移民前户口所在地：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9" w:hRule="atLeast"/>
        </w:trPr>
        <w:tc>
          <w:tcPr>
            <w:tcW w:w="1242" w:type="dxa"/>
            <w:vMerge w:val="continue"/>
            <w:tcBorders>
              <w:bottom w:val="single" w:color="auto" w:sz="4" w:space="0"/>
            </w:tcBorders>
            <w:vAlign w:val="top"/>
          </w:tcPr>
          <w:p>
            <w:pPr>
              <w:keepNext/>
              <w:keepLines/>
              <w:spacing w:line="360" w:lineRule="auto"/>
              <w:outlineLvl w:val="2"/>
              <w:rPr>
                <w:sz w:val="24"/>
              </w:rPr>
            </w:pPr>
          </w:p>
        </w:tc>
        <w:tc>
          <w:tcPr>
            <w:tcW w:w="7266" w:type="dxa"/>
            <w:gridSpan w:val="6"/>
            <w:tcBorders>
              <w:bottom w:val="single" w:color="auto" w:sz="4" w:space="0"/>
            </w:tcBorders>
            <w:vAlign w:val="top"/>
          </w:tcPr>
          <w:p>
            <w:pPr>
              <w:spacing w:line="360" w:lineRule="auto"/>
              <w:rPr>
                <w:sz w:val="24"/>
              </w:rPr>
            </w:pPr>
            <w:r>
              <w:rPr>
                <w:rFonts w:hint="eastAsia"/>
                <w:sz w:val="24"/>
              </w:rPr>
              <w:t>（</w:t>
            </w:r>
            <w:r>
              <w:rPr>
                <w:sz w:val="24"/>
              </w:rPr>
              <w:t>3</w:t>
            </w:r>
            <w:r>
              <w:rPr>
                <w:rFonts w:hint="eastAsia"/>
                <w:sz w:val="24"/>
              </w:rPr>
              <w:t>）移民前工作单位</w:t>
            </w:r>
            <w:r>
              <w:rPr>
                <w:rFonts w:hint="eastAsia"/>
                <w:bCs/>
                <w:sz w:val="24"/>
              </w:rPr>
              <w:t>及职务</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8" w:hRule="atLeast"/>
        </w:trPr>
        <w:tc>
          <w:tcPr>
            <w:tcW w:w="1242" w:type="dxa"/>
            <w:vMerge w:val="continue"/>
            <w:tcBorders>
              <w:bottom w:val="single" w:color="auto" w:sz="4" w:space="0"/>
            </w:tcBorders>
            <w:vAlign w:val="top"/>
          </w:tcPr>
          <w:p>
            <w:pPr>
              <w:keepNext/>
              <w:keepLines/>
              <w:spacing w:line="360" w:lineRule="auto"/>
              <w:outlineLvl w:val="2"/>
              <w:rPr>
                <w:sz w:val="24"/>
              </w:rPr>
            </w:pPr>
          </w:p>
        </w:tc>
        <w:tc>
          <w:tcPr>
            <w:tcW w:w="7266" w:type="dxa"/>
            <w:gridSpan w:val="6"/>
            <w:tcBorders>
              <w:bottom w:val="single" w:color="auto" w:sz="4" w:space="0"/>
            </w:tcBorders>
            <w:vAlign w:val="top"/>
          </w:tcPr>
          <w:p>
            <w:pPr>
              <w:spacing w:line="360" w:lineRule="auto"/>
              <w:rPr>
                <w:sz w:val="24"/>
              </w:rPr>
            </w:pPr>
            <w:r>
              <w:rPr>
                <w:rFonts w:hint="eastAsia"/>
                <w:sz w:val="24"/>
              </w:rPr>
              <w:t>（</w:t>
            </w:r>
            <w:r>
              <w:rPr>
                <w:sz w:val="24"/>
              </w:rPr>
              <w:t>4</w:t>
            </w:r>
            <w:r>
              <w:rPr>
                <w:rFonts w:hint="eastAsia"/>
                <w:sz w:val="24"/>
              </w:rPr>
              <w:t>）个人移民财产转移的申请人移民前是否为国家公职人员</w:t>
            </w:r>
            <w:r>
              <w:rPr>
                <w:rFonts w:hint="eastAsia"/>
                <w:bCs/>
                <w:sz w:val="24"/>
              </w:rPr>
              <w:t>（包括国有企业负责人）</w:t>
            </w:r>
            <w:r>
              <w:rPr>
                <w:rFonts w:hint="eastAsia"/>
                <w:sz w:val="24"/>
              </w:rPr>
              <w:t>及其近亲属？是</w:t>
            </w:r>
            <w:r>
              <w:rPr>
                <w:sz w:val="24"/>
              </w:rPr>
              <w:t xml:space="preserve"> </w:t>
            </w:r>
            <w:r>
              <w:rPr>
                <w:rFonts w:hint="eastAsia"/>
                <w:sz w:val="24"/>
              </w:rPr>
              <w:t>□</w:t>
            </w:r>
            <w:r>
              <w:rPr>
                <w:sz w:val="24"/>
              </w:rPr>
              <w:t xml:space="preserve">    </w:t>
            </w:r>
            <w:r>
              <w:rPr>
                <w:rFonts w:hint="eastAsia"/>
                <w:sz w:val="24"/>
              </w:rPr>
              <w:t>否□</w:t>
            </w:r>
          </w:p>
          <w:p>
            <w:pPr>
              <w:spacing w:line="360" w:lineRule="auto"/>
              <w:rPr>
                <w:bCs/>
                <w:sz w:val="24"/>
              </w:rPr>
            </w:pPr>
            <w:r>
              <w:rPr>
                <w:rFonts w:hint="eastAsia"/>
                <w:bCs/>
                <w:sz w:val="24"/>
              </w:rPr>
              <w:t>若勾选为</w:t>
            </w:r>
            <w:r>
              <w:rPr>
                <w:bCs/>
                <w:sz w:val="24"/>
              </w:rPr>
              <w:t>“</w:t>
            </w:r>
            <w:r>
              <w:rPr>
                <w:rFonts w:hint="eastAsia"/>
                <w:bCs/>
                <w:sz w:val="24"/>
              </w:rPr>
              <w:t>是</w:t>
            </w:r>
            <w:r>
              <w:rPr>
                <w:bCs/>
                <w:sz w:val="24"/>
              </w:rPr>
              <w:t>”</w:t>
            </w:r>
            <w:r>
              <w:rPr>
                <w:rFonts w:hint="eastAsia"/>
                <w:bCs/>
                <w:sz w:val="24"/>
              </w:rPr>
              <w:t>请详述具体情况：</w:t>
            </w:r>
          </w:p>
          <w:p>
            <w:pPr>
              <w:keepNext/>
              <w:keepLines/>
              <w:spacing w:line="360" w:lineRule="auto"/>
              <w:outlineLvl w:val="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8" w:hRule="atLeast"/>
        </w:trPr>
        <w:tc>
          <w:tcPr>
            <w:tcW w:w="1242" w:type="dxa"/>
            <w:vMerge w:val="restart"/>
            <w:vAlign w:val="center"/>
          </w:tcPr>
          <w:p>
            <w:pPr>
              <w:spacing w:line="360" w:lineRule="auto"/>
              <w:jc w:val="center"/>
              <w:rPr>
                <w:bCs/>
                <w:sz w:val="24"/>
              </w:rPr>
            </w:pPr>
            <w:r>
              <w:rPr>
                <w:bCs/>
                <w:sz w:val="24"/>
              </w:rPr>
              <w:t>15.</w:t>
            </w:r>
            <w:r>
              <w:rPr>
                <w:rFonts w:hint="eastAsia"/>
                <w:bCs/>
                <w:sz w:val="24"/>
              </w:rPr>
              <w:t>购付汇基本信息</w:t>
            </w:r>
          </w:p>
          <w:p>
            <w:pPr>
              <w:keepNext/>
              <w:keepLines/>
              <w:spacing w:line="360" w:lineRule="auto"/>
              <w:jc w:val="center"/>
              <w:outlineLvl w:val="0"/>
              <w:rPr>
                <w:sz w:val="24"/>
              </w:rPr>
            </w:pPr>
          </w:p>
        </w:tc>
        <w:tc>
          <w:tcPr>
            <w:tcW w:w="7266" w:type="dxa"/>
            <w:gridSpan w:val="6"/>
            <w:tcBorders>
              <w:bottom w:val="single" w:color="auto" w:sz="4" w:space="0"/>
            </w:tcBorders>
            <w:vAlign w:val="top"/>
          </w:tcPr>
          <w:p>
            <w:pPr>
              <w:spacing w:line="360" w:lineRule="auto"/>
              <w:rPr>
                <w:sz w:val="24"/>
              </w:rPr>
            </w:pPr>
            <w:r>
              <w:rPr>
                <w:rFonts w:hint="eastAsia"/>
                <w:bCs/>
                <w:sz w:val="24"/>
              </w:rPr>
              <w:t>（</w:t>
            </w:r>
            <w:r>
              <w:rPr>
                <w:bCs/>
                <w:sz w:val="24"/>
              </w:rPr>
              <w:t>1</w:t>
            </w:r>
            <w:r>
              <w:rPr>
                <w:rFonts w:hint="eastAsia"/>
                <w:bCs/>
                <w:sz w:val="24"/>
              </w:rPr>
              <w:t>）境内汇款银行金融机构标识码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8" w:hRule="atLeast"/>
        </w:trPr>
        <w:tc>
          <w:tcPr>
            <w:tcW w:w="1242" w:type="dxa"/>
            <w:vMerge w:val="continue"/>
            <w:vAlign w:val="center"/>
          </w:tcPr>
          <w:p>
            <w:pPr>
              <w:keepNext/>
              <w:keepLines/>
              <w:spacing w:line="360" w:lineRule="auto"/>
              <w:jc w:val="center"/>
              <w:outlineLvl w:val="2"/>
              <w:rPr>
                <w:bCs/>
                <w:sz w:val="24"/>
              </w:rPr>
            </w:pPr>
          </w:p>
        </w:tc>
        <w:tc>
          <w:tcPr>
            <w:tcW w:w="7266" w:type="dxa"/>
            <w:gridSpan w:val="6"/>
            <w:tcBorders>
              <w:bottom w:val="single" w:color="auto" w:sz="4" w:space="0"/>
            </w:tcBorders>
            <w:vAlign w:val="top"/>
          </w:tcPr>
          <w:p>
            <w:pPr>
              <w:spacing w:line="360" w:lineRule="auto"/>
              <w:rPr>
                <w:sz w:val="24"/>
              </w:rPr>
            </w:pPr>
            <w:r>
              <w:rPr>
                <w:rFonts w:hint="eastAsia"/>
                <w:bCs/>
                <w:sz w:val="24"/>
              </w:rPr>
              <w:t>（</w:t>
            </w:r>
            <w:r>
              <w:rPr>
                <w:bCs/>
                <w:sz w:val="24"/>
              </w:rPr>
              <w:t>2</w:t>
            </w:r>
            <w:r>
              <w:rPr>
                <w:rFonts w:hint="eastAsia"/>
                <w:bCs/>
                <w:sz w:val="24"/>
              </w:rPr>
              <w:t>）境内汇款银行名称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8" w:hRule="atLeast"/>
        </w:trPr>
        <w:tc>
          <w:tcPr>
            <w:tcW w:w="1242" w:type="dxa"/>
            <w:vMerge w:val="continue"/>
            <w:vAlign w:val="top"/>
          </w:tcPr>
          <w:p>
            <w:pPr>
              <w:keepNext/>
              <w:keepLines/>
              <w:spacing w:line="360" w:lineRule="auto"/>
              <w:outlineLvl w:val="2"/>
              <w:rPr>
                <w:sz w:val="24"/>
              </w:rPr>
            </w:pPr>
          </w:p>
        </w:tc>
        <w:tc>
          <w:tcPr>
            <w:tcW w:w="7266" w:type="dxa"/>
            <w:gridSpan w:val="6"/>
            <w:tcBorders>
              <w:bottom w:val="single" w:color="auto" w:sz="4" w:space="0"/>
            </w:tcBorders>
            <w:vAlign w:val="top"/>
          </w:tcPr>
          <w:p>
            <w:pPr>
              <w:spacing w:line="360" w:lineRule="auto"/>
              <w:rPr>
                <w:sz w:val="24"/>
              </w:rPr>
            </w:pPr>
            <w:r>
              <w:rPr>
                <w:rFonts w:hint="eastAsia"/>
                <w:bCs/>
                <w:sz w:val="24"/>
              </w:rPr>
              <w:t>（</w:t>
            </w:r>
            <w:r>
              <w:rPr>
                <w:bCs/>
                <w:sz w:val="24"/>
              </w:rPr>
              <w:t>3</w:t>
            </w:r>
            <w:r>
              <w:rPr>
                <w:rFonts w:hint="eastAsia"/>
                <w:bCs/>
                <w:sz w:val="24"/>
              </w:rPr>
              <w:t>）境内汇款银行账户账号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8" w:hRule="atLeast"/>
        </w:trPr>
        <w:tc>
          <w:tcPr>
            <w:tcW w:w="1242" w:type="dxa"/>
            <w:vMerge w:val="continue"/>
            <w:vAlign w:val="top"/>
          </w:tcPr>
          <w:p>
            <w:pPr>
              <w:keepNext/>
              <w:keepLines/>
              <w:spacing w:line="360" w:lineRule="auto"/>
              <w:outlineLvl w:val="2"/>
              <w:rPr>
                <w:sz w:val="24"/>
              </w:rPr>
            </w:pPr>
          </w:p>
        </w:tc>
        <w:tc>
          <w:tcPr>
            <w:tcW w:w="7266" w:type="dxa"/>
            <w:gridSpan w:val="6"/>
            <w:tcBorders>
              <w:bottom w:val="single" w:color="auto" w:sz="4" w:space="0"/>
            </w:tcBorders>
            <w:vAlign w:val="top"/>
          </w:tcPr>
          <w:p>
            <w:pPr>
              <w:spacing w:line="360" w:lineRule="auto"/>
              <w:rPr>
                <w:sz w:val="24"/>
              </w:rPr>
            </w:pPr>
            <w:r>
              <w:rPr>
                <w:rFonts w:hint="eastAsia"/>
                <w:bCs/>
                <w:sz w:val="24"/>
              </w:rPr>
              <w:t>（</w:t>
            </w:r>
            <w:r>
              <w:rPr>
                <w:bCs/>
                <w:sz w:val="24"/>
              </w:rPr>
              <w:t>4</w:t>
            </w:r>
            <w:r>
              <w:rPr>
                <w:rFonts w:hint="eastAsia"/>
                <w:bCs/>
                <w:sz w:val="24"/>
              </w:rPr>
              <w:t>）购付汇币种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8" w:hRule="atLeast"/>
        </w:trPr>
        <w:tc>
          <w:tcPr>
            <w:tcW w:w="1242" w:type="dxa"/>
            <w:vMerge w:val="continue"/>
            <w:vAlign w:val="top"/>
          </w:tcPr>
          <w:p>
            <w:pPr>
              <w:keepNext/>
              <w:keepLines/>
              <w:spacing w:line="360" w:lineRule="auto"/>
              <w:outlineLvl w:val="2"/>
              <w:rPr>
                <w:sz w:val="24"/>
              </w:rPr>
            </w:pPr>
          </w:p>
        </w:tc>
        <w:tc>
          <w:tcPr>
            <w:tcW w:w="7266" w:type="dxa"/>
            <w:gridSpan w:val="6"/>
            <w:tcBorders>
              <w:bottom w:val="single" w:color="auto" w:sz="4" w:space="0"/>
            </w:tcBorders>
            <w:vAlign w:val="top"/>
          </w:tcPr>
          <w:p>
            <w:pPr>
              <w:spacing w:line="360" w:lineRule="auto"/>
              <w:rPr>
                <w:sz w:val="24"/>
              </w:rPr>
            </w:pPr>
            <w:r>
              <w:rPr>
                <w:rFonts w:hint="eastAsia"/>
                <w:bCs/>
                <w:sz w:val="24"/>
              </w:rPr>
              <w:t>（</w:t>
            </w:r>
            <w:r>
              <w:rPr>
                <w:bCs/>
                <w:sz w:val="24"/>
              </w:rPr>
              <w:t>5</w:t>
            </w:r>
            <w:r>
              <w:rPr>
                <w:rFonts w:hint="eastAsia"/>
                <w:bCs/>
                <w:sz w:val="24"/>
              </w:rPr>
              <w:t>）境外收款银行名称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8" w:hRule="atLeast"/>
        </w:trPr>
        <w:tc>
          <w:tcPr>
            <w:tcW w:w="1242" w:type="dxa"/>
            <w:vMerge w:val="continue"/>
            <w:vAlign w:val="top"/>
          </w:tcPr>
          <w:p>
            <w:pPr>
              <w:keepNext/>
              <w:keepLines/>
              <w:spacing w:line="360" w:lineRule="auto"/>
              <w:outlineLvl w:val="2"/>
              <w:rPr>
                <w:sz w:val="24"/>
              </w:rPr>
            </w:pPr>
          </w:p>
        </w:tc>
        <w:tc>
          <w:tcPr>
            <w:tcW w:w="7266" w:type="dxa"/>
            <w:gridSpan w:val="6"/>
            <w:tcBorders>
              <w:bottom w:val="single" w:color="auto" w:sz="4" w:space="0"/>
            </w:tcBorders>
            <w:vAlign w:val="top"/>
          </w:tcPr>
          <w:p>
            <w:pPr>
              <w:spacing w:line="360" w:lineRule="auto"/>
              <w:rPr>
                <w:sz w:val="24"/>
              </w:rPr>
            </w:pPr>
            <w:r>
              <w:rPr>
                <w:rFonts w:hint="eastAsia"/>
                <w:bCs/>
                <w:sz w:val="24"/>
              </w:rPr>
              <w:t>（</w:t>
            </w:r>
            <w:r>
              <w:rPr>
                <w:bCs/>
                <w:sz w:val="24"/>
              </w:rPr>
              <w:t>6</w:t>
            </w:r>
            <w:r>
              <w:rPr>
                <w:rFonts w:hint="eastAsia"/>
                <w:bCs/>
                <w:sz w:val="24"/>
              </w:rPr>
              <w:t>）境外收款银行所在国家</w:t>
            </w:r>
            <w:r>
              <w:rPr>
                <w:bCs/>
                <w:sz w:val="24"/>
              </w:rPr>
              <w:t>/</w:t>
            </w:r>
            <w:r>
              <w:rPr>
                <w:rFonts w:hint="eastAsia"/>
                <w:bCs/>
                <w:sz w:val="24"/>
              </w:rP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8" w:hRule="atLeast"/>
        </w:trPr>
        <w:tc>
          <w:tcPr>
            <w:tcW w:w="1242" w:type="dxa"/>
            <w:vMerge w:val="continue"/>
            <w:vAlign w:val="top"/>
          </w:tcPr>
          <w:p>
            <w:pPr>
              <w:keepNext/>
              <w:keepLines/>
              <w:spacing w:line="360" w:lineRule="auto"/>
              <w:outlineLvl w:val="2"/>
              <w:rPr>
                <w:sz w:val="24"/>
              </w:rPr>
            </w:pPr>
          </w:p>
        </w:tc>
        <w:tc>
          <w:tcPr>
            <w:tcW w:w="7266" w:type="dxa"/>
            <w:gridSpan w:val="6"/>
            <w:tcBorders>
              <w:bottom w:val="single" w:color="auto" w:sz="4" w:space="0"/>
            </w:tcBorders>
            <w:vAlign w:val="top"/>
          </w:tcPr>
          <w:p>
            <w:pPr>
              <w:spacing w:line="360" w:lineRule="auto"/>
              <w:rPr>
                <w:sz w:val="24"/>
              </w:rPr>
            </w:pPr>
            <w:r>
              <w:rPr>
                <w:rFonts w:hint="eastAsia"/>
                <w:bCs/>
                <w:sz w:val="24"/>
              </w:rPr>
              <w:t>（</w:t>
            </w:r>
            <w:r>
              <w:rPr>
                <w:bCs/>
                <w:sz w:val="24"/>
              </w:rPr>
              <w:t>7</w:t>
            </w:r>
            <w:r>
              <w:rPr>
                <w:rFonts w:hint="eastAsia"/>
                <w:bCs/>
                <w:sz w:val="24"/>
              </w:rPr>
              <w:t>）境外收款银行地址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8" w:hRule="atLeast"/>
        </w:trPr>
        <w:tc>
          <w:tcPr>
            <w:tcW w:w="1242" w:type="dxa"/>
            <w:vMerge w:val="continue"/>
            <w:vAlign w:val="top"/>
          </w:tcPr>
          <w:p>
            <w:pPr>
              <w:keepNext/>
              <w:keepLines/>
              <w:spacing w:line="360" w:lineRule="auto"/>
              <w:outlineLvl w:val="2"/>
              <w:rPr>
                <w:sz w:val="24"/>
              </w:rPr>
            </w:pPr>
          </w:p>
        </w:tc>
        <w:tc>
          <w:tcPr>
            <w:tcW w:w="7266" w:type="dxa"/>
            <w:gridSpan w:val="6"/>
            <w:tcBorders>
              <w:bottom w:val="single" w:color="auto" w:sz="4" w:space="0"/>
            </w:tcBorders>
            <w:vAlign w:val="top"/>
          </w:tcPr>
          <w:p>
            <w:pPr>
              <w:spacing w:line="360" w:lineRule="auto"/>
              <w:rPr>
                <w:sz w:val="24"/>
              </w:rPr>
            </w:pPr>
            <w:r>
              <w:rPr>
                <w:rFonts w:hint="eastAsia"/>
                <w:bCs/>
                <w:sz w:val="24"/>
              </w:rPr>
              <w:t>（</w:t>
            </w:r>
            <w:r>
              <w:rPr>
                <w:bCs/>
                <w:sz w:val="24"/>
              </w:rPr>
              <w:t>8</w:t>
            </w:r>
            <w:r>
              <w:rPr>
                <w:rFonts w:hint="eastAsia"/>
                <w:bCs/>
                <w:sz w:val="24"/>
              </w:rPr>
              <w:t>）境外收款账户账号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8" w:hRule="atLeast"/>
        </w:trPr>
        <w:tc>
          <w:tcPr>
            <w:tcW w:w="1242" w:type="dxa"/>
            <w:vMerge w:val="continue"/>
            <w:tcBorders>
              <w:bottom w:val="single" w:color="auto" w:sz="4" w:space="0"/>
            </w:tcBorders>
            <w:vAlign w:val="top"/>
          </w:tcPr>
          <w:p>
            <w:pPr>
              <w:keepNext/>
              <w:keepLines/>
              <w:spacing w:line="360" w:lineRule="auto"/>
              <w:outlineLvl w:val="2"/>
              <w:rPr>
                <w:sz w:val="24"/>
              </w:rPr>
            </w:pPr>
          </w:p>
        </w:tc>
        <w:tc>
          <w:tcPr>
            <w:tcW w:w="7266" w:type="dxa"/>
            <w:gridSpan w:val="6"/>
            <w:tcBorders>
              <w:bottom w:val="single" w:color="auto" w:sz="4" w:space="0"/>
            </w:tcBorders>
            <w:vAlign w:val="top"/>
          </w:tcPr>
          <w:p>
            <w:pPr>
              <w:spacing w:line="360" w:lineRule="auto"/>
              <w:rPr>
                <w:sz w:val="24"/>
              </w:rPr>
            </w:pPr>
            <w:r>
              <w:rPr>
                <w:rFonts w:hint="eastAsia"/>
                <w:bCs/>
                <w:sz w:val="24"/>
              </w:rPr>
              <w:t>（</w:t>
            </w:r>
            <w:r>
              <w:rPr>
                <w:bCs/>
                <w:sz w:val="24"/>
              </w:rPr>
              <w:t>9</w:t>
            </w:r>
            <w:r>
              <w:rPr>
                <w:rFonts w:hint="eastAsia"/>
                <w:bCs/>
                <w:sz w:val="24"/>
              </w:rPr>
              <w:t>）境外收款人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8508" w:type="dxa"/>
            <w:gridSpan w:val="7"/>
            <w:vAlign w:val="top"/>
          </w:tcPr>
          <w:p>
            <w:pPr>
              <w:spacing w:line="360" w:lineRule="auto"/>
              <w:rPr>
                <w:bCs/>
                <w:sz w:val="24"/>
              </w:rPr>
            </w:pPr>
            <w:r>
              <w:rPr>
                <w:sz w:val="24"/>
              </w:rPr>
              <w:t>16.</w:t>
            </w:r>
            <w:r>
              <w:rPr>
                <w:rFonts w:hint="eastAsia"/>
                <w:bCs/>
                <w:sz w:val="24"/>
                <w:szCs w:val="22"/>
              </w:rPr>
              <w:t>□本人承诺，本人向境外转移的财产均通过合法渠道取得，其中不含：司法、纪检监察等部门依法限制对外转移的财产，本人或近亲属涉及尚未审结的国内刑事、民事诉讼案件的财产，法律规定不得对外转移的财产，存在争议财产以及不能证明合法来源的财产等。如有虚假承诺，本人愿意承担由此而导致的法律责任。</w:t>
            </w:r>
          </w:p>
          <w:p>
            <w:pPr>
              <w:spacing w:line="360" w:lineRule="auto"/>
              <w:ind w:firstLine="360" w:firstLineChars="150"/>
              <w:rPr>
                <w:sz w:val="24"/>
              </w:rPr>
            </w:pPr>
            <w:r>
              <w:rPr>
                <w:rFonts w:hint="eastAsia"/>
                <w:bCs/>
                <w:sz w:val="24"/>
                <w:szCs w:val="22"/>
              </w:rPr>
              <w:t>□委托代理协议为针对本次财产转移的唯一一份委托代理协议或最新签署的委托代理协议</w:t>
            </w:r>
            <w:r>
              <w:rPr>
                <w:rFonts w:hint="eastAsia"/>
                <w:bCs/>
                <w:sz w:val="24"/>
              </w:rPr>
              <w:t>。</w:t>
            </w:r>
          </w:p>
          <w:p>
            <w:pPr>
              <w:keepNext/>
              <w:keepLines/>
              <w:spacing w:line="360" w:lineRule="auto"/>
              <w:ind w:firstLine="360" w:firstLineChars="150"/>
              <w:outlineLvl w:val="2"/>
              <w:rPr>
                <w:sz w:val="24"/>
              </w:rPr>
            </w:pPr>
          </w:p>
          <w:p>
            <w:pPr>
              <w:spacing w:line="360" w:lineRule="auto"/>
              <w:ind w:firstLine="360" w:firstLineChars="150"/>
              <w:jc w:val="center"/>
              <w:rPr>
                <w:sz w:val="24"/>
              </w:rPr>
            </w:pPr>
            <w:r>
              <w:rPr>
                <w:sz w:val="24"/>
              </w:rPr>
              <w:t xml:space="preserve">      </w:t>
            </w:r>
            <w:r>
              <w:rPr>
                <w:rFonts w:hint="eastAsia"/>
                <w:sz w:val="24"/>
              </w:rPr>
              <w:t>签名：</w:t>
            </w:r>
          </w:p>
          <w:p>
            <w:pPr>
              <w:spacing w:line="360" w:lineRule="auto"/>
              <w:ind w:firstLine="2640" w:firstLineChars="1100"/>
              <w:jc w:val="center"/>
              <w:rPr>
                <w:sz w:val="24"/>
              </w:rPr>
            </w:pPr>
            <w:r>
              <w:rPr>
                <w:rFonts w:hint="eastAsia"/>
                <w:sz w:val="24"/>
              </w:rPr>
              <w:t>日期：</w:t>
            </w:r>
            <w:r>
              <w:rPr>
                <w:sz w:val="24"/>
              </w:rPr>
              <w:t xml:space="preserve">   年  </w:t>
            </w:r>
            <w:r>
              <w:rPr>
                <w:rFonts w:hint="eastAsia"/>
                <w:sz w:val="24"/>
              </w:rPr>
              <w:t>月</w:t>
            </w:r>
            <w:r>
              <w:rPr>
                <w:sz w:val="24"/>
              </w:rPr>
              <w:t xml:space="preserve">  </w:t>
            </w:r>
            <w:r>
              <w:rPr>
                <w:rFonts w:hint="eastAsia"/>
                <w:sz w:val="24"/>
              </w:rPr>
              <w:t>日</w:t>
            </w:r>
          </w:p>
        </w:tc>
      </w:tr>
    </w:tbl>
    <w:p>
      <w:pPr>
        <w:spacing w:line="360" w:lineRule="auto"/>
        <w:ind w:right="720"/>
        <w:jc w:val="right"/>
        <w:rPr>
          <w:sz w:val="24"/>
        </w:rPr>
      </w:pPr>
    </w:p>
    <w:p>
      <w:pPr>
        <w:widowControl/>
        <w:jc w:val="left"/>
        <w:rPr>
          <w:sz w:val="24"/>
        </w:rPr>
      </w:pPr>
      <w:r>
        <w:rPr>
          <w:sz w:val="24"/>
        </w:rPr>
        <w:br w:type="page"/>
      </w:r>
    </w:p>
    <w:p>
      <w:pPr>
        <w:pStyle w:val="3"/>
        <w:spacing w:before="0" w:after="0" w:line="240" w:lineRule="auto"/>
        <w:jc w:val="center"/>
        <w:rPr>
          <w:rFonts w:ascii="Times New Roman" w:hAnsi="Times New Roman"/>
          <w:sz w:val="28"/>
          <w:szCs w:val="28"/>
        </w:rPr>
      </w:pPr>
      <w:bookmarkStart w:id="20" w:name="_Toc54703087"/>
      <w:bookmarkStart w:id="21" w:name="_Toc22563"/>
      <w:r>
        <w:rPr>
          <w:rFonts w:hint="eastAsia" w:ascii="Times New Roman" w:hAnsi="Times New Roman"/>
          <w:sz w:val="28"/>
          <w:szCs w:val="28"/>
        </w:rPr>
        <w:t>表</w:t>
      </w:r>
      <w:r>
        <w:rPr>
          <w:rFonts w:ascii="Times New Roman" w:hAnsi="Times New Roman"/>
          <w:sz w:val="28"/>
          <w:szCs w:val="28"/>
        </w:rPr>
        <w:t>10</w:t>
      </w:r>
      <w:r>
        <w:rPr>
          <w:rFonts w:hint="eastAsia" w:ascii="Times New Roman" w:hAnsi="Times New Roman"/>
          <w:sz w:val="28"/>
          <w:szCs w:val="28"/>
        </w:rPr>
        <w:t>境内非银行金融机构外汇业务备案表</w:t>
      </w:r>
      <w:bookmarkEnd w:id="20"/>
      <w:bookmarkEnd w:id="21"/>
    </w:p>
    <w:p>
      <w:pPr>
        <w:spacing w:line="320" w:lineRule="exact"/>
        <w:rPr>
          <w:b/>
          <w:bCs/>
          <w:sz w:val="30"/>
          <w:szCs w:val="30"/>
        </w:rPr>
      </w:pPr>
      <w:r>
        <w:rPr>
          <w:rFonts w:hint="eastAsia"/>
          <w:sz w:val="24"/>
        </w:rPr>
        <w:t>备案日期：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编号（外汇局填写）：</w:t>
      </w:r>
    </w:p>
    <w:tbl>
      <w:tblPr>
        <w:tblStyle w:val="42"/>
        <w:tblW w:w="98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58"/>
        <w:gridCol w:w="681"/>
        <w:gridCol w:w="709"/>
        <w:gridCol w:w="1133"/>
        <w:gridCol w:w="28"/>
        <w:gridCol w:w="55"/>
        <w:gridCol w:w="892"/>
        <w:gridCol w:w="1133"/>
        <w:gridCol w:w="46"/>
        <w:gridCol w:w="142"/>
        <w:gridCol w:w="1134"/>
        <w:gridCol w:w="72"/>
        <w:gridCol w:w="212"/>
        <w:gridCol w:w="1383"/>
        <w:gridCol w:w="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454" w:hRule="exact"/>
          <w:jc w:val="center"/>
        </w:trPr>
        <w:tc>
          <w:tcPr>
            <w:tcW w:w="9378" w:type="dxa"/>
            <w:gridSpan w:val="14"/>
            <w:tcBorders>
              <w:top w:val="single" w:color="auto" w:sz="4" w:space="0"/>
              <w:left w:val="single" w:color="auto" w:sz="4" w:space="0"/>
              <w:bottom w:val="single" w:color="auto" w:sz="4" w:space="0"/>
              <w:right w:val="single" w:color="000000" w:sz="4" w:space="0"/>
            </w:tcBorders>
            <w:vAlign w:val="center"/>
          </w:tcPr>
          <w:p>
            <w:pPr>
              <w:spacing w:line="320" w:lineRule="exact"/>
              <w:rPr>
                <w:b/>
                <w:sz w:val="24"/>
              </w:rPr>
            </w:pPr>
            <w:r>
              <w:rPr>
                <w:rFonts w:hint="eastAsia"/>
                <w:b/>
                <w:sz w:val="24"/>
              </w:rPr>
              <w:t>一、机构基本信息</w:t>
            </w:r>
          </w:p>
        </w:tc>
        <w:tc>
          <w:tcPr>
            <w:tcW w:w="457" w:type="dxa"/>
            <w:vMerge w:val="restart"/>
            <w:tcBorders>
              <w:top w:val="nil"/>
              <w:left w:val="single" w:color="auto" w:sz="4" w:space="0"/>
              <w:bottom w:val="nil"/>
              <w:right w:val="nil"/>
            </w:tcBorders>
            <w:vAlign w:val="center"/>
          </w:tcPr>
          <w:p>
            <w:pPr>
              <w:spacing w:line="320" w:lineRule="exact"/>
              <w:jc w:val="center"/>
              <w:rPr>
                <w:b/>
                <w:sz w:val="24"/>
              </w:rPr>
            </w:pPr>
            <w:r>
              <w:rPr>
                <w:rFonts w:hint="eastAsia"/>
                <w:b/>
                <w:sz w:val="24"/>
              </w:rPr>
              <w:t>第一联</w:t>
            </w:r>
          </w:p>
          <w:p>
            <w:pPr>
              <w:keepNext/>
              <w:keepLines/>
              <w:spacing w:before="340" w:after="330" w:line="320" w:lineRule="exact"/>
              <w:jc w:val="center"/>
              <w:outlineLvl w:val="0"/>
              <w:rPr>
                <w:b/>
                <w:sz w:val="24"/>
              </w:rPr>
            </w:pPr>
          </w:p>
          <w:p>
            <w:pPr>
              <w:spacing w:line="320" w:lineRule="exact"/>
              <w:jc w:val="center"/>
              <w:rPr>
                <w:b/>
                <w:sz w:val="24"/>
              </w:rPr>
            </w:pPr>
            <w:r>
              <w:rPr>
                <w:rFonts w:hint="eastAsia"/>
                <w:b/>
                <w:sz w:val="24"/>
              </w:rPr>
              <w:t>外汇局留存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454" w:hRule="exact"/>
          <w:jc w:val="center"/>
        </w:trPr>
        <w:tc>
          <w:tcPr>
            <w:tcW w:w="1758" w:type="dxa"/>
            <w:tcBorders>
              <w:top w:val="nil"/>
              <w:left w:val="single" w:color="auto" w:sz="4" w:space="0"/>
              <w:bottom w:val="single" w:color="auto" w:sz="4" w:space="0"/>
              <w:right w:val="single" w:color="auto" w:sz="4" w:space="0"/>
            </w:tcBorders>
            <w:vAlign w:val="center"/>
          </w:tcPr>
          <w:p>
            <w:pPr>
              <w:spacing w:line="320" w:lineRule="exact"/>
              <w:jc w:val="center"/>
              <w:rPr>
                <w:sz w:val="24"/>
              </w:rPr>
            </w:pPr>
            <w:r>
              <w:rPr>
                <w:rFonts w:hint="eastAsia"/>
                <w:sz w:val="24"/>
              </w:rPr>
              <w:t>机构名称</w:t>
            </w:r>
          </w:p>
        </w:tc>
        <w:tc>
          <w:tcPr>
            <w:tcW w:w="4677" w:type="dxa"/>
            <w:gridSpan w:val="8"/>
            <w:tcBorders>
              <w:top w:val="single" w:color="auto" w:sz="4" w:space="0"/>
              <w:left w:val="nil"/>
              <w:bottom w:val="single" w:color="auto" w:sz="4" w:space="0"/>
              <w:right w:val="single" w:color="000000" w:sz="4" w:space="0"/>
            </w:tcBorders>
            <w:vAlign w:val="center"/>
          </w:tcPr>
          <w:p>
            <w:pPr>
              <w:keepNext/>
              <w:keepLines/>
              <w:spacing w:before="340" w:after="330" w:line="320" w:lineRule="exact"/>
              <w:jc w:val="center"/>
              <w:outlineLvl w:val="0"/>
              <w:rPr>
                <w:sz w:val="24"/>
              </w:rPr>
            </w:pPr>
          </w:p>
        </w:tc>
        <w:tc>
          <w:tcPr>
            <w:tcW w:w="1276" w:type="dxa"/>
            <w:gridSpan w:val="2"/>
            <w:tcBorders>
              <w:top w:val="single" w:color="auto" w:sz="4" w:space="0"/>
              <w:left w:val="nil"/>
              <w:bottom w:val="single" w:color="auto" w:sz="4" w:space="0"/>
              <w:right w:val="single" w:color="000000" w:sz="4" w:space="0"/>
            </w:tcBorders>
            <w:vAlign w:val="center"/>
          </w:tcPr>
          <w:p>
            <w:pPr>
              <w:spacing w:line="320" w:lineRule="exact"/>
              <w:jc w:val="center"/>
              <w:rPr>
                <w:sz w:val="24"/>
              </w:rPr>
            </w:pPr>
            <w:r>
              <w:rPr>
                <w:rFonts w:hint="eastAsia"/>
                <w:sz w:val="24"/>
              </w:rPr>
              <w:t>成立时间</w:t>
            </w:r>
          </w:p>
        </w:tc>
        <w:tc>
          <w:tcPr>
            <w:tcW w:w="1667" w:type="dxa"/>
            <w:gridSpan w:val="3"/>
            <w:tcBorders>
              <w:top w:val="nil"/>
              <w:left w:val="nil"/>
              <w:bottom w:val="single" w:color="auto" w:sz="4" w:space="0"/>
              <w:right w:val="single" w:color="000000" w:sz="4" w:space="0"/>
            </w:tcBorders>
            <w:vAlign w:val="center"/>
          </w:tcPr>
          <w:p>
            <w:pPr>
              <w:keepNext/>
              <w:keepLines/>
              <w:spacing w:before="340" w:after="330" w:line="320" w:lineRule="exact"/>
              <w:jc w:val="center"/>
              <w:outlineLvl w:val="0"/>
              <w:rPr>
                <w:sz w:val="24"/>
              </w:rPr>
            </w:pPr>
          </w:p>
        </w:tc>
        <w:tc>
          <w:tcPr>
            <w:tcW w:w="457" w:type="dxa"/>
            <w:vMerge w:val="continue"/>
            <w:tcBorders>
              <w:top w:val="nil"/>
              <w:left w:val="single" w:color="000000" w:sz="4" w:space="0"/>
              <w:bottom w:val="nil"/>
              <w:right w:val="nil"/>
            </w:tcBorders>
            <w:vAlign w:val="top"/>
          </w:tcPr>
          <w:p>
            <w:pPr>
              <w:keepNext/>
              <w:keepLines/>
              <w:spacing w:before="340" w:after="330" w:line="320" w:lineRule="exact"/>
              <w:jc w:val="center"/>
              <w:outlineLvl w:val="0"/>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91" w:hRule="atLeast"/>
          <w:jc w:val="center"/>
        </w:trPr>
        <w:tc>
          <w:tcPr>
            <w:tcW w:w="1758" w:type="dxa"/>
            <w:tcBorders>
              <w:top w:val="nil"/>
              <w:left w:val="single" w:color="auto" w:sz="4" w:space="0"/>
              <w:bottom w:val="single" w:color="auto" w:sz="4" w:space="0"/>
              <w:right w:val="single" w:color="auto" w:sz="4" w:space="0"/>
            </w:tcBorders>
            <w:vAlign w:val="center"/>
          </w:tcPr>
          <w:p>
            <w:pPr>
              <w:spacing w:line="320" w:lineRule="exact"/>
              <w:jc w:val="center"/>
              <w:rPr>
                <w:sz w:val="24"/>
              </w:rPr>
            </w:pPr>
            <w:r>
              <w:rPr>
                <w:rFonts w:hint="eastAsia"/>
                <w:sz w:val="24"/>
              </w:rPr>
              <w:t>通讯地址</w:t>
            </w:r>
          </w:p>
          <w:p>
            <w:pPr>
              <w:spacing w:line="320" w:lineRule="exact"/>
              <w:jc w:val="center"/>
              <w:rPr>
                <w:sz w:val="24"/>
              </w:rPr>
            </w:pPr>
            <w:r>
              <w:rPr>
                <w:rFonts w:hint="eastAsia"/>
                <w:sz w:val="24"/>
              </w:rPr>
              <w:t>及邮编</w:t>
            </w:r>
          </w:p>
        </w:tc>
        <w:tc>
          <w:tcPr>
            <w:tcW w:w="4677" w:type="dxa"/>
            <w:gridSpan w:val="8"/>
            <w:tcBorders>
              <w:top w:val="single" w:color="auto" w:sz="4" w:space="0"/>
              <w:left w:val="nil"/>
              <w:bottom w:val="single" w:color="auto" w:sz="4" w:space="0"/>
              <w:right w:val="single" w:color="000000" w:sz="4" w:space="0"/>
            </w:tcBorders>
            <w:vAlign w:val="center"/>
          </w:tcPr>
          <w:p>
            <w:pPr>
              <w:keepNext/>
              <w:keepLines/>
              <w:spacing w:line="320" w:lineRule="exact"/>
              <w:jc w:val="center"/>
              <w:outlineLvl w:val="0"/>
              <w:rPr>
                <w:sz w:val="24"/>
              </w:rPr>
            </w:pPr>
          </w:p>
        </w:tc>
        <w:tc>
          <w:tcPr>
            <w:tcW w:w="1276" w:type="dxa"/>
            <w:gridSpan w:val="2"/>
            <w:tcBorders>
              <w:top w:val="single" w:color="auto" w:sz="4" w:space="0"/>
              <w:left w:val="nil"/>
              <w:bottom w:val="single" w:color="auto" w:sz="4" w:space="0"/>
              <w:right w:val="single" w:color="000000" w:sz="4" w:space="0"/>
            </w:tcBorders>
            <w:vAlign w:val="center"/>
          </w:tcPr>
          <w:p>
            <w:pPr>
              <w:spacing w:line="320" w:lineRule="exact"/>
              <w:jc w:val="center"/>
              <w:rPr>
                <w:sz w:val="24"/>
              </w:rPr>
            </w:pPr>
            <w:r>
              <w:rPr>
                <w:rFonts w:hint="eastAsia"/>
                <w:sz w:val="24"/>
              </w:rPr>
              <w:t>注册地</w:t>
            </w:r>
          </w:p>
        </w:tc>
        <w:tc>
          <w:tcPr>
            <w:tcW w:w="1667" w:type="dxa"/>
            <w:gridSpan w:val="3"/>
            <w:tcBorders>
              <w:top w:val="nil"/>
              <w:left w:val="nil"/>
              <w:bottom w:val="single" w:color="auto" w:sz="4" w:space="0"/>
              <w:right w:val="single" w:color="000000" w:sz="4" w:space="0"/>
            </w:tcBorders>
            <w:vAlign w:val="center"/>
          </w:tcPr>
          <w:p>
            <w:pPr>
              <w:keepNext/>
              <w:keepLines/>
              <w:spacing w:line="320" w:lineRule="exact"/>
              <w:jc w:val="center"/>
              <w:outlineLvl w:val="0"/>
              <w:rPr>
                <w:sz w:val="24"/>
              </w:rPr>
            </w:pPr>
          </w:p>
        </w:tc>
        <w:tc>
          <w:tcPr>
            <w:tcW w:w="457" w:type="dxa"/>
            <w:vMerge w:val="continue"/>
            <w:tcBorders>
              <w:top w:val="nil"/>
              <w:left w:val="single" w:color="000000" w:sz="4" w:space="0"/>
              <w:bottom w:val="nil"/>
              <w:right w:val="nil"/>
            </w:tcBorders>
            <w:vAlign w:val="top"/>
          </w:tcPr>
          <w:p>
            <w:pPr>
              <w:keepNext/>
              <w:keepLines/>
              <w:spacing w:before="340" w:after="330" w:line="320" w:lineRule="exact"/>
              <w:jc w:val="center"/>
              <w:outlineLvl w:val="0"/>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694" w:hRule="atLeast"/>
          <w:jc w:val="center"/>
        </w:trPr>
        <w:tc>
          <w:tcPr>
            <w:tcW w:w="1758" w:type="dxa"/>
            <w:tcBorders>
              <w:top w:val="nil"/>
              <w:left w:val="single" w:color="auto" w:sz="4" w:space="0"/>
              <w:bottom w:val="single" w:color="auto" w:sz="4" w:space="0"/>
              <w:right w:val="single" w:color="auto" w:sz="4" w:space="0"/>
            </w:tcBorders>
            <w:vAlign w:val="center"/>
          </w:tcPr>
          <w:p>
            <w:pPr>
              <w:spacing w:line="320" w:lineRule="exact"/>
              <w:jc w:val="center"/>
              <w:rPr>
                <w:sz w:val="24"/>
              </w:rPr>
            </w:pPr>
            <w:r>
              <w:rPr>
                <w:rFonts w:hint="eastAsia"/>
                <w:sz w:val="24"/>
              </w:rPr>
              <w:t>统一社会信用代码</w:t>
            </w:r>
            <w:r>
              <w:rPr>
                <w:sz w:val="24"/>
              </w:rPr>
              <w:t>/</w:t>
            </w:r>
            <w:r>
              <w:rPr>
                <w:rFonts w:hint="eastAsia"/>
                <w:sz w:val="24"/>
              </w:rPr>
              <w:t>金融机构标识码</w:t>
            </w:r>
          </w:p>
        </w:tc>
        <w:tc>
          <w:tcPr>
            <w:tcW w:w="1390" w:type="dxa"/>
            <w:gridSpan w:val="2"/>
            <w:tcBorders>
              <w:top w:val="single" w:color="auto" w:sz="4" w:space="0"/>
              <w:left w:val="nil"/>
              <w:bottom w:val="single" w:color="auto" w:sz="4" w:space="0"/>
              <w:right w:val="single" w:color="auto" w:sz="4" w:space="0"/>
            </w:tcBorders>
            <w:vAlign w:val="center"/>
          </w:tcPr>
          <w:p>
            <w:pPr>
              <w:keepNext/>
              <w:keepLines/>
              <w:spacing w:line="320" w:lineRule="exact"/>
              <w:jc w:val="center"/>
              <w:outlineLvl w:val="0"/>
              <w:rPr>
                <w:sz w:val="24"/>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4"/>
              </w:rPr>
            </w:pPr>
            <w:r>
              <w:rPr>
                <w:rFonts w:hint="eastAsia"/>
                <w:sz w:val="24"/>
              </w:rPr>
              <w:t>注册资本（亿元）</w:t>
            </w:r>
          </w:p>
        </w:tc>
        <w:tc>
          <w:tcPr>
            <w:tcW w:w="2154" w:type="dxa"/>
            <w:gridSpan w:val="5"/>
            <w:tcBorders>
              <w:top w:val="single" w:color="auto" w:sz="4" w:space="0"/>
              <w:left w:val="single" w:color="auto" w:sz="4" w:space="0"/>
              <w:bottom w:val="single" w:color="auto" w:sz="4" w:space="0"/>
              <w:right w:val="nil"/>
            </w:tcBorders>
            <w:vAlign w:val="center"/>
          </w:tcPr>
          <w:p>
            <w:pPr>
              <w:keepNext/>
              <w:keepLines/>
              <w:spacing w:line="320" w:lineRule="exact"/>
              <w:jc w:val="center"/>
              <w:outlineLvl w:val="0"/>
              <w:rPr>
                <w:sz w:val="24"/>
              </w:rPr>
            </w:pPr>
          </w:p>
        </w:tc>
        <w:tc>
          <w:tcPr>
            <w:tcW w:w="1276" w:type="dxa"/>
            <w:gridSpan w:val="2"/>
            <w:tcBorders>
              <w:top w:val="single" w:color="auto" w:sz="4" w:space="0"/>
              <w:left w:val="single" w:color="auto" w:sz="4" w:space="0"/>
              <w:bottom w:val="single" w:color="auto" w:sz="4" w:space="0"/>
              <w:right w:val="single" w:color="000000" w:sz="4" w:space="0"/>
            </w:tcBorders>
            <w:vAlign w:val="center"/>
          </w:tcPr>
          <w:p>
            <w:pPr>
              <w:spacing w:line="320" w:lineRule="exact"/>
              <w:jc w:val="center"/>
              <w:rPr>
                <w:sz w:val="24"/>
              </w:rPr>
            </w:pPr>
            <w:r>
              <w:rPr>
                <w:rFonts w:hint="eastAsia"/>
                <w:sz w:val="24"/>
              </w:rPr>
              <w:t>实收资本（亿元）</w:t>
            </w:r>
          </w:p>
        </w:tc>
        <w:tc>
          <w:tcPr>
            <w:tcW w:w="1667" w:type="dxa"/>
            <w:gridSpan w:val="3"/>
            <w:tcBorders>
              <w:top w:val="nil"/>
              <w:left w:val="nil"/>
              <w:bottom w:val="single" w:color="auto" w:sz="4" w:space="0"/>
              <w:right w:val="single" w:color="000000" w:sz="4" w:space="0"/>
            </w:tcBorders>
            <w:vAlign w:val="center"/>
          </w:tcPr>
          <w:p>
            <w:pPr>
              <w:keepNext/>
              <w:keepLines/>
              <w:spacing w:line="320" w:lineRule="exact"/>
              <w:jc w:val="center"/>
              <w:outlineLvl w:val="0"/>
              <w:rPr>
                <w:sz w:val="24"/>
              </w:rPr>
            </w:pPr>
          </w:p>
        </w:tc>
        <w:tc>
          <w:tcPr>
            <w:tcW w:w="457" w:type="dxa"/>
            <w:vMerge w:val="continue"/>
            <w:tcBorders>
              <w:top w:val="nil"/>
              <w:left w:val="single" w:color="000000" w:sz="4" w:space="0"/>
              <w:bottom w:val="nil"/>
              <w:right w:val="nil"/>
            </w:tcBorders>
            <w:vAlign w:val="top"/>
          </w:tcPr>
          <w:p>
            <w:pPr>
              <w:keepNext/>
              <w:keepLines/>
              <w:spacing w:before="340" w:after="330" w:line="320" w:lineRule="exact"/>
              <w:jc w:val="center"/>
              <w:outlineLvl w:val="0"/>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725" w:hRule="exact"/>
          <w:jc w:val="center"/>
        </w:trPr>
        <w:tc>
          <w:tcPr>
            <w:tcW w:w="1758" w:type="dxa"/>
            <w:tcBorders>
              <w:top w:val="nil"/>
              <w:left w:val="single" w:color="auto" w:sz="4" w:space="0"/>
              <w:bottom w:val="single" w:color="auto" w:sz="4" w:space="0"/>
              <w:right w:val="single" w:color="auto" w:sz="4" w:space="0"/>
            </w:tcBorders>
            <w:vAlign w:val="center"/>
          </w:tcPr>
          <w:p>
            <w:pPr>
              <w:spacing w:line="320" w:lineRule="exact"/>
              <w:jc w:val="center"/>
              <w:rPr>
                <w:sz w:val="24"/>
              </w:rPr>
            </w:pPr>
            <w:r>
              <w:rPr>
                <w:rFonts w:hint="eastAsia"/>
                <w:sz w:val="24"/>
              </w:rPr>
              <w:t>联系人</w:t>
            </w:r>
          </w:p>
        </w:tc>
        <w:tc>
          <w:tcPr>
            <w:tcW w:w="681" w:type="dxa"/>
            <w:tcBorders>
              <w:top w:val="single" w:color="auto" w:sz="4" w:space="0"/>
              <w:left w:val="nil"/>
              <w:bottom w:val="single" w:color="auto" w:sz="4" w:space="0"/>
              <w:right w:val="single" w:color="000000" w:sz="4" w:space="0"/>
            </w:tcBorders>
            <w:vAlign w:val="center"/>
          </w:tcPr>
          <w:p>
            <w:pPr>
              <w:keepNext/>
              <w:keepLines/>
              <w:spacing w:line="320" w:lineRule="exact"/>
              <w:jc w:val="center"/>
              <w:outlineLvl w:val="0"/>
              <w:rPr>
                <w:sz w:val="24"/>
              </w:rPr>
            </w:pPr>
          </w:p>
        </w:tc>
        <w:tc>
          <w:tcPr>
            <w:tcW w:w="709" w:type="dxa"/>
            <w:tcBorders>
              <w:top w:val="single" w:color="auto" w:sz="4" w:space="0"/>
              <w:left w:val="nil"/>
              <w:bottom w:val="single" w:color="auto" w:sz="4" w:space="0"/>
              <w:right w:val="single" w:color="000000" w:sz="4" w:space="0"/>
            </w:tcBorders>
            <w:vAlign w:val="center"/>
          </w:tcPr>
          <w:p>
            <w:pPr>
              <w:spacing w:line="320" w:lineRule="exact"/>
              <w:jc w:val="center"/>
              <w:rPr>
                <w:sz w:val="24"/>
              </w:rPr>
            </w:pPr>
            <w:r>
              <w:rPr>
                <w:rFonts w:hint="eastAsia"/>
                <w:sz w:val="24"/>
              </w:rPr>
              <w:t>联系电话</w:t>
            </w:r>
          </w:p>
        </w:tc>
        <w:tc>
          <w:tcPr>
            <w:tcW w:w="1133" w:type="dxa"/>
            <w:tcBorders>
              <w:top w:val="single" w:color="auto" w:sz="4" w:space="0"/>
              <w:left w:val="nil"/>
              <w:bottom w:val="single" w:color="auto" w:sz="4" w:space="0"/>
              <w:right w:val="single" w:color="000000" w:sz="4" w:space="0"/>
            </w:tcBorders>
            <w:vAlign w:val="center"/>
          </w:tcPr>
          <w:p>
            <w:pPr>
              <w:keepNext/>
              <w:keepLines/>
              <w:spacing w:line="320" w:lineRule="exact"/>
              <w:jc w:val="center"/>
              <w:outlineLvl w:val="0"/>
              <w:rPr>
                <w:sz w:val="24"/>
              </w:rPr>
            </w:pPr>
          </w:p>
        </w:tc>
        <w:tc>
          <w:tcPr>
            <w:tcW w:w="975" w:type="dxa"/>
            <w:gridSpan w:val="3"/>
            <w:tcBorders>
              <w:top w:val="nil"/>
              <w:left w:val="nil"/>
              <w:bottom w:val="single" w:color="auto" w:sz="4" w:space="0"/>
              <w:right w:val="single" w:color="auto" w:sz="4" w:space="0"/>
            </w:tcBorders>
            <w:vAlign w:val="center"/>
          </w:tcPr>
          <w:p>
            <w:pPr>
              <w:spacing w:line="320" w:lineRule="exact"/>
              <w:jc w:val="center"/>
              <w:rPr>
                <w:sz w:val="24"/>
              </w:rPr>
            </w:pPr>
            <w:r>
              <w:rPr>
                <w:rFonts w:hint="eastAsia"/>
                <w:sz w:val="24"/>
              </w:rPr>
              <w:t>传真</w:t>
            </w:r>
          </w:p>
        </w:tc>
        <w:tc>
          <w:tcPr>
            <w:tcW w:w="1179" w:type="dxa"/>
            <w:gridSpan w:val="2"/>
            <w:tcBorders>
              <w:top w:val="single" w:color="auto" w:sz="4" w:space="0"/>
              <w:left w:val="nil"/>
              <w:bottom w:val="single" w:color="auto" w:sz="4" w:space="0"/>
              <w:right w:val="single" w:color="000000" w:sz="4" w:space="0"/>
            </w:tcBorders>
            <w:vAlign w:val="center"/>
          </w:tcPr>
          <w:p>
            <w:pPr>
              <w:keepNext/>
              <w:keepLines/>
              <w:spacing w:line="320" w:lineRule="exact"/>
              <w:jc w:val="center"/>
              <w:outlineLvl w:val="0"/>
              <w:rPr>
                <w:sz w:val="24"/>
              </w:rPr>
            </w:pPr>
          </w:p>
        </w:tc>
        <w:tc>
          <w:tcPr>
            <w:tcW w:w="1276" w:type="dxa"/>
            <w:gridSpan w:val="2"/>
            <w:tcBorders>
              <w:top w:val="single" w:color="auto" w:sz="4" w:space="0"/>
              <w:left w:val="nil"/>
              <w:bottom w:val="single" w:color="auto" w:sz="4" w:space="0"/>
              <w:right w:val="single" w:color="000000" w:sz="4" w:space="0"/>
            </w:tcBorders>
            <w:vAlign w:val="center"/>
          </w:tcPr>
          <w:p>
            <w:pPr>
              <w:spacing w:line="320" w:lineRule="exact"/>
              <w:jc w:val="center"/>
              <w:rPr>
                <w:sz w:val="24"/>
              </w:rPr>
            </w:pPr>
            <w:r>
              <w:rPr>
                <w:sz w:val="24"/>
              </w:rPr>
              <w:t>Email</w:t>
            </w:r>
          </w:p>
        </w:tc>
        <w:tc>
          <w:tcPr>
            <w:tcW w:w="1667" w:type="dxa"/>
            <w:gridSpan w:val="3"/>
            <w:tcBorders>
              <w:top w:val="single" w:color="auto" w:sz="4" w:space="0"/>
              <w:left w:val="nil"/>
              <w:bottom w:val="single" w:color="auto" w:sz="4" w:space="0"/>
              <w:right w:val="single" w:color="000000" w:sz="4" w:space="0"/>
            </w:tcBorders>
            <w:vAlign w:val="center"/>
          </w:tcPr>
          <w:p>
            <w:pPr>
              <w:keepNext/>
              <w:keepLines/>
              <w:spacing w:line="320" w:lineRule="exact"/>
              <w:jc w:val="center"/>
              <w:outlineLvl w:val="0"/>
              <w:rPr>
                <w:sz w:val="24"/>
              </w:rPr>
            </w:pPr>
          </w:p>
        </w:tc>
        <w:tc>
          <w:tcPr>
            <w:tcW w:w="457" w:type="dxa"/>
            <w:vMerge w:val="continue"/>
            <w:tcBorders>
              <w:top w:val="nil"/>
              <w:left w:val="single" w:color="000000" w:sz="4" w:space="0"/>
              <w:bottom w:val="nil"/>
              <w:right w:val="nil"/>
            </w:tcBorders>
            <w:vAlign w:val="top"/>
          </w:tcPr>
          <w:p>
            <w:pPr>
              <w:keepNext/>
              <w:keepLines/>
              <w:spacing w:before="340" w:after="330" w:line="320" w:lineRule="exact"/>
              <w:jc w:val="center"/>
              <w:outlineLvl w:val="0"/>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434" w:hRule="atLeast"/>
          <w:jc w:val="center"/>
        </w:trPr>
        <w:tc>
          <w:tcPr>
            <w:tcW w:w="1758" w:type="dxa"/>
            <w:tcBorders>
              <w:top w:val="nil"/>
              <w:left w:val="single" w:color="auto" w:sz="4" w:space="0"/>
              <w:bottom w:val="single" w:color="auto" w:sz="4" w:space="0"/>
              <w:right w:val="single" w:color="auto" w:sz="4" w:space="0"/>
            </w:tcBorders>
            <w:vAlign w:val="center"/>
          </w:tcPr>
          <w:p>
            <w:pPr>
              <w:spacing w:line="320" w:lineRule="exact"/>
              <w:jc w:val="center"/>
              <w:rPr>
                <w:sz w:val="24"/>
              </w:rPr>
            </w:pPr>
            <w:r>
              <w:rPr>
                <w:rFonts w:hint="eastAsia"/>
                <w:sz w:val="24"/>
              </w:rPr>
              <w:t>机构类型</w:t>
            </w:r>
          </w:p>
        </w:tc>
        <w:tc>
          <w:tcPr>
            <w:tcW w:w="7620" w:type="dxa"/>
            <w:gridSpan w:val="13"/>
            <w:tcBorders>
              <w:top w:val="single" w:color="auto" w:sz="4" w:space="0"/>
              <w:left w:val="nil"/>
              <w:bottom w:val="single" w:color="auto" w:sz="4" w:space="0"/>
              <w:right w:val="single" w:color="000000" w:sz="4" w:space="0"/>
            </w:tcBorders>
            <w:vAlign w:val="center"/>
          </w:tcPr>
          <w:p>
            <w:pPr>
              <w:spacing w:line="320" w:lineRule="exact"/>
              <w:rPr>
                <w:sz w:val="24"/>
              </w:rPr>
            </w:pPr>
            <w:r>
              <w:rPr>
                <w:rFonts w:hint="eastAsia"/>
                <w:sz w:val="24"/>
              </w:rPr>
              <w:t>□证券公司</w:t>
            </w:r>
            <w:r>
              <w:rPr>
                <w:sz w:val="24"/>
              </w:rPr>
              <w:t xml:space="preserve">   </w:t>
            </w:r>
            <w:r>
              <w:rPr>
                <w:rFonts w:hint="eastAsia"/>
                <w:sz w:val="24"/>
              </w:rPr>
              <w:t>□基金管理公司</w:t>
            </w:r>
            <w:r>
              <w:rPr>
                <w:sz w:val="24"/>
              </w:rPr>
              <w:t xml:space="preserve">  </w:t>
            </w:r>
            <w:r>
              <w:rPr>
                <w:rFonts w:hint="eastAsia"/>
                <w:sz w:val="24"/>
              </w:rPr>
              <w:t>□期货公司</w:t>
            </w:r>
            <w:r>
              <w:rPr>
                <w:sz w:val="24"/>
              </w:rPr>
              <w:t xml:space="preserve">    </w:t>
            </w:r>
            <w:r>
              <w:rPr>
                <w:rFonts w:hint="eastAsia"/>
                <w:sz w:val="24"/>
              </w:rPr>
              <w:t>□企业集团财务公司</w:t>
            </w:r>
          </w:p>
          <w:p>
            <w:pPr>
              <w:spacing w:line="320" w:lineRule="exact"/>
              <w:rPr>
                <w:sz w:val="24"/>
              </w:rPr>
            </w:pPr>
            <w:r>
              <w:rPr>
                <w:rFonts w:hint="eastAsia"/>
                <w:sz w:val="24"/>
              </w:rPr>
              <w:t>□信托公司</w:t>
            </w:r>
            <w:r>
              <w:rPr>
                <w:sz w:val="24"/>
              </w:rPr>
              <w:t xml:space="preserve">   </w:t>
            </w:r>
            <w:r>
              <w:rPr>
                <w:rFonts w:hint="eastAsia"/>
                <w:sz w:val="24"/>
              </w:rPr>
              <w:t>□金融租赁公司</w:t>
            </w:r>
            <w:r>
              <w:rPr>
                <w:sz w:val="24"/>
              </w:rPr>
              <w:t xml:space="preserve">  </w:t>
            </w:r>
            <w:r>
              <w:rPr>
                <w:rFonts w:hint="eastAsia"/>
                <w:sz w:val="24"/>
              </w:rPr>
              <w:t>□汽车金融公司□金融资产管理公司</w:t>
            </w:r>
            <w:r>
              <w:rPr>
                <w:sz w:val="24"/>
              </w:rPr>
              <w:t xml:space="preserve">         </w:t>
            </w:r>
            <w:r>
              <w:rPr>
                <w:rFonts w:hint="eastAsia"/>
                <w:sz w:val="24"/>
              </w:rPr>
              <w:t>□消费金融公司</w:t>
            </w:r>
            <w:r>
              <w:rPr>
                <w:sz w:val="24"/>
              </w:rPr>
              <w:t xml:space="preserve">   </w:t>
            </w:r>
            <w:r>
              <w:rPr>
                <w:rFonts w:hint="eastAsia"/>
                <w:sz w:val="24"/>
              </w:rPr>
              <w:t>□货币经纪公司</w:t>
            </w:r>
          </w:p>
          <w:p>
            <w:pPr>
              <w:spacing w:line="320" w:lineRule="exact"/>
              <w:rPr>
                <w:sz w:val="24"/>
              </w:rPr>
            </w:pPr>
            <w:r>
              <w:rPr>
                <w:rFonts w:hint="eastAsia"/>
                <w:sz w:val="24"/>
              </w:rPr>
              <w:t>□其它机构（请说明：）</w:t>
            </w:r>
          </w:p>
        </w:tc>
        <w:tc>
          <w:tcPr>
            <w:tcW w:w="457" w:type="dxa"/>
            <w:vMerge w:val="continue"/>
            <w:tcBorders>
              <w:top w:val="nil"/>
              <w:left w:val="single" w:color="000000" w:sz="4" w:space="0"/>
              <w:bottom w:val="nil"/>
              <w:right w:val="nil"/>
            </w:tcBorders>
            <w:vAlign w:val="top"/>
          </w:tcPr>
          <w:p>
            <w:pPr>
              <w:keepNext/>
              <w:keepLines/>
              <w:spacing w:before="260" w:after="260" w:line="320" w:lineRule="exact"/>
              <w:outlineLvl w:val="2"/>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894" w:hRule="atLeast"/>
          <w:jc w:val="center"/>
        </w:trPr>
        <w:tc>
          <w:tcPr>
            <w:tcW w:w="1758" w:type="dxa"/>
            <w:tcBorders>
              <w:top w:val="nil"/>
              <w:left w:val="single" w:color="auto" w:sz="4" w:space="0"/>
              <w:bottom w:val="single" w:color="auto" w:sz="4" w:space="0"/>
              <w:right w:val="nil"/>
            </w:tcBorders>
            <w:vAlign w:val="center"/>
          </w:tcPr>
          <w:p>
            <w:pPr>
              <w:spacing w:line="320" w:lineRule="exact"/>
              <w:jc w:val="center"/>
              <w:rPr>
                <w:sz w:val="24"/>
              </w:rPr>
            </w:pPr>
            <w:r>
              <w:rPr>
                <w:rFonts w:hint="eastAsia"/>
                <w:sz w:val="24"/>
              </w:rPr>
              <w:t>主要经营</w:t>
            </w:r>
          </w:p>
          <w:p>
            <w:pPr>
              <w:spacing w:line="320" w:lineRule="exact"/>
              <w:jc w:val="center"/>
              <w:rPr>
                <w:sz w:val="24"/>
              </w:rPr>
            </w:pPr>
            <w:r>
              <w:rPr>
                <w:rFonts w:hint="eastAsia"/>
                <w:sz w:val="24"/>
              </w:rPr>
              <w:t>范围</w:t>
            </w:r>
          </w:p>
        </w:tc>
        <w:tc>
          <w:tcPr>
            <w:tcW w:w="7620" w:type="dxa"/>
            <w:gridSpan w:val="13"/>
            <w:tcBorders>
              <w:top w:val="single" w:color="auto" w:sz="4" w:space="0"/>
              <w:left w:val="single" w:color="auto" w:sz="4" w:space="0"/>
              <w:bottom w:val="single" w:color="auto" w:sz="4" w:space="0"/>
              <w:right w:val="single" w:color="000000" w:sz="4" w:space="0"/>
            </w:tcBorders>
            <w:vAlign w:val="center"/>
          </w:tcPr>
          <w:p>
            <w:pPr>
              <w:keepNext/>
              <w:keepLines/>
              <w:spacing w:line="320" w:lineRule="exact"/>
              <w:jc w:val="center"/>
              <w:outlineLvl w:val="0"/>
              <w:rPr>
                <w:sz w:val="24"/>
              </w:rPr>
            </w:pPr>
          </w:p>
        </w:tc>
        <w:tc>
          <w:tcPr>
            <w:tcW w:w="457" w:type="dxa"/>
            <w:vMerge w:val="continue"/>
            <w:tcBorders>
              <w:top w:val="nil"/>
              <w:left w:val="single" w:color="auto" w:sz="4" w:space="0"/>
              <w:bottom w:val="nil"/>
              <w:right w:val="nil"/>
            </w:tcBorders>
            <w:vAlign w:val="top"/>
          </w:tcPr>
          <w:p>
            <w:pPr>
              <w:keepNext/>
              <w:keepLines/>
              <w:spacing w:line="320" w:lineRule="exact"/>
              <w:jc w:val="center"/>
              <w:outlineLvl w:val="0"/>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0" w:hRule="atLeast"/>
          <w:jc w:val="center"/>
        </w:trPr>
        <w:tc>
          <w:tcPr>
            <w:tcW w:w="1758" w:type="dxa"/>
            <w:vMerge w:val="restart"/>
            <w:tcBorders>
              <w:top w:val="nil"/>
              <w:left w:val="single" w:color="auto" w:sz="4" w:space="0"/>
              <w:bottom w:val="nil"/>
              <w:right w:val="nil"/>
            </w:tcBorders>
            <w:vAlign w:val="center"/>
          </w:tcPr>
          <w:p>
            <w:pPr>
              <w:spacing w:line="320" w:lineRule="exact"/>
              <w:jc w:val="center"/>
              <w:rPr>
                <w:sz w:val="24"/>
              </w:rPr>
            </w:pPr>
            <w:r>
              <w:rPr>
                <w:rFonts w:hint="eastAsia"/>
                <w:sz w:val="24"/>
              </w:rPr>
              <w:t>主要股东或控制人</w:t>
            </w:r>
          </w:p>
        </w:tc>
        <w:tc>
          <w:tcPr>
            <w:tcW w:w="2551" w:type="dxa"/>
            <w:gridSpan w:val="4"/>
            <w:tcBorders>
              <w:top w:val="single" w:color="auto" w:sz="4" w:space="0"/>
              <w:left w:val="single" w:color="auto" w:sz="4" w:space="0"/>
              <w:bottom w:val="single" w:color="auto" w:sz="4" w:space="0"/>
              <w:right w:val="single" w:color="000000" w:sz="4" w:space="0"/>
            </w:tcBorders>
            <w:vAlign w:val="center"/>
          </w:tcPr>
          <w:p>
            <w:pPr>
              <w:spacing w:line="320" w:lineRule="exact"/>
              <w:jc w:val="center"/>
              <w:rPr>
                <w:sz w:val="24"/>
              </w:rPr>
            </w:pPr>
            <w:r>
              <w:rPr>
                <w:rFonts w:hint="eastAsia"/>
                <w:sz w:val="24"/>
              </w:rPr>
              <w:t>名称（或姓名）</w:t>
            </w:r>
          </w:p>
        </w:tc>
        <w:tc>
          <w:tcPr>
            <w:tcW w:w="2268" w:type="dxa"/>
            <w:gridSpan w:val="5"/>
            <w:tcBorders>
              <w:top w:val="single" w:color="auto" w:sz="4" w:space="0"/>
              <w:left w:val="single" w:color="auto" w:sz="4" w:space="0"/>
              <w:bottom w:val="single" w:color="auto" w:sz="4" w:space="0"/>
              <w:right w:val="single" w:color="000000" w:sz="4" w:space="0"/>
            </w:tcBorders>
            <w:vAlign w:val="center"/>
          </w:tcPr>
          <w:p>
            <w:pPr>
              <w:spacing w:line="320" w:lineRule="exact"/>
              <w:jc w:val="center"/>
              <w:rPr>
                <w:sz w:val="24"/>
              </w:rPr>
            </w:pPr>
            <w:r>
              <w:rPr>
                <w:rFonts w:hint="eastAsia"/>
                <w:sz w:val="24"/>
              </w:rPr>
              <w:t>统一社会信用代码</w:t>
            </w:r>
          </w:p>
        </w:tc>
        <w:tc>
          <w:tcPr>
            <w:tcW w:w="1418" w:type="dxa"/>
            <w:gridSpan w:val="3"/>
            <w:tcBorders>
              <w:top w:val="single" w:color="auto" w:sz="4" w:space="0"/>
              <w:left w:val="single" w:color="auto" w:sz="4" w:space="0"/>
              <w:bottom w:val="single" w:color="auto" w:sz="4" w:space="0"/>
              <w:right w:val="single" w:color="000000" w:sz="4" w:space="0"/>
            </w:tcBorders>
            <w:vAlign w:val="center"/>
          </w:tcPr>
          <w:p>
            <w:pPr>
              <w:spacing w:line="320" w:lineRule="exact"/>
              <w:jc w:val="center"/>
              <w:rPr>
                <w:sz w:val="24"/>
              </w:rPr>
            </w:pPr>
            <w:r>
              <w:rPr>
                <w:rFonts w:hint="eastAsia"/>
                <w:sz w:val="24"/>
              </w:rPr>
              <w:t>持股比例</w:t>
            </w:r>
          </w:p>
        </w:tc>
        <w:tc>
          <w:tcPr>
            <w:tcW w:w="1383"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sz w:val="24"/>
              </w:rPr>
            </w:pPr>
            <w:r>
              <w:rPr>
                <w:rFonts w:hint="eastAsia"/>
                <w:sz w:val="24"/>
              </w:rPr>
              <w:t>注册地址</w:t>
            </w:r>
          </w:p>
        </w:tc>
        <w:tc>
          <w:tcPr>
            <w:tcW w:w="457" w:type="dxa"/>
            <w:vMerge w:val="continue"/>
            <w:tcBorders>
              <w:top w:val="nil"/>
              <w:left w:val="single" w:color="auto" w:sz="4" w:space="0"/>
              <w:bottom w:val="nil"/>
              <w:right w:val="nil"/>
            </w:tcBorders>
            <w:vAlign w:val="top"/>
          </w:tcPr>
          <w:p>
            <w:pPr>
              <w:keepNext/>
              <w:keepLines/>
              <w:spacing w:before="340" w:after="330" w:line="320" w:lineRule="exact"/>
              <w:jc w:val="center"/>
              <w:outlineLvl w:val="0"/>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434" w:hRule="atLeast"/>
          <w:jc w:val="center"/>
        </w:trPr>
        <w:tc>
          <w:tcPr>
            <w:tcW w:w="1758" w:type="dxa"/>
            <w:vMerge w:val="continue"/>
            <w:tcBorders>
              <w:top w:val="nil"/>
              <w:left w:val="single" w:color="auto" w:sz="4" w:space="0"/>
              <w:bottom w:val="nil"/>
              <w:right w:val="nil"/>
            </w:tcBorders>
            <w:vAlign w:val="center"/>
          </w:tcPr>
          <w:p>
            <w:pPr>
              <w:keepNext/>
              <w:keepLines/>
              <w:spacing w:line="320" w:lineRule="exact"/>
              <w:jc w:val="center"/>
              <w:outlineLvl w:val="0"/>
              <w:rPr>
                <w:sz w:val="24"/>
              </w:rPr>
            </w:pPr>
          </w:p>
        </w:tc>
        <w:tc>
          <w:tcPr>
            <w:tcW w:w="2551" w:type="dxa"/>
            <w:gridSpan w:val="4"/>
            <w:tcBorders>
              <w:top w:val="single" w:color="auto" w:sz="4" w:space="0"/>
              <w:left w:val="single" w:color="auto" w:sz="4" w:space="0"/>
              <w:bottom w:val="single" w:color="auto" w:sz="4" w:space="0"/>
              <w:right w:val="single" w:color="000000" w:sz="4" w:space="0"/>
            </w:tcBorders>
            <w:vAlign w:val="center"/>
          </w:tcPr>
          <w:p>
            <w:pPr>
              <w:keepNext/>
              <w:keepLines/>
              <w:spacing w:line="320" w:lineRule="exact"/>
              <w:jc w:val="center"/>
              <w:outlineLvl w:val="0"/>
              <w:rPr>
                <w:sz w:val="24"/>
              </w:rPr>
            </w:pPr>
          </w:p>
        </w:tc>
        <w:tc>
          <w:tcPr>
            <w:tcW w:w="2268" w:type="dxa"/>
            <w:gridSpan w:val="5"/>
            <w:tcBorders>
              <w:top w:val="single" w:color="auto" w:sz="4" w:space="0"/>
              <w:left w:val="single" w:color="auto" w:sz="4" w:space="0"/>
              <w:bottom w:val="single" w:color="auto" w:sz="4" w:space="0"/>
              <w:right w:val="single" w:color="000000" w:sz="4" w:space="0"/>
            </w:tcBorders>
            <w:vAlign w:val="center"/>
          </w:tcPr>
          <w:p>
            <w:pPr>
              <w:keepNext/>
              <w:keepLines/>
              <w:spacing w:line="320" w:lineRule="exact"/>
              <w:jc w:val="center"/>
              <w:outlineLvl w:val="0"/>
              <w:rPr>
                <w:sz w:val="24"/>
              </w:rPr>
            </w:pPr>
          </w:p>
        </w:tc>
        <w:tc>
          <w:tcPr>
            <w:tcW w:w="1418" w:type="dxa"/>
            <w:gridSpan w:val="3"/>
            <w:tcBorders>
              <w:top w:val="single" w:color="auto" w:sz="4" w:space="0"/>
              <w:left w:val="single" w:color="auto" w:sz="4" w:space="0"/>
              <w:bottom w:val="single" w:color="auto" w:sz="4" w:space="0"/>
              <w:right w:val="single" w:color="000000" w:sz="4" w:space="0"/>
            </w:tcBorders>
            <w:vAlign w:val="center"/>
          </w:tcPr>
          <w:p>
            <w:pPr>
              <w:keepNext/>
              <w:keepLines/>
              <w:spacing w:line="320" w:lineRule="exact"/>
              <w:jc w:val="center"/>
              <w:outlineLvl w:val="0"/>
              <w:rPr>
                <w:sz w:val="24"/>
              </w:rPr>
            </w:pPr>
          </w:p>
        </w:tc>
        <w:tc>
          <w:tcPr>
            <w:tcW w:w="1383" w:type="dxa"/>
            <w:tcBorders>
              <w:top w:val="single" w:color="auto" w:sz="4" w:space="0"/>
              <w:left w:val="single" w:color="auto" w:sz="4" w:space="0"/>
              <w:bottom w:val="single" w:color="auto" w:sz="4" w:space="0"/>
              <w:right w:val="single" w:color="000000" w:sz="4" w:space="0"/>
            </w:tcBorders>
            <w:vAlign w:val="center"/>
          </w:tcPr>
          <w:p>
            <w:pPr>
              <w:keepNext/>
              <w:keepLines/>
              <w:spacing w:line="320" w:lineRule="exact"/>
              <w:jc w:val="center"/>
              <w:outlineLvl w:val="0"/>
              <w:rPr>
                <w:sz w:val="24"/>
              </w:rPr>
            </w:pPr>
          </w:p>
        </w:tc>
        <w:tc>
          <w:tcPr>
            <w:tcW w:w="457" w:type="dxa"/>
            <w:vMerge w:val="continue"/>
            <w:tcBorders>
              <w:top w:val="nil"/>
              <w:left w:val="single" w:color="auto" w:sz="4" w:space="0"/>
              <w:bottom w:val="nil"/>
              <w:right w:val="nil"/>
            </w:tcBorders>
            <w:vAlign w:val="top"/>
          </w:tcPr>
          <w:p>
            <w:pPr>
              <w:keepNext/>
              <w:keepLines/>
              <w:spacing w:before="340" w:after="330" w:line="320" w:lineRule="exact"/>
              <w:jc w:val="center"/>
              <w:outlineLvl w:val="0"/>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426" w:hRule="atLeast"/>
          <w:jc w:val="center"/>
        </w:trPr>
        <w:tc>
          <w:tcPr>
            <w:tcW w:w="1758" w:type="dxa"/>
            <w:vMerge w:val="continue"/>
            <w:tcBorders>
              <w:top w:val="nil"/>
              <w:left w:val="single" w:color="auto" w:sz="4" w:space="0"/>
              <w:bottom w:val="nil"/>
              <w:right w:val="nil"/>
            </w:tcBorders>
            <w:vAlign w:val="center"/>
          </w:tcPr>
          <w:p>
            <w:pPr>
              <w:keepNext/>
              <w:keepLines/>
              <w:spacing w:line="320" w:lineRule="exact"/>
              <w:jc w:val="center"/>
              <w:outlineLvl w:val="0"/>
              <w:rPr>
                <w:sz w:val="24"/>
              </w:rPr>
            </w:pPr>
          </w:p>
        </w:tc>
        <w:tc>
          <w:tcPr>
            <w:tcW w:w="2551" w:type="dxa"/>
            <w:gridSpan w:val="4"/>
            <w:tcBorders>
              <w:top w:val="single" w:color="auto" w:sz="4" w:space="0"/>
              <w:left w:val="single" w:color="auto" w:sz="4" w:space="0"/>
              <w:bottom w:val="single" w:color="auto" w:sz="4" w:space="0"/>
              <w:right w:val="single" w:color="000000" w:sz="4" w:space="0"/>
            </w:tcBorders>
            <w:vAlign w:val="center"/>
          </w:tcPr>
          <w:p>
            <w:pPr>
              <w:keepNext/>
              <w:keepLines/>
              <w:spacing w:line="320" w:lineRule="exact"/>
              <w:jc w:val="center"/>
              <w:outlineLvl w:val="0"/>
              <w:rPr>
                <w:sz w:val="24"/>
              </w:rPr>
            </w:pPr>
          </w:p>
        </w:tc>
        <w:tc>
          <w:tcPr>
            <w:tcW w:w="2268" w:type="dxa"/>
            <w:gridSpan w:val="5"/>
            <w:tcBorders>
              <w:top w:val="single" w:color="auto" w:sz="4" w:space="0"/>
              <w:left w:val="single" w:color="auto" w:sz="4" w:space="0"/>
              <w:bottom w:val="single" w:color="auto" w:sz="4" w:space="0"/>
              <w:right w:val="single" w:color="000000" w:sz="4" w:space="0"/>
            </w:tcBorders>
            <w:vAlign w:val="center"/>
          </w:tcPr>
          <w:p>
            <w:pPr>
              <w:keepNext/>
              <w:keepLines/>
              <w:spacing w:line="320" w:lineRule="exact"/>
              <w:jc w:val="center"/>
              <w:outlineLvl w:val="0"/>
              <w:rPr>
                <w:sz w:val="24"/>
              </w:rPr>
            </w:pPr>
          </w:p>
        </w:tc>
        <w:tc>
          <w:tcPr>
            <w:tcW w:w="1418" w:type="dxa"/>
            <w:gridSpan w:val="3"/>
            <w:tcBorders>
              <w:top w:val="single" w:color="auto" w:sz="4" w:space="0"/>
              <w:left w:val="single" w:color="auto" w:sz="4" w:space="0"/>
              <w:bottom w:val="single" w:color="auto" w:sz="4" w:space="0"/>
              <w:right w:val="single" w:color="000000" w:sz="4" w:space="0"/>
            </w:tcBorders>
            <w:vAlign w:val="center"/>
          </w:tcPr>
          <w:p>
            <w:pPr>
              <w:keepNext/>
              <w:keepLines/>
              <w:spacing w:line="320" w:lineRule="exact"/>
              <w:jc w:val="center"/>
              <w:outlineLvl w:val="0"/>
              <w:rPr>
                <w:sz w:val="24"/>
              </w:rPr>
            </w:pPr>
          </w:p>
        </w:tc>
        <w:tc>
          <w:tcPr>
            <w:tcW w:w="1383" w:type="dxa"/>
            <w:tcBorders>
              <w:top w:val="single" w:color="auto" w:sz="4" w:space="0"/>
              <w:left w:val="single" w:color="auto" w:sz="4" w:space="0"/>
              <w:bottom w:val="single" w:color="auto" w:sz="4" w:space="0"/>
              <w:right w:val="single" w:color="000000" w:sz="4" w:space="0"/>
            </w:tcBorders>
            <w:vAlign w:val="center"/>
          </w:tcPr>
          <w:p>
            <w:pPr>
              <w:keepNext/>
              <w:keepLines/>
              <w:spacing w:line="320" w:lineRule="exact"/>
              <w:jc w:val="center"/>
              <w:outlineLvl w:val="0"/>
              <w:rPr>
                <w:sz w:val="24"/>
              </w:rPr>
            </w:pPr>
          </w:p>
        </w:tc>
        <w:tc>
          <w:tcPr>
            <w:tcW w:w="457" w:type="dxa"/>
            <w:vMerge w:val="continue"/>
            <w:tcBorders>
              <w:top w:val="nil"/>
              <w:left w:val="single" w:color="auto" w:sz="4" w:space="0"/>
              <w:bottom w:val="nil"/>
              <w:right w:val="nil"/>
            </w:tcBorders>
            <w:vAlign w:val="top"/>
          </w:tcPr>
          <w:p>
            <w:pPr>
              <w:keepNext/>
              <w:keepLines/>
              <w:spacing w:before="340" w:after="330" w:line="320" w:lineRule="exact"/>
              <w:jc w:val="center"/>
              <w:outlineLvl w:val="0"/>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419" w:hRule="atLeast"/>
          <w:jc w:val="center"/>
        </w:trPr>
        <w:tc>
          <w:tcPr>
            <w:tcW w:w="1758" w:type="dxa"/>
            <w:vMerge w:val="continue"/>
            <w:tcBorders>
              <w:top w:val="nil"/>
              <w:left w:val="single" w:color="auto" w:sz="4" w:space="0"/>
              <w:bottom w:val="single" w:color="auto" w:sz="4" w:space="0"/>
              <w:right w:val="nil"/>
            </w:tcBorders>
            <w:vAlign w:val="center"/>
          </w:tcPr>
          <w:p>
            <w:pPr>
              <w:keepNext/>
              <w:keepLines/>
              <w:spacing w:line="320" w:lineRule="exact"/>
              <w:jc w:val="center"/>
              <w:outlineLvl w:val="0"/>
              <w:rPr>
                <w:sz w:val="24"/>
              </w:rPr>
            </w:pPr>
          </w:p>
        </w:tc>
        <w:tc>
          <w:tcPr>
            <w:tcW w:w="2551" w:type="dxa"/>
            <w:gridSpan w:val="4"/>
            <w:tcBorders>
              <w:top w:val="single" w:color="auto" w:sz="4" w:space="0"/>
              <w:left w:val="single" w:color="auto" w:sz="4" w:space="0"/>
              <w:bottom w:val="single" w:color="auto" w:sz="4" w:space="0"/>
              <w:right w:val="single" w:color="000000" w:sz="4" w:space="0"/>
            </w:tcBorders>
            <w:vAlign w:val="center"/>
          </w:tcPr>
          <w:p>
            <w:pPr>
              <w:spacing w:line="320" w:lineRule="exact"/>
              <w:jc w:val="center"/>
              <w:rPr>
                <w:b/>
                <w:sz w:val="24"/>
              </w:rPr>
            </w:pPr>
            <w:r>
              <w:rPr>
                <w:b/>
                <w:sz w:val="24"/>
              </w:rPr>
              <w:t>……</w:t>
            </w:r>
            <w:r>
              <w:rPr>
                <w:rFonts w:hint="eastAsia"/>
                <w:sz w:val="24"/>
              </w:rPr>
              <w:t>（可加行）</w:t>
            </w:r>
          </w:p>
        </w:tc>
        <w:tc>
          <w:tcPr>
            <w:tcW w:w="2268" w:type="dxa"/>
            <w:gridSpan w:val="5"/>
            <w:tcBorders>
              <w:top w:val="single" w:color="auto" w:sz="4" w:space="0"/>
              <w:left w:val="single" w:color="auto" w:sz="4" w:space="0"/>
              <w:bottom w:val="single" w:color="auto" w:sz="4" w:space="0"/>
              <w:right w:val="single" w:color="000000" w:sz="4" w:space="0"/>
            </w:tcBorders>
            <w:vAlign w:val="center"/>
          </w:tcPr>
          <w:p>
            <w:pPr>
              <w:keepNext/>
              <w:keepLines/>
              <w:spacing w:line="320" w:lineRule="exact"/>
              <w:jc w:val="center"/>
              <w:outlineLvl w:val="0"/>
              <w:rPr>
                <w:sz w:val="24"/>
              </w:rPr>
            </w:pPr>
          </w:p>
        </w:tc>
        <w:tc>
          <w:tcPr>
            <w:tcW w:w="1418" w:type="dxa"/>
            <w:gridSpan w:val="3"/>
            <w:tcBorders>
              <w:top w:val="single" w:color="auto" w:sz="4" w:space="0"/>
              <w:left w:val="single" w:color="auto" w:sz="4" w:space="0"/>
              <w:bottom w:val="single" w:color="auto" w:sz="4" w:space="0"/>
              <w:right w:val="single" w:color="000000" w:sz="4" w:space="0"/>
            </w:tcBorders>
            <w:vAlign w:val="center"/>
          </w:tcPr>
          <w:p>
            <w:pPr>
              <w:keepNext/>
              <w:keepLines/>
              <w:spacing w:line="320" w:lineRule="exact"/>
              <w:jc w:val="center"/>
              <w:outlineLvl w:val="0"/>
              <w:rPr>
                <w:sz w:val="24"/>
              </w:rPr>
            </w:pPr>
          </w:p>
        </w:tc>
        <w:tc>
          <w:tcPr>
            <w:tcW w:w="1383" w:type="dxa"/>
            <w:tcBorders>
              <w:top w:val="single" w:color="auto" w:sz="4" w:space="0"/>
              <w:left w:val="single" w:color="auto" w:sz="4" w:space="0"/>
              <w:bottom w:val="single" w:color="auto" w:sz="4" w:space="0"/>
              <w:right w:val="single" w:color="000000" w:sz="4" w:space="0"/>
            </w:tcBorders>
            <w:vAlign w:val="center"/>
          </w:tcPr>
          <w:p>
            <w:pPr>
              <w:keepNext/>
              <w:keepLines/>
              <w:spacing w:line="320" w:lineRule="exact"/>
              <w:jc w:val="center"/>
              <w:outlineLvl w:val="0"/>
              <w:rPr>
                <w:sz w:val="24"/>
              </w:rPr>
            </w:pPr>
          </w:p>
        </w:tc>
        <w:tc>
          <w:tcPr>
            <w:tcW w:w="457" w:type="dxa"/>
            <w:vMerge w:val="continue"/>
            <w:tcBorders>
              <w:top w:val="nil"/>
              <w:left w:val="single" w:color="auto" w:sz="4" w:space="0"/>
              <w:bottom w:val="nil"/>
              <w:right w:val="nil"/>
            </w:tcBorders>
            <w:vAlign w:val="top"/>
          </w:tcPr>
          <w:p>
            <w:pPr>
              <w:keepNext/>
              <w:keepLines/>
              <w:spacing w:before="340" w:after="330" w:line="320" w:lineRule="exact"/>
              <w:jc w:val="center"/>
              <w:outlineLvl w:val="0"/>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53" w:hRule="atLeast"/>
          <w:jc w:val="center"/>
        </w:trPr>
        <w:tc>
          <w:tcPr>
            <w:tcW w:w="9378" w:type="dxa"/>
            <w:gridSpan w:val="14"/>
            <w:tcBorders>
              <w:top w:val="single" w:color="auto" w:sz="4" w:space="0"/>
              <w:left w:val="single" w:color="auto" w:sz="4" w:space="0"/>
              <w:bottom w:val="single" w:color="auto" w:sz="4" w:space="0"/>
              <w:right w:val="single" w:color="000000" w:sz="4" w:space="0"/>
            </w:tcBorders>
            <w:vAlign w:val="center"/>
          </w:tcPr>
          <w:p>
            <w:pPr>
              <w:spacing w:line="320" w:lineRule="exact"/>
              <w:rPr>
                <w:b/>
                <w:sz w:val="24"/>
              </w:rPr>
            </w:pPr>
            <w:r>
              <w:rPr>
                <w:rFonts w:hint="eastAsia"/>
                <w:b/>
                <w:sz w:val="24"/>
              </w:rPr>
              <w:t>二、外汇业务备案</w:t>
            </w:r>
          </w:p>
        </w:tc>
        <w:tc>
          <w:tcPr>
            <w:tcW w:w="457" w:type="dxa"/>
            <w:vMerge w:val="continue"/>
            <w:tcBorders>
              <w:top w:val="nil"/>
              <w:left w:val="single" w:color="auto" w:sz="4" w:space="0"/>
              <w:bottom w:val="nil"/>
              <w:right w:val="nil"/>
            </w:tcBorders>
            <w:vAlign w:val="top"/>
          </w:tcPr>
          <w:p>
            <w:pPr>
              <w:keepNext/>
              <w:keepLines/>
              <w:spacing w:before="260" w:after="260" w:line="320" w:lineRule="exact"/>
              <w:outlineLvl w:val="2"/>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53" w:hRule="atLeast"/>
          <w:jc w:val="center"/>
        </w:trPr>
        <w:tc>
          <w:tcPr>
            <w:tcW w:w="9378" w:type="dxa"/>
            <w:gridSpan w:val="14"/>
            <w:tcBorders>
              <w:top w:val="single" w:color="auto" w:sz="4" w:space="0"/>
              <w:left w:val="single" w:color="auto" w:sz="4" w:space="0"/>
              <w:bottom w:val="single" w:color="auto" w:sz="4" w:space="0"/>
              <w:right w:val="single" w:color="000000" w:sz="4" w:space="0"/>
            </w:tcBorders>
            <w:vAlign w:val="center"/>
          </w:tcPr>
          <w:p>
            <w:pPr>
              <w:spacing w:line="320" w:lineRule="exact"/>
            </w:pPr>
            <w:r>
              <w:rPr>
                <w:rFonts w:hint="eastAsia"/>
                <w:sz w:val="24"/>
              </w:rPr>
              <w:t>备案类别：□初始备案</w:t>
            </w:r>
            <w:r>
              <w:rPr>
                <w:sz w:val="24"/>
              </w:rPr>
              <w:t xml:space="preserve">   </w:t>
            </w:r>
            <w:r>
              <w:rPr>
                <w:rFonts w:hint="eastAsia"/>
                <w:sz w:val="24"/>
              </w:rPr>
              <w:t>□变更备案</w:t>
            </w:r>
            <w:r>
              <w:rPr>
                <w:sz w:val="24"/>
              </w:rPr>
              <w:t xml:space="preserve">   </w:t>
            </w:r>
            <w:r>
              <w:rPr>
                <w:rFonts w:hint="eastAsia"/>
                <w:sz w:val="24"/>
              </w:rPr>
              <w:t>□注销（停办）备案</w:t>
            </w:r>
          </w:p>
        </w:tc>
        <w:tc>
          <w:tcPr>
            <w:tcW w:w="457" w:type="dxa"/>
            <w:vMerge w:val="continue"/>
            <w:tcBorders>
              <w:top w:val="nil"/>
              <w:left w:val="single" w:color="auto" w:sz="4" w:space="0"/>
              <w:bottom w:val="nil"/>
              <w:right w:val="nil"/>
            </w:tcBorders>
            <w:vAlign w:val="top"/>
          </w:tcPr>
          <w:p>
            <w:pPr>
              <w:keepNext/>
              <w:keepLines/>
              <w:spacing w:before="260" w:after="260" w:line="320" w:lineRule="exact"/>
              <w:outlineLvl w:val="2"/>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125" w:hRule="atLeast"/>
          <w:jc w:val="center"/>
        </w:trPr>
        <w:tc>
          <w:tcPr>
            <w:tcW w:w="1758" w:type="dxa"/>
            <w:tcBorders>
              <w:top w:val="nil"/>
              <w:left w:val="single" w:color="auto" w:sz="4" w:space="0"/>
              <w:bottom w:val="single" w:color="000000" w:sz="4" w:space="0"/>
              <w:right w:val="single" w:color="000000" w:sz="4" w:space="0"/>
            </w:tcBorders>
            <w:vAlign w:val="center"/>
          </w:tcPr>
          <w:p>
            <w:pPr>
              <w:spacing w:line="320" w:lineRule="exact"/>
              <w:rPr>
                <w:sz w:val="24"/>
              </w:rPr>
            </w:pPr>
            <w:r>
              <w:rPr>
                <w:rFonts w:hint="eastAsia"/>
                <w:sz w:val="24"/>
              </w:rPr>
              <w:t>跨境业务</w:t>
            </w:r>
          </w:p>
        </w:tc>
        <w:tc>
          <w:tcPr>
            <w:tcW w:w="7620" w:type="dxa"/>
            <w:gridSpan w:val="13"/>
            <w:tcBorders>
              <w:top w:val="single" w:color="auto" w:sz="4" w:space="0"/>
              <w:left w:val="nil"/>
              <w:bottom w:val="single" w:color="000000" w:sz="4" w:space="0"/>
              <w:right w:val="single" w:color="000000" w:sz="4" w:space="0"/>
            </w:tcBorders>
            <w:vAlign w:val="center"/>
          </w:tcPr>
          <w:p>
            <w:pPr>
              <w:spacing w:line="340" w:lineRule="exact"/>
              <w:rPr>
                <w:sz w:val="24"/>
              </w:rPr>
            </w:pPr>
            <w:r>
              <w:rPr>
                <w:rFonts w:hint="eastAsia"/>
                <w:sz w:val="24"/>
              </w:rPr>
              <w:t>□跨境证券经纪</w:t>
            </w:r>
          </w:p>
          <w:p>
            <w:pPr>
              <w:spacing w:line="340" w:lineRule="exact"/>
              <w:rPr>
                <w:sz w:val="24"/>
              </w:rPr>
            </w:pPr>
            <w:r>
              <w:rPr>
                <w:rFonts w:hint="eastAsia"/>
                <w:sz w:val="24"/>
              </w:rPr>
              <w:t>□</w:t>
            </w:r>
            <w:r>
              <w:rPr>
                <w:sz w:val="24"/>
              </w:rPr>
              <w:t>B</w:t>
            </w:r>
            <w:r>
              <w:rPr>
                <w:rFonts w:hint="eastAsia"/>
                <w:sz w:val="24"/>
              </w:rPr>
              <w:t>股经纪</w:t>
            </w:r>
          </w:p>
          <w:p>
            <w:pPr>
              <w:spacing w:line="340" w:lineRule="exact"/>
              <w:rPr>
                <w:sz w:val="24"/>
              </w:rPr>
            </w:pPr>
            <w:r>
              <w:rPr>
                <w:rFonts w:hint="eastAsia"/>
                <w:sz w:val="24"/>
              </w:rPr>
              <w:t>□跨境期货及衍生产品经纪</w:t>
            </w:r>
          </w:p>
          <w:p>
            <w:pPr>
              <w:spacing w:line="340" w:lineRule="exact"/>
              <w:rPr>
                <w:sz w:val="24"/>
              </w:rPr>
            </w:pPr>
            <w:r>
              <w:rPr>
                <w:rFonts w:hint="eastAsia"/>
                <w:sz w:val="24"/>
              </w:rPr>
              <w:t>□跨境证券承销业务</w:t>
            </w:r>
          </w:p>
          <w:p>
            <w:pPr>
              <w:spacing w:line="340" w:lineRule="exact"/>
              <w:rPr>
                <w:sz w:val="24"/>
              </w:rPr>
            </w:pPr>
            <w:r>
              <w:rPr>
                <w:rFonts w:hint="eastAsia"/>
                <w:sz w:val="24"/>
              </w:rPr>
              <w:t>□对外证券及衍生品投资</w:t>
            </w:r>
          </w:p>
          <w:p>
            <w:pPr>
              <w:spacing w:line="340" w:lineRule="exact"/>
              <w:rPr>
                <w:sz w:val="24"/>
              </w:rPr>
            </w:pPr>
            <w:r>
              <w:rPr>
                <w:rFonts w:hint="eastAsia"/>
                <w:sz w:val="24"/>
              </w:rPr>
              <w:t>□境外基金或产品销售</w:t>
            </w:r>
          </w:p>
          <w:p>
            <w:pPr>
              <w:spacing w:line="340" w:lineRule="exact"/>
              <w:rPr>
                <w:sz w:val="24"/>
              </w:rPr>
            </w:pPr>
            <w:r>
              <w:rPr>
                <w:rFonts w:hint="eastAsia"/>
                <w:sz w:val="24"/>
              </w:rPr>
              <w:t>□跨境并购</w:t>
            </w:r>
          </w:p>
          <w:p>
            <w:pPr>
              <w:spacing w:line="340" w:lineRule="exact"/>
              <w:rPr>
                <w:sz w:val="24"/>
              </w:rPr>
            </w:pPr>
            <w:r>
              <w:rPr>
                <w:rFonts w:hint="eastAsia"/>
                <w:sz w:val="24"/>
              </w:rPr>
              <w:t>□跨境信托</w:t>
            </w:r>
          </w:p>
          <w:p>
            <w:pPr>
              <w:spacing w:line="340" w:lineRule="exact"/>
              <w:rPr>
                <w:sz w:val="24"/>
              </w:rPr>
            </w:pPr>
            <w:r>
              <w:rPr>
                <w:rFonts w:hint="eastAsia"/>
                <w:sz w:val="24"/>
              </w:rPr>
              <w:t>□跨境结构性产品</w:t>
            </w:r>
          </w:p>
          <w:p>
            <w:pPr>
              <w:spacing w:line="340" w:lineRule="exact"/>
              <w:rPr>
                <w:sz w:val="24"/>
              </w:rPr>
            </w:pPr>
            <w:r>
              <w:rPr>
                <w:rFonts w:hint="eastAsia"/>
                <w:sz w:val="24"/>
              </w:rPr>
              <w:t>□跨境证券投资咨询和见证</w:t>
            </w:r>
          </w:p>
          <w:p>
            <w:pPr>
              <w:spacing w:line="340" w:lineRule="exact"/>
              <w:rPr>
                <w:sz w:val="24"/>
              </w:rPr>
            </w:pPr>
            <w:r>
              <w:rPr>
                <w:rFonts w:hint="eastAsia"/>
                <w:sz w:val="24"/>
              </w:rPr>
              <w:t>□其它（请说明：）</w:t>
            </w:r>
          </w:p>
        </w:tc>
        <w:tc>
          <w:tcPr>
            <w:tcW w:w="457" w:type="dxa"/>
            <w:vMerge w:val="continue"/>
            <w:tcBorders>
              <w:top w:val="nil"/>
              <w:left w:val="single" w:color="000000" w:sz="4" w:space="0"/>
              <w:bottom w:val="nil"/>
              <w:right w:val="nil"/>
            </w:tcBorders>
            <w:vAlign w:val="top"/>
          </w:tcPr>
          <w:p>
            <w:pPr>
              <w:keepNext/>
              <w:keepLines/>
              <w:spacing w:before="260" w:after="260" w:line="320" w:lineRule="exact"/>
              <w:outlineLvl w:val="2"/>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530" w:hRule="atLeast"/>
          <w:jc w:val="center"/>
        </w:trPr>
        <w:tc>
          <w:tcPr>
            <w:tcW w:w="1758" w:type="dxa"/>
            <w:tcBorders>
              <w:top w:val="single" w:color="000000" w:sz="4" w:space="0"/>
              <w:left w:val="single" w:color="auto" w:sz="4" w:space="0"/>
              <w:bottom w:val="single" w:color="auto" w:sz="4" w:space="0"/>
              <w:right w:val="single" w:color="000000" w:sz="4" w:space="0"/>
            </w:tcBorders>
            <w:vAlign w:val="center"/>
          </w:tcPr>
          <w:p>
            <w:pPr>
              <w:spacing w:line="320" w:lineRule="exact"/>
              <w:rPr>
                <w:sz w:val="24"/>
              </w:rPr>
            </w:pPr>
            <w:r>
              <w:rPr>
                <w:rFonts w:hint="eastAsia"/>
                <w:sz w:val="24"/>
              </w:rPr>
              <w:t>境内业务</w:t>
            </w:r>
          </w:p>
        </w:tc>
        <w:tc>
          <w:tcPr>
            <w:tcW w:w="7620" w:type="dxa"/>
            <w:gridSpan w:val="13"/>
            <w:tcBorders>
              <w:top w:val="single" w:color="000000" w:sz="4" w:space="0"/>
              <w:left w:val="nil"/>
              <w:bottom w:val="single" w:color="auto" w:sz="4" w:space="0"/>
              <w:right w:val="single" w:color="000000" w:sz="4" w:space="0"/>
            </w:tcBorders>
            <w:vAlign w:val="center"/>
          </w:tcPr>
          <w:p>
            <w:pPr>
              <w:spacing w:line="340" w:lineRule="exact"/>
              <w:rPr>
                <w:sz w:val="24"/>
              </w:rPr>
            </w:pPr>
            <w:r>
              <w:rPr>
                <w:rFonts w:hint="eastAsia"/>
                <w:sz w:val="24"/>
              </w:rPr>
              <w:t>□外汇存款</w:t>
            </w:r>
          </w:p>
          <w:p>
            <w:pPr>
              <w:spacing w:line="340" w:lineRule="exact"/>
              <w:rPr>
                <w:sz w:val="24"/>
              </w:rPr>
            </w:pPr>
            <w:r>
              <w:rPr>
                <w:rFonts w:hint="eastAsia"/>
                <w:sz w:val="24"/>
              </w:rPr>
              <w:t>□外汇贷款</w:t>
            </w:r>
          </w:p>
          <w:p>
            <w:pPr>
              <w:spacing w:line="340" w:lineRule="exact"/>
              <w:rPr>
                <w:sz w:val="24"/>
              </w:rPr>
            </w:pPr>
            <w:r>
              <w:rPr>
                <w:rFonts w:hint="eastAsia"/>
                <w:sz w:val="24"/>
              </w:rPr>
              <w:t>□外汇同业拆借</w:t>
            </w:r>
          </w:p>
          <w:p>
            <w:pPr>
              <w:spacing w:line="340" w:lineRule="exact"/>
              <w:rPr>
                <w:sz w:val="24"/>
              </w:rPr>
            </w:pPr>
            <w:r>
              <w:rPr>
                <w:rFonts w:hint="eastAsia"/>
                <w:sz w:val="24"/>
              </w:rPr>
              <w:t>□境内外币证券承销□境内外汇信托</w:t>
            </w:r>
            <w:r>
              <w:rPr>
                <w:sz w:val="24"/>
              </w:rPr>
              <w:t>/</w:t>
            </w:r>
            <w:r>
              <w:rPr>
                <w:rFonts w:hint="eastAsia"/>
                <w:sz w:val="24"/>
              </w:rPr>
              <w:t>集合计划</w:t>
            </w:r>
          </w:p>
          <w:p>
            <w:pPr>
              <w:spacing w:line="340" w:lineRule="exact"/>
              <w:rPr>
                <w:sz w:val="24"/>
              </w:rPr>
            </w:pPr>
            <w:r>
              <w:rPr>
                <w:rFonts w:hint="eastAsia"/>
                <w:sz w:val="24"/>
              </w:rPr>
              <w:t>□境内外汇资产管理</w:t>
            </w:r>
          </w:p>
          <w:p>
            <w:pPr>
              <w:spacing w:line="340" w:lineRule="exact"/>
              <w:rPr>
                <w:sz w:val="24"/>
              </w:rPr>
            </w:pPr>
            <w:r>
              <w:rPr>
                <w:rFonts w:hint="eastAsia"/>
                <w:sz w:val="24"/>
              </w:rPr>
              <w:t>□境内外汇买卖</w:t>
            </w:r>
          </w:p>
          <w:p>
            <w:pPr>
              <w:spacing w:line="340" w:lineRule="exact"/>
              <w:rPr>
                <w:sz w:val="24"/>
              </w:rPr>
            </w:pPr>
            <w:r>
              <w:rPr>
                <w:rFonts w:hint="eastAsia"/>
                <w:sz w:val="24"/>
              </w:rPr>
              <w:t>□其它（请说明：）</w:t>
            </w:r>
          </w:p>
        </w:tc>
        <w:tc>
          <w:tcPr>
            <w:tcW w:w="457" w:type="dxa"/>
            <w:vMerge w:val="continue"/>
            <w:tcBorders>
              <w:top w:val="nil"/>
              <w:left w:val="single" w:color="000000" w:sz="4" w:space="0"/>
              <w:bottom w:val="nil"/>
              <w:right w:val="nil"/>
            </w:tcBorders>
            <w:vAlign w:val="top"/>
          </w:tcPr>
          <w:p>
            <w:pPr>
              <w:keepNext/>
              <w:keepLines/>
              <w:spacing w:before="260" w:after="260" w:line="320" w:lineRule="exact"/>
              <w:outlineLvl w:val="2"/>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424" w:hRule="atLeast"/>
          <w:jc w:val="center"/>
        </w:trPr>
        <w:tc>
          <w:tcPr>
            <w:tcW w:w="7783" w:type="dxa"/>
            <w:gridSpan w:val="12"/>
            <w:tcBorders>
              <w:top w:val="nil"/>
              <w:left w:val="single" w:color="auto" w:sz="4" w:space="0"/>
              <w:bottom w:val="single" w:color="auto" w:sz="4" w:space="0"/>
              <w:right w:val="single" w:color="000000" w:sz="4" w:space="0"/>
            </w:tcBorders>
            <w:vAlign w:val="center"/>
          </w:tcPr>
          <w:p>
            <w:pPr>
              <w:spacing w:line="320" w:lineRule="exact"/>
              <w:jc w:val="center"/>
              <w:rPr>
                <w:sz w:val="24"/>
              </w:rPr>
            </w:pPr>
            <w:r>
              <w:rPr>
                <w:rFonts w:hint="eastAsia"/>
                <w:sz w:val="24"/>
              </w:rPr>
              <w:t>备案的外汇业务是否获得监管机构或其授权的行业管理组织许可（同意）</w:t>
            </w:r>
          </w:p>
        </w:tc>
        <w:tc>
          <w:tcPr>
            <w:tcW w:w="1595" w:type="dxa"/>
            <w:gridSpan w:val="2"/>
            <w:tcBorders>
              <w:top w:val="single" w:color="auto" w:sz="4" w:space="0"/>
              <w:left w:val="single" w:color="auto" w:sz="4" w:space="0"/>
              <w:bottom w:val="single" w:color="auto" w:sz="4" w:space="0"/>
              <w:right w:val="single" w:color="000000" w:sz="4" w:space="0"/>
            </w:tcBorders>
            <w:vAlign w:val="center"/>
          </w:tcPr>
          <w:p>
            <w:pPr>
              <w:spacing w:line="320" w:lineRule="exact"/>
              <w:jc w:val="center"/>
              <w:rPr>
                <w:sz w:val="24"/>
              </w:rPr>
            </w:pPr>
            <w:r>
              <w:rPr>
                <w:rFonts w:hint="eastAsia"/>
                <w:sz w:val="24"/>
              </w:rPr>
              <w:t>□是</w:t>
            </w:r>
            <w:r>
              <w:rPr>
                <w:sz w:val="24"/>
              </w:rPr>
              <w:t xml:space="preserve">  </w:t>
            </w:r>
            <w:r>
              <w:rPr>
                <w:rFonts w:hint="eastAsia"/>
                <w:sz w:val="24"/>
              </w:rPr>
              <w:t>□否</w:t>
            </w:r>
          </w:p>
        </w:tc>
        <w:tc>
          <w:tcPr>
            <w:tcW w:w="457" w:type="dxa"/>
            <w:vMerge w:val="continue"/>
            <w:tcBorders>
              <w:top w:val="nil"/>
              <w:left w:val="single" w:color="auto" w:sz="4" w:space="0"/>
              <w:bottom w:val="nil"/>
              <w:right w:val="nil"/>
            </w:tcBorders>
            <w:vAlign w:val="top"/>
          </w:tcPr>
          <w:p>
            <w:pPr>
              <w:keepNext/>
              <w:keepLines/>
              <w:spacing w:before="340" w:after="330" w:line="320" w:lineRule="exact"/>
              <w:jc w:val="center"/>
              <w:outlineLvl w:val="0"/>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0" w:hRule="atLeast"/>
          <w:jc w:val="center"/>
        </w:trPr>
        <w:tc>
          <w:tcPr>
            <w:tcW w:w="1758" w:type="dxa"/>
            <w:tcBorders>
              <w:top w:val="nil"/>
              <w:left w:val="single" w:color="auto" w:sz="4" w:space="0"/>
              <w:bottom w:val="single" w:color="auto" w:sz="4" w:space="0"/>
              <w:right w:val="nil"/>
            </w:tcBorders>
            <w:vAlign w:val="center"/>
          </w:tcPr>
          <w:p>
            <w:pPr>
              <w:spacing w:line="320" w:lineRule="exact"/>
              <w:jc w:val="center"/>
              <w:rPr>
                <w:sz w:val="24"/>
              </w:rPr>
            </w:pPr>
            <w:r>
              <w:rPr>
                <w:rFonts w:hint="eastAsia"/>
                <w:sz w:val="24"/>
              </w:rPr>
              <w:t>外汇业务</w:t>
            </w:r>
          </w:p>
        </w:tc>
        <w:tc>
          <w:tcPr>
            <w:tcW w:w="2523" w:type="dxa"/>
            <w:gridSpan w:val="3"/>
            <w:tcBorders>
              <w:top w:val="single" w:color="auto" w:sz="4" w:space="0"/>
              <w:left w:val="single" w:color="auto" w:sz="4" w:space="0"/>
              <w:bottom w:val="single" w:color="auto" w:sz="4" w:space="0"/>
              <w:right w:val="single" w:color="000000" w:sz="4" w:space="0"/>
            </w:tcBorders>
            <w:vAlign w:val="center"/>
          </w:tcPr>
          <w:p>
            <w:pPr>
              <w:spacing w:line="320" w:lineRule="exact"/>
              <w:jc w:val="center"/>
              <w:rPr>
                <w:sz w:val="24"/>
              </w:rPr>
            </w:pPr>
            <w:r>
              <w:rPr>
                <w:rFonts w:hint="eastAsia"/>
                <w:sz w:val="24"/>
              </w:rPr>
              <w:t>外汇业务许可监管机构或行业管理组织</w:t>
            </w:r>
          </w:p>
        </w:tc>
        <w:tc>
          <w:tcPr>
            <w:tcW w:w="2108" w:type="dxa"/>
            <w:gridSpan w:val="4"/>
            <w:tcBorders>
              <w:top w:val="single" w:color="auto" w:sz="4" w:space="0"/>
              <w:left w:val="single" w:color="auto" w:sz="4" w:space="0"/>
              <w:bottom w:val="single" w:color="auto" w:sz="4" w:space="0"/>
              <w:right w:val="single" w:color="000000" w:sz="4" w:space="0"/>
            </w:tcBorders>
            <w:vAlign w:val="center"/>
          </w:tcPr>
          <w:p>
            <w:pPr>
              <w:spacing w:line="320" w:lineRule="exact"/>
              <w:jc w:val="center"/>
              <w:rPr>
                <w:sz w:val="24"/>
              </w:rPr>
            </w:pPr>
            <w:r>
              <w:rPr>
                <w:rFonts w:hint="eastAsia"/>
                <w:sz w:val="24"/>
              </w:rPr>
              <w:t>许可</w:t>
            </w:r>
            <w:r>
              <w:rPr>
                <w:sz w:val="24"/>
              </w:rPr>
              <w:t>/</w:t>
            </w:r>
            <w:r>
              <w:rPr>
                <w:rFonts w:hint="eastAsia"/>
                <w:sz w:val="24"/>
              </w:rPr>
              <w:t>同意文件号</w:t>
            </w:r>
          </w:p>
        </w:tc>
        <w:tc>
          <w:tcPr>
            <w:tcW w:w="2989" w:type="dxa"/>
            <w:gridSpan w:val="6"/>
            <w:tcBorders>
              <w:top w:val="single" w:color="auto" w:sz="4" w:space="0"/>
              <w:left w:val="single" w:color="auto" w:sz="4" w:space="0"/>
              <w:bottom w:val="single" w:color="auto" w:sz="4" w:space="0"/>
              <w:right w:val="single" w:color="000000" w:sz="4" w:space="0"/>
            </w:tcBorders>
            <w:vAlign w:val="center"/>
          </w:tcPr>
          <w:p>
            <w:pPr>
              <w:spacing w:line="320" w:lineRule="exact"/>
              <w:jc w:val="center"/>
              <w:rPr>
                <w:sz w:val="24"/>
              </w:rPr>
            </w:pPr>
            <w:r>
              <w:rPr>
                <w:rFonts w:hint="eastAsia"/>
                <w:sz w:val="24"/>
              </w:rPr>
              <w:t>许可</w:t>
            </w:r>
            <w:r>
              <w:rPr>
                <w:sz w:val="24"/>
              </w:rPr>
              <w:t>/</w:t>
            </w:r>
            <w:r>
              <w:rPr>
                <w:rFonts w:hint="eastAsia"/>
                <w:sz w:val="24"/>
              </w:rPr>
              <w:t>同意日期</w:t>
            </w:r>
          </w:p>
        </w:tc>
        <w:tc>
          <w:tcPr>
            <w:tcW w:w="457" w:type="dxa"/>
            <w:vMerge w:val="continue"/>
            <w:tcBorders>
              <w:top w:val="nil"/>
              <w:left w:val="single" w:color="auto" w:sz="4" w:space="0"/>
              <w:bottom w:val="nil"/>
              <w:right w:val="nil"/>
            </w:tcBorders>
            <w:vAlign w:val="top"/>
          </w:tcPr>
          <w:p>
            <w:pPr>
              <w:keepNext/>
              <w:keepLines/>
              <w:spacing w:before="340" w:after="330" w:line="320" w:lineRule="exact"/>
              <w:jc w:val="center"/>
              <w:outlineLvl w:val="0"/>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0" w:hRule="atLeast"/>
          <w:jc w:val="center"/>
        </w:trPr>
        <w:tc>
          <w:tcPr>
            <w:tcW w:w="1758" w:type="dxa"/>
            <w:tcBorders>
              <w:top w:val="nil"/>
              <w:left w:val="single" w:color="auto" w:sz="4" w:space="0"/>
              <w:bottom w:val="single" w:color="auto" w:sz="4" w:space="0"/>
              <w:right w:val="nil"/>
            </w:tcBorders>
            <w:vAlign w:val="center"/>
          </w:tcPr>
          <w:p>
            <w:pPr>
              <w:keepNext/>
              <w:keepLines/>
              <w:spacing w:line="320" w:lineRule="exact"/>
              <w:jc w:val="center"/>
              <w:outlineLvl w:val="0"/>
              <w:rPr>
                <w:sz w:val="24"/>
              </w:rPr>
            </w:pPr>
          </w:p>
        </w:tc>
        <w:tc>
          <w:tcPr>
            <w:tcW w:w="2523" w:type="dxa"/>
            <w:gridSpan w:val="3"/>
            <w:tcBorders>
              <w:top w:val="single" w:color="auto" w:sz="4" w:space="0"/>
              <w:left w:val="single" w:color="auto" w:sz="4" w:space="0"/>
              <w:bottom w:val="single" w:color="auto" w:sz="4" w:space="0"/>
              <w:right w:val="single" w:color="000000" w:sz="4" w:space="0"/>
            </w:tcBorders>
            <w:vAlign w:val="center"/>
          </w:tcPr>
          <w:p>
            <w:pPr>
              <w:keepNext/>
              <w:keepLines/>
              <w:spacing w:line="320" w:lineRule="exact"/>
              <w:jc w:val="center"/>
              <w:outlineLvl w:val="0"/>
              <w:rPr>
                <w:sz w:val="24"/>
              </w:rPr>
            </w:pPr>
          </w:p>
        </w:tc>
        <w:tc>
          <w:tcPr>
            <w:tcW w:w="2108" w:type="dxa"/>
            <w:gridSpan w:val="4"/>
            <w:tcBorders>
              <w:top w:val="single" w:color="auto" w:sz="4" w:space="0"/>
              <w:left w:val="single" w:color="auto" w:sz="4" w:space="0"/>
              <w:bottom w:val="single" w:color="auto" w:sz="4" w:space="0"/>
              <w:right w:val="single" w:color="000000" w:sz="4" w:space="0"/>
            </w:tcBorders>
            <w:vAlign w:val="center"/>
          </w:tcPr>
          <w:p>
            <w:pPr>
              <w:keepNext/>
              <w:keepLines/>
              <w:spacing w:line="320" w:lineRule="exact"/>
              <w:jc w:val="center"/>
              <w:outlineLvl w:val="0"/>
              <w:rPr>
                <w:sz w:val="24"/>
              </w:rPr>
            </w:pPr>
          </w:p>
        </w:tc>
        <w:tc>
          <w:tcPr>
            <w:tcW w:w="2989" w:type="dxa"/>
            <w:gridSpan w:val="6"/>
            <w:tcBorders>
              <w:top w:val="single" w:color="auto" w:sz="4" w:space="0"/>
              <w:left w:val="single" w:color="auto" w:sz="4" w:space="0"/>
              <w:bottom w:val="single" w:color="auto" w:sz="4" w:space="0"/>
              <w:right w:val="single" w:color="000000" w:sz="4" w:space="0"/>
            </w:tcBorders>
            <w:vAlign w:val="center"/>
          </w:tcPr>
          <w:p>
            <w:pPr>
              <w:keepNext/>
              <w:keepLines/>
              <w:spacing w:line="320" w:lineRule="exact"/>
              <w:jc w:val="center"/>
              <w:outlineLvl w:val="0"/>
              <w:rPr>
                <w:sz w:val="24"/>
              </w:rPr>
            </w:pPr>
          </w:p>
        </w:tc>
        <w:tc>
          <w:tcPr>
            <w:tcW w:w="457" w:type="dxa"/>
            <w:vMerge w:val="continue"/>
            <w:tcBorders>
              <w:top w:val="nil"/>
              <w:left w:val="single" w:color="auto" w:sz="4" w:space="0"/>
              <w:bottom w:val="nil"/>
              <w:right w:val="nil"/>
            </w:tcBorders>
            <w:vAlign w:val="top"/>
          </w:tcPr>
          <w:p>
            <w:pPr>
              <w:keepNext/>
              <w:keepLines/>
              <w:spacing w:before="340" w:after="330" w:line="320" w:lineRule="exact"/>
              <w:jc w:val="center"/>
              <w:outlineLvl w:val="0"/>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0" w:hRule="atLeast"/>
          <w:jc w:val="center"/>
        </w:trPr>
        <w:tc>
          <w:tcPr>
            <w:tcW w:w="1758" w:type="dxa"/>
            <w:tcBorders>
              <w:top w:val="nil"/>
              <w:left w:val="single" w:color="auto" w:sz="4" w:space="0"/>
              <w:bottom w:val="single" w:color="auto" w:sz="4" w:space="0"/>
              <w:right w:val="nil"/>
            </w:tcBorders>
            <w:vAlign w:val="center"/>
          </w:tcPr>
          <w:p>
            <w:pPr>
              <w:keepNext/>
              <w:keepLines/>
              <w:spacing w:line="320" w:lineRule="exact"/>
              <w:jc w:val="center"/>
              <w:outlineLvl w:val="0"/>
              <w:rPr>
                <w:sz w:val="24"/>
              </w:rPr>
            </w:pPr>
          </w:p>
        </w:tc>
        <w:tc>
          <w:tcPr>
            <w:tcW w:w="2523" w:type="dxa"/>
            <w:gridSpan w:val="3"/>
            <w:tcBorders>
              <w:top w:val="single" w:color="auto" w:sz="4" w:space="0"/>
              <w:left w:val="single" w:color="auto" w:sz="4" w:space="0"/>
              <w:bottom w:val="single" w:color="auto" w:sz="4" w:space="0"/>
              <w:right w:val="single" w:color="000000" w:sz="4" w:space="0"/>
            </w:tcBorders>
            <w:vAlign w:val="center"/>
          </w:tcPr>
          <w:p>
            <w:pPr>
              <w:keepNext/>
              <w:keepLines/>
              <w:spacing w:line="320" w:lineRule="exact"/>
              <w:jc w:val="center"/>
              <w:outlineLvl w:val="0"/>
              <w:rPr>
                <w:sz w:val="24"/>
              </w:rPr>
            </w:pPr>
          </w:p>
        </w:tc>
        <w:tc>
          <w:tcPr>
            <w:tcW w:w="2108" w:type="dxa"/>
            <w:gridSpan w:val="4"/>
            <w:tcBorders>
              <w:top w:val="single" w:color="auto" w:sz="4" w:space="0"/>
              <w:left w:val="single" w:color="auto" w:sz="4" w:space="0"/>
              <w:bottom w:val="single" w:color="auto" w:sz="4" w:space="0"/>
              <w:right w:val="single" w:color="000000" w:sz="4" w:space="0"/>
            </w:tcBorders>
            <w:vAlign w:val="center"/>
          </w:tcPr>
          <w:p>
            <w:pPr>
              <w:keepNext/>
              <w:keepLines/>
              <w:spacing w:line="320" w:lineRule="exact"/>
              <w:jc w:val="center"/>
              <w:outlineLvl w:val="0"/>
              <w:rPr>
                <w:sz w:val="24"/>
              </w:rPr>
            </w:pPr>
          </w:p>
        </w:tc>
        <w:tc>
          <w:tcPr>
            <w:tcW w:w="2989" w:type="dxa"/>
            <w:gridSpan w:val="6"/>
            <w:tcBorders>
              <w:top w:val="single" w:color="auto" w:sz="4" w:space="0"/>
              <w:left w:val="single" w:color="auto" w:sz="4" w:space="0"/>
              <w:bottom w:val="single" w:color="auto" w:sz="4" w:space="0"/>
              <w:right w:val="single" w:color="000000" w:sz="4" w:space="0"/>
            </w:tcBorders>
            <w:vAlign w:val="center"/>
          </w:tcPr>
          <w:p>
            <w:pPr>
              <w:keepNext/>
              <w:keepLines/>
              <w:spacing w:line="320" w:lineRule="exact"/>
              <w:jc w:val="center"/>
              <w:outlineLvl w:val="0"/>
              <w:rPr>
                <w:sz w:val="24"/>
              </w:rPr>
            </w:pPr>
          </w:p>
        </w:tc>
        <w:tc>
          <w:tcPr>
            <w:tcW w:w="457" w:type="dxa"/>
            <w:vMerge w:val="continue"/>
            <w:tcBorders>
              <w:top w:val="nil"/>
              <w:left w:val="single" w:color="auto" w:sz="4" w:space="0"/>
              <w:bottom w:val="nil"/>
              <w:right w:val="nil"/>
            </w:tcBorders>
            <w:vAlign w:val="top"/>
          </w:tcPr>
          <w:p>
            <w:pPr>
              <w:keepNext/>
              <w:keepLines/>
              <w:spacing w:before="340" w:after="330" w:line="320" w:lineRule="exact"/>
              <w:jc w:val="center"/>
              <w:outlineLvl w:val="0"/>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0" w:hRule="atLeast"/>
          <w:jc w:val="center"/>
        </w:trPr>
        <w:tc>
          <w:tcPr>
            <w:tcW w:w="1758" w:type="dxa"/>
            <w:tcBorders>
              <w:top w:val="nil"/>
              <w:left w:val="single" w:color="auto" w:sz="4" w:space="0"/>
              <w:bottom w:val="single" w:color="auto" w:sz="4" w:space="0"/>
              <w:right w:val="nil"/>
            </w:tcBorders>
            <w:vAlign w:val="center"/>
          </w:tcPr>
          <w:p>
            <w:pPr>
              <w:keepNext/>
              <w:keepLines/>
              <w:spacing w:line="320" w:lineRule="exact"/>
              <w:jc w:val="center"/>
              <w:outlineLvl w:val="0"/>
              <w:rPr>
                <w:sz w:val="24"/>
              </w:rPr>
            </w:pPr>
          </w:p>
        </w:tc>
        <w:tc>
          <w:tcPr>
            <w:tcW w:w="2523" w:type="dxa"/>
            <w:gridSpan w:val="3"/>
            <w:tcBorders>
              <w:top w:val="single" w:color="auto" w:sz="4" w:space="0"/>
              <w:left w:val="single" w:color="auto" w:sz="4" w:space="0"/>
              <w:bottom w:val="single" w:color="auto" w:sz="4" w:space="0"/>
              <w:right w:val="single" w:color="000000" w:sz="4" w:space="0"/>
            </w:tcBorders>
            <w:vAlign w:val="center"/>
          </w:tcPr>
          <w:p>
            <w:pPr>
              <w:keepNext/>
              <w:keepLines/>
              <w:spacing w:line="320" w:lineRule="exact"/>
              <w:jc w:val="center"/>
              <w:outlineLvl w:val="0"/>
              <w:rPr>
                <w:sz w:val="24"/>
              </w:rPr>
            </w:pPr>
          </w:p>
        </w:tc>
        <w:tc>
          <w:tcPr>
            <w:tcW w:w="2108" w:type="dxa"/>
            <w:gridSpan w:val="4"/>
            <w:tcBorders>
              <w:top w:val="single" w:color="auto" w:sz="4" w:space="0"/>
              <w:left w:val="single" w:color="auto" w:sz="4" w:space="0"/>
              <w:bottom w:val="single" w:color="auto" w:sz="4" w:space="0"/>
              <w:right w:val="single" w:color="000000" w:sz="4" w:space="0"/>
            </w:tcBorders>
            <w:vAlign w:val="center"/>
          </w:tcPr>
          <w:p>
            <w:pPr>
              <w:keepNext/>
              <w:keepLines/>
              <w:spacing w:line="320" w:lineRule="exact"/>
              <w:jc w:val="center"/>
              <w:outlineLvl w:val="0"/>
              <w:rPr>
                <w:sz w:val="24"/>
              </w:rPr>
            </w:pPr>
          </w:p>
        </w:tc>
        <w:tc>
          <w:tcPr>
            <w:tcW w:w="2989" w:type="dxa"/>
            <w:gridSpan w:val="6"/>
            <w:tcBorders>
              <w:top w:val="single" w:color="auto" w:sz="4" w:space="0"/>
              <w:left w:val="single" w:color="auto" w:sz="4" w:space="0"/>
              <w:bottom w:val="single" w:color="auto" w:sz="4" w:space="0"/>
              <w:right w:val="single" w:color="000000" w:sz="4" w:space="0"/>
            </w:tcBorders>
            <w:vAlign w:val="center"/>
          </w:tcPr>
          <w:p>
            <w:pPr>
              <w:keepNext/>
              <w:keepLines/>
              <w:spacing w:line="320" w:lineRule="exact"/>
              <w:jc w:val="center"/>
              <w:outlineLvl w:val="0"/>
              <w:rPr>
                <w:sz w:val="24"/>
              </w:rPr>
            </w:pPr>
          </w:p>
        </w:tc>
        <w:tc>
          <w:tcPr>
            <w:tcW w:w="457" w:type="dxa"/>
            <w:vMerge w:val="continue"/>
            <w:tcBorders>
              <w:top w:val="nil"/>
              <w:left w:val="single" w:color="auto" w:sz="4" w:space="0"/>
              <w:bottom w:val="nil"/>
              <w:right w:val="nil"/>
            </w:tcBorders>
            <w:vAlign w:val="top"/>
          </w:tcPr>
          <w:p>
            <w:pPr>
              <w:keepNext/>
              <w:keepLines/>
              <w:spacing w:before="340" w:after="330" w:line="320" w:lineRule="exact"/>
              <w:jc w:val="center"/>
              <w:outlineLvl w:val="0"/>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0" w:hRule="atLeast"/>
          <w:jc w:val="center"/>
        </w:trPr>
        <w:tc>
          <w:tcPr>
            <w:tcW w:w="1758" w:type="dxa"/>
            <w:tcBorders>
              <w:top w:val="nil"/>
              <w:left w:val="single" w:color="auto" w:sz="4" w:space="0"/>
              <w:bottom w:val="single" w:color="auto" w:sz="4" w:space="0"/>
              <w:right w:val="nil"/>
            </w:tcBorders>
            <w:vAlign w:val="center"/>
          </w:tcPr>
          <w:p>
            <w:pPr>
              <w:spacing w:line="320" w:lineRule="exact"/>
              <w:jc w:val="center"/>
              <w:rPr>
                <w:sz w:val="24"/>
              </w:rPr>
            </w:pPr>
            <w:r>
              <w:rPr>
                <w:rFonts w:hint="eastAsia"/>
                <w:sz w:val="24"/>
              </w:rPr>
              <w:t>外汇业务具体情况说明</w:t>
            </w:r>
          </w:p>
        </w:tc>
        <w:tc>
          <w:tcPr>
            <w:tcW w:w="7620" w:type="dxa"/>
            <w:gridSpan w:val="13"/>
            <w:tcBorders>
              <w:top w:val="single" w:color="auto" w:sz="4" w:space="0"/>
              <w:left w:val="single" w:color="auto" w:sz="4" w:space="0"/>
              <w:bottom w:val="single" w:color="auto" w:sz="4" w:space="0"/>
              <w:right w:val="single" w:color="000000" w:sz="4" w:space="0"/>
            </w:tcBorders>
            <w:vAlign w:val="center"/>
          </w:tcPr>
          <w:p>
            <w:pPr>
              <w:spacing w:line="320" w:lineRule="exact"/>
              <w:rPr>
                <w:sz w:val="24"/>
              </w:rPr>
            </w:pPr>
            <w:r>
              <w:rPr>
                <w:rFonts w:hint="eastAsia"/>
                <w:sz w:val="24"/>
              </w:rPr>
              <w:t>（可附页）</w:t>
            </w:r>
          </w:p>
        </w:tc>
        <w:tc>
          <w:tcPr>
            <w:tcW w:w="457" w:type="dxa"/>
            <w:vMerge w:val="continue"/>
            <w:tcBorders>
              <w:top w:val="nil"/>
              <w:left w:val="single" w:color="auto" w:sz="4" w:space="0"/>
              <w:bottom w:val="nil"/>
              <w:right w:val="nil"/>
            </w:tcBorders>
            <w:vAlign w:val="top"/>
          </w:tcPr>
          <w:p>
            <w:pPr>
              <w:keepNext/>
              <w:keepLines/>
              <w:spacing w:before="260" w:after="260" w:line="320" w:lineRule="exact"/>
              <w:outlineLvl w:val="2"/>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990" w:hRule="atLeast"/>
          <w:jc w:val="center"/>
        </w:trPr>
        <w:tc>
          <w:tcPr>
            <w:tcW w:w="9378" w:type="dxa"/>
            <w:gridSpan w:val="14"/>
            <w:tcBorders>
              <w:top w:val="single" w:color="000000" w:sz="4" w:space="0"/>
              <w:left w:val="single" w:color="000000" w:sz="4" w:space="0"/>
              <w:bottom w:val="single" w:color="000000" w:sz="4" w:space="0"/>
              <w:right w:val="single" w:color="000000" w:sz="4" w:space="0"/>
            </w:tcBorders>
            <w:vAlign w:val="center"/>
          </w:tcPr>
          <w:p>
            <w:pPr>
              <w:spacing w:line="280" w:lineRule="exact"/>
              <w:ind w:firstLine="482" w:firstLineChars="200"/>
              <w:rPr>
                <w:b/>
                <w:sz w:val="24"/>
              </w:rPr>
            </w:pPr>
            <w:r>
              <w:rPr>
                <w:rFonts w:hint="eastAsia"/>
                <w:b/>
                <w:sz w:val="24"/>
              </w:rPr>
              <w:t>本机构承诺备案表中内容及所附材料真实、准确，无虚假信息，并承诺严格按照相关外汇管理规定开展业务，接受国家外汇管理部门的监督、管理和检查。</w:t>
            </w:r>
          </w:p>
          <w:p>
            <w:pPr>
              <w:keepNext/>
              <w:keepLines/>
              <w:spacing w:line="280" w:lineRule="exact"/>
              <w:ind w:firstLine="482" w:firstLineChars="200"/>
              <w:jc w:val="center"/>
              <w:outlineLvl w:val="2"/>
              <w:rPr>
                <w:b/>
                <w:sz w:val="24"/>
              </w:rPr>
            </w:pPr>
          </w:p>
          <w:p>
            <w:pPr>
              <w:keepNext/>
              <w:keepLines/>
              <w:spacing w:line="280" w:lineRule="exact"/>
              <w:ind w:firstLine="482" w:firstLineChars="200"/>
              <w:jc w:val="center"/>
              <w:outlineLvl w:val="2"/>
              <w:rPr>
                <w:b/>
                <w:sz w:val="24"/>
              </w:rPr>
            </w:pPr>
          </w:p>
          <w:p>
            <w:pPr>
              <w:spacing w:line="280" w:lineRule="exact"/>
              <w:jc w:val="center"/>
              <w:rPr>
                <w:b/>
                <w:sz w:val="24"/>
              </w:rPr>
            </w:pPr>
            <w:r>
              <w:rPr>
                <w:rFonts w:hint="eastAsia"/>
                <w:b/>
                <w:sz w:val="24"/>
              </w:rPr>
              <w:t>机构名称（盖章）：</w:t>
            </w:r>
          </w:p>
          <w:p>
            <w:pPr>
              <w:keepNext/>
              <w:keepLines/>
              <w:spacing w:line="280" w:lineRule="exact"/>
              <w:jc w:val="center"/>
              <w:outlineLvl w:val="0"/>
              <w:rPr>
                <w:b/>
                <w:sz w:val="24"/>
              </w:rPr>
            </w:pPr>
          </w:p>
          <w:p>
            <w:pPr>
              <w:spacing w:line="280" w:lineRule="exact"/>
              <w:jc w:val="center"/>
            </w:pPr>
            <w:r>
              <w:rPr>
                <w:b/>
                <w:sz w:val="24"/>
              </w:rPr>
              <w:t xml:space="preserve">           年   </w:t>
            </w:r>
            <w:r>
              <w:rPr>
                <w:rFonts w:hint="eastAsia"/>
                <w:b/>
                <w:sz w:val="24"/>
              </w:rPr>
              <w:t>月</w:t>
            </w:r>
            <w:r>
              <w:rPr>
                <w:b/>
                <w:sz w:val="24"/>
              </w:rPr>
              <w:t xml:space="preserve">   </w:t>
            </w:r>
            <w:r>
              <w:rPr>
                <w:rFonts w:hint="eastAsia"/>
                <w:b/>
                <w:sz w:val="24"/>
              </w:rPr>
              <w:t>日</w:t>
            </w:r>
          </w:p>
        </w:tc>
        <w:tc>
          <w:tcPr>
            <w:tcW w:w="457" w:type="dxa"/>
            <w:vMerge w:val="continue"/>
            <w:tcBorders>
              <w:top w:val="nil"/>
              <w:left w:val="single" w:color="000000" w:sz="4" w:space="0"/>
              <w:bottom w:val="nil"/>
              <w:right w:val="nil"/>
            </w:tcBorders>
            <w:vAlign w:val="top"/>
          </w:tcPr>
          <w:p>
            <w:pPr>
              <w:keepNext/>
              <w:keepLines/>
              <w:spacing w:before="340" w:after="330" w:line="320" w:lineRule="exact"/>
              <w:ind w:firstLine="482" w:firstLineChars="200"/>
              <w:outlineLvl w:val="0"/>
              <w:rPr>
                <w:b/>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740" w:hRule="atLeast"/>
          <w:jc w:val="center"/>
        </w:trPr>
        <w:tc>
          <w:tcPr>
            <w:tcW w:w="9378" w:type="dxa"/>
            <w:gridSpan w:val="14"/>
            <w:tcBorders>
              <w:top w:val="single" w:color="000000" w:sz="4" w:space="0"/>
              <w:left w:val="single" w:color="000000" w:sz="4" w:space="0"/>
              <w:bottom w:val="single" w:color="000000" w:sz="4" w:space="0"/>
              <w:right w:val="single" w:color="000000" w:sz="4" w:space="0"/>
            </w:tcBorders>
            <w:vAlign w:val="center"/>
          </w:tcPr>
          <w:p>
            <w:pPr>
              <w:spacing w:line="320" w:lineRule="exact"/>
              <w:ind w:firstLine="480" w:firstLineChars="200"/>
              <w:rPr>
                <w:b/>
                <w:sz w:val="24"/>
              </w:rPr>
            </w:pPr>
            <w:r>
              <w:rPr>
                <w:rFonts w:hint="eastAsia"/>
                <w:sz w:val="24"/>
              </w:rPr>
              <w:t>经审核，同意公司业务予以备案。</w:t>
            </w:r>
          </w:p>
        </w:tc>
        <w:tc>
          <w:tcPr>
            <w:tcW w:w="457" w:type="dxa"/>
            <w:vMerge w:val="continue"/>
            <w:tcBorders>
              <w:top w:val="nil"/>
              <w:left w:val="single" w:color="000000" w:sz="4" w:space="0"/>
              <w:bottom w:val="nil"/>
              <w:right w:val="nil"/>
            </w:tcBorders>
            <w:vAlign w:val="top"/>
          </w:tcPr>
          <w:p>
            <w:pPr>
              <w:keepNext/>
              <w:keepLines/>
              <w:spacing w:before="260" w:after="260" w:line="320" w:lineRule="exact"/>
              <w:ind w:firstLine="480" w:firstLineChars="200"/>
              <w:outlineLvl w:val="2"/>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370" w:hRule="atLeast"/>
          <w:jc w:val="center"/>
        </w:trPr>
        <w:tc>
          <w:tcPr>
            <w:tcW w:w="4364" w:type="dxa"/>
            <w:gridSpan w:val="6"/>
            <w:tcBorders>
              <w:top w:val="single" w:color="000000" w:sz="4" w:space="0"/>
              <w:left w:val="single" w:color="000000" w:sz="4" w:space="0"/>
              <w:bottom w:val="single" w:color="000000" w:sz="4" w:space="0"/>
              <w:right w:val="single" w:color="000000" w:sz="4" w:space="0"/>
            </w:tcBorders>
            <w:vAlign w:val="top"/>
          </w:tcPr>
          <w:p>
            <w:pPr>
              <w:keepNext/>
              <w:keepLines/>
              <w:spacing w:line="320" w:lineRule="exact"/>
              <w:outlineLvl w:val="2"/>
              <w:rPr>
                <w:sz w:val="24"/>
              </w:rPr>
            </w:pPr>
          </w:p>
          <w:p>
            <w:pPr>
              <w:spacing w:line="320" w:lineRule="exact"/>
              <w:rPr>
                <w:b/>
                <w:sz w:val="24"/>
              </w:rPr>
            </w:pPr>
            <w:r>
              <w:rPr>
                <w:rFonts w:hint="eastAsia"/>
                <w:sz w:val="24"/>
              </w:rPr>
              <w:t>签发人：</w:t>
            </w:r>
          </w:p>
        </w:tc>
        <w:tc>
          <w:tcPr>
            <w:tcW w:w="5014" w:type="dxa"/>
            <w:gridSpan w:val="8"/>
            <w:tcBorders>
              <w:top w:val="single" w:color="000000" w:sz="4" w:space="0"/>
              <w:left w:val="single" w:color="000000" w:sz="4" w:space="0"/>
              <w:bottom w:val="single" w:color="000000" w:sz="4" w:space="0"/>
              <w:right w:val="single" w:color="000000" w:sz="4" w:space="0"/>
            </w:tcBorders>
            <w:vAlign w:val="top"/>
          </w:tcPr>
          <w:p>
            <w:pPr>
              <w:keepNext/>
              <w:keepLines/>
              <w:spacing w:line="320" w:lineRule="exact"/>
              <w:outlineLvl w:val="2"/>
              <w:rPr>
                <w:sz w:val="24"/>
              </w:rPr>
            </w:pPr>
          </w:p>
          <w:p>
            <w:pPr>
              <w:spacing w:line="320" w:lineRule="exact"/>
              <w:rPr>
                <w:sz w:val="24"/>
              </w:rPr>
            </w:pPr>
            <w:r>
              <w:rPr>
                <w:rFonts w:hint="eastAsia"/>
                <w:sz w:val="24"/>
              </w:rPr>
              <w:t>经办人：</w:t>
            </w:r>
          </w:p>
          <w:p>
            <w:pPr>
              <w:keepNext/>
              <w:keepLines/>
              <w:spacing w:line="320" w:lineRule="exact"/>
              <w:outlineLvl w:val="2"/>
              <w:rPr>
                <w:sz w:val="24"/>
              </w:rPr>
            </w:pPr>
          </w:p>
          <w:p>
            <w:pPr>
              <w:keepNext/>
              <w:keepLines/>
              <w:spacing w:line="320" w:lineRule="exact"/>
              <w:outlineLvl w:val="2"/>
              <w:rPr>
                <w:sz w:val="24"/>
              </w:rPr>
            </w:pPr>
          </w:p>
          <w:p>
            <w:pPr>
              <w:spacing w:line="320" w:lineRule="exact"/>
              <w:rPr>
                <w:sz w:val="24"/>
              </w:rPr>
            </w:pPr>
            <w:r>
              <w:rPr>
                <w:rFonts w:hint="eastAsia"/>
                <w:sz w:val="24"/>
              </w:rPr>
              <w:t>审核人：</w:t>
            </w:r>
          </w:p>
        </w:tc>
        <w:tc>
          <w:tcPr>
            <w:tcW w:w="457" w:type="dxa"/>
            <w:vMerge w:val="continue"/>
            <w:tcBorders>
              <w:top w:val="nil"/>
              <w:left w:val="single" w:color="000000" w:sz="4" w:space="0"/>
              <w:bottom w:val="nil"/>
              <w:right w:val="nil"/>
            </w:tcBorders>
            <w:vAlign w:val="top"/>
          </w:tcPr>
          <w:p>
            <w:pPr>
              <w:keepNext/>
              <w:keepLines/>
              <w:spacing w:before="260" w:after="260" w:line="320" w:lineRule="exact"/>
              <w:outlineLvl w:val="2"/>
              <w:rPr>
                <w:sz w:val="24"/>
              </w:rPr>
            </w:pPr>
          </w:p>
        </w:tc>
      </w:tr>
    </w:tbl>
    <w:p>
      <w:pPr>
        <w:spacing w:line="320" w:lineRule="exact"/>
        <w:rPr>
          <w:b/>
        </w:rPr>
      </w:pPr>
      <w:r>
        <w:rPr>
          <w:rFonts w:hint="eastAsia"/>
          <w:b/>
        </w:rPr>
        <w:t>填表说明：</w:t>
      </w:r>
    </w:p>
    <w:p>
      <w:pPr>
        <w:spacing w:line="320" w:lineRule="exact"/>
        <w:ind w:firstLine="420" w:firstLineChars="200"/>
      </w:pPr>
      <w:r>
        <w:t>1</w:t>
      </w:r>
      <w:r>
        <w:rPr>
          <w:rFonts w:hint="eastAsia"/>
        </w:rPr>
        <w:t>、非银行金融机构填报本备案表一式两联，外汇局审核无误后将加盖业务印章的第二联作为备案证明退还非银行金融机构。</w:t>
      </w:r>
    </w:p>
    <w:p>
      <w:pPr>
        <w:spacing w:line="320" w:lineRule="exact"/>
        <w:ind w:firstLine="420" w:firstLineChars="200"/>
        <w:rPr>
          <w:sz w:val="28"/>
          <w:szCs w:val="28"/>
        </w:rPr>
        <w:sectPr>
          <w:headerReference r:id="rId9" w:type="first"/>
          <w:pgSz w:w="11906" w:h="16838"/>
          <w:pgMar w:top="1440" w:right="1797" w:bottom="1440" w:left="1797" w:header="851" w:footer="992" w:gutter="0"/>
          <w:cols w:space="720" w:num="1"/>
          <w:formProt w:val="1"/>
          <w:titlePg/>
          <w:docGrid w:linePitch="312" w:charSpace="0"/>
        </w:sectPr>
      </w:pPr>
      <w:r>
        <w:t>2</w:t>
      </w:r>
      <w:r>
        <w:rPr>
          <w:rFonts w:hint="eastAsia"/>
        </w:rPr>
        <w:t>、若本备案表中已经外汇局确认的相关事项发生变更或注销（停办），非银行金融机构应重新填报本备案表一式两联报外汇局办理变更或注销（停办）备案，并对变更或注销（停办）内容进行标注。外汇局审核无误后将加盖业务印章的备案联作为备案证明退还非银行金融机构，同时将原备案证明收回。</w:t>
      </w:r>
    </w:p>
    <w:p>
      <w:pPr>
        <w:jc w:val="center"/>
        <w:rPr>
          <w:b/>
          <w:bCs/>
          <w:sz w:val="28"/>
          <w:szCs w:val="28"/>
        </w:rPr>
      </w:pPr>
      <w:r>
        <w:rPr>
          <w:rFonts w:hint="eastAsia"/>
          <w:b/>
          <w:bCs/>
          <w:sz w:val="28"/>
          <w:szCs w:val="28"/>
        </w:rPr>
        <w:t>表</w:t>
      </w:r>
      <w:r>
        <w:rPr>
          <w:b/>
          <w:bCs/>
          <w:sz w:val="28"/>
          <w:szCs w:val="28"/>
        </w:rPr>
        <w:t xml:space="preserve">10  </w:t>
      </w:r>
      <w:r>
        <w:rPr>
          <w:rFonts w:hint="eastAsia"/>
          <w:b/>
          <w:bCs/>
          <w:sz w:val="28"/>
          <w:szCs w:val="28"/>
        </w:rPr>
        <w:t>境内非银行金融机构外汇业务备案表</w:t>
      </w:r>
    </w:p>
    <w:p>
      <w:pPr>
        <w:spacing w:line="320" w:lineRule="exact"/>
        <w:rPr>
          <w:szCs w:val="21"/>
        </w:rPr>
      </w:pPr>
      <w:r>
        <w:rPr>
          <w:rFonts w:hint="eastAsia"/>
          <w:szCs w:val="21"/>
        </w:rPr>
        <w:t>备案日期：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rFonts w:hint="eastAsia"/>
          <w:szCs w:val="21"/>
        </w:rPr>
        <w:t>编号（外汇局填写）：</w:t>
      </w:r>
    </w:p>
    <w:tbl>
      <w:tblPr>
        <w:tblStyle w:val="42"/>
        <w:tblW w:w="935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77"/>
        <w:gridCol w:w="7622"/>
        <w:gridCol w:w="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454" w:hRule="exact"/>
        </w:trPr>
        <w:tc>
          <w:tcPr>
            <w:tcW w:w="12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szCs w:val="21"/>
              </w:rPr>
            </w:pPr>
            <w:r>
              <w:rPr>
                <w:rFonts w:hint="eastAsia"/>
                <w:b/>
                <w:szCs w:val="21"/>
              </w:rPr>
              <w:t>机构名称</w:t>
            </w:r>
          </w:p>
        </w:tc>
        <w:tc>
          <w:tcPr>
            <w:tcW w:w="762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szCs w:val="21"/>
              </w:rPr>
            </w:pPr>
          </w:p>
        </w:tc>
        <w:tc>
          <w:tcPr>
            <w:tcW w:w="457" w:type="dxa"/>
            <w:vMerge w:val="restart"/>
            <w:tcBorders>
              <w:top w:val="nil"/>
              <w:left w:val="single" w:color="auto" w:sz="4" w:space="0"/>
              <w:bottom w:val="nil"/>
              <w:right w:val="nil"/>
            </w:tcBorders>
            <w:vAlign w:val="center"/>
          </w:tcPr>
          <w:p>
            <w:pPr>
              <w:spacing w:line="320" w:lineRule="exact"/>
              <w:jc w:val="center"/>
              <w:rPr>
                <w:b/>
                <w:szCs w:val="21"/>
              </w:rPr>
            </w:pPr>
            <w:r>
              <w:rPr>
                <w:rFonts w:hint="eastAsia"/>
                <w:b/>
                <w:szCs w:val="21"/>
              </w:rPr>
              <w:t>第</w:t>
            </w:r>
          </w:p>
          <w:p>
            <w:pPr>
              <w:spacing w:line="320" w:lineRule="exact"/>
              <w:jc w:val="center"/>
              <w:rPr>
                <w:b/>
                <w:szCs w:val="21"/>
              </w:rPr>
            </w:pPr>
            <w:r>
              <w:rPr>
                <w:rFonts w:hint="eastAsia"/>
                <w:b/>
                <w:szCs w:val="21"/>
              </w:rPr>
              <w:t>二</w:t>
            </w:r>
          </w:p>
          <w:p>
            <w:pPr>
              <w:spacing w:line="320" w:lineRule="exact"/>
              <w:jc w:val="center"/>
              <w:rPr>
                <w:b/>
                <w:szCs w:val="21"/>
              </w:rPr>
            </w:pPr>
            <w:r>
              <w:rPr>
                <w:rFonts w:hint="eastAsia"/>
                <w:b/>
                <w:szCs w:val="21"/>
              </w:rPr>
              <w:t>联</w:t>
            </w:r>
          </w:p>
          <w:p>
            <w:pPr>
              <w:keepNext/>
              <w:keepLines/>
              <w:spacing w:before="340" w:after="330" w:line="320" w:lineRule="exact"/>
              <w:jc w:val="center"/>
              <w:outlineLvl w:val="0"/>
              <w:rPr>
                <w:b/>
                <w:szCs w:val="21"/>
              </w:rPr>
            </w:pPr>
          </w:p>
          <w:p>
            <w:pPr>
              <w:spacing w:line="320" w:lineRule="exact"/>
              <w:jc w:val="center"/>
              <w:rPr>
                <w:b/>
                <w:szCs w:val="21"/>
              </w:rPr>
            </w:pPr>
            <w:r>
              <w:rPr>
                <w:rFonts w:hint="eastAsia"/>
                <w:b/>
                <w:szCs w:val="21"/>
              </w:rPr>
              <w:t>退</w:t>
            </w:r>
          </w:p>
          <w:p>
            <w:pPr>
              <w:spacing w:line="320" w:lineRule="exact"/>
              <w:jc w:val="center"/>
              <w:rPr>
                <w:b/>
                <w:szCs w:val="21"/>
              </w:rPr>
            </w:pPr>
            <w:r>
              <w:rPr>
                <w:rFonts w:hint="eastAsia"/>
                <w:b/>
                <w:szCs w:val="21"/>
              </w:rPr>
              <w:t>备</w:t>
            </w:r>
          </w:p>
          <w:p>
            <w:pPr>
              <w:spacing w:line="320" w:lineRule="exact"/>
              <w:jc w:val="center"/>
              <w:rPr>
                <w:b/>
                <w:szCs w:val="21"/>
              </w:rPr>
            </w:pPr>
            <w:r>
              <w:rPr>
                <w:rFonts w:hint="eastAsia"/>
                <w:b/>
                <w:szCs w:val="21"/>
              </w:rPr>
              <w:t>案</w:t>
            </w:r>
          </w:p>
          <w:p>
            <w:pPr>
              <w:spacing w:line="320" w:lineRule="exact"/>
              <w:jc w:val="center"/>
              <w:rPr>
                <w:b/>
                <w:szCs w:val="21"/>
              </w:rPr>
            </w:pPr>
            <w:r>
              <w:rPr>
                <w:rFonts w:hint="eastAsia"/>
                <w:b/>
                <w:szCs w:val="21"/>
              </w:rPr>
              <w:t>机</w:t>
            </w:r>
          </w:p>
          <w:p>
            <w:pPr>
              <w:spacing w:line="320" w:lineRule="exact"/>
              <w:jc w:val="center"/>
              <w:rPr>
                <w:szCs w:val="21"/>
              </w:rPr>
            </w:pPr>
            <w:r>
              <w:rPr>
                <w:rFonts w:hint="eastAsia"/>
                <w:b/>
                <w:szCs w:val="21"/>
              </w:rPr>
              <w:t>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279" w:hRule="atLeast"/>
        </w:trPr>
        <w:tc>
          <w:tcPr>
            <w:tcW w:w="1277" w:type="dxa"/>
            <w:tcBorders>
              <w:top w:val="nil"/>
              <w:left w:val="single" w:color="auto" w:sz="4" w:space="0"/>
              <w:bottom w:val="single" w:color="auto" w:sz="4" w:space="0"/>
              <w:right w:val="single" w:color="auto" w:sz="4" w:space="0"/>
            </w:tcBorders>
            <w:vAlign w:val="center"/>
          </w:tcPr>
          <w:p>
            <w:pPr>
              <w:spacing w:line="320" w:lineRule="exact"/>
              <w:jc w:val="center"/>
              <w:rPr>
                <w:b/>
                <w:szCs w:val="21"/>
              </w:rPr>
            </w:pPr>
            <w:r>
              <w:rPr>
                <w:rFonts w:hint="eastAsia"/>
                <w:b/>
                <w:szCs w:val="21"/>
              </w:rPr>
              <w:t>机构类型</w:t>
            </w:r>
          </w:p>
        </w:tc>
        <w:tc>
          <w:tcPr>
            <w:tcW w:w="7622" w:type="dxa"/>
            <w:tcBorders>
              <w:top w:val="single" w:color="auto" w:sz="4" w:space="0"/>
              <w:left w:val="nil"/>
              <w:bottom w:val="single" w:color="auto" w:sz="4" w:space="0"/>
              <w:right w:val="single" w:color="auto" w:sz="4" w:space="0"/>
            </w:tcBorders>
            <w:vAlign w:val="center"/>
          </w:tcPr>
          <w:p>
            <w:pPr>
              <w:spacing w:line="320" w:lineRule="exact"/>
              <w:rPr>
                <w:szCs w:val="21"/>
              </w:rPr>
            </w:pPr>
            <w:r>
              <w:rPr>
                <w:rFonts w:hint="eastAsia"/>
                <w:szCs w:val="21"/>
              </w:rPr>
              <w:t>□证券公司</w:t>
            </w:r>
            <w:r>
              <w:rPr>
                <w:szCs w:val="21"/>
              </w:rPr>
              <w:t xml:space="preserve">  </w:t>
            </w:r>
            <w:r>
              <w:rPr>
                <w:rFonts w:hint="eastAsia"/>
                <w:szCs w:val="21"/>
              </w:rPr>
              <w:t>□基金管理公司</w:t>
            </w:r>
            <w:r>
              <w:rPr>
                <w:szCs w:val="21"/>
              </w:rPr>
              <w:t xml:space="preserve">  </w:t>
            </w:r>
            <w:r>
              <w:rPr>
                <w:rFonts w:hint="eastAsia"/>
                <w:szCs w:val="21"/>
              </w:rPr>
              <w:t>□期货公司</w:t>
            </w:r>
            <w:r>
              <w:rPr>
                <w:szCs w:val="21"/>
              </w:rPr>
              <w:t xml:space="preserve">     </w:t>
            </w:r>
            <w:r>
              <w:rPr>
                <w:rFonts w:hint="eastAsia"/>
                <w:szCs w:val="21"/>
              </w:rPr>
              <w:t>□企业集团财务公司</w:t>
            </w:r>
          </w:p>
          <w:p>
            <w:pPr>
              <w:spacing w:line="320" w:lineRule="exact"/>
              <w:rPr>
                <w:szCs w:val="21"/>
              </w:rPr>
            </w:pPr>
            <w:r>
              <w:rPr>
                <w:rFonts w:hint="eastAsia"/>
                <w:szCs w:val="21"/>
              </w:rPr>
              <w:t>□信托公司</w:t>
            </w:r>
            <w:r>
              <w:rPr>
                <w:szCs w:val="21"/>
              </w:rPr>
              <w:t xml:space="preserve">  </w:t>
            </w:r>
            <w:r>
              <w:rPr>
                <w:rFonts w:hint="eastAsia"/>
                <w:szCs w:val="21"/>
              </w:rPr>
              <w:t>□金融租赁公司</w:t>
            </w:r>
            <w:r>
              <w:rPr>
                <w:szCs w:val="21"/>
              </w:rPr>
              <w:t xml:space="preserve">  </w:t>
            </w:r>
            <w:r>
              <w:rPr>
                <w:rFonts w:hint="eastAsia"/>
                <w:szCs w:val="21"/>
              </w:rPr>
              <w:t>□汽车金融公司</w:t>
            </w:r>
            <w:r>
              <w:rPr>
                <w:szCs w:val="21"/>
              </w:rPr>
              <w:t xml:space="preserve"> </w:t>
            </w:r>
            <w:r>
              <w:rPr>
                <w:rFonts w:hint="eastAsia"/>
                <w:szCs w:val="21"/>
              </w:rPr>
              <w:t>□金融资产管理公司</w:t>
            </w:r>
            <w:r>
              <w:rPr>
                <w:szCs w:val="21"/>
              </w:rPr>
              <w:t xml:space="preserve">         </w:t>
            </w:r>
          </w:p>
          <w:p>
            <w:pPr>
              <w:spacing w:line="320" w:lineRule="exact"/>
              <w:rPr>
                <w:szCs w:val="21"/>
              </w:rPr>
            </w:pPr>
            <w:r>
              <w:rPr>
                <w:rFonts w:hint="eastAsia"/>
                <w:szCs w:val="21"/>
              </w:rPr>
              <w:t>□消费金融公司</w:t>
            </w:r>
            <w:r>
              <w:rPr>
                <w:szCs w:val="21"/>
              </w:rPr>
              <w:t xml:space="preserve"> </w:t>
            </w:r>
            <w:r>
              <w:rPr>
                <w:rFonts w:hint="eastAsia"/>
                <w:szCs w:val="21"/>
              </w:rPr>
              <w:t>□货币经纪公司</w:t>
            </w:r>
          </w:p>
          <w:p>
            <w:pPr>
              <w:spacing w:line="320" w:lineRule="exact"/>
              <w:rPr>
                <w:szCs w:val="21"/>
              </w:rPr>
            </w:pPr>
            <w:r>
              <w:rPr>
                <w:rFonts w:hint="eastAsia"/>
                <w:szCs w:val="21"/>
              </w:rPr>
              <w:t>□其它机构（请说明：）</w:t>
            </w:r>
          </w:p>
        </w:tc>
        <w:tc>
          <w:tcPr>
            <w:tcW w:w="457" w:type="dxa"/>
            <w:vMerge w:val="continue"/>
            <w:tcBorders>
              <w:top w:val="nil"/>
              <w:left w:val="single" w:color="auto" w:sz="4" w:space="0"/>
              <w:bottom w:val="nil"/>
              <w:right w:val="nil"/>
            </w:tcBorders>
            <w:vAlign w:val="top"/>
          </w:tcPr>
          <w:p>
            <w:pPr>
              <w:keepNext/>
              <w:keepLines/>
              <w:spacing w:before="260" w:after="260" w:line="320" w:lineRule="exact"/>
              <w:outlineLvl w:val="2"/>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477" w:hRule="atLeast"/>
        </w:trPr>
        <w:tc>
          <w:tcPr>
            <w:tcW w:w="1277" w:type="dxa"/>
            <w:tcBorders>
              <w:top w:val="nil"/>
              <w:left w:val="single" w:color="auto" w:sz="4" w:space="0"/>
              <w:bottom w:val="single" w:color="auto" w:sz="4" w:space="0"/>
              <w:right w:val="nil"/>
            </w:tcBorders>
            <w:vAlign w:val="center"/>
          </w:tcPr>
          <w:p>
            <w:pPr>
              <w:spacing w:line="320" w:lineRule="exact"/>
              <w:jc w:val="center"/>
              <w:rPr>
                <w:b/>
                <w:szCs w:val="21"/>
              </w:rPr>
            </w:pPr>
            <w:r>
              <w:rPr>
                <w:rFonts w:hint="eastAsia"/>
                <w:b/>
                <w:szCs w:val="21"/>
              </w:rPr>
              <w:t>主要经营</w:t>
            </w:r>
          </w:p>
          <w:p>
            <w:pPr>
              <w:spacing w:line="320" w:lineRule="exact"/>
              <w:jc w:val="center"/>
              <w:rPr>
                <w:b/>
                <w:szCs w:val="21"/>
              </w:rPr>
            </w:pPr>
            <w:r>
              <w:rPr>
                <w:rFonts w:hint="eastAsia"/>
                <w:b/>
                <w:szCs w:val="21"/>
              </w:rPr>
              <w:t>范围</w:t>
            </w:r>
          </w:p>
        </w:tc>
        <w:tc>
          <w:tcPr>
            <w:tcW w:w="762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szCs w:val="21"/>
              </w:rPr>
            </w:pPr>
          </w:p>
        </w:tc>
        <w:tc>
          <w:tcPr>
            <w:tcW w:w="457" w:type="dxa"/>
            <w:vMerge w:val="continue"/>
            <w:tcBorders>
              <w:top w:val="nil"/>
              <w:left w:val="single" w:color="auto" w:sz="4" w:space="0"/>
              <w:bottom w:val="nil"/>
              <w:right w:val="nil"/>
            </w:tcBorders>
            <w:vAlign w:val="top"/>
          </w:tcPr>
          <w:p>
            <w:pPr>
              <w:keepNext/>
              <w:keepLines/>
              <w:spacing w:before="340" w:after="330" w:line="320" w:lineRule="exact"/>
              <w:jc w:val="center"/>
              <w:outlineLvl w:val="0"/>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79" w:hRule="atLeast"/>
        </w:trPr>
        <w:tc>
          <w:tcPr>
            <w:tcW w:w="1277"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b/>
                <w:szCs w:val="21"/>
              </w:rPr>
            </w:pPr>
            <w:r>
              <w:rPr>
                <w:rFonts w:hint="eastAsia"/>
                <w:b/>
                <w:szCs w:val="21"/>
              </w:rPr>
              <w:t>备案类别</w:t>
            </w:r>
          </w:p>
        </w:tc>
        <w:tc>
          <w:tcPr>
            <w:tcW w:w="7622"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szCs w:val="21"/>
              </w:rPr>
              <w:t xml:space="preserve">    </w:t>
            </w:r>
            <w:r>
              <w:rPr>
                <w:rFonts w:hint="eastAsia"/>
                <w:szCs w:val="21"/>
              </w:rPr>
              <w:t>□备案</w:t>
            </w:r>
            <w:r>
              <w:rPr>
                <w:szCs w:val="21"/>
              </w:rPr>
              <w:t xml:space="preserve">   </w:t>
            </w:r>
            <w:r>
              <w:rPr>
                <w:rFonts w:hint="eastAsia"/>
                <w:szCs w:val="21"/>
              </w:rPr>
              <w:t>□变更备案</w:t>
            </w:r>
            <w:r>
              <w:rPr>
                <w:szCs w:val="21"/>
              </w:rPr>
              <w:t xml:space="preserve">   </w:t>
            </w:r>
            <w:r>
              <w:rPr>
                <w:rFonts w:hint="eastAsia"/>
                <w:szCs w:val="21"/>
              </w:rPr>
              <w:t>□注销（停办）备案</w:t>
            </w:r>
          </w:p>
        </w:tc>
        <w:tc>
          <w:tcPr>
            <w:tcW w:w="457" w:type="dxa"/>
            <w:vMerge w:val="continue"/>
            <w:tcBorders>
              <w:top w:val="nil"/>
              <w:left w:val="single" w:color="auto" w:sz="4" w:space="0"/>
              <w:bottom w:val="nil"/>
              <w:right w:val="nil"/>
            </w:tcBorders>
            <w:vAlign w:val="top"/>
          </w:tcPr>
          <w:p>
            <w:pPr>
              <w:keepNext/>
              <w:keepLines/>
              <w:spacing w:before="260" w:after="260" w:line="320" w:lineRule="exact"/>
              <w:outlineLvl w:val="2"/>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283" w:hRule="atLeast"/>
        </w:trPr>
        <w:tc>
          <w:tcPr>
            <w:tcW w:w="1277" w:type="dxa"/>
            <w:tcBorders>
              <w:top w:val="nil"/>
              <w:left w:val="single" w:color="auto" w:sz="4" w:space="0"/>
              <w:bottom w:val="single" w:color="000000" w:sz="4" w:space="0"/>
              <w:right w:val="single" w:color="000000" w:sz="4" w:space="0"/>
            </w:tcBorders>
            <w:vAlign w:val="center"/>
          </w:tcPr>
          <w:p>
            <w:pPr>
              <w:spacing w:line="320" w:lineRule="exact"/>
              <w:rPr>
                <w:b/>
                <w:szCs w:val="21"/>
              </w:rPr>
            </w:pPr>
            <w:r>
              <w:rPr>
                <w:rFonts w:hint="eastAsia"/>
                <w:b/>
                <w:szCs w:val="21"/>
              </w:rPr>
              <w:t>跨境业务</w:t>
            </w:r>
          </w:p>
        </w:tc>
        <w:tc>
          <w:tcPr>
            <w:tcW w:w="7622" w:type="dxa"/>
            <w:tcBorders>
              <w:top w:val="single" w:color="auto" w:sz="4" w:space="0"/>
              <w:left w:val="nil"/>
              <w:bottom w:val="single" w:color="000000" w:sz="4" w:space="0"/>
              <w:right w:val="single" w:color="auto" w:sz="4" w:space="0"/>
            </w:tcBorders>
            <w:vAlign w:val="center"/>
          </w:tcPr>
          <w:p>
            <w:pPr>
              <w:spacing w:line="300" w:lineRule="exact"/>
              <w:rPr>
                <w:szCs w:val="21"/>
              </w:rPr>
            </w:pPr>
            <w:r>
              <w:rPr>
                <w:rFonts w:hint="eastAsia"/>
                <w:szCs w:val="21"/>
              </w:rPr>
              <w:t>□</w:t>
            </w:r>
            <w:r>
              <w:rPr>
                <w:szCs w:val="21"/>
              </w:rPr>
              <w:t>B</w:t>
            </w:r>
            <w:r>
              <w:rPr>
                <w:rFonts w:hint="eastAsia"/>
                <w:szCs w:val="21"/>
              </w:rPr>
              <w:t>股经纪</w:t>
            </w:r>
          </w:p>
          <w:p>
            <w:pPr>
              <w:spacing w:line="300" w:lineRule="exact"/>
              <w:rPr>
                <w:szCs w:val="21"/>
              </w:rPr>
            </w:pPr>
            <w:r>
              <w:rPr>
                <w:rFonts w:hint="eastAsia"/>
                <w:szCs w:val="21"/>
              </w:rPr>
              <w:t>□跨境证券经纪</w:t>
            </w:r>
          </w:p>
          <w:p>
            <w:pPr>
              <w:spacing w:line="300" w:lineRule="exact"/>
              <w:rPr>
                <w:szCs w:val="21"/>
              </w:rPr>
            </w:pPr>
            <w:r>
              <w:rPr>
                <w:rFonts w:hint="eastAsia"/>
                <w:szCs w:val="21"/>
              </w:rPr>
              <w:t>□跨境期货及衍生产品经纪</w:t>
            </w:r>
          </w:p>
          <w:p>
            <w:pPr>
              <w:spacing w:line="300" w:lineRule="exact"/>
              <w:rPr>
                <w:szCs w:val="21"/>
              </w:rPr>
            </w:pPr>
            <w:r>
              <w:rPr>
                <w:rFonts w:hint="eastAsia"/>
                <w:szCs w:val="21"/>
              </w:rPr>
              <w:t>□跨境证券承销业务</w:t>
            </w:r>
          </w:p>
          <w:p>
            <w:pPr>
              <w:spacing w:line="300" w:lineRule="exact"/>
              <w:rPr>
                <w:szCs w:val="21"/>
              </w:rPr>
            </w:pPr>
            <w:r>
              <w:rPr>
                <w:rFonts w:hint="eastAsia"/>
                <w:szCs w:val="21"/>
              </w:rPr>
              <w:t>□对外证券及衍生品投资</w:t>
            </w:r>
          </w:p>
          <w:p>
            <w:pPr>
              <w:spacing w:line="300" w:lineRule="exact"/>
              <w:rPr>
                <w:szCs w:val="21"/>
              </w:rPr>
            </w:pPr>
            <w:r>
              <w:rPr>
                <w:rFonts w:hint="eastAsia"/>
                <w:szCs w:val="21"/>
              </w:rPr>
              <w:t>□境外基金或产品销售</w:t>
            </w:r>
          </w:p>
          <w:p>
            <w:pPr>
              <w:spacing w:line="300" w:lineRule="exact"/>
              <w:rPr>
                <w:szCs w:val="21"/>
              </w:rPr>
            </w:pPr>
            <w:r>
              <w:rPr>
                <w:rFonts w:hint="eastAsia"/>
                <w:szCs w:val="21"/>
              </w:rPr>
              <w:t>□跨境并购</w:t>
            </w:r>
          </w:p>
          <w:p>
            <w:pPr>
              <w:spacing w:line="300" w:lineRule="exact"/>
              <w:rPr>
                <w:szCs w:val="21"/>
              </w:rPr>
            </w:pPr>
            <w:r>
              <w:rPr>
                <w:rFonts w:hint="eastAsia"/>
                <w:szCs w:val="21"/>
              </w:rPr>
              <w:t>□跨境信托</w:t>
            </w:r>
          </w:p>
          <w:p>
            <w:pPr>
              <w:spacing w:line="300" w:lineRule="exact"/>
              <w:rPr>
                <w:szCs w:val="21"/>
              </w:rPr>
            </w:pPr>
            <w:r>
              <w:rPr>
                <w:rFonts w:hint="eastAsia"/>
                <w:szCs w:val="21"/>
              </w:rPr>
              <w:t>□跨境结构性产品</w:t>
            </w:r>
          </w:p>
          <w:p>
            <w:pPr>
              <w:spacing w:line="300" w:lineRule="exact"/>
              <w:rPr>
                <w:szCs w:val="21"/>
              </w:rPr>
            </w:pPr>
            <w:r>
              <w:rPr>
                <w:rFonts w:hint="eastAsia"/>
                <w:szCs w:val="21"/>
              </w:rPr>
              <w:t>□跨境证券投资咨询</w:t>
            </w:r>
          </w:p>
          <w:p>
            <w:pPr>
              <w:spacing w:line="300" w:lineRule="exact"/>
              <w:rPr>
                <w:szCs w:val="21"/>
              </w:rPr>
            </w:pPr>
            <w:r>
              <w:rPr>
                <w:rFonts w:hint="eastAsia"/>
                <w:szCs w:val="21"/>
              </w:rPr>
              <w:t>□其它（请说明：）</w:t>
            </w:r>
          </w:p>
        </w:tc>
        <w:tc>
          <w:tcPr>
            <w:tcW w:w="457" w:type="dxa"/>
            <w:vMerge w:val="continue"/>
            <w:tcBorders>
              <w:top w:val="nil"/>
              <w:left w:val="single" w:color="auto" w:sz="4" w:space="0"/>
              <w:bottom w:val="nil"/>
              <w:right w:val="nil"/>
            </w:tcBorders>
            <w:vAlign w:val="top"/>
          </w:tcPr>
          <w:p>
            <w:pPr>
              <w:keepNext/>
              <w:keepLines/>
              <w:spacing w:before="260" w:after="260" w:line="320" w:lineRule="exact"/>
              <w:outlineLvl w:val="2"/>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282" w:hRule="atLeast"/>
        </w:trPr>
        <w:tc>
          <w:tcPr>
            <w:tcW w:w="1277" w:type="dxa"/>
            <w:tcBorders>
              <w:top w:val="single" w:color="000000" w:sz="4" w:space="0"/>
              <w:left w:val="single" w:color="auto" w:sz="4" w:space="0"/>
              <w:bottom w:val="single" w:color="auto" w:sz="4" w:space="0"/>
              <w:right w:val="single" w:color="000000" w:sz="4" w:space="0"/>
            </w:tcBorders>
            <w:vAlign w:val="center"/>
          </w:tcPr>
          <w:p>
            <w:pPr>
              <w:spacing w:line="320" w:lineRule="exact"/>
              <w:rPr>
                <w:b/>
                <w:szCs w:val="21"/>
              </w:rPr>
            </w:pPr>
            <w:r>
              <w:rPr>
                <w:rFonts w:hint="eastAsia"/>
                <w:b/>
                <w:szCs w:val="21"/>
              </w:rPr>
              <w:t>境内业务</w:t>
            </w:r>
          </w:p>
        </w:tc>
        <w:tc>
          <w:tcPr>
            <w:tcW w:w="7622" w:type="dxa"/>
            <w:tcBorders>
              <w:top w:val="single" w:color="000000" w:sz="4" w:space="0"/>
              <w:left w:val="nil"/>
              <w:bottom w:val="single" w:color="auto" w:sz="4" w:space="0"/>
              <w:right w:val="single" w:color="auto" w:sz="4" w:space="0"/>
            </w:tcBorders>
            <w:vAlign w:val="center"/>
          </w:tcPr>
          <w:p>
            <w:pPr>
              <w:spacing w:line="300" w:lineRule="exact"/>
              <w:rPr>
                <w:szCs w:val="21"/>
              </w:rPr>
            </w:pPr>
            <w:r>
              <w:rPr>
                <w:rFonts w:hint="eastAsia"/>
                <w:szCs w:val="21"/>
              </w:rPr>
              <w:t>□外汇存款</w:t>
            </w:r>
          </w:p>
          <w:p>
            <w:pPr>
              <w:spacing w:line="300" w:lineRule="exact"/>
              <w:rPr>
                <w:szCs w:val="21"/>
              </w:rPr>
            </w:pPr>
            <w:r>
              <w:rPr>
                <w:rFonts w:hint="eastAsia"/>
                <w:szCs w:val="21"/>
              </w:rPr>
              <w:t>□外汇贷款</w:t>
            </w:r>
          </w:p>
          <w:p>
            <w:pPr>
              <w:spacing w:line="300" w:lineRule="exact"/>
              <w:rPr>
                <w:szCs w:val="21"/>
              </w:rPr>
            </w:pPr>
            <w:r>
              <w:rPr>
                <w:rFonts w:hint="eastAsia"/>
                <w:szCs w:val="21"/>
              </w:rPr>
              <w:t>□外汇同业拆借</w:t>
            </w:r>
          </w:p>
          <w:p>
            <w:pPr>
              <w:spacing w:line="300" w:lineRule="exact"/>
              <w:rPr>
                <w:szCs w:val="21"/>
              </w:rPr>
            </w:pPr>
            <w:r>
              <w:rPr>
                <w:rFonts w:hint="eastAsia"/>
                <w:szCs w:val="21"/>
              </w:rPr>
              <w:t>□境内外币证券承销</w:t>
            </w:r>
          </w:p>
          <w:p>
            <w:pPr>
              <w:spacing w:line="300" w:lineRule="exact"/>
              <w:rPr>
                <w:szCs w:val="21"/>
              </w:rPr>
            </w:pPr>
            <w:r>
              <w:rPr>
                <w:rFonts w:hint="eastAsia"/>
                <w:szCs w:val="21"/>
              </w:rPr>
              <w:t>□境内外汇信托</w:t>
            </w:r>
            <w:r>
              <w:rPr>
                <w:szCs w:val="21"/>
              </w:rPr>
              <w:t>/</w:t>
            </w:r>
            <w:r>
              <w:rPr>
                <w:rFonts w:hint="eastAsia"/>
                <w:szCs w:val="21"/>
              </w:rPr>
              <w:t>集合计划</w:t>
            </w:r>
          </w:p>
          <w:p>
            <w:pPr>
              <w:spacing w:line="300" w:lineRule="exact"/>
              <w:rPr>
                <w:szCs w:val="21"/>
              </w:rPr>
            </w:pPr>
            <w:r>
              <w:rPr>
                <w:rFonts w:hint="eastAsia"/>
                <w:szCs w:val="21"/>
              </w:rPr>
              <w:t>□境内外汇资产管理</w:t>
            </w:r>
          </w:p>
          <w:p>
            <w:pPr>
              <w:spacing w:line="300" w:lineRule="exact"/>
              <w:rPr>
                <w:szCs w:val="21"/>
              </w:rPr>
            </w:pPr>
            <w:r>
              <w:rPr>
                <w:rFonts w:hint="eastAsia"/>
                <w:szCs w:val="21"/>
              </w:rPr>
              <w:t>□境内外汇买卖</w:t>
            </w:r>
          </w:p>
          <w:p>
            <w:pPr>
              <w:spacing w:line="300" w:lineRule="exact"/>
              <w:rPr>
                <w:szCs w:val="21"/>
              </w:rPr>
            </w:pPr>
            <w:r>
              <w:rPr>
                <w:rFonts w:hint="eastAsia"/>
                <w:szCs w:val="21"/>
              </w:rPr>
              <w:t>□其它（请说明：）</w:t>
            </w:r>
          </w:p>
        </w:tc>
        <w:tc>
          <w:tcPr>
            <w:tcW w:w="457" w:type="dxa"/>
            <w:vMerge w:val="continue"/>
            <w:tcBorders>
              <w:top w:val="nil"/>
              <w:left w:val="single" w:color="auto" w:sz="4" w:space="0"/>
              <w:bottom w:val="nil"/>
              <w:right w:val="nil"/>
            </w:tcBorders>
            <w:vAlign w:val="top"/>
          </w:tcPr>
          <w:p>
            <w:pPr>
              <w:keepNext/>
              <w:keepLines/>
              <w:spacing w:before="260" w:after="260" w:line="320" w:lineRule="exact"/>
              <w:outlineLvl w:val="2"/>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439" w:hRule="atLeast"/>
        </w:trPr>
        <w:tc>
          <w:tcPr>
            <w:tcW w:w="12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b/>
                <w:szCs w:val="21"/>
              </w:rPr>
            </w:pPr>
            <w:r>
              <w:rPr>
                <w:rFonts w:hint="eastAsia"/>
                <w:b/>
                <w:szCs w:val="21"/>
              </w:rPr>
              <w:t>外汇局审核意见</w:t>
            </w:r>
          </w:p>
          <w:p>
            <w:pPr>
              <w:keepNext/>
              <w:keepLines/>
              <w:spacing w:before="340" w:after="330" w:line="320" w:lineRule="exact"/>
              <w:jc w:val="center"/>
              <w:outlineLvl w:val="0"/>
              <w:rPr>
                <w:b/>
                <w:szCs w:val="21"/>
              </w:rPr>
            </w:pPr>
          </w:p>
        </w:tc>
        <w:tc>
          <w:tcPr>
            <w:tcW w:w="7622" w:type="dxa"/>
            <w:tcBorders>
              <w:top w:val="single" w:color="000000" w:sz="4" w:space="0"/>
              <w:left w:val="single" w:color="000000" w:sz="4" w:space="0"/>
              <w:bottom w:val="single" w:color="000000" w:sz="4" w:space="0"/>
              <w:right w:val="single" w:color="auto" w:sz="4" w:space="0"/>
            </w:tcBorders>
            <w:vAlign w:val="center"/>
          </w:tcPr>
          <w:p>
            <w:pPr>
              <w:spacing w:line="320" w:lineRule="exact"/>
              <w:ind w:firstLine="210" w:firstLineChars="100"/>
              <w:rPr>
                <w:szCs w:val="21"/>
              </w:rPr>
            </w:pPr>
            <w:r>
              <w:rPr>
                <w:rFonts w:hint="eastAsia"/>
                <w:szCs w:val="21"/>
              </w:rPr>
              <w:t>经审核，同意公司业务予以备案。</w:t>
            </w:r>
          </w:p>
          <w:p>
            <w:pPr>
              <w:keepNext/>
              <w:keepLines/>
              <w:spacing w:before="260" w:after="260" w:line="320" w:lineRule="exact"/>
              <w:outlineLvl w:val="2"/>
              <w:rPr>
                <w:b/>
                <w:szCs w:val="21"/>
              </w:rPr>
            </w:pPr>
          </w:p>
          <w:p>
            <w:pPr>
              <w:spacing w:line="320" w:lineRule="exact"/>
              <w:jc w:val="center"/>
              <w:rPr>
                <w:b/>
                <w:szCs w:val="21"/>
              </w:rPr>
            </w:pPr>
            <w:r>
              <w:rPr>
                <w:rFonts w:hint="eastAsia"/>
                <w:b/>
                <w:szCs w:val="21"/>
              </w:rPr>
              <w:t>（资本项目外汇业务专用章）</w:t>
            </w:r>
          </w:p>
          <w:p>
            <w:pPr>
              <w:spacing w:line="320" w:lineRule="exact"/>
              <w:jc w:val="center"/>
              <w:rPr>
                <w:b/>
                <w:szCs w:val="21"/>
              </w:rPr>
            </w:pP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p>
        </w:tc>
        <w:tc>
          <w:tcPr>
            <w:tcW w:w="457" w:type="dxa"/>
            <w:vMerge w:val="continue"/>
            <w:tcBorders>
              <w:top w:val="nil"/>
              <w:left w:val="single" w:color="auto" w:sz="4" w:space="0"/>
              <w:bottom w:val="nil"/>
              <w:right w:val="nil"/>
            </w:tcBorders>
            <w:vAlign w:val="top"/>
          </w:tcPr>
          <w:p>
            <w:pPr>
              <w:keepNext/>
              <w:keepLines/>
              <w:spacing w:before="340" w:after="330" w:line="320" w:lineRule="exact"/>
              <w:outlineLvl w:val="0"/>
              <w:rPr>
                <w:szCs w:val="21"/>
              </w:rPr>
            </w:pPr>
          </w:p>
        </w:tc>
      </w:tr>
    </w:tbl>
    <w:p>
      <w:pPr>
        <w:spacing w:line="320" w:lineRule="exact"/>
        <w:rPr>
          <w:b/>
          <w:szCs w:val="21"/>
        </w:rPr>
      </w:pPr>
      <w:r>
        <w:rPr>
          <w:rFonts w:hint="eastAsia"/>
          <w:b/>
          <w:szCs w:val="21"/>
        </w:rPr>
        <w:t>填表说明：</w:t>
      </w:r>
    </w:p>
    <w:p>
      <w:pPr>
        <w:spacing w:line="320" w:lineRule="exact"/>
        <w:ind w:firstLine="420" w:firstLineChars="200"/>
        <w:rPr>
          <w:szCs w:val="21"/>
        </w:rPr>
      </w:pPr>
      <w:r>
        <w:rPr>
          <w:szCs w:val="21"/>
        </w:rPr>
        <w:t>1</w:t>
      </w:r>
      <w:r>
        <w:rPr>
          <w:rFonts w:hint="eastAsia"/>
          <w:szCs w:val="21"/>
        </w:rPr>
        <w:t>、非银行金融机构填报本备案表一式两联，外汇局审核无误后将加盖业务印章的第二联作为备案证明退还非银行金融机构。</w:t>
      </w:r>
    </w:p>
    <w:p>
      <w:pPr>
        <w:spacing w:line="320" w:lineRule="exact"/>
        <w:ind w:firstLine="420" w:firstLineChars="200"/>
        <w:rPr>
          <w:szCs w:val="21"/>
        </w:rPr>
      </w:pPr>
      <w:r>
        <w:rPr>
          <w:szCs w:val="21"/>
        </w:rPr>
        <w:t>2</w:t>
      </w:r>
      <w:r>
        <w:rPr>
          <w:rFonts w:hint="eastAsia"/>
          <w:szCs w:val="21"/>
        </w:rPr>
        <w:t>、若本备案表中已经外汇局确认的相关事项发生变更或注销（停办），非银行金融机构应重新填报本备案表一式两联报外汇局办理变更或注销（停办）备案，并对变更或注销（停办）内容进行标注。外汇局审核无误后将加盖业务印章的备案联作为备案证明退还非银行金融机构，同时将原备案证明收回。</w:t>
      </w:r>
    </w:p>
    <w:p>
      <w:pPr>
        <w:pStyle w:val="3"/>
        <w:spacing w:before="0" w:after="0" w:line="240" w:lineRule="auto"/>
        <w:jc w:val="center"/>
        <w:rPr>
          <w:rFonts w:ascii="Times New Roman" w:hAnsi="Times New Roman"/>
          <w:sz w:val="28"/>
          <w:szCs w:val="28"/>
        </w:rPr>
      </w:pPr>
      <w:r>
        <w:rPr>
          <w:rFonts w:ascii="Times New Roman" w:hAnsi="Times New Roman"/>
          <w:szCs w:val="21"/>
        </w:rPr>
        <w:br w:type="page"/>
      </w:r>
      <w:bookmarkStart w:id="22" w:name="_Toc54703088"/>
      <w:bookmarkStart w:id="23" w:name="_Toc16182"/>
      <w:r>
        <w:rPr>
          <w:rFonts w:hint="eastAsia" w:ascii="Times New Roman" w:hAnsi="Times New Roman"/>
          <w:sz w:val="28"/>
          <w:szCs w:val="28"/>
        </w:rPr>
        <w:t>表</w:t>
      </w:r>
      <w:r>
        <w:rPr>
          <w:rFonts w:ascii="Times New Roman" w:hAnsi="Times New Roman"/>
          <w:sz w:val="28"/>
          <w:szCs w:val="28"/>
        </w:rPr>
        <w:t>11</w:t>
      </w:r>
      <w:r>
        <w:rPr>
          <w:rFonts w:hint="eastAsia" w:ascii="Times New Roman" w:hAnsi="Times New Roman"/>
          <w:sz w:val="28"/>
          <w:szCs w:val="28"/>
        </w:rPr>
        <w:t>非银行金融机构外汇业务经营情况报告</w:t>
      </w:r>
      <w:bookmarkEnd w:id="22"/>
      <w:bookmarkEnd w:id="23"/>
    </w:p>
    <w:p>
      <w:pPr>
        <w:spacing w:line="500" w:lineRule="exact"/>
        <w:rPr>
          <w:sz w:val="24"/>
        </w:rPr>
      </w:pPr>
      <w:r>
        <w:rPr>
          <w:rFonts w:hint="eastAsia"/>
          <w:sz w:val="24"/>
        </w:rPr>
        <w:t>国家外汇管理局</w:t>
      </w:r>
      <w:r>
        <w:rPr>
          <w:sz w:val="24"/>
        </w:rPr>
        <w:t>****</w:t>
      </w:r>
      <w:r>
        <w:rPr>
          <w:rFonts w:hint="eastAsia"/>
          <w:sz w:val="24"/>
        </w:rPr>
        <w:t>分局（外汇管理部）：</w:t>
      </w:r>
    </w:p>
    <w:p>
      <w:pPr>
        <w:spacing w:line="500" w:lineRule="exact"/>
        <w:ind w:firstLine="480" w:firstLineChars="200"/>
        <w:rPr>
          <w:sz w:val="24"/>
        </w:rPr>
      </w:pPr>
      <w:r>
        <w:rPr>
          <w:rFonts w:hint="eastAsia"/>
          <w:sz w:val="24"/>
        </w:rPr>
        <w:t>按照有关外汇管理要求，现将我公司（或机构）</w:t>
      </w:r>
      <w:r>
        <w:rPr>
          <w:sz w:val="24"/>
        </w:rPr>
        <w:t>***</w:t>
      </w:r>
      <w:r>
        <w:rPr>
          <w:rFonts w:hint="eastAsia"/>
          <w:sz w:val="24"/>
        </w:rPr>
        <w:t>年度外汇业务开展情况报告如下：</w:t>
      </w:r>
    </w:p>
    <w:p>
      <w:pPr>
        <w:ind w:firstLine="482" w:firstLineChars="200"/>
        <w:rPr>
          <w:b/>
          <w:sz w:val="24"/>
        </w:rPr>
      </w:pPr>
      <w:r>
        <w:rPr>
          <w:rFonts w:hint="eastAsia"/>
          <w:b/>
          <w:sz w:val="24"/>
        </w:rPr>
        <w:t>一、基本情况</w:t>
      </w:r>
    </w:p>
    <w:p>
      <w:pPr>
        <w:spacing w:line="500" w:lineRule="exact"/>
        <w:ind w:firstLine="480" w:firstLineChars="200"/>
        <w:rPr>
          <w:sz w:val="24"/>
        </w:rPr>
      </w:pPr>
      <w:r>
        <w:rPr>
          <w:rFonts w:hint="eastAsia"/>
          <w:sz w:val="24"/>
        </w:rPr>
        <w:t>主要内容：公司股权结构、注册资本、年度运营情况、利润分配情况、股权变更情况、外汇人员和业务制度建设情况、外汇业务合规性自查情况等。</w:t>
      </w:r>
    </w:p>
    <w:p>
      <w:pPr>
        <w:ind w:firstLine="482" w:firstLineChars="200"/>
        <w:rPr>
          <w:b/>
          <w:sz w:val="24"/>
        </w:rPr>
      </w:pPr>
      <w:r>
        <w:rPr>
          <w:rFonts w:hint="eastAsia"/>
          <w:b/>
          <w:sz w:val="24"/>
        </w:rPr>
        <w:t>二、外汇业务经营情况</w:t>
      </w:r>
    </w:p>
    <w:p>
      <w:pPr>
        <w:spacing w:line="500" w:lineRule="exact"/>
        <w:ind w:firstLine="480" w:firstLineChars="200"/>
        <w:rPr>
          <w:sz w:val="24"/>
        </w:rPr>
      </w:pPr>
      <w:r>
        <w:rPr>
          <w:rFonts w:hint="eastAsia"/>
          <w:sz w:val="24"/>
        </w:rPr>
        <w:t>主要内容：外汇业务经营范围、开展外汇业务的种类和备案情况、外汇业务规模等；外汇账户情况（个数、账户余额等）；外汇资金使用情况（含自有外汇资金和代客外汇资金）及结汇和购汇情况；外汇收入（含收入规模、结汇和购汇、外方股东分配及汇出情况等），其他有关情况。</w:t>
      </w:r>
    </w:p>
    <w:p>
      <w:pPr>
        <w:ind w:firstLine="482" w:firstLineChars="200"/>
        <w:rPr>
          <w:b/>
          <w:sz w:val="24"/>
        </w:rPr>
      </w:pPr>
      <w:r>
        <w:rPr>
          <w:rFonts w:hint="eastAsia"/>
          <w:b/>
          <w:sz w:val="24"/>
        </w:rPr>
        <w:t>三、其他需要说明的内容</w:t>
      </w:r>
    </w:p>
    <w:p>
      <w:pPr>
        <w:spacing w:line="500" w:lineRule="exact"/>
        <w:ind w:firstLine="480" w:firstLineChars="200"/>
        <w:rPr>
          <w:sz w:val="24"/>
        </w:rPr>
      </w:pPr>
      <w:r>
        <w:rPr>
          <w:rFonts w:hint="eastAsia"/>
          <w:sz w:val="24"/>
        </w:rPr>
        <w:t>另附：经审计的本外币合并资产负债表，加盖公司（或机构）公章的外币资产负债表和损益表</w:t>
      </w:r>
    </w:p>
    <w:p>
      <w:pPr>
        <w:spacing w:line="500" w:lineRule="exact"/>
        <w:ind w:firstLine="480" w:firstLineChars="200"/>
        <w:jc w:val="right"/>
        <w:rPr>
          <w:sz w:val="24"/>
        </w:rPr>
      </w:pPr>
    </w:p>
    <w:p>
      <w:pPr>
        <w:spacing w:line="500" w:lineRule="exact"/>
        <w:ind w:firstLine="480" w:firstLineChars="200"/>
        <w:jc w:val="right"/>
        <w:rPr>
          <w:sz w:val="24"/>
        </w:rPr>
      </w:pPr>
    </w:p>
    <w:p>
      <w:pPr>
        <w:spacing w:line="500" w:lineRule="exact"/>
        <w:ind w:firstLine="480" w:firstLineChars="200"/>
        <w:jc w:val="right"/>
        <w:rPr>
          <w:sz w:val="24"/>
        </w:rPr>
      </w:pPr>
      <w:r>
        <w:rPr>
          <w:sz w:val="24"/>
        </w:rPr>
        <w:t>****</w:t>
      </w:r>
      <w:r>
        <w:rPr>
          <w:rFonts w:hint="eastAsia"/>
          <w:sz w:val="24"/>
        </w:rPr>
        <w:t>公司（或机构）（盖章）</w:t>
      </w:r>
    </w:p>
    <w:p>
      <w:pPr>
        <w:spacing w:line="560" w:lineRule="exact"/>
        <w:ind w:firstLine="480" w:firstLineChars="200"/>
        <w:jc w:val="righ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widowControl/>
        <w:jc w:val="left"/>
        <w:rPr>
          <w:sz w:val="24"/>
        </w:rPr>
        <w:sectPr>
          <w:pgSz w:w="11906" w:h="16838"/>
          <w:pgMar w:top="1440" w:right="1797" w:bottom="1440" w:left="1797" w:header="851" w:footer="992" w:gutter="0"/>
          <w:cols w:space="720" w:num="1"/>
          <w:formProt w:val="1"/>
          <w:titlePg/>
          <w:docGrid w:type="lines" w:linePitch="312" w:charSpace="0"/>
        </w:sectPr>
      </w:pPr>
    </w:p>
    <w:p>
      <w:pPr>
        <w:pStyle w:val="3"/>
        <w:spacing w:before="0" w:after="0" w:line="240" w:lineRule="auto"/>
        <w:jc w:val="center"/>
        <w:rPr>
          <w:rFonts w:ascii="Times New Roman" w:hAnsi="Times New Roman"/>
          <w:sz w:val="28"/>
          <w:szCs w:val="28"/>
        </w:rPr>
      </w:pPr>
      <w:bookmarkStart w:id="24" w:name="_Toc54703089"/>
      <w:bookmarkStart w:id="25" w:name="_Toc19987"/>
      <w:r>
        <w:rPr>
          <w:rFonts w:hint="eastAsia" w:ascii="Times New Roman" w:hAnsi="Times New Roman"/>
          <w:sz w:val="28"/>
          <w:szCs w:val="28"/>
        </w:rPr>
        <w:t>表</w:t>
      </w:r>
      <w:r>
        <w:rPr>
          <w:rFonts w:ascii="Times New Roman" w:hAnsi="Times New Roman"/>
          <w:sz w:val="28"/>
          <w:szCs w:val="28"/>
        </w:rPr>
        <w:t>12</w:t>
      </w:r>
      <w:r>
        <w:rPr>
          <w:rFonts w:hint="eastAsia" w:ascii="Times New Roman" w:hAnsi="Times New Roman"/>
          <w:sz w:val="28"/>
          <w:szCs w:val="28"/>
        </w:rPr>
        <w:t>宏观审慎跨境融资风险加权余额情况表（企业版）</w:t>
      </w:r>
      <w:bookmarkEnd w:id="24"/>
      <w:bookmarkEnd w:id="25"/>
    </w:p>
    <w:p>
      <w:pPr>
        <w:ind w:firstLine="6195" w:firstLineChars="2950"/>
      </w:pPr>
      <w:r>
        <w:rPr>
          <w:rFonts w:hint="eastAsia"/>
        </w:rPr>
        <w:t>金额</w:t>
      </w:r>
      <w:r>
        <w:t>单位</w:t>
      </w:r>
      <w:r>
        <w:rPr>
          <w:rStyle w:val="41"/>
        </w:rPr>
        <w:footnoteReference w:id="0"/>
      </w:r>
      <w:r>
        <w:t>：万元人民币</w:t>
      </w:r>
    </w:p>
    <w:tbl>
      <w:tblPr>
        <w:tblStyle w:val="42"/>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709"/>
        <w:gridCol w:w="1559"/>
        <w:gridCol w:w="1575"/>
        <w:gridCol w:w="268"/>
        <w:gridCol w:w="1592"/>
        <w:gridCol w:w="47"/>
        <w:gridCol w:w="23"/>
        <w:gridCol w:w="1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41" w:hRule="atLeast"/>
        </w:trPr>
        <w:tc>
          <w:tcPr>
            <w:tcW w:w="959" w:type="dxa"/>
            <w:vMerge w:val="restart"/>
            <w:vAlign w:val="center"/>
          </w:tcPr>
          <w:p>
            <w:pPr>
              <w:spacing w:line="320" w:lineRule="exact"/>
              <w:jc w:val="center"/>
              <w:rPr>
                <w:sz w:val="24"/>
              </w:rPr>
            </w:pPr>
            <w:r>
              <w:rPr>
                <w:rFonts w:hint="eastAsia"/>
                <w:sz w:val="24"/>
              </w:rPr>
              <w:t>基本信息</w:t>
            </w:r>
          </w:p>
        </w:tc>
        <w:tc>
          <w:tcPr>
            <w:tcW w:w="2268" w:type="dxa"/>
            <w:gridSpan w:val="2"/>
            <w:vAlign w:val="center"/>
          </w:tcPr>
          <w:p>
            <w:pPr>
              <w:spacing w:line="320" w:lineRule="exact"/>
              <w:jc w:val="left"/>
              <w:rPr>
                <w:sz w:val="24"/>
              </w:rPr>
            </w:pPr>
            <w:r>
              <w:rPr>
                <w:rFonts w:hint="eastAsia"/>
                <w:sz w:val="24"/>
              </w:rPr>
              <w:t>债务人名称</w:t>
            </w:r>
          </w:p>
        </w:tc>
        <w:tc>
          <w:tcPr>
            <w:tcW w:w="5295" w:type="dxa"/>
            <w:gridSpan w:val="6"/>
            <w:vAlign w:val="center"/>
          </w:tcPr>
          <w:p>
            <w:pPr>
              <w:spacing w:line="320" w:lineRule="exact"/>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56" w:hRule="atLeast"/>
        </w:trPr>
        <w:tc>
          <w:tcPr>
            <w:tcW w:w="959" w:type="dxa"/>
            <w:vMerge w:val="continue"/>
            <w:vAlign w:val="center"/>
          </w:tcPr>
          <w:p>
            <w:pPr>
              <w:spacing w:line="320" w:lineRule="exact"/>
              <w:jc w:val="center"/>
              <w:rPr>
                <w:sz w:val="24"/>
              </w:rPr>
            </w:pPr>
          </w:p>
        </w:tc>
        <w:tc>
          <w:tcPr>
            <w:tcW w:w="2268" w:type="dxa"/>
            <w:gridSpan w:val="2"/>
            <w:vAlign w:val="center"/>
          </w:tcPr>
          <w:p>
            <w:pPr>
              <w:spacing w:line="320" w:lineRule="exact"/>
              <w:jc w:val="left"/>
              <w:rPr>
                <w:sz w:val="24"/>
              </w:rPr>
            </w:pPr>
            <w:r>
              <w:rPr>
                <w:rFonts w:hint="eastAsia"/>
                <w:sz w:val="24"/>
              </w:rPr>
              <w:t>统一社会信用代码</w:t>
            </w:r>
          </w:p>
        </w:tc>
        <w:tc>
          <w:tcPr>
            <w:tcW w:w="1575" w:type="dxa"/>
            <w:vAlign w:val="center"/>
          </w:tcPr>
          <w:p>
            <w:pPr>
              <w:spacing w:line="320" w:lineRule="exact"/>
              <w:jc w:val="center"/>
              <w:rPr>
                <w:sz w:val="24"/>
              </w:rPr>
            </w:pPr>
          </w:p>
        </w:tc>
        <w:tc>
          <w:tcPr>
            <w:tcW w:w="1860" w:type="dxa"/>
            <w:gridSpan w:val="2"/>
            <w:vAlign w:val="center"/>
          </w:tcPr>
          <w:p>
            <w:pPr>
              <w:spacing w:line="320" w:lineRule="exact"/>
              <w:jc w:val="center"/>
              <w:rPr>
                <w:sz w:val="24"/>
              </w:rPr>
            </w:pPr>
            <w:r>
              <w:rPr>
                <w:rFonts w:hint="eastAsia"/>
                <w:sz w:val="24"/>
              </w:rPr>
              <w:t>债务人类型</w:t>
            </w:r>
            <w:r>
              <w:rPr>
                <w:rStyle w:val="41"/>
                <w:sz w:val="24"/>
              </w:rPr>
              <w:footnoteReference w:id="1"/>
            </w:r>
          </w:p>
        </w:tc>
        <w:tc>
          <w:tcPr>
            <w:tcW w:w="1860" w:type="dxa"/>
            <w:gridSpan w:val="3"/>
            <w:vAlign w:val="center"/>
          </w:tcPr>
          <w:p>
            <w:pPr>
              <w:keepNext/>
              <w:keepLines/>
              <w:spacing w:line="32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4" w:hRule="atLeast"/>
        </w:trPr>
        <w:tc>
          <w:tcPr>
            <w:tcW w:w="959" w:type="dxa"/>
            <w:vMerge w:val="restart"/>
            <w:vAlign w:val="center"/>
          </w:tcPr>
          <w:p>
            <w:pPr>
              <w:spacing w:line="320" w:lineRule="exact"/>
              <w:jc w:val="center"/>
              <w:rPr>
                <w:sz w:val="24"/>
              </w:rPr>
            </w:pPr>
            <w:r>
              <w:rPr>
                <w:rFonts w:hint="eastAsia"/>
                <w:sz w:val="24"/>
              </w:rPr>
              <w:t>跨境融资风险加权余额上限</w:t>
            </w:r>
          </w:p>
        </w:tc>
        <w:tc>
          <w:tcPr>
            <w:tcW w:w="2268" w:type="dxa"/>
            <w:gridSpan w:val="2"/>
            <w:vAlign w:val="center"/>
          </w:tcPr>
          <w:p>
            <w:pPr>
              <w:spacing w:line="320" w:lineRule="exact"/>
              <w:jc w:val="left"/>
              <w:rPr>
                <w:sz w:val="24"/>
              </w:rPr>
            </w:pPr>
            <w:r>
              <w:rPr>
                <w:rFonts w:hint="eastAsia"/>
                <w:sz w:val="24"/>
              </w:rPr>
              <w:t>净资产</w:t>
            </w:r>
            <w:r>
              <w:rPr>
                <w:rStyle w:val="41"/>
                <w:sz w:val="24"/>
              </w:rPr>
              <w:footnoteReference w:id="2"/>
            </w:r>
          </w:p>
        </w:tc>
        <w:tc>
          <w:tcPr>
            <w:tcW w:w="5295" w:type="dxa"/>
            <w:gridSpan w:val="6"/>
            <w:vAlign w:val="center"/>
          </w:tcPr>
          <w:p>
            <w:pPr>
              <w:spacing w:line="320" w:lineRule="exact"/>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4" w:hRule="atLeast"/>
        </w:trPr>
        <w:tc>
          <w:tcPr>
            <w:tcW w:w="959" w:type="dxa"/>
            <w:vMerge w:val="continue"/>
            <w:vAlign w:val="center"/>
          </w:tcPr>
          <w:p>
            <w:pPr>
              <w:spacing w:line="320" w:lineRule="exact"/>
              <w:jc w:val="center"/>
              <w:rPr>
                <w:sz w:val="24"/>
              </w:rPr>
            </w:pPr>
          </w:p>
        </w:tc>
        <w:tc>
          <w:tcPr>
            <w:tcW w:w="2268" w:type="dxa"/>
            <w:gridSpan w:val="2"/>
            <w:vAlign w:val="center"/>
          </w:tcPr>
          <w:p>
            <w:pPr>
              <w:spacing w:line="320" w:lineRule="exact"/>
              <w:jc w:val="left"/>
              <w:rPr>
                <w:sz w:val="24"/>
              </w:rPr>
            </w:pPr>
            <w:r>
              <w:rPr>
                <w:rFonts w:hint="eastAsia"/>
                <w:sz w:val="24"/>
              </w:rPr>
              <w:t>风险加权余额</w:t>
            </w:r>
          </w:p>
          <w:p>
            <w:pPr>
              <w:spacing w:line="320" w:lineRule="exact"/>
              <w:jc w:val="left"/>
              <w:rPr>
                <w:sz w:val="24"/>
              </w:rPr>
            </w:pPr>
            <w:r>
              <w:rPr>
                <w:rFonts w:hint="eastAsia"/>
                <w:sz w:val="24"/>
              </w:rPr>
              <w:t>上限</w:t>
            </w:r>
            <w:r>
              <w:rPr>
                <w:rStyle w:val="41"/>
                <w:sz w:val="24"/>
              </w:rPr>
              <w:footnoteReference w:id="3"/>
            </w:r>
          </w:p>
        </w:tc>
        <w:tc>
          <w:tcPr>
            <w:tcW w:w="5295" w:type="dxa"/>
            <w:gridSpan w:val="6"/>
            <w:vAlign w:val="center"/>
          </w:tcPr>
          <w:p>
            <w:pPr>
              <w:spacing w:line="320" w:lineRule="exact"/>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02" w:hRule="atLeast"/>
        </w:trPr>
        <w:tc>
          <w:tcPr>
            <w:tcW w:w="959" w:type="dxa"/>
            <w:vMerge w:val="restart"/>
            <w:vAlign w:val="center"/>
          </w:tcPr>
          <w:p>
            <w:pPr>
              <w:spacing w:line="320" w:lineRule="exact"/>
              <w:jc w:val="center"/>
              <w:rPr>
                <w:sz w:val="24"/>
              </w:rPr>
            </w:pPr>
            <w:r>
              <w:rPr>
                <w:rFonts w:hint="eastAsia"/>
                <w:sz w:val="24"/>
              </w:rPr>
              <w:t>跨境融资风险加权余额</w:t>
            </w:r>
          </w:p>
        </w:tc>
        <w:tc>
          <w:tcPr>
            <w:tcW w:w="2268" w:type="dxa"/>
            <w:gridSpan w:val="2"/>
            <w:tcBorders>
              <w:tl2br w:val="single" w:color="auto" w:sz="4" w:space="0"/>
            </w:tcBorders>
            <w:vAlign w:val="center"/>
          </w:tcPr>
          <w:p>
            <w:pPr>
              <w:keepNext/>
              <w:keepLines/>
              <w:spacing w:line="320" w:lineRule="exact"/>
              <w:jc w:val="center"/>
              <w:outlineLvl w:val="0"/>
              <w:rPr>
                <w:sz w:val="24"/>
              </w:rPr>
            </w:pPr>
          </w:p>
        </w:tc>
        <w:tc>
          <w:tcPr>
            <w:tcW w:w="1843" w:type="dxa"/>
            <w:gridSpan w:val="2"/>
            <w:vAlign w:val="center"/>
          </w:tcPr>
          <w:p>
            <w:pPr>
              <w:spacing w:line="240" w:lineRule="exact"/>
              <w:jc w:val="center"/>
              <w:rPr>
                <w:sz w:val="24"/>
              </w:rPr>
            </w:pPr>
            <w:r>
              <w:rPr>
                <w:rFonts w:hint="eastAsia"/>
                <w:sz w:val="24"/>
              </w:rPr>
              <w:t>中长期</w:t>
            </w:r>
          </w:p>
        </w:tc>
        <w:tc>
          <w:tcPr>
            <w:tcW w:w="1662" w:type="dxa"/>
            <w:gridSpan w:val="3"/>
            <w:vAlign w:val="center"/>
          </w:tcPr>
          <w:p>
            <w:pPr>
              <w:spacing w:line="240" w:lineRule="exact"/>
              <w:jc w:val="center"/>
              <w:rPr>
                <w:sz w:val="24"/>
              </w:rPr>
            </w:pPr>
            <w:r>
              <w:rPr>
                <w:rFonts w:hint="eastAsia"/>
                <w:sz w:val="24"/>
              </w:rPr>
              <w:t>短期</w:t>
            </w:r>
          </w:p>
        </w:tc>
        <w:tc>
          <w:tcPr>
            <w:tcW w:w="1790" w:type="dxa"/>
            <w:vAlign w:val="center"/>
          </w:tcPr>
          <w:p>
            <w:pPr>
              <w:jc w:val="center"/>
            </w:pPr>
            <w:r>
              <w:rPr>
                <w:rFonts w:hint="eastAsia"/>
                <w:sz w:val="24"/>
              </w:rPr>
              <w:t>外币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82" w:hRule="atLeast"/>
        </w:trPr>
        <w:tc>
          <w:tcPr>
            <w:tcW w:w="959" w:type="dxa"/>
            <w:vMerge w:val="continue"/>
            <w:vAlign w:val="center"/>
          </w:tcPr>
          <w:p>
            <w:pPr>
              <w:keepNext/>
              <w:keepLines/>
              <w:spacing w:line="320" w:lineRule="exact"/>
              <w:jc w:val="center"/>
              <w:outlineLvl w:val="0"/>
              <w:rPr>
                <w:sz w:val="24"/>
              </w:rPr>
            </w:pPr>
          </w:p>
        </w:tc>
        <w:tc>
          <w:tcPr>
            <w:tcW w:w="2268" w:type="dxa"/>
            <w:gridSpan w:val="2"/>
            <w:vAlign w:val="center"/>
          </w:tcPr>
          <w:p>
            <w:pPr>
              <w:spacing w:line="320" w:lineRule="exact"/>
              <w:jc w:val="left"/>
              <w:rPr>
                <w:sz w:val="24"/>
              </w:rPr>
            </w:pPr>
            <w:r>
              <w:rPr>
                <w:rFonts w:hint="eastAsia"/>
                <w:sz w:val="24"/>
              </w:rPr>
              <w:t>现有跨境融资余额</w:t>
            </w:r>
          </w:p>
        </w:tc>
        <w:tc>
          <w:tcPr>
            <w:tcW w:w="1843" w:type="dxa"/>
            <w:gridSpan w:val="2"/>
            <w:vAlign w:val="center"/>
          </w:tcPr>
          <w:p>
            <w:pPr>
              <w:spacing w:line="320" w:lineRule="exact"/>
              <w:jc w:val="center"/>
              <w:rPr>
                <w:sz w:val="24"/>
              </w:rPr>
            </w:pPr>
          </w:p>
        </w:tc>
        <w:tc>
          <w:tcPr>
            <w:tcW w:w="1662" w:type="dxa"/>
            <w:gridSpan w:val="3"/>
            <w:vAlign w:val="center"/>
          </w:tcPr>
          <w:p>
            <w:pPr>
              <w:spacing w:line="320" w:lineRule="exact"/>
              <w:jc w:val="center"/>
              <w:rPr>
                <w:sz w:val="24"/>
              </w:rPr>
            </w:pPr>
          </w:p>
        </w:tc>
        <w:tc>
          <w:tcPr>
            <w:tcW w:w="1790" w:type="dxa"/>
            <w:vAlign w:val="center"/>
          </w:tcPr>
          <w:p>
            <w:pPr>
              <w:spacing w:line="320" w:lineRule="exact"/>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5" w:hRule="atLeast"/>
        </w:trPr>
        <w:tc>
          <w:tcPr>
            <w:tcW w:w="959" w:type="dxa"/>
            <w:vMerge w:val="continue"/>
            <w:vAlign w:val="center"/>
          </w:tcPr>
          <w:p>
            <w:pPr>
              <w:spacing w:line="320" w:lineRule="exact"/>
              <w:jc w:val="center"/>
              <w:rPr>
                <w:sz w:val="24"/>
              </w:rPr>
            </w:pPr>
          </w:p>
        </w:tc>
        <w:tc>
          <w:tcPr>
            <w:tcW w:w="2268" w:type="dxa"/>
            <w:gridSpan w:val="2"/>
            <w:vAlign w:val="center"/>
          </w:tcPr>
          <w:p>
            <w:pPr>
              <w:spacing w:line="320" w:lineRule="exact"/>
              <w:jc w:val="left"/>
              <w:rPr>
                <w:sz w:val="24"/>
              </w:rPr>
            </w:pPr>
            <w:r>
              <w:rPr>
                <w:rFonts w:hint="eastAsia"/>
                <w:sz w:val="24"/>
              </w:rPr>
              <w:t>本笔跨境融资签约额</w:t>
            </w:r>
          </w:p>
        </w:tc>
        <w:tc>
          <w:tcPr>
            <w:tcW w:w="1843" w:type="dxa"/>
            <w:gridSpan w:val="2"/>
            <w:vAlign w:val="center"/>
          </w:tcPr>
          <w:p>
            <w:pPr>
              <w:spacing w:line="320" w:lineRule="exact"/>
              <w:jc w:val="center"/>
              <w:rPr>
                <w:sz w:val="24"/>
              </w:rPr>
            </w:pPr>
          </w:p>
        </w:tc>
        <w:tc>
          <w:tcPr>
            <w:tcW w:w="1662" w:type="dxa"/>
            <w:gridSpan w:val="3"/>
            <w:vAlign w:val="center"/>
          </w:tcPr>
          <w:p>
            <w:pPr>
              <w:spacing w:line="320" w:lineRule="exact"/>
              <w:jc w:val="center"/>
              <w:rPr>
                <w:sz w:val="24"/>
              </w:rPr>
            </w:pPr>
          </w:p>
        </w:tc>
        <w:tc>
          <w:tcPr>
            <w:tcW w:w="1790" w:type="dxa"/>
            <w:vAlign w:val="center"/>
          </w:tcPr>
          <w:p>
            <w:pPr>
              <w:spacing w:line="320" w:lineRule="exact"/>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4" w:hRule="atLeast"/>
        </w:trPr>
        <w:tc>
          <w:tcPr>
            <w:tcW w:w="959" w:type="dxa"/>
            <w:vMerge w:val="continue"/>
            <w:vAlign w:val="center"/>
          </w:tcPr>
          <w:p>
            <w:pPr>
              <w:spacing w:line="320" w:lineRule="exact"/>
              <w:jc w:val="center"/>
              <w:rPr>
                <w:sz w:val="24"/>
              </w:rPr>
            </w:pPr>
          </w:p>
        </w:tc>
        <w:tc>
          <w:tcPr>
            <w:tcW w:w="709" w:type="dxa"/>
            <w:vMerge w:val="restart"/>
            <w:vAlign w:val="center"/>
          </w:tcPr>
          <w:p>
            <w:pPr>
              <w:spacing w:line="320" w:lineRule="exact"/>
              <w:jc w:val="center"/>
              <w:rPr>
                <w:sz w:val="24"/>
              </w:rPr>
            </w:pPr>
            <w:r>
              <w:rPr>
                <w:rFonts w:hint="eastAsia"/>
                <w:sz w:val="24"/>
              </w:rPr>
              <w:t>不纳入计算的业务类型</w:t>
            </w:r>
          </w:p>
        </w:tc>
        <w:tc>
          <w:tcPr>
            <w:tcW w:w="1559" w:type="dxa"/>
            <w:tcBorders>
              <w:tl2br w:val="single" w:color="auto" w:sz="4" w:space="0"/>
            </w:tcBorders>
            <w:vAlign w:val="center"/>
          </w:tcPr>
          <w:p>
            <w:pPr>
              <w:keepNext/>
              <w:keepLines/>
              <w:spacing w:line="320" w:lineRule="exact"/>
              <w:jc w:val="center"/>
              <w:outlineLvl w:val="0"/>
              <w:rPr>
                <w:sz w:val="24"/>
              </w:rPr>
            </w:pPr>
          </w:p>
        </w:tc>
        <w:tc>
          <w:tcPr>
            <w:tcW w:w="1843" w:type="dxa"/>
            <w:gridSpan w:val="2"/>
            <w:vAlign w:val="center"/>
          </w:tcPr>
          <w:p>
            <w:pPr>
              <w:spacing w:line="240" w:lineRule="exact"/>
              <w:jc w:val="center"/>
              <w:rPr>
                <w:sz w:val="24"/>
              </w:rPr>
            </w:pPr>
            <w:r>
              <w:rPr>
                <w:rFonts w:hint="eastAsia"/>
                <w:sz w:val="24"/>
              </w:rPr>
              <w:t>中长期余额</w:t>
            </w:r>
          </w:p>
        </w:tc>
        <w:tc>
          <w:tcPr>
            <w:tcW w:w="1662" w:type="dxa"/>
            <w:gridSpan w:val="3"/>
            <w:vAlign w:val="center"/>
          </w:tcPr>
          <w:p>
            <w:pPr>
              <w:spacing w:line="240" w:lineRule="exact"/>
              <w:jc w:val="center"/>
              <w:rPr>
                <w:sz w:val="24"/>
              </w:rPr>
            </w:pPr>
            <w:r>
              <w:rPr>
                <w:rFonts w:hint="eastAsia"/>
                <w:sz w:val="24"/>
              </w:rPr>
              <w:t>短期余额</w:t>
            </w:r>
          </w:p>
        </w:tc>
        <w:tc>
          <w:tcPr>
            <w:tcW w:w="1790" w:type="dxa"/>
            <w:vAlign w:val="center"/>
          </w:tcPr>
          <w:p>
            <w:pPr>
              <w:jc w:val="center"/>
            </w:pPr>
            <w:r>
              <w:rPr>
                <w:rFonts w:hint="eastAsia"/>
                <w:sz w:val="24"/>
              </w:rPr>
              <w:t>外币余额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11" w:hRule="atLeast"/>
        </w:trPr>
        <w:tc>
          <w:tcPr>
            <w:tcW w:w="959" w:type="dxa"/>
            <w:vMerge w:val="continue"/>
            <w:vAlign w:val="center"/>
          </w:tcPr>
          <w:p>
            <w:pPr>
              <w:keepNext/>
              <w:keepLines/>
              <w:spacing w:line="320" w:lineRule="exact"/>
              <w:jc w:val="center"/>
              <w:outlineLvl w:val="0"/>
              <w:rPr>
                <w:sz w:val="24"/>
              </w:rPr>
            </w:pPr>
          </w:p>
        </w:tc>
        <w:tc>
          <w:tcPr>
            <w:tcW w:w="709" w:type="dxa"/>
            <w:vMerge w:val="continue"/>
            <w:vAlign w:val="center"/>
          </w:tcPr>
          <w:p>
            <w:pPr>
              <w:keepNext/>
              <w:keepLines/>
              <w:spacing w:line="320" w:lineRule="exact"/>
              <w:jc w:val="center"/>
              <w:outlineLvl w:val="0"/>
              <w:rPr>
                <w:sz w:val="24"/>
              </w:rPr>
            </w:pPr>
          </w:p>
        </w:tc>
        <w:tc>
          <w:tcPr>
            <w:tcW w:w="1559" w:type="dxa"/>
            <w:vAlign w:val="center"/>
          </w:tcPr>
          <w:p>
            <w:pPr>
              <w:spacing w:line="320" w:lineRule="exact"/>
              <w:jc w:val="center"/>
              <w:rPr>
                <w:sz w:val="24"/>
              </w:rPr>
            </w:pPr>
            <w:r>
              <w:rPr>
                <w:rFonts w:hint="eastAsia"/>
                <w:sz w:val="24"/>
              </w:rPr>
              <w:t>熊猫债</w:t>
            </w:r>
          </w:p>
        </w:tc>
        <w:tc>
          <w:tcPr>
            <w:tcW w:w="1843" w:type="dxa"/>
            <w:gridSpan w:val="2"/>
            <w:vAlign w:val="center"/>
          </w:tcPr>
          <w:p>
            <w:pPr>
              <w:keepNext/>
              <w:keepLines/>
              <w:spacing w:line="320" w:lineRule="exact"/>
              <w:jc w:val="center"/>
              <w:outlineLvl w:val="0"/>
              <w:rPr>
                <w:sz w:val="24"/>
              </w:rPr>
            </w:pPr>
          </w:p>
        </w:tc>
        <w:tc>
          <w:tcPr>
            <w:tcW w:w="1662" w:type="dxa"/>
            <w:gridSpan w:val="3"/>
            <w:vAlign w:val="center"/>
          </w:tcPr>
          <w:p>
            <w:pPr>
              <w:keepNext/>
              <w:keepLines/>
              <w:spacing w:line="320" w:lineRule="exact"/>
              <w:jc w:val="center"/>
              <w:outlineLvl w:val="0"/>
              <w:rPr>
                <w:sz w:val="24"/>
              </w:rPr>
            </w:pPr>
          </w:p>
        </w:tc>
        <w:tc>
          <w:tcPr>
            <w:tcW w:w="1790" w:type="dxa"/>
            <w:vAlign w:val="center"/>
          </w:tcPr>
          <w:p>
            <w:pPr>
              <w:keepNext/>
              <w:keepLines/>
              <w:spacing w:line="32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16" w:hRule="atLeast"/>
        </w:trPr>
        <w:tc>
          <w:tcPr>
            <w:tcW w:w="959" w:type="dxa"/>
            <w:vMerge w:val="continue"/>
            <w:vAlign w:val="center"/>
          </w:tcPr>
          <w:p>
            <w:pPr>
              <w:keepNext/>
              <w:keepLines/>
              <w:spacing w:line="320" w:lineRule="exact"/>
              <w:jc w:val="center"/>
              <w:outlineLvl w:val="0"/>
              <w:rPr>
                <w:sz w:val="24"/>
              </w:rPr>
            </w:pPr>
          </w:p>
        </w:tc>
        <w:tc>
          <w:tcPr>
            <w:tcW w:w="709" w:type="dxa"/>
            <w:vMerge w:val="continue"/>
            <w:vAlign w:val="center"/>
          </w:tcPr>
          <w:p>
            <w:pPr>
              <w:keepNext/>
              <w:keepLines/>
              <w:spacing w:line="320" w:lineRule="exact"/>
              <w:jc w:val="center"/>
              <w:outlineLvl w:val="0"/>
              <w:rPr>
                <w:sz w:val="24"/>
              </w:rPr>
            </w:pPr>
          </w:p>
        </w:tc>
        <w:tc>
          <w:tcPr>
            <w:tcW w:w="1559" w:type="dxa"/>
            <w:vAlign w:val="center"/>
          </w:tcPr>
          <w:p>
            <w:pPr>
              <w:keepNext/>
              <w:keepLines/>
              <w:spacing w:line="320" w:lineRule="exact"/>
              <w:jc w:val="center"/>
              <w:outlineLvl w:val="0"/>
              <w:rPr>
                <w:sz w:val="24"/>
              </w:rPr>
            </w:pPr>
          </w:p>
        </w:tc>
        <w:tc>
          <w:tcPr>
            <w:tcW w:w="1843" w:type="dxa"/>
            <w:gridSpan w:val="2"/>
            <w:vAlign w:val="center"/>
          </w:tcPr>
          <w:p>
            <w:pPr>
              <w:keepNext/>
              <w:keepLines/>
              <w:spacing w:line="320" w:lineRule="exact"/>
              <w:jc w:val="center"/>
              <w:outlineLvl w:val="0"/>
              <w:rPr>
                <w:sz w:val="24"/>
              </w:rPr>
            </w:pPr>
          </w:p>
        </w:tc>
        <w:tc>
          <w:tcPr>
            <w:tcW w:w="1662" w:type="dxa"/>
            <w:gridSpan w:val="3"/>
            <w:vAlign w:val="center"/>
          </w:tcPr>
          <w:p>
            <w:pPr>
              <w:keepNext/>
              <w:keepLines/>
              <w:spacing w:line="320" w:lineRule="exact"/>
              <w:jc w:val="center"/>
              <w:outlineLvl w:val="0"/>
              <w:rPr>
                <w:sz w:val="24"/>
              </w:rPr>
            </w:pPr>
          </w:p>
        </w:tc>
        <w:tc>
          <w:tcPr>
            <w:tcW w:w="1790" w:type="dxa"/>
            <w:vAlign w:val="center"/>
          </w:tcPr>
          <w:p>
            <w:pPr>
              <w:keepNext/>
              <w:keepLines/>
              <w:spacing w:line="32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09" w:hRule="atLeast"/>
        </w:trPr>
        <w:tc>
          <w:tcPr>
            <w:tcW w:w="959" w:type="dxa"/>
            <w:vMerge w:val="continue"/>
            <w:vAlign w:val="center"/>
          </w:tcPr>
          <w:p>
            <w:pPr>
              <w:keepNext/>
              <w:keepLines/>
              <w:spacing w:line="320" w:lineRule="exact"/>
              <w:jc w:val="center"/>
              <w:outlineLvl w:val="0"/>
              <w:rPr>
                <w:sz w:val="24"/>
              </w:rPr>
            </w:pPr>
          </w:p>
        </w:tc>
        <w:tc>
          <w:tcPr>
            <w:tcW w:w="709" w:type="dxa"/>
            <w:vMerge w:val="continue"/>
            <w:vAlign w:val="center"/>
          </w:tcPr>
          <w:p>
            <w:pPr>
              <w:keepNext/>
              <w:keepLines/>
              <w:spacing w:line="320" w:lineRule="exact"/>
              <w:jc w:val="center"/>
              <w:outlineLvl w:val="0"/>
              <w:rPr>
                <w:sz w:val="24"/>
              </w:rPr>
            </w:pPr>
          </w:p>
        </w:tc>
        <w:tc>
          <w:tcPr>
            <w:tcW w:w="1559" w:type="dxa"/>
            <w:vAlign w:val="center"/>
          </w:tcPr>
          <w:p>
            <w:pPr>
              <w:keepNext/>
              <w:keepLines/>
              <w:spacing w:line="320" w:lineRule="exact"/>
              <w:jc w:val="center"/>
              <w:outlineLvl w:val="0"/>
              <w:rPr>
                <w:sz w:val="24"/>
              </w:rPr>
            </w:pPr>
          </w:p>
        </w:tc>
        <w:tc>
          <w:tcPr>
            <w:tcW w:w="1843" w:type="dxa"/>
            <w:gridSpan w:val="2"/>
            <w:vAlign w:val="center"/>
          </w:tcPr>
          <w:p>
            <w:pPr>
              <w:keepNext/>
              <w:keepLines/>
              <w:spacing w:line="320" w:lineRule="exact"/>
              <w:jc w:val="center"/>
              <w:outlineLvl w:val="0"/>
              <w:rPr>
                <w:sz w:val="24"/>
              </w:rPr>
            </w:pPr>
          </w:p>
        </w:tc>
        <w:tc>
          <w:tcPr>
            <w:tcW w:w="1662" w:type="dxa"/>
            <w:gridSpan w:val="3"/>
            <w:vAlign w:val="center"/>
          </w:tcPr>
          <w:p>
            <w:pPr>
              <w:keepNext/>
              <w:keepLines/>
              <w:spacing w:line="320" w:lineRule="exact"/>
              <w:jc w:val="center"/>
              <w:outlineLvl w:val="0"/>
              <w:rPr>
                <w:sz w:val="24"/>
              </w:rPr>
            </w:pPr>
          </w:p>
        </w:tc>
        <w:tc>
          <w:tcPr>
            <w:tcW w:w="1790" w:type="dxa"/>
            <w:vAlign w:val="center"/>
          </w:tcPr>
          <w:p>
            <w:pPr>
              <w:keepNext/>
              <w:keepLines/>
              <w:spacing w:line="32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8" w:hRule="atLeast"/>
        </w:trPr>
        <w:tc>
          <w:tcPr>
            <w:tcW w:w="959" w:type="dxa"/>
            <w:vMerge w:val="continue"/>
            <w:vAlign w:val="center"/>
          </w:tcPr>
          <w:p>
            <w:pPr>
              <w:keepNext/>
              <w:keepLines/>
              <w:spacing w:line="320" w:lineRule="exact"/>
              <w:jc w:val="center"/>
              <w:outlineLvl w:val="0"/>
              <w:rPr>
                <w:sz w:val="24"/>
              </w:rPr>
            </w:pPr>
          </w:p>
        </w:tc>
        <w:tc>
          <w:tcPr>
            <w:tcW w:w="2268" w:type="dxa"/>
            <w:gridSpan w:val="2"/>
            <w:vAlign w:val="center"/>
          </w:tcPr>
          <w:p>
            <w:pPr>
              <w:spacing w:line="320" w:lineRule="exact"/>
              <w:jc w:val="center"/>
              <w:rPr>
                <w:sz w:val="24"/>
              </w:rPr>
            </w:pPr>
            <w:r>
              <w:rPr>
                <w:rFonts w:hint="eastAsia"/>
                <w:sz w:val="24"/>
              </w:rPr>
              <w:t>纳入计算的余额</w:t>
            </w:r>
            <w:r>
              <w:rPr>
                <w:rStyle w:val="41"/>
                <w:sz w:val="24"/>
              </w:rPr>
              <w:footnoteReference w:id="4"/>
            </w:r>
          </w:p>
        </w:tc>
        <w:tc>
          <w:tcPr>
            <w:tcW w:w="1843" w:type="dxa"/>
            <w:gridSpan w:val="2"/>
            <w:vAlign w:val="center"/>
          </w:tcPr>
          <w:p>
            <w:pPr>
              <w:keepNext/>
              <w:keepLines/>
              <w:spacing w:line="320" w:lineRule="exact"/>
              <w:jc w:val="center"/>
              <w:outlineLvl w:val="0"/>
              <w:rPr>
                <w:sz w:val="24"/>
              </w:rPr>
            </w:pPr>
          </w:p>
        </w:tc>
        <w:tc>
          <w:tcPr>
            <w:tcW w:w="1662" w:type="dxa"/>
            <w:gridSpan w:val="3"/>
            <w:vAlign w:val="center"/>
          </w:tcPr>
          <w:p>
            <w:pPr>
              <w:keepNext/>
              <w:keepLines/>
              <w:spacing w:line="320" w:lineRule="exact"/>
              <w:jc w:val="center"/>
              <w:outlineLvl w:val="0"/>
              <w:rPr>
                <w:sz w:val="24"/>
              </w:rPr>
            </w:pPr>
          </w:p>
        </w:tc>
        <w:tc>
          <w:tcPr>
            <w:tcW w:w="1790" w:type="dxa"/>
            <w:vAlign w:val="center"/>
          </w:tcPr>
          <w:p>
            <w:pPr>
              <w:keepNext/>
              <w:keepLines/>
              <w:spacing w:line="32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4" w:hRule="atLeast"/>
        </w:trPr>
        <w:tc>
          <w:tcPr>
            <w:tcW w:w="959" w:type="dxa"/>
            <w:vMerge w:val="continue"/>
            <w:vAlign w:val="center"/>
          </w:tcPr>
          <w:p>
            <w:pPr>
              <w:keepNext/>
              <w:keepLines/>
              <w:spacing w:line="320" w:lineRule="exact"/>
              <w:jc w:val="center"/>
              <w:outlineLvl w:val="0"/>
              <w:rPr>
                <w:sz w:val="24"/>
              </w:rPr>
            </w:pPr>
          </w:p>
        </w:tc>
        <w:tc>
          <w:tcPr>
            <w:tcW w:w="2268" w:type="dxa"/>
            <w:gridSpan w:val="2"/>
            <w:vAlign w:val="center"/>
          </w:tcPr>
          <w:p>
            <w:pPr>
              <w:spacing w:line="320" w:lineRule="exact"/>
              <w:jc w:val="center"/>
              <w:rPr>
                <w:sz w:val="24"/>
              </w:rPr>
            </w:pPr>
            <w:r>
              <w:rPr>
                <w:rFonts w:hint="eastAsia"/>
                <w:sz w:val="24"/>
              </w:rPr>
              <w:t>跨境融资风险加权余额</w:t>
            </w:r>
            <w:r>
              <w:rPr>
                <w:rStyle w:val="41"/>
                <w:sz w:val="24"/>
              </w:rPr>
              <w:footnoteReference w:id="5"/>
            </w:r>
          </w:p>
        </w:tc>
        <w:tc>
          <w:tcPr>
            <w:tcW w:w="5295" w:type="dxa"/>
            <w:gridSpan w:val="6"/>
            <w:vAlign w:val="center"/>
          </w:tcPr>
          <w:p>
            <w:pPr>
              <w:keepNext/>
              <w:keepLines/>
              <w:spacing w:line="32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8" w:hRule="atLeast"/>
        </w:trPr>
        <w:tc>
          <w:tcPr>
            <w:tcW w:w="3227" w:type="dxa"/>
            <w:gridSpan w:val="3"/>
            <w:vAlign w:val="center"/>
          </w:tcPr>
          <w:p>
            <w:pPr>
              <w:spacing w:line="320" w:lineRule="exact"/>
              <w:jc w:val="left"/>
              <w:rPr>
                <w:sz w:val="24"/>
              </w:rPr>
            </w:pPr>
            <w:r>
              <w:rPr>
                <w:rFonts w:hint="eastAsia"/>
                <w:sz w:val="24"/>
              </w:rPr>
              <w:t>跨境融资风险加权余额上限与跨境融资风险加权余额之差额</w:t>
            </w:r>
          </w:p>
        </w:tc>
        <w:tc>
          <w:tcPr>
            <w:tcW w:w="1843" w:type="dxa"/>
            <w:gridSpan w:val="2"/>
            <w:vAlign w:val="center"/>
          </w:tcPr>
          <w:p>
            <w:pPr>
              <w:spacing w:line="320" w:lineRule="exact"/>
              <w:ind w:firstLine="480" w:firstLineChars="200"/>
              <w:jc w:val="left"/>
              <w:rPr>
                <w:sz w:val="24"/>
              </w:rPr>
            </w:pPr>
          </w:p>
        </w:tc>
        <w:tc>
          <w:tcPr>
            <w:tcW w:w="1639" w:type="dxa"/>
            <w:gridSpan w:val="2"/>
            <w:vAlign w:val="center"/>
          </w:tcPr>
          <w:p>
            <w:pPr>
              <w:spacing w:line="320" w:lineRule="exact"/>
              <w:jc w:val="center"/>
              <w:rPr>
                <w:sz w:val="24"/>
              </w:rPr>
            </w:pPr>
            <w:r>
              <w:rPr>
                <w:rFonts w:hint="eastAsia"/>
                <w:sz w:val="24"/>
              </w:rPr>
              <w:t>是否超上限</w:t>
            </w:r>
          </w:p>
        </w:tc>
        <w:tc>
          <w:tcPr>
            <w:tcW w:w="1813" w:type="dxa"/>
            <w:gridSpan w:val="2"/>
            <w:vAlign w:val="center"/>
          </w:tcPr>
          <w:p>
            <w:pPr>
              <w:spacing w:line="320" w:lineRule="exact"/>
              <w:jc w:val="left"/>
              <w:rPr>
                <w:sz w:val="24"/>
              </w:rPr>
            </w:pPr>
            <w:r>
              <w:rPr>
                <w:rFonts w:hint="eastAsia"/>
                <w:sz w:val="24"/>
              </w:rPr>
              <w:t>是（</w:t>
            </w:r>
            <w:r>
              <w:rPr>
                <w:sz w:val="24"/>
              </w:rPr>
              <w:t xml:space="preserve"> </w:t>
            </w:r>
            <w:r>
              <w:rPr>
                <w:rFonts w:hint="eastAsia"/>
                <w:sz w:val="24"/>
              </w:rPr>
              <w:t>）否（</w:t>
            </w:r>
            <w:r>
              <w:rPr>
                <w:sz w:val="24"/>
              </w:rPr>
              <w:t xml:space="preserve"> </w:t>
            </w: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atLeast"/>
        </w:trPr>
        <w:tc>
          <w:tcPr>
            <w:tcW w:w="8522" w:type="dxa"/>
            <w:gridSpan w:val="9"/>
            <w:vAlign w:val="center"/>
          </w:tcPr>
          <w:p>
            <w:pPr>
              <w:spacing w:line="320" w:lineRule="exact"/>
              <w:ind w:firstLine="480" w:firstLineChars="200"/>
              <w:jc w:val="left"/>
              <w:rPr>
                <w:sz w:val="24"/>
              </w:rPr>
            </w:pPr>
            <w:r>
              <w:rPr>
                <w:rFonts w:hint="eastAsia"/>
                <w:sz w:val="24"/>
              </w:rPr>
              <w:t>以上信息真实有效，本机构将严格按照相关规定认真履行相关职责，并及时准确地报送相关信息。</w:t>
            </w:r>
            <w:r>
              <w:rPr>
                <w:sz w:val="24"/>
              </w:rPr>
              <w:t xml:space="preserve">                                 </w:t>
            </w:r>
            <w:r>
              <w:rPr>
                <w:rFonts w:hint="eastAsia"/>
                <w:sz w:val="24"/>
              </w:rPr>
              <w:t>（公章）</w:t>
            </w:r>
            <w:r>
              <w:rPr>
                <w:sz w:val="24"/>
              </w:rPr>
              <w:t xml:space="preserve">            </w:t>
            </w:r>
          </w:p>
        </w:tc>
      </w:tr>
    </w:tbl>
    <w:p>
      <w:pPr>
        <w:spacing w:line="360" w:lineRule="exact"/>
        <w:rPr>
          <w:sz w:val="28"/>
          <w:szCs w:val="28"/>
        </w:rPr>
        <w:sectPr>
          <w:footnotePr>
            <w:numRestart w:val="eachSect"/>
          </w:footnotePr>
          <w:pgSz w:w="11906" w:h="16838"/>
          <w:pgMar w:top="1440" w:right="1797" w:bottom="1440" w:left="1797" w:header="851" w:footer="992" w:gutter="0"/>
          <w:cols w:space="720" w:num="1"/>
          <w:formProt w:val="1"/>
          <w:titlePg/>
          <w:docGrid w:type="lines" w:linePitch="312" w:charSpace="0"/>
        </w:sectPr>
      </w:pPr>
      <w:r>
        <w:rPr>
          <w:rFonts w:hint="eastAsia"/>
          <w:sz w:val="24"/>
        </w:rPr>
        <w:t>联系人：</w:t>
      </w:r>
      <w:r>
        <w:rPr>
          <w:sz w:val="24"/>
        </w:rPr>
        <w:t xml:space="preserve">           </w:t>
      </w:r>
      <w:r>
        <w:rPr>
          <w:rFonts w:hint="eastAsia"/>
          <w:sz w:val="24"/>
        </w:rPr>
        <w:t>联系电话：</w:t>
      </w:r>
      <w:r>
        <w:rPr>
          <w:sz w:val="24"/>
        </w:rPr>
        <w:t xml:space="preserve">               </w:t>
      </w:r>
      <w:r>
        <w:rPr>
          <w:rFonts w:hint="eastAsia"/>
          <w:sz w:val="24"/>
        </w:rPr>
        <w:t>填表时间：</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p>
      <w:pPr>
        <w:pStyle w:val="3"/>
        <w:spacing w:before="0" w:after="0" w:line="240" w:lineRule="auto"/>
        <w:jc w:val="center"/>
        <w:rPr>
          <w:rFonts w:ascii="Times New Roman" w:hAnsi="Times New Roman"/>
          <w:sz w:val="28"/>
          <w:szCs w:val="28"/>
        </w:rPr>
      </w:pPr>
      <w:bookmarkStart w:id="26" w:name="_Toc54703090"/>
      <w:bookmarkStart w:id="27" w:name="_Toc28971"/>
      <w:r>
        <w:rPr>
          <w:rFonts w:hint="eastAsia" w:ascii="Times New Roman" w:hAnsi="Times New Roman"/>
          <w:sz w:val="28"/>
          <w:szCs w:val="28"/>
        </w:rPr>
        <w:t>表</w:t>
      </w:r>
      <w:r>
        <w:rPr>
          <w:rFonts w:ascii="Times New Roman" w:hAnsi="Times New Roman"/>
          <w:sz w:val="28"/>
          <w:szCs w:val="28"/>
        </w:rPr>
        <w:t>13</w:t>
      </w:r>
      <w:r>
        <w:rPr>
          <w:rFonts w:hint="eastAsia" w:ascii="Times New Roman" w:hAnsi="Times New Roman"/>
          <w:sz w:val="28"/>
          <w:szCs w:val="28"/>
        </w:rPr>
        <w:t>境内机构外债变动反馈登记表</w:t>
      </w:r>
      <w:bookmarkEnd w:id="26"/>
      <w:bookmarkEnd w:id="27"/>
    </w:p>
    <w:p>
      <w:pPr>
        <w:spacing w:line="560" w:lineRule="exact"/>
        <w:jc w:val="right"/>
        <w:rPr>
          <w:kern w:val="0"/>
          <w:szCs w:val="21"/>
        </w:rPr>
      </w:pPr>
      <w:r>
        <w:rPr>
          <w:rFonts w:hint="eastAsia"/>
          <w:kern w:val="0"/>
          <w:szCs w:val="21"/>
        </w:rPr>
        <w:t>金额单位</w:t>
      </w:r>
      <w:r>
        <w:rPr>
          <w:kern w:val="0"/>
          <w:szCs w:val="21"/>
        </w:rPr>
        <w:t>:  1</w:t>
      </w:r>
      <w:r>
        <w:rPr>
          <w:rFonts w:hint="eastAsia"/>
          <w:kern w:val="0"/>
          <w:szCs w:val="21"/>
        </w:rPr>
        <w:t>货币单位</w:t>
      </w:r>
    </w:p>
    <w:tbl>
      <w:tblPr>
        <w:tblStyle w:val="42"/>
        <w:tblW w:w="148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6"/>
        <w:gridCol w:w="1994"/>
        <w:gridCol w:w="387"/>
        <w:gridCol w:w="895"/>
        <w:gridCol w:w="710"/>
        <w:gridCol w:w="425"/>
        <w:gridCol w:w="567"/>
        <w:gridCol w:w="567"/>
        <w:gridCol w:w="564"/>
        <w:gridCol w:w="564"/>
        <w:gridCol w:w="707"/>
        <w:gridCol w:w="707"/>
        <w:gridCol w:w="564"/>
        <w:gridCol w:w="564"/>
        <w:gridCol w:w="564"/>
        <w:gridCol w:w="564"/>
        <w:gridCol w:w="564"/>
        <w:gridCol w:w="573"/>
        <w:gridCol w:w="508"/>
        <w:gridCol w:w="621"/>
        <w:gridCol w:w="707"/>
        <w:gridCol w:w="570"/>
        <w:gridCol w:w="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4"/>
              </w:rPr>
            </w:pPr>
            <w:r>
              <w:rPr>
                <w:rFonts w:hint="eastAsia"/>
                <w:b/>
                <w:bCs/>
                <w:kern w:val="0"/>
                <w:sz w:val="24"/>
              </w:rPr>
              <w:t>序号</w:t>
            </w:r>
          </w:p>
        </w:tc>
        <w:tc>
          <w:tcPr>
            <w:tcW w:w="1994" w:type="dxa"/>
            <w:tcBorders>
              <w:top w:val="single" w:color="auto" w:sz="4" w:space="0"/>
              <w:left w:val="nil"/>
              <w:bottom w:val="single" w:color="auto" w:sz="4" w:space="0"/>
              <w:right w:val="single" w:color="auto" w:sz="4" w:space="0"/>
            </w:tcBorders>
            <w:vAlign w:val="center"/>
          </w:tcPr>
          <w:p>
            <w:pPr>
              <w:widowControl/>
              <w:jc w:val="center"/>
              <w:rPr>
                <w:b/>
                <w:bCs/>
                <w:kern w:val="0"/>
                <w:sz w:val="24"/>
              </w:rPr>
            </w:pPr>
            <w:r>
              <w:rPr>
                <w:rFonts w:hint="eastAsia"/>
                <w:b/>
                <w:bCs/>
                <w:kern w:val="0"/>
                <w:sz w:val="24"/>
              </w:rPr>
              <w:t>外债编号</w:t>
            </w:r>
          </w:p>
        </w:tc>
        <w:tc>
          <w:tcPr>
            <w:tcW w:w="387" w:type="dxa"/>
            <w:tcBorders>
              <w:top w:val="single" w:color="auto" w:sz="4" w:space="0"/>
              <w:left w:val="nil"/>
              <w:bottom w:val="single" w:color="auto" w:sz="4" w:space="0"/>
              <w:right w:val="single" w:color="auto" w:sz="4" w:space="0"/>
            </w:tcBorders>
            <w:vAlign w:val="center"/>
          </w:tcPr>
          <w:p>
            <w:pPr>
              <w:widowControl/>
              <w:jc w:val="center"/>
              <w:rPr>
                <w:b/>
                <w:bCs/>
                <w:kern w:val="0"/>
                <w:sz w:val="24"/>
              </w:rPr>
            </w:pPr>
            <w:r>
              <w:rPr>
                <w:rFonts w:hint="eastAsia"/>
                <w:b/>
                <w:bCs/>
                <w:kern w:val="0"/>
                <w:sz w:val="24"/>
              </w:rPr>
              <w:t>币别</w:t>
            </w:r>
          </w:p>
        </w:tc>
        <w:tc>
          <w:tcPr>
            <w:tcW w:w="895" w:type="dxa"/>
            <w:tcBorders>
              <w:top w:val="single" w:color="auto" w:sz="4" w:space="0"/>
              <w:left w:val="nil"/>
              <w:bottom w:val="single" w:color="auto" w:sz="4" w:space="0"/>
              <w:right w:val="single" w:color="auto" w:sz="4" w:space="0"/>
            </w:tcBorders>
            <w:vAlign w:val="center"/>
          </w:tcPr>
          <w:p>
            <w:pPr>
              <w:widowControl/>
              <w:jc w:val="center"/>
              <w:rPr>
                <w:b/>
                <w:bCs/>
                <w:kern w:val="0"/>
                <w:sz w:val="24"/>
              </w:rPr>
            </w:pPr>
            <w:r>
              <w:rPr>
                <w:rFonts w:hint="eastAsia"/>
                <w:b/>
                <w:bCs/>
                <w:kern w:val="0"/>
                <w:sz w:val="24"/>
              </w:rPr>
              <w:t>变动日期</w:t>
            </w:r>
          </w:p>
        </w:tc>
        <w:tc>
          <w:tcPr>
            <w:tcW w:w="710" w:type="dxa"/>
            <w:tcBorders>
              <w:top w:val="single" w:color="auto" w:sz="4" w:space="0"/>
              <w:left w:val="nil"/>
              <w:bottom w:val="single" w:color="auto" w:sz="4" w:space="0"/>
              <w:right w:val="single" w:color="auto" w:sz="4" w:space="0"/>
            </w:tcBorders>
            <w:vAlign w:val="center"/>
          </w:tcPr>
          <w:p>
            <w:pPr>
              <w:widowControl/>
              <w:jc w:val="center"/>
              <w:rPr>
                <w:b/>
                <w:bCs/>
                <w:kern w:val="0"/>
                <w:sz w:val="24"/>
              </w:rPr>
            </w:pPr>
            <w:r>
              <w:rPr>
                <w:rFonts w:hint="eastAsia"/>
                <w:b/>
                <w:bCs/>
                <w:kern w:val="0"/>
                <w:sz w:val="24"/>
              </w:rPr>
              <w:t>实际还款来源</w:t>
            </w:r>
          </w:p>
        </w:tc>
        <w:tc>
          <w:tcPr>
            <w:tcW w:w="425" w:type="dxa"/>
            <w:tcBorders>
              <w:top w:val="single" w:color="auto" w:sz="4" w:space="0"/>
              <w:left w:val="nil"/>
              <w:bottom w:val="single" w:color="auto" w:sz="4" w:space="0"/>
              <w:right w:val="single" w:color="auto" w:sz="4" w:space="0"/>
            </w:tcBorders>
            <w:vAlign w:val="center"/>
          </w:tcPr>
          <w:p>
            <w:pPr>
              <w:widowControl/>
              <w:jc w:val="center"/>
              <w:rPr>
                <w:b/>
                <w:bCs/>
                <w:kern w:val="0"/>
                <w:sz w:val="24"/>
              </w:rPr>
            </w:pPr>
            <w:r>
              <w:rPr>
                <w:rFonts w:hint="eastAsia"/>
                <w:b/>
                <w:bCs/>
                <w:kern w:val="0"/>
                <w:sz w:val="24"/>
              </w:rPr>
              <w:t>还款状态</w:t>
            </w:r>
          </w:p>
        </w:tc>
        <w:tc>
          <w:tcPr>
            <w:tcW w:w="567" w:type="dxa"/>
            <w:tcBorders>
              <w:top w:val="single" w:color="auto" w:sz="4" w:space="0"/>
              <w:left w:val="nil"/>
              <w:bottom w:val="single" w:color="auto" w:sz="4" w:space="0"/>
              <w:right w:val="single" w:color="auto" w:sz="4" w:space="0"/>
            </w:tcBorders>
            <w:vAlign w:val="center"/>
          </w:tcPr>
          <w:p>
            <w:pPr>
              <w:widowControl/>
              <w:jc w:val="center"/>
              <w:rPr>
                <w:b/>
                <w:bCs/>
                <w:kern w:val="0"/>
                <w:sz w:val="24"/>
              </w:rPr>
            </w:pPr>
            <w:r>
              <w:rPr>
                <w:rFonts w:hint="eastAsia"/>
                <w:b/>
                <w:bCs/>
                <w:kern w:val="0"/>
                <w:sz w:val="24"/>
              </w:rPr>
              <w:t>提款金额</w:t>
            </w:r>
          </w:p>
        </w:tc>
        <w:tc>
          <w:tcPr>
            <w:tcW w:w="567" w:type="dxa"/>
            <w:tcBorders>
              <w:top w:val="single" w:color="auto" w:sz="4" w:space="0"/>
              <w:left w:val="nil"/>
              <w:bottom w:val="single" w:color="auto" w:sz="4" w:space="0"/>
              <w:right w:val="single" w:color="auto" w:sz="4" w:space="0"/>
            </w:tcBorders>
            <w:vAlign w:val="center"/>
          </w:tcPr>
          <w:p>
            <w:pPr>
              <w:widowControl/>
              <w:rPr>
                <w:b/>
                <w:bCs/>
                <w:kern w:val="0"/>
                <w:sz w:val="24"/>
              </w:rPr>
            </w:pPr>
            <w:r>
              <w:rPr>
                <w:rFonts w:hint="eastAsia"/>
                <w:b/>
                <w:bCs/>
                <w:kern w:val="0"/>
                <w:sz w:val="24"/>
              </w:rPr>
              <w:t>其中：现金外债提款额</w:t>
            </w:r>
          </w:p>
        </w:tc>
        <w:tc>
          <w:tcPr>
            <w:tcW w:w="564" w:type="dxa"/>
            <w:tcBorders>
              <w:top w:val="single" w:color="auto" w:sz="4" w:space="0"/>
              <w:left w:val="nil"/>
              <w:bottom w:val="single" w:color="auto" w:sz="4" w:space="0"/>
              <w:right w:val="single" w:color="auto" w:sz="4" w:space="0"/>
            </w:tcBorders>
            <w:vAlign w:val="center"/>
          </w:tcPr>
          <w:p>
            <w:pPr>
              <w:widowControl/>
              <w:rPr>
                <w:b/>
                <w:bCs/>
                <w:kern w:val="0"/>
                <w:sz w:val="24"/>
              </w:rPr>
            </w:pPr>
            <w:r>
              <w:rPr>
                <w:rFonts w:hint="eastAsia"/>
                <w:b/>
                <w:bCs/>
                <w:kern w:val="0"/>
                <w:sz w:val="24"/>
              </w:rPr>
              <w:t>其中：货物外债提款额</w:t>
            </w:r>
          </w:p>
        </w:tc>
        <w:tc>
          <w:tcPr>
            <w:tcW w:w="564" w:type="dxa"/>
            <w:tcBorders>
              <w:top w:val="single" w:color="auto" w:sz="4" w:space="0"/>
              <w:left w:val="nil"/>
              <w:bottom w:val="single" w:color="auto" w:sz="4" w:space="0"/>
              <w:right w:val="single" w:color="auto" w:sz="4" w:space="0"/>
            </w:tcBorders>
            <w:vAlign w:val="center"/>
          </w:tcPr>
          <w:p>
            <w:pPr>
              <w:widowControl/>
              <w:rPr>
                <w:b/>
                <w:bCs/>
                <w:kern w:val="0"/>
                <w:sz w:val="24"/>
              </w:rPr>
            </w:pPr>
            <w:r>
              <w:rPr>
                <w:rFonts w:hint="eastAsia"/>
                <w:b/>
                <w:bCs/>
                <w:kern w:val="0"/>
                <w:sz w:val="24"/>
              </w:rPr>
              <w:t>其中：服务方式提款额</w:t>
            </w:r>
          </w:p>
        </w:tc>
        <w:tc>
          <w:tcPr>
            <w:tcW w:w="707" w:type="dxa"/>
            <w:tcBorders>
              <w:top w:val="single" w:color="auto" w:sz="4" w:space="0"/>
              <w:left w:val="nil"/>
              <w:bottom w:val="single" w:color="auto" w:sz="4" w:space="0"/>
              <w:right w:val="single" w:color="auto" w:sz="4" w:space="0"/>
            </w:tcBorders>
            <w:vAlign w:val="center"/>
          </w:tcPr>
          <w:p>
            <w:pPr>
              <w:widowControl/>
              <w:rPr>
                <w:b/>
                <w:bCs/>
                <w:kern w:val="0"/>
                <w:sz w:val="24"/>
              </w:rPr>
            </w:pPr>
            <w:r>
              <w:rPr>
                <w:rFonts w:hint="eastAsia"/>
                <w:b/>
                <w:bCs/>
                <w:kern w:val="0"/>
                <w:sz w:val="24"/>
              </w:rPr>
              <w:t>其中：境外支付方式提款额</w:t>
            </w:r>
          </w:p>
        </w:tc>
        <w:tc>
          <w:tcPr>
            <w:tcW w:w="707" w:type="dxa"/>
            <w:tcBorders>
              <w:top w:val="single" w:color="auto" w:sz="4" w:space="0"/>
              <w:left w:val="nil"/>
              <w:bottom w:val="single" w:color="auto" w:sz="4" w:space="0"/>
              <w:right w:val="single" w:color="auto" w:sz="4" w:space="0"/>
            </w:tcBorders>
            <w:vAlign w:val="center"/>
          </w:tcPr>
          <w:p>
            <w:pPr>
              <w:widowControl/>
              <w:jc w:val="center"/>
              <w:rPr>
                <w:b/>
                <w:bCs/>
                <w:kern w:val="0"/>
                <w:sz w:val="24"/>
              </w:rPr>
            </w:pPr>
            <w:r>
              <w:rPr>
                <w:rFonts w:hint="eastAsia"/>
                <w:b/>
                <w:bCs/>
                <w:kern w:val="0"/>
                <w:sz w:val="24"/>
              </w:rPr>
              <w:t>其它提款方式下提款金额</w:t>
            </w:r>
          </w:p>
        </w:tc>
        <w:tc>
          <w:tcPr>
            <w:tcW w:w="564" w:type="dxa"/>
            <w:tcBorders>
              <w:top w:val="single" w:color="auto" w:sz="4" w:space="0"/>
              <w:left w:val="nil"/>
              <w:bottom w:val="single" w:color="auto" w:sz="4" w:space="0"/>
              <w:right w:val="single" w:color="auto" w:sz="4" w:space="0"/>
            </w:tcBorders>
            <w:vAlign w:val="center"/>
          </w:tcPr>
          <w:p>
            <w:pPr>
              <w:widowControl/>
              <w:jc w:val="center"/>
              <w:rPr>
                <w:b/>
                <w:bCs/>
                <w:kern w:val="0"/>
                <w:sz w:val="24"/>
              </w:rPr>
            </w:pPr>
            <w:r>
              <w:rPr>
                <w:rFonts w:hint="eastAsia"/>
                <w:b/>
                <w:bCs/>
                <w:kern w:val="0"/>
                <w:sz w:val="24"/>
              </w:rPr>
              <w:t>实还本金</w:t>
            </w:r>
          </w:p>
        </w:tc>
        <w:tc>
          <w:tcPr>
            <w:tcW w:w="564" w:type="dxa"/>
            <w:tcBorders>
              <w:top w:val="single" w:color="auto" w:sz="4" w:space="0"/>
              <w:left w:val="nil"/>
              <w:bottom w:val="single" w:color="auto" w:sz="4" w:space="0"/>
              <w:right w:val="single" w:color="auto" w:sz="4" w:space="0"/>
            </w:tcBorders>
            <w:vAlign w:val="center"/>
          </w:tcPr>
          <w:p>
            <w:pPr>
              <w:widowControl/>
              <w:jc w:val="center"/>
              <w:rPr>
                <w:b/>
                <w:bCs/>
                <w:kern w:val="0"/>
                <w:sz w:val="24"/>
              </w:rPr>
            </w:pPr>
            <w:r>
              <w:rPr>
                <w:rFonts w:hint="eastAsia"/>
                <w:b/>
                <w:bCs/>
                <w:kern w:val="0"/>
                <w:sz w:val="24"/>
              </w:rPr>
              <w:t>实还利息</w:t>
            </w:r>
          </w:p>
        </w:tc>
        <w:tc>
          <w:tcPr>
            <w:tcW w:w="564" w:type="dxa"/>
            <w:tcBorders>
              <w:top w:val="single" w:color="auto" w:sz="4" w:space="0"/>
              <w:left w:val="nil"/>
              <w:bottom w:val="single" w:color="auto" w:sz="4" w:space="0"/>
              <w:right w:val="single" w:color="auto" w:sz="4" w:space="0"/>
            </w:tcBorders>
            <w:vAlign w:val="center"/>
          </w:tcPr>
          <w:p>
            <w:pPr>
              <w:widowControl/>
              <w:jc w:val="center"/>
              <w:rPr>
                <w:b/>
                <w:bCs/>
                <w:kern w:val="0"/>
                <w:sz w:val="24"/>
              </w:rPr>
            </w:pPr>
            <w:r>
              <w:rPr>
                <w:rFonts w:hint="eastAsia"/>
                <w:b/>
                <w:bCs/>
                <w:kern w:val="0"/>
                <w:sz w:val="24"/>
              </w:rPr>
              <w:t>减免本金</w:t>
            </w:r>
          </w:p>
        </w:tc>
        <w:tc>
          <w:tcPr>
            <w:tcW w:w="564" w:type="dxa"/>
            <w:tcBorders>
              <w:top w:val="single" w:color="auto" w:sz="4" w:space="0"/>
              <w:left w:val="nil"/>
              <w:bottom w:val="single" w:color="auto" w:sz="4" w:space="0"/>
              <w:right w:val="single" w:color="auto" w:sz="4" w:space="0"/>
            </w:tcBorders>
            <w:vAlign w:val="center"/>
          </w:tcPr>
          <w:p>
            <w:pPr>
              <w:widowControl/>
              <w:jc w:val="center"/>
              <w:rPr>
                <w:b/>
                <w:bCs/>
                <w:kern w:val="0"/>
                <w:sz w:val="24"/>
              </w:rPr>
            </w:pPr>
            <w:r>
              <w:rPr>
                <w:rFonts w:hint="eastAsia"/>
                <w:b/>
                <w:bCs/>
                <w:kern w:val="0"/>
                <w:sz w:val="24"/>
              </w:rPr>
              <w:t>减免利息</w:t>
            </w:r>
          </w:p>
        </w:tc>
        <w:tc>
          <w:tcPr>
            <w:tcW w:w="564" w:type="dxa"/>
            <w:tcBorders>
              <w:top w:val="single" w:color="auto" w:sz="4" w:space="0"/>
              <w:left w:val="nil"/>
              <w:bottom w:val="single" w:color="auto" w:sz="4" w:space="0"/>
              <w:right w:val="single" w:color="auto" w:sz="4" w:space="0"/>
            </w:tcBorders>
            <w:vAlign w:val="center"/>
          </w:tcPr>
          <w:p>
            <w:pPr>
              <w:widowControl/>
              <w:jc w:val="center"/>
              <w:rPr>
                <w:b/>
                <w:bCs/>
                <w:kern w:val="0"/>
                <w:sz w:val="24"/>
              </w:rPr>
            </w:pPr>
            <w:r>
              <w:rPr>
                <w:rFonts w:hint="eastAsia"/>
                <w:b/>
                <w:bCs/>
                <w:kern w:val="0"/>
                <w:sz w:val="24"/>
              </w:rPr>
              <w:t>担保履约本金</w:t>
            </w:r>
          </w:p>
        </w:tc>
        <w:tc>
          <w:tcPr>
            <w:tcW w:w="573" w:type="dxa"/>
            <w:tcBorders>
              <w:top w:val="single" w:color="auto" w:sz="4" w:space="0"/>
              <w:left w:val="nil"/>
              <w:bottom w:val="single" w:color="auto" w:sz="4" w:space="0"/>
              <w:right w:val="single" w:color="auto" w:sz="4" w:space="0"/>
            </w:tcBorders>
            <w:vAlign w:val="center"/>
          </w:tcPr>
          <w:p>
            <w:pPr>
              <w:widowControl/>
              <w:jc w:val="center"/>
              <w:rPr>
                <w:b/>
                <w:bCs/>
                <w:kern w:val="0"/>
                <w:sz w:val="24"/>
              </w:rPr>
            </w:pPr>
            <w:r>
              <w:rPr>
                <w:rFonts w:hint="eastAsia"/>
                <w:b/>
                <w:bCs/>
                <w:kern w:val="0"/>
                <w:sz w:val="24"/>
              </w:rPr>
              <w:t>担保履约利息</w:t>
            </w:r>
          </w:p>
        </w:tc>
        <w:tc>
          <w:tcPr>
            <w:tcW w:w="508" w:type="dxa"/>
            <w:tcBorders>
              <w:top w:val="single" w:color="auto" w:sz="4" w:space="0"/>
              <w:left w:val="nil"/>
              <w:bottom w:val="single" w:color="auto" w:sz="4" w:space="0"/>
              <w:right w:val="single" w:color="auto" w:sz="4" w:space="0"/>
            </w:tcBorders>
            <w:vAlign w:val="center"/>
          </w:tcPr>
          <w:p>
            <w:pPr>
              <w:widowControl/>
              <w:jc w:val="center"/>
              <w:rPr>
                <w:b/>
                <w:bCs/>
                <w:kern w:val="0"/>
                <w:sz w:val="24"/>
              </w:rPr>
            </w:pPr>
            <w:r>
              <w:rPr>
                <w:rFonts w:hint="eastAsia"/>
                <w:b/>
                <w:bCs/>
                <w:kern w:val="0"/>
                <w:sz w:val="24"/>
              </w:rPr>
              <w:t>未偿余额</w:t>
            </w:r>
          </w:p>
        </w:tc>
        <w:tc>
          <w:tcPr>
            <w:tcW w:w="621" w:type="dxa"/>
            <w:tcBorders>
              <w:top w:val="single" w:color="auto" w:sz="4" w:space="0"/>
              <w:left w:val="nil"/>
              <w:bottom w:val="single" w:color="auto" w:sz="4" w:space="0"/>
              <w:right w:val="single" w:color="auto" w:sz="4" w:space="0"/>
            </w:tcBorders>
            <w:vAlign w:val="center"/>
          </w:tcPr>
          <w:p>
            <w:pPr>
              <w:widowControl/>
              <w:rPr>
                <w:b/>
                <w:bCs/>
                <w:kern w:val="0"/>
                <w:sz w:val="24"/>
              </w:rPr>
            </w:pPr>
            <w:r>
              <w:rPr>
                <w:rFonts w:hint="eastAsia"/>
                <w:b/>
                <w:bCs/>
                <w:kern w:val="0"/>
                <w:sz w:val="24"/>
              </w:rPr>
              <w:t>其中：逾期本金余额</w:t>
            </w:r>
          </w:p>
        </w:tc>
        <w:tc>
          <w:tcPr>
            <w:tcW w:w="707" w:type="dxa"/>
            <w:tcBorders>
              <w:top w:val="single" w:color="auto" w:sz="4" w:space="0"/>
              <w:left w:val="nil"/>
              <w:bottom w:val="single" w:color="auto" w:sz="4" w:space="0"/>
              <w:right w:val="single" w:color="auto" w:sz="4" w:space="0"/>
            </w:tcBorders>
            <w:vAlign w:val="center"/>
          </w:tcPr>
          <w:p>
            <w:pPr>
              <w:widowControl/>
              <w:rPr>
                <w:b/>
                <w:bCs/>
                <w:kern w:val="0"/>
                <w:sz w:val="24"/>
              </w:rPr>
            </w:pPr>
            <w:r>
              <w:rPr>
                <w:rFonts w:hint="eastAsia"/>
                <w:b/>
                <w:bCs/>
                <w:kern w:val="0"/>
                <w:sz w:val="24"/>
              </w:rPr>
              <w:t>其中：本期利息本金化金额</w:t>
            </w:r>
          </w:p>
        </w:tc>
        <w:tc>
          <w:tcPr>
            <w:tcW w:w="570" w:type="dxa"/>
            <w:tcBorders>
              <w:top w:val="single" w:color="auto" w:sz="4" w:space="0"/>
              <w:left w:val="nil"/>
              <w:bottom w:val="single" w:color="auto" w:sz="4" w:space="0"/>
              <w:right w:val="single" w:color="auto" w:sz="4" w:space="0"/>
            </w:tcBorders>
            <w:vAlign w:val="center"/>
          </w:tcPr>
          <w:p>
            <w:pPr>
              <w:widowControl/>
              <w:jc w:val="center"/>
              <w:rPr>
                <w:b/>
                <w:bCs/>
                <w:kern w:val="0"/>
                <w:sz w:val="24"/>
              </w:rPr>
            </w:pPr>
            <w:r>
              <w:rPr>
                <w:rFonts w:hint="eastAsia"/>
                <w:b/>
                <w:bCs/>
                <w:kern w:val="0"/>
                <w:sz w:val="24"/>
              </w:rPr>
              <w:t>逾期利息余额</w:t>
            </w:r>
          </w:p>
        </w:tc>
        <w:tc>
          <w:tcPr>
            <w:tcW w:w="567" w:type="dxa"/>
            <w:tcBorders>
              <w:top w:val="single" w:color="auto" w:sz="4" w:space="0"/>
              <w:left w:val="nil"/>
              <w:bottom w:val="single" w:color="auto" w:sz="4" w:space="0"/>
              <w:right w:val="single" w:color="auto" w:sz="4" w:space="0"/>
            </w:tcBorders>
            <w:vAlign w:val="center"/>
          </w:tcPr>
          <w:p>
            <w:pPr>
              <w:widowControl/>
              <w:jc w:val="center"/>
              <w:rPr>
                <w:b/>
                <w:bCs/>
                <w:kern w:val="0"/>
                <w:sz w:val="24"/>
              </w:rPr>
            </w:pPr>
            <w:r>
              <w:rPr>
                <w:rFonts w:hint="eastAsia"/>
                <w:b/>
                <w:bCs/>
                <w:kern w:val="0"/>
                <w:sz w:val="24"/>
              </w:rPr>
              <w:t>汇率差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396" w:type="dxa"/>
            <w:tcBorders>
              <w:top w:val="nil"/>
              <w:left w:val="single" w:color="auto" w:sz="4" w:space="0"/>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199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38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895"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10"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425"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0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0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73"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08"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621"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0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70"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396" w:type="dxa"/>
            <w:tcBorders>
              <w:top w:val="nil"/>
              <w:left w:val="single" w:color="auto" w:sz="4" w:space="0"/>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199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38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895"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10"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425"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0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0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73"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08"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621"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0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70"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396" w:type="dxa"/>
            <w:tcBorders>
              <w:top w:val="nil"/>
              <w:left w:val="single" w:color="auto" w:sz="4" w:space="0"/>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199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38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895"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10"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425"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0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0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73"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08"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621"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0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70"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396" w:type="dxa"/>
            <w:tcBorders>
              <w:top w:val="nil"/>
              <w:left w:val="single" w:color="auto" w:sz="4" w:space="0"/>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199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38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895"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10"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425"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0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0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73"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08"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621"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0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70"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396" w:type="dxa"/>
            <w:tcBorders>
              <w:top w:val="nil"/>
              <w:left w:val="single" w:color="auto" w:sz="4" w:space="0"/>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199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38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895"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10"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425"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0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0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73"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08"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621"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0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70"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396" w:type="dxa"/>
            <w:tcBorders>
              <w:top w:val="nil"/>
              <w:left w:val="single" w:color="auto" w:sz="4" w:space="0"/>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199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38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895"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10"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425"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0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0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73"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08"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621"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0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70"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396" w:type="dxa"/>
            <w:tcBorders>
              <w:top w:val="nil"/>
              <w:left w:val="single" w:color="auto" w:sz="4" w:space="0"/>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199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38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895"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10"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425"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0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0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73"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08"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621"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0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70"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396" w:type="dxa"/>
            <w:tcBorders>
              <w:top w:val="nil"/>
              <w:left w:val="single" w:color="auto" w:sz="4" w:space="0"/>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199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38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895"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10"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425"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0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0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73"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08"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621"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0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70"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396" w:type="dxa"/>
            <w:tcBorders>
              <w:top w:val="nil"/>
              <w:left w:val="single" w:color="auto" w:sz="4" w:space="0"/>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199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38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895"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10"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425"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0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0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73"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08"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621"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0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70"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396" w:type="dxa"/>
            <w:tcBorders>
              <w:top w:val="nil"/>
              <w:left w:val="single" w:color="auto" w:sz="4" w:space="0"/>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199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38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895"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10"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425"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0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0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4"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73"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08"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621"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70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70"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c>
          <w:tcPr>
            <w:tcW w:w="567" w:type="dxa"/>
            <w:tcBorders>
              <w:top w:val="nil"/>
              <w:left w:val="nil"/>
              <w:bottom w:val="single" w:color="auto" w:sz="4" w:space="0"/>
              <w:right w:val="single" w:color="auto" w:sz="4" w:space="0"/>
            </w:tcBorders>
            <w:vAlign w:val="center"/>
          </w:tcPr>
          <w:p>
            <w:pPr>
              <w:keepNext/>
              <w:keepLines/>
              <w:widowControl/>
              <w:spacing w:beforeLines="25"/>
              <w:jc w:val="center"/>
              <w:outlineLvl w:val="0"/>
              <w:rPr>
                <w:kern w:val="0"/>
                <w:szCs w:val="21"/>
              </w:rPr>
            </w:pPr>
          </w:p>
        </w:tc>
      </w:tr>
    </w:tbl>
    <w:p>
      <w:pPr>
        <w:jc w:val="left"/>
        <w:rPr>
          <w:kern w:val="0"/>
          <w:szCs w:val="21"/>
        </w:rPr>
      </w:pPr>
      <w:r>
        <w:rPr>
          <w:rFonts w:hint="eastAsia"/>
          <w:kern w:val="0"/>
          <w:szCs w:val="21"/>
        </w:rPr>
        <w:t>注：</w:t>
      </w:r>
      <w:r>
        <w:rPr>
          <w:kern w:val="0"/>
          <w:szCs w:val="21"/>
        </w:rPr>
        <w:t>1.</w:t>
      </w:r>
      <w:r>
        <w:rPr>
          <w:rFonts w:hint="eastAsia"/>
          <w:kern w:val="0"/>
          <w:szCs w:val="21"/>
        </w:rPr>
        <w:t>实际还款来源可选择填写：无（提款时填写）、提前、到期和逾期。</w:t>
      </w:r>
    </w:p>
    <w:p>
      <w:pPr>
        <w:widowControl/>
        <w:ind w:firstLine="420" w:firstLineChars="200"/>
        <w:jc w:val="left"/>
      </w:pPr>
      <w:r>
        <w:rPr>
          <w:kern w:val="0"/>
          <w:szCs w:val="21"/>
        </w:rPr>
        <w:t>2.</w:t>
      </w:r>
      <w:r>
        <w:rPr>
          <w:rFonts w:hint="eastAsia"/>
          <w:kern w:val="0"/>
          <w:szCs w:val="21"/>
        </w:rPr>
        <w:t>还款状态可选择填写：无、贸易外汇、非贸易外汇、资本金（包括股票收入）、外债、国内外汇贷款、购汇、以物抵债和其他。</w:t>
      </w:r>
    </w:p>
    <w:p>
      <w:pPr>
        <w:sectPr>
          <w:pgSz w:w="16838" w:h="11906" w:orient="landscape"/>
          <w:pgMar w:top="1797" w:right="1440" w:bottom="1797" w:left="1440" w:header="851" w:footer="992" w:gutter="0"/>
          <w:cols w:space="720" w:num="1"/>
          <w:formProt w:val="1"/>
          <w:docGrid w:type="lines" w:linePitch="312" w:charSpace="0"/>
        </w:sectPr>
      </w:pPr>
    </w:p>
    <w:p>
      <w:pPr>
        <w:pStyle w:val="3"/>
        <w:spacing w:before="0" w:after="0" w:line="240" w:lineRule="auto"/>
        <w:jc w:val="center"/>
        <w:rPr>
          <w:rFonts w:ascii="Times New Roman" w:hAnsi="Times New Roman"/>
          <w:sz w:val="28"/>
          <w:szCs w:val="28"/>
        </w:rPr>
      </w:pPr>
      <w:bookmarkStart w:id="28" w:name="_Toc54703091"/>
      <w:bookmarkStart w:id="29" w:name="_Toc1292"/>
      <w:r>
        <w:rPr>
          <w:rFonts w:hint="eastAsia" w:ascii="Times New Roman" w:hAnsi="Times New Roman"/>
          <w:sz w:val="28"/>
          <w:szCs w:val="28"/>
        </w:rPr>
        <w:t>表</w:t>
      </w:r>
      <w:r>
        <w:rPr>
          <w:rFonts w:ascii="Times New Roman" w:hAnsi="Times New Roman"/>
          <w:sz w:val="28"/>
          <w:szCs w:val="28"/>
        </w:rPr>
        <w:t>14</w:t>
      </w:r>
      <w:r>
        <w:rPr>
          <w:rFonts w:hint="eastAsia" w:ascii="Times New Roman" w:hAnsi="Times New Roman"/>
          <w:sz w:val="28"/>
          <w:szCs w:val="28"/>
        </w:rPr>
        <w:t>跨国公司跨境资金集中运营业务办理确认书</w:t>
      </w:r>
      <w:bookmarkEnd w:id="28"/>
      <w:bookmarkEnd w:id="29"/>
    </w:p>
    <w:p>
      <w:pPr>
        <w:ind w:firstLine="600" w:firstLineChars="200"/>
        <w:rPr>
          <w:rFonts w:eastAsia="仿宋_GB2312"/>
          <w:sz w:val="30"/>
          <w:szCs w:val="30"/>
        </w:rPr>
      </w:pPr>
      <w:r>
        <w:rPr>
          <w:rFonts w:hint="eastAsia" w:eastAsia="仿宋_GB2312"/>
          <w:sz w:val="30"/>
          <w:szCs w:val="30"/>
        </w:rPr>
        <w:t>本单位已知晓</w:t>
      </w:r>
      <w:r>
        <w:rPr>
          <w:rFonts w:hint="eastAsia" w:eastAsia="仿宋_GB2312"/>
          <w:sz w:val="30"/>
        </w:rPr>
        <w:t>跨国公司跨境资金集中运营管理</w:t>
      </w:r>
      <w:r>
        <w:rPr>
          <w:rFonts w:hint="eastAsia" w:eastAsia="仿宋_GB2312"/>
          <w:sz w:val="30"/>
          <w:szCs w:val="30"/>
        </w:rPr>
        <w:t>政策及相关要求，仔细阅读本确认书告知和提示的本单位义务以及外汇局监管要求。承诺将：</w:t>
      </w:r>
    </w:p>
    <w:p>
      <w:pPr>
        <w:ind w:firstLine="600" w:firstLineChars="200"/>
        <w:rPr>
          <w:rFonts w:eastAsia="仿宋_GB2312"/>
          <w:sz w:val="30"/>
          <w:szCs w:val="30"/>
        </w:rPr>
      </w:pPr>
      <w:r>
        <w:rPr>
          <w:rFonts w:hint="eastAsia" w:eastAsia="仿宋_GB2312"/>
          <w:sz w:val="30"/>
          <w:szCs w:val="30"/>
        </w:rPr>
        <w:t>一、依法合规开展</w:t>
      </w:r>
      <w:r>
        <w:rPr>
          <w:rFonts w:hint="eastAsia" w:eastAsia="仿宋_GB2312"/>
          <w:sz w:val="30"/>
        </w:rPr>
        <w:t>跨境资金集中运营业务</w:t>
      </w:r>
      <w:r>
        <w:rPr>
          <w:rFonts w:hint="eastAsia" w:eastAsia="仿宋_GB2312"/>
          <w:sz w:val="30"/>
          <w:szCs w:val="30"/>
        </w:rPr>
        <w:t>。在满足下列要求前提下，享有按照政策规定的便利措施办理相关业务的权利：签署本确认书，严格按照要求办理业务，合规经营等。</w:t>
      </w:r>
    </w:p>
    <w:p>
      <w:pPr>
        <w:ind w:firstLine="600" w:firstLineChars="200"/>
        <w:rPr>
          <w:rFonts w:eastAsia="仿宋_GB2312"/>
          <w:sz w:val="30"/>
          <w:szCs w:val="30"/>
        </w:rPr>
      </w:pPr>
      <w:r>
        <w:rPr>
          <w:rFonts w:hint="eastAsia" w:eastAsia="仿宋_GB2312"/>
          <w:sz w:val="30"/>
          <w:szCs w:val="30"/>
        </w:rPr>
        <w:t>二、按外汇局政策规定及时、准确、完整地报送业务数据；不使用虚假合同或者构造交易办理业务，接受并配合外汇局对本单位的监督检查，及时、如实说明情况并提供相关单证资料。</w:t>
      </w:r>
    </w:p>
    <w:p>
      <w:pPr>
        <w:ind w:firstLine="600" w:firstLineChars="200"/>
        <w:rPr>
          <w:rFonts w:eastAsia="仿宋_GB2312"/>
          <w:sz w:val="30"/>
          <w:szCs w:val="30"/>
        </w:rPr>
      </w:pPr>
      <w:r>
        <w:rPr>
          <w:rFonts w:hint="eastAsia" w:eastAsia="仿宋_GB2312"/>
          <w:sz w:val="30"/>
          <w:szCs w:val="30"/>
        </w:rPr>
        <w:t>三、理解并接受外汇局根据国际收支形势对政策和业务进行适时调整。</w:t>
      </w:r>
      <w:r>
        <w:rPr>
          <w:rFonts w:hint="eastAsia" w:eastAsia="黑体"/>
          <w:sz w:val="30"/>
          <w:szCs w:val="30"/>
        </w:rPr>
        <w:t>遵守外汇局关于外债和境外放款宏观审慎调节参数和杠杆率调整要求。自行承担由于外汇局调整政策以及本单位违规行为而引起的相关损失。</w:t>
      </w:r>
      <w:r>
        <w:rPr>
          <w:rFonts w:hint="eastAsia" w:eastAsia="仿宋_GB2312"/>
          <w:sz w:val="30"/>
          <w:szCs w:val="30"/>
        </w:rPr>
        <w:t>违反政策及相关要求的，接受外汇局依法实施的包括行政处罚、暂停或终止业务、对外公布相关处罚决定等在内的处理措施。</w:t>
      </w:r>
    </w:p>
    <w:p>
      <w:pPr>
        <w:ind w:firstLine="600" w:firstLineChars="200"/>
        <w:rPr>
          <w:rFonts w:eastAsia="仿宋_GB2312"/>
          <w:sz w:val="30"/>
          <w:szCs w:val="30"/>
        </w:rPr>
      </w:pPr>
      <w:r>
        <w:rPr>
          <w:rFonts w:hint="eastAsia" w:eastAsia="仿宋_GB2312"/>
          <w:sz w:val="30"/>
          <w:szCs w:val="30"/>
        </w:rPr>
        <w:t>四、本确认书适用于</w:t>
      </w:r>
      <w:r>
        <w:rPr>
          <w:rFonts w:hint="eastAsia" w:eastAsia="仿宋_GB2312"/>
          <w:sz w:val="30"/>
        </w:rPr>
        <w:t>跨国公司跨境资金集中运营</w:t>
      </w:r>
      <w:r>
        <w:rPr>
          <w:rFonts w:hint="eastAsia" w:eastAsia="仿宋_GB2312"/>
          <w:sz w:val="30"/>
          <w:szCs w:val="30"/>
        </w:rPr>
        <w:t>业务；本确认书未尽事项，按照有关外汇管理法规规定执行。</w:t>
      </w:r>
    </w:p>
    <w:p>
      <w:pPr>
        <w:ind w:firstLine="600" w:firstLineChars="200"/>
        <w:rPr>
          <w:rFonts w:eastAsia="仿宋_GB2312"/>
          <w:sz w:val="30"/>
          <w:szCs w:val="30"/>
        </w:rPr>
      </w:pPr>
      <w:r>
        <w:rPr>
          <w:rFonts w:hint="eastAsia" w:eastAsia="仿宋_GB2312"/>
          <w:sz w:val="30"/>
          <w:szCs w:val="30"/>
        </w:rPr>
        <w:t>五、本确认书适用于本单位及所属成员单位，自签署时生效。本单位将认真学习并遵守相关政策及要求，积极支持配合外汇局对</w:t>
      </w:r>
      <w:r>
        <w:rPr>
          <w:rFonts w:hint="eastAsia" w:eastAsia="仿宋_GB2312"/>
          <w:sz w:val="30"/>
        </w:rPr>
        <w:t>跨国公司跨境资金集中运营业务</w:t>
      </w:r>
      <w:r>
        <w:rPr>
          <w:rFonts w:hint="eastAsia" w:eastAsia="仿宋_GB2312"/>
          <w:sz w:val="30"/>
          <w:szCs w:val="30"/>
        </w:rPr>
        <w:t>的管理。</w:t>
      </w:r>
    </w:p>
    <w:p>
      <w:pPr>
        <w:ind w:firstLine="600" w:firstLineChars="200"/>
        <w:rPr>
          <w:rFonts w:eastAsia="仿宋_GB2312"/>
          <w:sz w:val="30"/>
          <w:szCs w:val="30"/>
        </w:rPr>
      </w:pPr>
    </w:p>
    <w:p>
      <w:pPr>
        <w:ind w:firstLine="600" w:firstLineChars="200"/>
        <w:rPr>
          <w:rFonts w:eastAsia="仿宋_GB2312"/>
          <w:sz w:val="30"/>
          <w:szCs w:val="30"/>
        </w:rPr>
      </w:pPr>
      <w:r>
        <w:rPr>
          <w:rFonts w:hint="eastAsia" w:eastAsia="仿宋_GB2312"/>
          <w:sz w:val="30"/>
          <w:szCs w:val="30"/>
        </w:rPr>
        <w:t>企业（公章）：</w:t>
      </w:r>
      <w:r>
        <w:rPr>
          <w:rFonts w:eastAsia="仿宋_GB2312"/>
          <w:sz w:val="30"/>
          <w:szCs w:val="30"/>
        </w:rPr>
        <w:t xml:space="preserve">                    </w:t>
      </w:r>
      <w:r>
        <w:rPr>
          <w:rFonts w:hint="eastAsia" w:eastAsia="仿宋_GB2312"/>
          <w:sz w:val="30"/>
          <w:szCs w:val="30"/>
        </w:rPr>
        <w:t>银行（公章）：</w:t>
      </w:r>
    </w:p>
    <w:p>
      <w:pPr>
        <w:ind w:firstLine="600" w:firstLineChars="200"/>
        <w:rPr>
          <w:rFonts w:eastAsia="仿宋_GB2312"/>
          <w:sz w:val="30"/>
          <w:szCs w:val="30"/>
        </w:rPr>
      </w:pPr>
      <w:r>
        <w:rPr>
          <w:rFonts w:hint="eastAsia" w:eastAsia="仿宋_GB2312"/>
          <w:sz w:val="30"/>
          <w:szCs w:val="30"/>
        </w:rPr>
        <w:t>法定代表人（签字）：</w:t>
      </w:r>
      <w:r>
        <w:rPr>
          <w:rFonts w:eastAsia="仿宋_GB2312"/>
          <w:sz w:val="30"/>
          <w:szCs w:val="30"/>
        </w:rPr>
        <w:t xml:space="preserve">              </w:t>
      </w:r>
      <w:r>
        <w:rPr>
          <w:rFonts w:hint="eastAsia" w:eastAsia="仿宋_GB2312"/>
          <w:sz w:val="30"/>
          <w:szCs w:val="30"/>
        </w:rPr>
        <w:t>负责人（签字）：</w:t>
      </w:r>
    </w:p>
    <w:p>
      <w:pPr>
        <w:ind w:firstLine="600" w:firstLineChars="200"/>
        <w:rPr>
          <w:rFonts w:eastAsia="仿宋_GB2312"/>
          <w:sz w:val="30"/>
          <w:szCs w:val="30"/>
        </w:rPr>
      </w:pPr>
      <w:r>
        <w:rPr>
          <w:rFonts w:hint="eastAsia" w:eastAsia="仿宋_GB2312"/>
          <w:sz w:val="30"/>
          <w:szCs w:val="30"/>
        </w:rPr>
        <w:t>年</w:t>
      </w:r>
      <w:r>
        <w:rPr>
          <w:rFonts w:eastAsia="仿宋_GB2312"/>
          <w:sz w:val="30"/>
          <w:szCs w:val="30"/>
        </w:rPr>
        <w:t xml:space="preserve">    </w:t>
      </w:r>
      <w:r>
        <w:rPr>
          <w:rFonts w:hint="eastAsia" w:eastAsia="仿宋_GB2312"/>
          <w:sz w:val="30"/>
          <w:szCs w:val="30"/>
        </w:rPr>
        <w:t>月</w:t>
      </w:r>
      <w:r>
        <w:rPr>
          <w:rFonts w:eastAsia="仿宋_GB2312"/>
          <w:sz w:val="30"/>
          <w:szCs w:val="30"/>
        </w:rPr>
        <w:t xml:space="preserve">   </w:t>
      </w:r>
      <w:r>
        <w:rPr>
          <w:rFonts w:hint="eastAsia" w:eastAsia="仿宋_GB2312"/>
          <w:sz w:val="30"/>
          <w:szCs w:val="30"/>
        </w:rPr>
        <w:t>日</w:t>
      </w:r>
      <w:r>
        <w:rPr>
          <w:rFonts w:eastAsia="仿宋_GB2312"/>
          <w:sz w:val="30"/>
          <w:szCs w:val="30"/>
        </w:rPr>
        <w:t xml:space="preserve">                    </w:t>
      </w:r>
      <w:r>
        <w:rPr>
          <w:rFonts w:hint="eastAsia" w:eastAsia="仿宋_GB2312"/>
          <w:sz w:val="30"/>
          <w:szCs w:val="30"/>
        </w:rPr>
        <w:t>年</w:t>
      </w:r>
      <w:r>
        <w:rPr>
          <w:rFonts w:eastAsia="仿宋_GB2312"/>
          <w:sz w:val="30"/>
          <w:szCs w:val="30"/>
        </w:rPr>
        <w:t xml:space="preserve">    </w:t>
      </w:r>
      <w:r>
        <w:rPr>
          <w:rFonts w:hint="eastAsia" w:eastAsia="仿宋_GB2312"/>
          <w:sz w:val="30"/>
          <w:szCs w:val="30"/>
        </w:rPr>
        <w:t>月</w:t>
      </w:r>
      <w:r>
        <w:rPr>
          <w:rFonts w:eastAsia="仿宋_GB2312"/>
          <w:sz w:val="30"/>
          <w:szCs w:val="30"/>
        </w:rPr>
        <w:t xml:space="preserve">   </w:t>
      </w:r>
      <w:r>
        <w:rPr>
          <w:rFonts w:hint="eastAsia" w:eastAsia="仿宋_GB2312"/>
          <w:sz w:val="30"/>
          <w:szCs w:val="30"/>
        </w:rPr>
        <w:t>日</w:t>
      </w:r>
    </w:p>
    <w:p>
      <w:pPr>
        <w:ind w:firstLine="600" w:firstLineChars="200"/>
        <w:rPr>
          <w:rFonts w:eastAsia="仿宋_GB2312"/>
          <w:sz w:val="30"/>
          <w:szCs w:val="30"/>
        </w:rPr>
      </w:pPr>
    </w:p>
    <w:p>
      <w:pPr>
        <w:ind w:firstLine="600" w:firstLineChars="200"/>
        <w:rPr>
          <w:rFonts w:eastAsia="仿宋_GB2312"/>
          <w:sz w:val="30"/>
          <w:szCs w:val="30"/>
        </w:rPr>
      </w:pPr>
    </w:p>
    <w:tbl>
      <w:tblPr>
        <w:tblStyle w:val="42"/>
        <w:tblW w:w="8197" w:type="dxa"/>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8197" w:type="dxa"/>
            <w:vAlign w:val="top"/>
          </w:tcPr>
          <w:p>
            <w:pPr>
              <w:ind w:firstLine="600" w:firstLineChars="200"/>
              <w:rPr>
                <w:rFonts w:eastAsia="仿宋_GB2312"/>
                <w:sz w:val="30"/>
                <w:szCs w:val="30"/>
              </w:rPr>
            </w:pPr>
            <w:r>
              <w:rPr>
                <w:rFonts w:hint="eastAsia" w:eastAsia="仿宋_GB2312"/>
                <w:sz w:val="30"/>
                <w:szCs w:val="30"/>
              </w:rPr>
              <w:t>为进一步促进贸易投资便利化，外汇局依法制定本确认书，提示企业、银行在开展</w:t>
            </w:r>
            <w:r>
              <w:rPr>
                <w:rFonts w:hint="eastAsia" w:eastAsia="仿宋_GB2312"/>
                <w:sz w:val="30"/>
              </w:rPr>
              <w:t>跨国公司跨境资金集中运营业务</w:t>
            </w:r>
            <w:r>
              <w:rPr>
                <w:rFonts w:hint="eastAsia" w:eastAsia="仿宋_GB2312"/>
                <w:sz w:val="30"/>
                <w:szCs w:val="30"/>
              </w:rPr>
              <w:t>中依法享有的权利和应当承担的义务。企业、银行签署本确认书并认真执行，享有按照跨境</w:t>
            </w:r>
            <w:r>
              <w:rPr>
                <w:rFonts w:hint="eastAsia" w:eastAsia="仿宋_GB2312"/>
                <w:sz w:val="30"/>
              </w:rPr>
              <w:t>资金集中运营管理</w:t>
            </w:r>
            <w:r>
              <w:rPr>
                <w:rFonts w:hint="eastAsia" w:eastAsia="仿宋_GB2312"/>
                <w:sz w:val="30"/>
                <w:szCs w:val="30"/>
              </w:rPr>
              <w:t>规定的便利措施办理相关业务的权利。</w:t>
            </w:r>
          </w:p>
          <w:p>
            <w:pPr>
              <w:ind w:firstLine="600" w:firstLineChars="200"/>
              <w:rPr>
                <w:rFonts w:eastAsia="仿宋_GB2312"/>
                <w:sz w:val="30"/>
                <w:szCs w:val="30"/>
              </w:rPr>
            </w:pPr>
            <w:r>
              <w:rPr>
                <w:rFonts w:hint="eastAsia" w:eastAsia="仿宋_GB2312"/>
                <w:sz w:val="30"/>
                <w:szCs w:val="30"/>
              </w:rPr>
              <w:t>外汇局根据国际收支形势等具体情况，制定、调整</w:t>
            </w:r>
            <w:r>
              <w:rPr>
                <w:rFonts w:hint="eastAsia" w:eastAsia="仿宋_GB2312"/>
                <w:sz w:val="30"/>
              </w:rPr>
              <w:t>跨国公司跨境资金集中运营管理</w:t>
            </w:r>
            <w:r>
              <w:rPr>
                <w:rFonts w:hint="eastAsia" w:eastAsia="仿宋_GB2312"/>
                <w:sz w:val="30"/>
                <w:szCs w:val="30"/>
              </w:rPr>
              <w:t>政策，并依法予以告知。</w:t>
            </w:r>
          </w:p>
          <w:p>
            <w:pPr>
              <w:ind w:firstLine="600" w:firstLineChars="200"/>
              <w:rPr>
                <w:rFonts w:eastAsia="仿宋_GB2312"/>
                <w:b/>
                <w:bCs/>
                <w:sz w:val="30"/>
                <w:szCs w:val="30"/>
              </w:rPr>
            </w:pPr>
            <w:r>
              <w:rPr>
                <w:rFonts w:hint="eastAsia" w:eastAsia="仿宋_GB2312"/>
                <w:sz w:val="30"/>
                <w:szCs w:val="30"/>
              </w:rPr>
              <w:t>外汇局依法对跨国公司跨境</w:t>
            </w:r>
            <w:r>
              <w:rPr>
                <w:rFonts w:hint="eastAsia" w:eastAsia="仿宋_GB2312"/>
                <w:sz w:val="30"/>
              </w:rPr>
              <w:t>资金集中运营业务</w:t>
            </w:r>
            <w:r>
              <w:rPr>
                <w:rFonts w:hint="eastAsia" w:eastAsia="仿宋_GB2312"/>
                <w:sz w:val="30"/>
                <w:szCs w:val="30"/>
              </w:rPr>
              <w:t>进行监督检查。对企业、银行违规行为，按照《中华人民共和国外汇管理条例》等法规规定进行行政处罚。</w:t>
            </w:r>
          </w:p>
        </w:tc>
      </w:tr>
    </w:tbl>
    <w:p>
      <w:pPr>
        <w:spacing w:line="360" w:lineRule="auto"/>
        <w:ind w:firstLine="600" w:firstLineChars="200"/>
        <w:rPr>
          <w:rFonts w:eastAsia="仿宋_GB2312"/>
          <w:bCs/>
          <w:sz w:val="30"/>
          <w:szCs w:val="30"/>
        </w:rPr>
        <w:sectPr>
          <w:headerReference r:id="rId12" w:type="first"/>
          <w:footerReference r:id="rId15" w:type="first"/>
          <w:headerReference r:id="rId10" w:type="default"/>
          <w:footerReference r:id="rId13" w:type="default"/>
          <w:headerReference r:id="rId11" w:type="even"/>
          <w:footerReference r:id="rId14" w:type="even"/>
          <w:pgSz w:w="11906" w:h="16838"/>
          <w:pgMar w:top="1440" w:right="1800" w:bottom="1440" w:left="1800" w:header="851" w:footer="992" w:gutter="0"/>
          <w:cols w:space="720" w:num="1"/>
          <w:formProt w:val="1"/>
          <w:docGrid w:type="lines" w:linePitch="312" w:charSpace="0"/>
        </w:sectPr>
      </w:pPr>
    </w:p>
    <w:p>
      <w:pPr>
        <w:pStyle w:val="3"/>
        <w:jc w:val="center"/>
        <w:rPr>
          <w:rFonts w:ascii="Times New Roman" w:hAnsi="Times New Roman"/>
          <w:sz w:val="28"/>
          <w:szCs w:val="28"/>
        </w:rPr>
        <w:sectPr>
          <w:type w:val="continuous"/>
          <w:pgSz w:w="11906" w:h="16838"/>
          <w:pgMar w:top="1440" w:right="1797" w:bottom="1440" w:left="1797" w:header="851" w:footer="992" w:gutter="0"/>
          <w:cols w:space="720" w:num="1"/>
          <w:formProt w:val="1"/>
          <w:docGrid w:linePitch="312" w:charSpace="0"/>
        </w:sectPr>
      </w:pPr>
    </w:p>
    <w:p>
      <w:pPr>
        <w:pStyle w:val="3"/>
        <w:jc w:val="center"/>
        <w:rPr>
          <w:rFonts w:ascii="Times New Roman" w:hAnsi="Times New Roman"/>
          <w:sz w:val="28"/>
          <w:szCs w:val="28"/>
        </w:rPr>
      </w:pPr>
      <w:bookmarkStart w:id="30" w:name="_Toc54703092"/>
      <w:bookmarkStart w:id="31" w:name="_Toc19808"/>
      <w:r>
        <w:rPr>
          <w:rFonts w:hint="eastAsia" w:ascii="Times New Roman" w:hAnsi="Times New Roman"/>
          <w:sz w:val="28"/>
          <w:szCs w:val="28"/>
        </w:rPr>
        <w:t>表</w:t>
      </w:r>
      <w:r>
        <w:rPr>
          <w:rFonts w:ascii="Times New Roman" w:hAnsi="Times New Roman"/>
          <w:sz w:val="28"/>
          <w:szCs w:val="28"/>
        </w:rPr>
        <w:t xml:space="preserve">15 </w:t>
      </w:r>
      <w:r>
        <w:rPr>
          <w:rFonts w:hint="eastAsia" w:ascii="Times New Roman" w:hAnsi="Times New Roman"/>
          <w:sz w:val="28"/>
          <w:szCs w:val="28"/>
        </w:rPr>
        <w:t>国家外汇管理局</w:t>
      </w:r>
      <w:r>
        <w:rPr>
          <w:rFonts w:ascii="Times New Roman" w:hAnsi="Times New Roman"/>
          <w:sz w:val="28"/>
          <w:szCs w:val="28"/>
        </w:rPr>
        <w:t>××</w:t>
      </w:r>
      <w:r>
        <w:rPr>
          <w:rFonts w:hint="eastAsia" w:ascii="Times New Roman" w:hAnsi="Times New Roman"/>
          <w:sz w:val="28"/>
          <w:szCs w:val="28"/>
        </w:rPr>
        <w:t>分局（外汇管理部）关于</w:t>
      </w:r>
      <w:r>
        <w:rPr>
          <w:rFonts w:ascii="Times New Roman" w:hAnsi="Times New Roman"/>
          <w:sz w:val="28"/>
          <w:szCs w:val="28"/>
        </w:rPr>
        <w:t>××</w:t>
      </w:r>
      <w:r>
        <w:rPr>
          <w:rFonts w:hint="eastAsia" w:ascii="Times New Roman" w:hAnsi="Times New Roman"/>
          <w:sz w:val="28"/>
          <w:szCs w:val="28"/>
        </w:rPr>
        <w:t>公司开展跨境资金集中运营业务的备案通知书（参考样式）</w:t>
      </w:r>
      <w:bookmarkEnd w:id="30"/>
      <w:bookmarkEnd w:id="31"/>
    </w:p>
    <w:p>
      <w:pPr>
        <w:spacing w:line="360" w:lineRule="auto"/>
        <w:jc w:val="center"/>
        <w:rPr>
          <w:rFonts w:eastAsia="仿宋_GB2312"/>
          <w:b/>
          <w:bCs/>
          <w:sz w:val="30"/>
          <w:szCs w:val="30"/>
        </w:rPr>
      </w:pPr>
      <w:r>
        <w:rPr>
          <w:rFonts w:eastAsia="仿宋_GB2312"/>
          <w:bCs/>
          <w:sz w:val="30"/>
          <w:szCs w:val="30"/>
        </w:rPr>
        <w:t>××</w:t>
      </w:r>
      <w:r>
        <w:rPr>
          <w:rFonts w:hint="eastAsia" w:eastAsia="仿宋_GB2312"/>
          <w:sz w:val="30"/>
          <w:szCs w:val="30"/>
        </w:rPr>
        <w:t>〔</w:t>
      </w:r>
      <w:r>
        <w:rPr>
          <w:rFonts w:eastAsia="仿宋_GB2312"/>
          <w:sz w:val="30"/>
          <w:szCs w:val="30"/>
        </w:rPr>
        <w:t>20</w:t>
      </w:r>
      <w:r>
        <w:rPr>
          <w:rFonts w:eastAsia="仿宋_GB2312"/>
          <w:bCs/>
          <w:sz w:val="30"/>
          <w:szCs w:val="30"/>
        </w:rPr>
        <w:t>××</w:t>
      </w:r>
      <w:r>
        <w:rPr>
          <w:rFonts w:hint="eastAsia" w:eastAsia="仿宋_GB2312"/>
          <w:sz w:val="30"/>
          <w:szCs w:val="30"/>
        </w:rPr>
        <w:t>〕</w:t>
      </w:r>
      <w:r>
        <w:rPr>
          <w:rFonts w:eastAsia="仿宋_GB2312"/>
          <w:bCs/>
          <w:sz w:val="30"/>
          <w:szCs w:val="30"/>
        </w:rPr>
        <w:t>×</w:t>
      </w:r>
      <w:r>
        <w:rPr>
          <w:rFonts w:hint="eastAsia" w:eastAsia="仿宋_GB2312"/>
          <w:sz w:val="30"/>
          <w:szCs w:val="30"/>
        </w:rPr>
        <w:t>号</w:t>
      </w:r>
    </w:p>
    <w:p>
      <w:pPr>
        <w:spacing w:line="360" w:lineRule="auto"/>
        <w:rPr>
          <w:rFonts w:eastAsia="仿宋_GB2312"/>
          <w:sz w:val="32"/>
          <w:szCs w:val="32"/>
        </w:rPr>
      </w:pPr>
      <w:r>
        <w:rPr>
          <w:rFonts w:eastAsia="仿宋_GB2312"/>
          <w:bCs/>
          <w:sz w:val="32"/>
          <w:szCs w:val="32"/>
        </w:rPr>
        <w:t>××</w:t>
      </w:r>
      <w:r>
        <w:rPr>
          <w:rFonts w:hint="eastAsia" w:eastAsia="仿宋_GB2312"/>
          <w:bCs/>
          <w:sz w:val="32"/>
          <w:szCs w:val="32"/>
        </w:rPr>
        <w:t>公司</w:t>
      </w:r>
      <w:r>
        <w:rPr>
          <w:rFonts w:hint="eastAsia" w:eastAsia="仿宋_GB2312"/>
          <w:sz w:val="32"/>
          <w:szCs w:val="32"/>
        </w:rPr>
        <w:t>：</w:t>
      </w:r>
    </w:p>
    <w:p>
      <w:pPr>
        <w:spacing w:line="360" w:lineRule="auto"/>
        <w:ind w:firstLine="640" w:firstLineChars="200"/>
        <w:rPr>
          <w:rFonts w:eastAsia="仿宋_GB2312"/>
          <w:sz w:val="32"/>
          <w:szCs w:val="32"/>
        </w:rPr>
      </w:pPr>
      <w:r>
        <w:rPr>
          <w:rFonts w:hint="eastAsia" w:eastAsia="仿宋_GB2312"/>
          <w:sz w:val="32"/>
          <w:szCs w:val="32"/>
        </w:rPr>
        <w:t>你公司</w:t>
      </w:r>
      <w:r>
        <w:rPr>
          <w:rFonts w:hint="eastAsia" w:eastAsia="仿宋_GB2312"/>
          <w:bCs/>
          <w:sz w:val="32"/>
          <w:szCs w:val="32"/>
        </w:rPr>
        <w:t>《关于</w:t>
      </w:r>
      <w:r>
        <w:rPr>
          <w:rFonts w:eastAsia="仿宋_GB2312"/>
          <w:bCs/>
          <w:sz w:val="32"/>
          <w:szCs w:val="32"/>
        </w:rPr>
        <w:t>××</w:t>
      </w:r>
      <w:r>
        <w:rPr>
          <w:rFonts w:hint="eastAsia" w:eastAsia="仿宋_GB2312"/>
          <w:bCs/>
          <w:sz w:val="32"/>
          <w:szCs w:val="32"/>
        </w:rPr>
        <w:t>公司开展跨国公司跨境资金集中运营业务的备案申请》（</w:t>
      </w:r>
      <w:r>
        <w:rPr>
          <w:rFonts w:eastAsia="仿宋_GB2312"/>
          <w:bCs/>
          <w:sz w:val="32"/>
          <w:szCs w:val="32"/>
        </w:rPr>
        <w:t>××</w:t>
      </w:r>
      <w:r>
        <w:rPr>
          <w:rFonts w:hint="eastAsia" w:eastAsia="仿宋_GB2312"/>
          <w:bCs/>
          <w:sz w:val="32"/>
          <w:szCs w:val="32"/>
        </w:rPr>
        <w:t>字</w:t>
      </w:r>
      <w:r>
        <w:rPr>
          <w:rFonts w:hint="eastAsia" w:eastAsia="仿宋_GB2312"/>
          <w:sz w:val="30"/>
          <w:szCs w:val="30"/>
        </w:rPr>
        <w:t>〔</w:t>
      </w:r>
      <w:r>
        <w:rPr>
          <w:rFonts w:eastAsia="仿宋_GB2312"/>
          <w:bCs/>
          <w:sz w:val="30"/>
          <w:szCs w:val="30"/>
        </w:rPr>
        <w:t>××</w:t>
      </w:r>
      <w:r>
        <w:rPr>
          <w:rFonts w:hint="eastAsia" w:eastAsia="仿宋_GB2312"/>
          <w:sz w:val="30"/>
          <w:szCs w:val="30"/>
        </w:rPr>
        <w:t>〕</w:t>
      </w:r>
      <w:r>
        <w:rPr>
          <w:rFonts w:eastAsia="仿宋_GB2312"/>
          <w:bCs/>
          <w:sz w:val="32"/>
          <w:szCs w:val="32"/>
        </w:rPr>
        <w:t>××</w:t>
      </w:r>
      <w:r>
        <w:rPr>
          <w:rFonts w:hint="eastAsia" w:eastAsia="仿宋_GB2312"/>
          <w:bCs/>
          <w:sz w:val="32"/>
          <w:szCs w:val="32"/>
        </w:rPr>
        <w:t>号）</w:t>
      </w:r>
      <w:r>
        <w:rPr>
          <w:rFonts w:hint="eastAsia" w:eastAsia="仿宋_GB2312"/>
          <w:sz w:val="32"/>
          <w:szCs w:val="32"/>
        </w:rPr>
        <w:t>收悉。根据《国家外汇管理局关于印发〈跨国公司跨境资金集中运营管理规定〉的通知》（汇发</w:t>
      </w:r>
      <w:r>
        <w:rPr>
          <w:rFonts w:hint="eastAsia" w:eastAsia="仿宋_GB2312"/>
          <w:sz w:val="30"/>
          <w:szCs w:val="30"/>
        </w:rPr>
        <w:t>〔</w:t>
      </w:r>
      <w:r>
        <w:rPr>
          <w:rFonts w:eastAsia="仿宋_GB2312"/>
          <w:sz w:val="30"/>
          <w:szCs w:val="30"/>
        </w:rPr>
        <w:t>20</w:t>
      </w:r>
      <w:r>
        <w:rPr>
          <w:rFonts w:eastAsia="仿宋_GB2312"/>
          <w:bCs/>
          <w:sz w:val="30"/>
          <w:szCs w:val="30"/>
        </w:rPr>
        <w:t>××</w:t>
      </w:r>
      <w:r>
        <w:rPr>
          <w:rFonts w:hint="eastAsia" w:eastAsia="仿宋_GB2312"/>
          <w:sz w:val="30"/>
          <w:szCs w:val="30"/>
        </w:rPr>
        <w:t>〕</w:t>
      </w:r>
      <w:r>
        <w:rPr>
          <w:rFonts w:eastAsia="仿宋_GB2312"/>
          <w:sz w:val="32"/>
          <w:szCs w:val="32"/>
        </w:rPr>
        <w:t>××</w:t>
      </w:r>
      <w:r>
        <w:rPr>
          <w:rFonts w:hint="eastAsia" w:eastAsia="仿宋_GB2312"/>
          <w:sz w:val="32"/>
          <w:szCs w:val="32"/>
        </w:rPr>
        <w:t>号）和</w:t>
      </w:r>
      <w:r>
        <w:rPr>
          <w:rFonts w:eastAsia="仿宋_GB2312"/>
          <w:sz w:val="32"/>
          <w:szCs w:val="32"/>
        </w:rPr>
        <w:t>××</w:t>
      </w:r>
      <w:r>
        <w:rPr>
          <w:rFonts w:hint="eastAsia" w:eastAsia="仿宋_GB2312"/>
          <w:sz w:val="32"/>
          <w:szCs w:val="32"/>
        </w:rPr>
        <w:t>等规定，同意对</w:t>
      </w:r>
      <w:r>
        <w:rPr>
          <w:rFonts w:eastAsia="仿宋_GB2312"/>
          <w:sz w:val="32"/>
          <w:szCs w:val="32"/>
        </w:rPr>
        <w:t>××</w:t>
      </w:r>
      <w:r>
        <w:rPr>
          <w:rFonts w:hint="eastAsia" w:eastAsia="仿宋_GB2312"/>
          <w:sz w:val="32"/>
          <w:szCs w:val="32"/>
        </w:rPr>
        <w:t>公司开展跨国公司跨境资金集中运营业务予以备案。</w:t>
      </w:r>
    </w:p>
    <w:p>
      <w:pPr>
        <w:spacing w:line="360" w:lineRule="auto"/>
        <w:ind w:firstLine="640" w:firstLineChars="200"/>
        <w:rPr>
          <w:rFonts w:eastAsia="仿宋_GB2312"/>
          <w:sz w:val="32"/>
          <w:szCs w:val="32"/>
        </w:rPr>
      </w:pPr>
      <w:r>
        <w:rPr>
          <w:rFonts w:hint="eastAsia" w:eastAsia="仿宋_GB2312"/>
          <w:sz w:val="32"/>
          <w:szCs w:val="32"/>
        </w:rPr>
        <w:t>同意你公司作为</w:t>
      </w:r>
      <w:r>
        <w:rPr>
          <w:rFonts w:eastAsia="仿宋_GB2312"/>
          <w:sz w:val="32"/>
          <w:szCs w:val="32"/>
        </w:rPr>
        <w:t>××</w:t>
      </w:r>
      <w:r>
        <w:rPr>
          <w:rFonts w:hint="eastAsia" w:eastAsia="仿宋_GB2312"/>
          <w:sz w:val="32"/>
          <w:szCs w:val="32"/>
        </w:rPr>
        <w:t>公司（跨国公司）开展跨境资金集中运营业务的主办企业（含</w:t>
      </w:r>
      <w:r>
        <w:rPr>
          <w:rFonts w:eastAsia="仿宋_GB2312"/>
          <w:sz w:val="32"/>
          <w:szCs w:val="32"/>
        </w:rPr>
        <w:t>××</w:t>
      </w:r>
      <w:r>
        <w:rPr>
          <w:rFonts w:hint="eastAsia" w:eastAsia="仿宋_GB2312"/>
          <w:sz w:val="32"/>
          <w:szCs w:val="32"/>
        </w:rPr>
        <w:t>家境内成员企业，</w:t>
      </w:r>
      <w:r>
        <w:rPr>
          <w:rFonts w:eastAsia="仿宋_GB2312"/>
          <w:sz w:val="32"/>
          <w:szCs w:val="32"/>
        </w:rPr>
        <w:t>××</w:t>
      </w:r>
      <w:r>
        <w:rPr>
          <w:rFonts w:hint="eastAsia" w:eastAsia="仿宋_GB2312"/>
          <w:sz w:val="32"/>
          <w:szCs w:val="32"/>
        </w:rPr>
        <w:t>境外成员企业，名单见附件），开展外债额度集中、境外放款额度集中、经常项目资金集中收付、经常项目资金轧差净额结算业务。</w:t>
      </w:r>
    </w:p>
    <w:p>
      <w:pPr>
        <w:spacing w:line="360" w:lineRule="auto"/>
        <w:ind w:firstLine="640" w:firstLineChars="200"/>
        <w:rPr>
          <w:rFonts w:eastAsia="仿宋_GB2312"/>
          <w:sz w:val="32"/>
          <w:szCs w:val="32"/>
        </w:rPr>
      </w:pPr>
      <w:r>
        <w:rPr>
          <w:rFonts w:hint="eastAsia" w:eastAsia="仿宋_GB2312"/>
          <w:bCs/>
          <w:sz w:val="32"/>
          <w:szCs w:val="32"/>
        </w:rPr>
        <w:t>你公司</w:t>
      </w:r>
      <w:r>
        <w:rPr>
          <w:rFonts w:hint="eastAsia" w:eastAsia="仿宋_GB2312"/>
          <w:sz w:val="32"/>
          <w:szCs w:val="32"/>
        </w:rPr>
        <w:t>可集中调配的外债额度</w:t>
      </w:r>
      <w:r>
        <w:rPr>
          <w:rFonts w:eastAsia="仿宋_GB2312"/>
          <w:sz w:val="32"/>
          <w:szCs w:val="32"/>
        </w:rPr>
        <w:t>××</w:t>
      </w:r>
      <w:r>
        <w:rPr>
          <w:rFonts w:hint="eastAsia" w:eastAsia="仿宋_GB2312"/>
          <w:sz w:val="32"/>
          <w:szCs w:val="32"/>
        </w:rPr>
        <w:t>亿美元；可集中调配的境外放款额度</w:t>
      </w:r>
      <w:r>
        <w:rPr>
          <w:rFonts w:eastAsia="仿宋_GB2312"/>
          <w:sz w:val="32"/>
          <w:szCs w:val="32"/>
        </w:rPr>
        <w:t>××</w:t>
      </w:r>
      <w:r>
        <w:rPr>
          <w:rFonts w:hint="eastAsia" w:eastAsia="仿宋_GB2312"/>
          <w:sz w:val="32"/>
          <w:szCs w:val="32"/>
        </w:rPr>
        <w:t>亿美元。</w:t>
      </w:r>
    </w:p>
    <w:p>
      <w:pPr>
        <w:spacing w:line="360" w:lineRule="auto"/>
        <w:ind w:firstLine="640" w:firstLineChars="200"/>
        <w:rPr>
          <w:rFonts w:eastAsia="仿宋_GB2312"/>
          <w:sz w:val="32"/>
          <w:szCs w:val="32"/>
        </w:rPr>
      </w:pPr>
      <w:r>
        <w:rPr>
          <w:rFonts w:hint="eastAsia" w:eastAsia="仿宋_GB2312"/>
          <w:sz w:val="32"/>
          <w:szCs w:val="32"/>
        </w:rPr>
        <w:t>（其他需备案或特别关注、说明的事项）。</w:t>
      </w:r>
    </w:p>
    <w:p>
      <w:pPr>
        <w:ind w:firstLine="640" w:firstLineChars="200"/>
        <w:rPr>
          <w:rFonts w:eastAsia="仿宋_GB2312"/>
          <w:sz w:val="32"/>
          <w:szCs w:val="32"/>
        </w:rPr>
      </w:pPr>
    </w:p>
    <w:p>
      <w:pPr>
        <w:ind w:firstLine="640" w:firstLineChars="200"/>
        <w:rPr>
          <w:rFonts w:eastAsia="仿宋_GB2312"/>
          <w:sz w:val="32"/>
          <w:szCs w:val="32"/>
        </w:rPr>
      </w:pPr>
    </w:p>
    <w:p>
      <w:pPr>
        <w:spacing w:line="360" w:lineRule="auto"/>
        <w:ind w:firstLine="2400" w:firstLineChars="750"/>
        <w:rPr>
          <w:rFonts w:eastAsia="仿宋_GB2312"/>
          <w:sz w:val="32"/>
          <w:szCs w:val="32"/>
        </w:rPr>
      </w:pPr>
      <w:r>
        <w:rPr>
          <w:rFonts w:hint="eastAsia" w:eastAsia="仿宋_GB2312"/>
          <w:sz w:val="32"/>
          <w:szCs w:val="32"/>
        </w:rPr>
        <w:t>国家外汇管理局</w:t>
      </w:r>
      <w:r>
        <w:rPr>
          <w:rFonts w:eastAsia="仿宋_GB2312"/>
          <w:sz w:val="32"/>
          <w:szCs w:val="32"/>
        </w:rPr>
        <w:t>××</w:t>
      </w:r>
      <w:r>
        <w:rPr>
          <w:rFonts w:hint="eastAsia" w:eastAsia="仿宋_GB2312"/>
          <w:sz w:val="32"/>
          <w:szCs w:val="32"/>
        </w:rPr>
        <w:t>分局（外汇管理部）</w:t>
      </w:r>
    </w:p>
    <w:p>
      <w:pPr>
        <w:spacing w:line="360" w:lineRule="auto"/>
        <w:ind w:right="600" w:firstLine="640" w:firstLineChars="200"/>
        <w:rPr>
          <w:rFonts w:eastAsia="仿宋_GB2312"/>
          <w:sz w:val="32"/>
          <w:szCs w:val="32"/>
        </w:rPr>
      </w:pPr>
      <w:r>
        <w:rPr>
          <w:rFonts w:eastAsia="仿宋_GB2312"/>
          <w:sz w:val="32"/>
          <w:szCs w:val="32"/>
        </w:rPr>
        <w:t xml:space="preserve">                             </w:t>
      </w:r>
      <w:r>
        <w:rPr>
          <w:rFonts w:hint="eastAsia" w:eastAsia="仿宋_GB2312"/>
          <w:sz w:val="32"/>
          <w:szCs w:val="32"/>
        </w:rPr>
        <w:t>年</w:t>
      </w:r>
      <w:r>
        <w:rPr>
          <w:rFonts w:eastAsia="仿宋_GB2312"/>
          <w:sz w:val="32"/>
          <w:szCs w:val="32"/>
        </w:rPr>
        <w:t xml:space="preserve">  </w:t>
      </w:r>
      <w:r>
        <w:rPr>
          <w:rFonts w:hint="eastAsia" w:eastAsia="仿宋_GB2312"/>
          <w:sz w:val="32"/>
          <w:szCs w:val="32"/>
        </w:rPr>
        <w:t>月</w:t>
      </w:r>
      <w:r>
        <w:rPr>
          <w:rFonts w:eastAsia="仿宋_GB2312"/>
          <w:sz w:val="32"/>
          <w:szCs w:val="32"/>
        </w:rPr>
        <w:t xml:space="preserve">  </w:t>
      </w:r>
      <w:r>
        <w:rPr>
          <w:rFonts w:hint="eastAsia" w:eastAsia="仿宋_GB2312"/>
          <w:sz w:val="32"/>
          <w:szCs w:val="32"/>
        </w:rPr>
        <w:t>日</w:t>
      </w:r>
    </w:p>
    <w:p>
      <w:pPr>
        <w:spacing w:line="360" w:lineRule="auto"/>
        <w:ind w:right="600" w:firstLine="640" w:firstLineChars="200"/>
        <w:rPr>
          <w:rFonts w:eastAsia="仿宋_GB2312"/>
          <w:kern w:val="0"/>
          <w:sz w:val="32"/>
          <w:szCs w:val="32"/>
        </w:rPr>
        <w:sectPr>
          <w:pgSz w:w="11906" w:h="16838"/>
          <w:pgMar w:top="1440" w:right="1797" w:bottom="1440" w:left="1797" w:header="851" w:footer="992" w:gutter="0"/>
          <w:cols w:space="720" w:num="1"/>
          <w:formProt w:val="1"/>
          <w:docGrid w:linePitch="312" w:charSpace="0"/>
        </w:sectPr>
      </w:pPr>
    </w:p>
    <w:p>
      <w:pPr>
        <w:pStyle w:val="3"/>
        <w:spacing w:before="0" w:after="0" w:line="240" w:lineRule="auto"/>
        <w:jc w:val="center"/>
        <w:rPr>
          <w:rFonts w:ascii="Times New Roman" w:hAnsi="Times New Roman"/>
          <w:sz w:val="28"/>
          <w:szCs w:val="28"/>
        </w:rPr>
      </w:pPr>
      <w:bookmarkStart w:id="32" w:name="_Toc54703093"/>
      <w:bookmarkStart w:id="33" w:name="_Toc13870"/>
      <w:r>
        <w:rPr>
          <w:rFonts w:hint="eastAsia" w:ascii="Times New Roman" w:hAnsi="Times New Roman"/>
          <w:sz w:val="28"/>
          <w:szCs w:val="28"/>
        </w:rPr>
        <w:t>表</w:t>
      </w:r>
      <w:r>
        <w:rPr>
          <w:rFonts w:ascii="Times New Roman" w:hAnsi="Times New Roman"/>
          <w:sz w:val="28"/>
          <w:szCs w:val="28"/>
        </w:rPr>
        <w:t xml:space="preserve">16 </w:t>
      </w:r>
      <w:r>
        <w:rPr>
          <w:rFonts w:hint="eastAsia" w:ascii="Times New Roman" w:hAnsi="Times New Roman"/>
          <w:sz w:val="28"/>
          <w:szCs w:val="28"/>
        </w:rPr>
        <w:t>商业银行人民币结构性存款业务登记申请表</w:t>
      </w:r>
      <w:bookmarkEnd w:id="32"/>
      <w:bookmarkEnd w:id="33"/>
    </w:p>
    <w:tbl>
      <w:tblPr>
        <w:tblStyle w:val="42"/>
        <w:tblW w:w="8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0"/>
        <w:gridCol w:w="1672"/>
        <w:gridCol w:w="992"/>
        <w:gridCol w:w="567"/>
        <w:gridCol w:w="1276"/>
        <w:gridCol w:w="851"/>
        <w:gridCol w:w="1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615" w:type="dxa"/>
            <w:gridSpan w:val="7"/>
            <w:tcBorders>
              <w:top w:val="nil"/>
              <w:left w:val="nil"/>
              <w:bottom w:val="nil"/>
              <w:right w:val="nil"/>
            </w:tcBorders>
            <w:vAlign w:val="center"/>
          </w:tcPr>
          <w:p>
            <w:pPr>
              <w:widowControl/>
              <w:rPr>
                <w:kern w:val="0"/>
                <w:sz w:val="24"/>
              </w:rPr>
            </w:pPr>
            <w:r>
              <w:rPr>
                <w:rFonts w:hint="eastAsia"/>
                <w:kern w:val="0"/>
                <w:sz w:val="24"/>
              </w:rPr>
              <w:t>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615" w:type="dxa"/>
            <w:gridSpan w:val="7"/>
            <w:tcBorders>
              <w:top w:val="single" w:color="auto" w:sz="4" w:space="0"/>
              <w:left w:val="single" w:color="auto" w:sz="4" w:space="0"/>
              <w:bottom w:val="single" w:color="auto" w:sz="4" w:space="0"/>
              <w:right w:val="single" w:color="000000" w:sz="4" w:space="0"/>
            </w:tcBorders>
            <w:vAlign w:val="top"/>
          </w:tcPr>
          <w:p>
            <w:pPr>
              <w:widowControl/>
              <w:rPr>
                <w:b/>
                <w:bCs/>
                <w:kern w:val="0"/>
                <w:sz w:val="24"/>
              </w:rPr>
            </w:pPr>
            <w:r>
              <w:rPr>
                <w:rFonts w:hint="eastAsia"/>
                <w:b/>
                <w:bCs/>
                <w:kern w:val="0"/>
                <w:sz w:val="24"/>
              </w:rPr>
              <w:t>银行基本情况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320" w:type="dxa"/>
            <w:tcBorders>
              <w:top w:val="nil"/>
              <w:left w:val="single" w:color="auto" w:sz="4" w:space="0"/>
              <w:bottom w:val="single" w:color="auto" w:sz="4" w:space="0"/>
              <w:right w:val="single" w:color="auto" w:sz="4" w:space="0"/>
            </w:tcBorders>
            <w:vAlign w:val="center"/>
          </w:tcPr>
          <w:p>
            <w:pPr>
              <w:widowControl/>
              <w:adjustRightInd w:val="0"/>
              <w:snapToGrid w:val="0"/>
              <w:rPr>
                <w:kern w:val="0"/>
                <w:sz w:val="24"/>
              </w:rPr>
            </w:pPr>
            <w:r>
              <w:rPr>
                <w:rFonts w:hint="eastAsia"/>
                <w:kern w:val="0"/>
                <w:sz w:val="24"/>
              </w:rPr>
              <w:t>银行名称（加盖公章）</w:t>
            </w:r>
          </w:p>
        </w:tc>
        <w:tc>
          <w:tcPr>
            <w:tcW w:w="3231" w:type="dxa"/>
            <w:gridSpan w:val="3"/>
            <w:tcBorders>
              <w:top w:val="single" w:color="auto" w:sz="4" w:space="0"/>
              <w:left w:val="nil"/>
              <w:bottom w:val="single" w:color="auto" w:sz="4" w:space="0"/>
              <w:right w:val="single" w:color="auto" w:sz="4" w:space="0"/>
            </w:tcBorders>
            <w:vAlign w:val="center"/>
          </w:tcPr>
          <w:p>
            <w:pPr>
              <w:widowControl/>
              <w:adjustRightInd w:val="0"/>
              <w:snapToGrid w:val="0"/>
              <w:rPr>
                <w:kern w:val="0"/>
                <w:sz w:val="24"/>
              </w:rPr>
            </w:pPr>
            <w:r>
              <w:rPr>
                <w:rFonts w:hint="eastAsia"/>
                <w:kern w:val="0"/>
                <w:sz w:val="24"/>
              </w:rPr>
              <w:t>　</w:t>
            </w:r>
          </w:p>
        </w:tc>
        <w:tc>
          <w:tcPr>
            <w:tcW w:w="1276" w:type="dxa"/>
            <w:tcBorders>
              <w:top w:val="nil"/>
              <w:left w:val="nil"/>
              <w:bottom w:val="single" w:color="auto" w:sz="4" w:space="0"/>
              <w:right w:val="single" w:color="auto" w:sz="4" w:space="0"/>
            </w:tcBorders>
            <w:vAlign w:val="center"/>
          </w:tcPr>
          <w:p>
            <w:pPr>
              <w:widowControl/>
              <w:adjustRightInd w:val="0"/>
              <w:snapToGrid w:val="0"/>
              <w:rPr>
                <w:kern w:val="0"/>
                <w:sz w:val="24"/>
              </w:rPr>
            </w:pPr>
            <w:r>
              <w:rPr>
                <w:rFonts w:hint="eastAsia"/>
                <w:kern w:val="0"/>
                <w:sz w:val="24"/>
              </w:rPr>
              <w:t>代码</w:t>
            </w:r>
          </w:p>
        </w:tc>
        <w:tc>
          <w:tcPr>
            <w:tcW w:w="2788" w:type="dxa"/>
            <w:gridSpan w:val="2"/>
            <w:tcBorders>
              <w:top w:val="single" w:color="auto" w:sz="4" w:space="0"/>
              <w:left w:val="nil"/>
              <w:bottom w:val="single" w:color="auto" w:sz="4" w:space="0"/>
              <w:right w:val="single" w:color="auto" w:sz="4" w:space="0"/>
            </w:tcBorders>
            <w:vAlign w:val="center"/>
          </w:tcPr>
          <w:p>
            <w:pPr>
              <w:widowControl/>
              <w:rPr>
                <w:kern w:val="0"/>
                <w:sz w:val="24"/>
              </w:rPr>
            </w:pPr>
            <w:r>
              <w:rPr>
                <w:rFonts w:hint="eastAsia"/>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320" w:type="dxa"/>
            <w:tcBorders>
              <w:top w:val="nil"/>
              <w:left w:val="single" w:color="auto" w:sz="4" w:space="0"/>
              <w:bottom w:val="single" w:color="auto" w:sz="4" w:space="0"/>
              <w:right w:val="single" w:color="auto" w:sz="4" w:space="0"/>
            </w:tcBorders>
            <w:vAlign w:val="center"/>
          </w:tcPr>
          <w:p>
            <w:pPr>
              <w:widowControl/>
              <w:rPr>
                <w:kern w:val="0"/>
                <w:sz w:val="24"/>
              </w:rPr>
            </w:pPr>
            <w:r>
              <w:rPr>
                <w:rFonts w:hint="eastAsia"/>
                <w:kern w:val="0"/>
                <w:sz w:val="24"/>
              </w:rPr>
              <w:t>地址</w:t>
            </w:r>
          </w:p>
        </w:tc>
        <w:tc>
          <w:tcPr>
            <w:tcW w:w="3231" w:type="dxa"/>
            <w:gridSpan w:val="3"/>
            <w:tcBorders>
              <w:top w:val="single" w:color="auto" w:sz="4" w:space="0"/>
              <w:left w:val="nil"/>
              <w:bottom w:val="single" w:color="auto" w:sz="4" w:space="0"/>
              <w:right w:val="single" w:color="auto" w:sz="4" w:space="0"/>
            </w:tcBorders>
            <w:vAlign w:val="center"/>
          </w:tcPr>
          <w:p>
            <w:pPr>
              <w:widowControl/>
              <w:rPr>
                <w:kern w:val="0"/>
                <w:sz w:val="24"/>
              </w:rPr>
            </w:pPr>
            <w:r>
              <w:rPr>
                <w:rFonts w:hint="eastAsia"/>
                <w:kern w:val="0"/>
                <w:sz w:val="24"/>
              </w:rPr>
              <w:t>　</w:t>
            </w:r>
          </w:p>
        </w:tc>
        <w:tc>
          <w:tcPr>
            <w:tcW w:w="1276" w:type="dxa"/>
            <w:tcBorders>
              <w:top w:val="nil"/>
              <w:left w:val="nil"/>
              <w:bottom w:val="single" w:color="auto" w:sz="4" w:space="0"/>
              <w:right w:val="single" w:color="auto" w:sz="4" w:space="0"/>
            </w:tcBorders>
            <w:vAlign w:val="center"/>
          </w:tcPr>
          <w:p>
            <w:pPr>
              <w:widowControl/>
              <w:rPr>
                <w:kern w:val="0"/>
                <w:sz w:val="24"/>
              </w:rPr>
            </w:pPr>
            <w:r>
              <w:rPr>
                <w:rFonts w:hint="eastAsia"/>
                <w:kern w:val="0"/>
                <w:sz w:val="24"/>
              </w:rPr>
              <w:t>邮政编码</w:t>
            </w:r>
          </w:p>
        </w:tc>
        <w:tc>
          <w:tcPr>
            <w:tcW w:w="2788" w:type="dxa"/>
            <w:gridSpan w:val="2"/>
            <w:tcBorders>
              <w:top w:val="single" w:color="auto" w:sz="4" w:space="0"/>
              <w:left w:val="nil"/>
              <w:bottom w:val="single" w:color="auto" w:sz="4" w:space="0"/>
              <w:right w:val="single" w:color="auto" w:sz="4" w:space="0"/>
            </w:tcBorders>
            <w:vAlign w:val="center"/>
          </w:tcPr>
          <w:p>
            <w:pPr>
              <w:widowControl/>
              <w:rPr>
                <w:kern w:val="0"/>
                <w:sz w:val="24"/>
              </w:rPr>
            </w:pPr>
            <w:r>
              <w:rPr>
                <w:rFonts w:hint="eastAsia"/>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320" w:type="dxa"/>
            <w:tcBorders>
              <w:top w:val="nil"/>
              <w:left w:val="single" w:color="auto" w:sz="4" w:space="0"/>
              <w:bottom w:val="single" w:color="auto" w:sz="4" w:space="0"/>
              <w:right w:val="single" w:color="auto" w:sz="4" w:space="0"/>
            </w:tcBorders>
            <w:vAlign w:val="center"/>
          </w:tcPr>
          <w:p>
            <w:pPr>
              <w:widowControl/>
              <w:rPr>
                <w:kern w:val="0"/>
                <w:sz w:val="24"/>
              </w:rPr>
            </w:pPr>
            <w:r>
              <w:rPr>
                <w:rFonts w:hint="eastAsia"/>
                <w:kern w:val="0"/>
                <w:sz w:val="24"/>
              </w:rPr>
              <w:t>联系人</w:t>
            </w:r>
          </w:p>
        </w:tc>
        <w:tc>
          <w:tcPr>
            <w:tcW w:w="1672" w:type="dxa"/>
            <w:tcBorders>
              <w:top w:val="single" w:color="auto" w:sz="4" w:space="0"/>
              <w:left w:val="nil"/>
              <w:bottom w:val="single" w:color="auto" w:sz="4" w:space="0"/>
              <w:right w:val="single" w:color="auto" w:sz="4" w:space="0"/>
            </w:tcBorders>
            <w:vAlign w:val="center"/>
          </w:tcPr>
          <w:p>
            <w:pPr>
              <w:widowControl/>
              <w:rPr>
                <w:kern w:val="0"/>
                <w:sz w:val="24"/>
              </w:rPr>
            </w:pPr>
            <w:r>
              <w:rPr>
                <w:rFonts w:hint="eastAsia"/>
                <w:kern w:val="0"/>
                <w:sz w:val="24"/>
              </w:rPr>
              <w:t>　</w:t>
            </w:r>
          </w:p>
        </w:tc>
        <w:tc>
          <w:tcPr>
            <w:tcW w:w="992" w:type="dxa"/>
            <w:tcBorders>
              <w:top w:val="single" w:color="auto" w:sz="4" w:space="0"/>
              <w:left w:val="nil"/>
              <w:bottom w:val="single" w:color="auto" w:sz="4" w:space="0"/>
              <w:right w:val="single" w:color="auto" w:sz="4" w:space="0"/>
            </w:tcBorders>
            <w:vAlign w:val="center"/>
          </w:tcPr>
          <w:p>
            <w:pPr>
              <w:widowControl/>
              <w:rPr>
                <w:kern w:val="0"/>
                <w:sz w:val="24"/>
              </w:rPr>
            </w:pPr>
            <w:r>
              <w:rPr>
                <w:rFonts w:hint="eastAsia"/>
                <w:kern w:val="0"/>
                <w:sz w:val="24"/>
              </w:rPr>
              <w:t>电话</w:t>
            </w:r>
          </w:p>
        </w:tc>
        <w:tc>
          <w:tcPr>
            <w:tcW w:w="1843" w:type="dxa"/>
            <w:gridSpan w:val="2"/>
            <w:tcBorders>
              <w:top w:val="single" w:color="auto" w:sz="4" w:space="0"/>
              <w:left w:val="nil"/>
              <w:bottom w:val="single" w:color="auto" w:sz="4" w:space="0"/>
              <w:right w:val="single" w:color="auto" w:sz="4" w:space="0"/>
            </w:tcBorders>
            <w:vAlign w:val="center"/>
          </w:tcPr>
          <w:p>
            <w:pPr>
              <w:keepNext/>
              <w:keepLines/>
              <w:widowControl/>
              <w:spacing w:before="260" w:after="260" w:line="416" w:lineRule="auto"/>
              <w:outlineLvl w:val="2"/>
              <w:rPr>
                <w:kern w:val="0"/>
                <w:sz w:val="24"/>
              </w:rPr>
            </w:pPr>
          </w:p>
        </w:tc>
        <w:tc>
          <w:tcPr>
            <w:tcW w:w="851" w:type="dxa"/>
            <w:tcBorders>
              <w:top w:val="single" w:color="auto" w:sz="4" w:space="0"/>
              <w:left w:val="nil"/>
              <w:bottom w:val="single" w:color="auto" w:sz="4" w:space="0"/>
              <w:right w:val="single" w:color="auto" w:sz="4" w:space="0"/>
            </w:tcBorders>
            <w:vAlign w:val="center"/>
          </w:tcPr>
          <w:p>
            <w:pPr>
              <w:widowControl/>
              <w:rPr>
                <w:kern w:val="0"/>
                <w:sz w:val="24"/>
              </w:rPr>
            </w:pPr>
            <w:r>
              <w:rPr>
                <w:rFonts w:hint="eastAsia"/>
                <w:kern w:val="0"/>
                <w:sz w:val="24"/>
              </w:rPr>
              <w:t>传真</w:t>
            </w:r>
          </w:p>
        </w:tc>
        <w:tc>
          <w:tcPr>
            <w:tcW w:w="1937" w:type="dxa"/>
            <w:tcBorders>
              <w:top w:val="single" w:color="auto" w:sz="4" w:space="0"/>
              <w:left w:val="nil"/>
              <w:bottom w:val="single" w:color="auto" w:sz="4" w:space="0"/>
              <w:right w:val="single" w:color="auto" w:sz="4" w:space="0"/>
            </w:tcBorders>
            <w:vAlign w:val="center"/>
          </w:tcPr>
          <w:p>
            <w:pPr>
              <w:keepNext/>
              <w:keepLines/>
              <w:widowControl/>
              <w:spacing w:before="260" w:after="260" w:line="416" w:lineRule="auto"/>
              <w:outlineLvl w:val="2"/>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3984" w:type="dxa"/>
            <w:gridSpan w:val="3"/>
            <w:tcBorders>
              <w:top w:val="single" w:color="auto" w:sz="4" w:space="0"/>
              <w:left w:val="single" w:color="auto" w:sz="4" w:space="0"/>
              <w:bottom w:val="single" w:color="auto" w:sz="4" w:space="0"/>
              <w:right w:val="single" w:color="auto" w:sz="4" w:space="0"/>
            </w:tcBorders>
            <w:vAlign w:val="center"/>
          </w:tcPr>
          <w:p>
            <w:pPr>
              <w:widowControl/>
              <w:rPr>
                <w:kern w:val="0"/>
                <w:sz w:val="24"/>
              </w:rPr>
            </w:pPr>
            <w:r>
              <w:rPr>
                <w:rFonts w:hint="eastAsia"/>
                <w:kern w:val="0"/>
                <w:sz w:val="24"/>
              </w:rPr>
              <w:t>衍生业务资格批准文件文号及日期</w:t>
            </w:r>
          </w:p>
        </w:tc>
        <w:tc>
          <w:tcPr>
            <w:tcW w:w="4631" w:type="dxa"/>
            <w:gridSpan w:val="4"/>
            <w:tcBorders>
              <w:top w:val="single" w:color="auto" w:sz="4" w:space="0"/>
              <w:left w:val="nil"/>
              <w:bottom w:val="single" w:color="auto" w:sz="4" w:space="0"/>
              <w:right w:val="single" w:color="auto" w:sz="4" w:space="0"/>
            </w:tcBorders>
            <w:vAlign w:val="center"/>
          </w:tcPr>
          <w:p>
            <w:pPr>
              <w:widowControl/>
              <w:rPr>
                <w:kern w:val="0"/>
                <w:sz w:val="24"/>
              </w:rPr>
            </w:pPr>
            <w:r>
              <w:rPr>
                <w:rFonts w:hint="eastAsia"/>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615" w:type="dxa"/>
            <w:gridSpan w:val="7"/>
            <w:tcBorders>
              <w:top w:val="single" w:color="auto" w:sz="4" w:space="0"/>
              <w:left w:val="single" w:color="auto" w:sz="4" w:space="0"/>
              <w:bottom w:val="single" w:color="auto" w:sz="4" w:space="0"/>
              <w:right w:val="single" w:color="000000" w:sz="4" w:space="0"/>
            </w:tcBorders>
            <w:vAlign w:val="center"/>
          </w:tcPr>
          <w:p>
            <w:pPr>
              <w:widowControl/>
              <w:rPr>
                <w:b/>
                <w:kern w:val="0"/>
                <w:sz w:val="24"/>
              </w:rPr>
            </w:pPr>
            <w:r>
              <w:rPr>
                <w:rFonts w:hint="eastAsia"/>
                <w:b/>
                <w:kern w:val="0"/>
                <w:sz w:val="24"/>
              </w:rPr>
              <w:t>人民币结构性存款业务开展情况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615" w:type="dxa"/>
            <w:gridSpan w:val="7"/>
            <w:tcBorders>
              <w:top w:val="single" w:color="auto" w:sz="4" w:space="0"/>
              <w:left w:val="single" w:color="auto" w:sz="4" w:space="0"/>
              <w:bottom w:val="single" w:color="auto" w:sz="4" w:space="0"/>
              <w:right w:val="single" w:color="000000" w:sz="4" w:space="0"/>
            </w:tcBorders>
            <w:vAlign w:val="center"/>
          </w:tcPr>
          <w:p>
            <w:pPr>
              <w:widowControl/>
              <w:rPr>
                <w:kern w:val="0"/>
                <w:sz w:val="24"/>
              </w:rPr>
            </w:pPr>
            <w:r>
              <w:rPr>
                <w:rFonts w:hint="eastAsia"/>
                <w:kern w:val="0"/>
                <w:sz w:val="24"/>
              </w:rPr>
              <w:t>是否开展过人民币结构性存款业务：</w:t>
            </w:r>
            <w:r>
              <w:rPr>
                <w:kern w:val="0"/>
                <w:sz w:val="24"/>
              </w:rPr>
              <w:t xml:space="preserve"> </w:t>
            </w:r>
            <w:r>
              <w:rPr>
                <w:rFonts w:hint="eastAsia"/>
                <w:kern w:val="0"/>
                <w:sz w:val="24"/>
              </w:rPr>
              <w:t>□是（转入下一流程）</w:t>
            </w:r>
            <w:r>
              <w:rPr>
                <w:kern w:val="0"/>
                <w:sz w:val="24"/>
              </w:rPr>
              <w:t xml:space="preserve">      </w:t>
            </w:r>
            <w:r>
              <w:rPr>
                <w:rFonts w:hint="eastAsia"/>
                <w:kern w:val="0"/>
                <w:sz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8615" w:type="dxa"/>
            <w:gridSpan w:val="7"/>
            <w:tcBorders>
              <w:top w:val="single" w:color="auto" w:sz="4" w:space="0"/>
              <w:left w:val="single" w:color="auto" w:sz="4" w:space="0"/>
              <w:bottom w:val="single" w:color="auto" w:sz="4" w:space="0"/>
              <w:right w:val="single" w:color="000000" w:sz="4" w:space="0"/>
            </w:tcBorders>
            <w:vAlign w:val="center"/>
          </w:tcPr>
          <w:p>
            <w:pPr>
              <w:widowControl/>
              <w:rPr>
                <w:kern w:val="0"/>
                <w:sz w:val="24"/>
              </w:rPr>
            </w:pPr>
            <w:r>
              <w:rPr>
                <w:rFonts w:hint="eastAsia"/>
                <w:kern w:val="0"/>
                <w:sz w:val="24"/>
              </w:rPr>
              <w:t>已吸收人民币结构性存款的主要情况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8" w:hRule="atLeast"/>
        </w:trPr>
        <w:tc>
          <w:tcPr>
            <w:tcW w:w="8615" w:type="dxa"/>
            <w:gridSpan w:val="7"/>
            <w:tcBorders>
              <w:top w:val="single" w:color="auto" w:sz="4" w:space="0"/>
              <w:left w:val="single" w:color="auto" w:sz="4" w:space="0"/>
              <w:bottom w:val="single" w:color="auto" w:sz="4" w:space="0"/>
              <w:right w:val="single" w:color="000000" w:sz="4" w:space="0"/>
            </w:tcBorders>
            <w:vAlign w:val="center"/>
          </w:tcPr>
          <w:p>
            <w:pPr>
              <w:widowControl/>
              <w:adjustRightInd w:val="0"/>
              <w:snapToGrid w:val="0"/>
              <w:rPr>
                <w:kern w:val="0"/>
                <w:sz w:val="24"/>
              </w:rPr>
            </w:pPr>
            <w:r>
              <w:rPr>
                <w:rFonts w:hint="eastAsia"/>
                <w:kern w:val="0"/>
                <w:sz w:val="24"/>
              </w:rPr>
              <w:t>挂钩标的（可多选）</w:t>
            </w:r>
          </w:p>
          <w:p>
            <w:pPr>
              <w:widowControl/>
              <w:adjustRightInd w:val="0"/>
              <w:snapToGrid w:val="0"/>
              <w:rPr>
                <w:kern w:val="0"/>
                <w:sz w:val="24"/>
              </w:rPr>
            </w:pPr>
            <w:r>
              <w:rPr>
                <w:rFonts w:hint="eastAsia"/>
                <w:kern w:val="0"/>
                <w:sz w:val="24"/>
              </w:rPr>
              <w:t>□汇率</w:t>
            </w:r>
            <w:r>
              <w:rPr>
                <w:kern w:val="0"/>
                <w:sz w:val="24"/>
              </w:rPr>
              <w:t xml:space="preserve">                </w:t>
            </w:r>
            <w:r>
              <w:rPr>
                <w:rFonts w:hint="eastAsia"/>
                <w:kern w:val="0"/>
                <w:sz w:val="24"/>
              </w:rPr>
              <w:t>□利率</w:t>
            </w:r>
            <w:r>
              <w:rPr>
                <w:kern w:val="0"/>
                <w:sz w:val="24"/>
              </w:rPr>
              <w:t xml:space="preserve">           </w:t>
            </w:r>
            <w:r>
              <w:rPr>
                <w:rFonts w:hint="eastAsia"/>
                <w:kern w:val="0"/>
                <w:sz w:val="24"/>
              </w:rPr>
              <w:t>□股票</w:t>
            </w:r>
            <w:r>
              <w:rPr>
                <w:kern w:val="0"/>
                <w:sz w:val="24"/>
              </w:rPr>
              <w:t xml:space="preserve">             </w:t>
            </w:r>
            <w:r>
              <w:rPr>
                <w:rFonts w:hint="eastAsia"/>
                <w:kern w:val="0"/>
                <w:sz w:val="24"/>
              </w:rPr>
              <w:t>□指数</w:t>
            </w:r>
            <w:r>
              <w:rPr>
                <w:kern w:val="0"/>
                <w:sz w:val="24"/>
              </w:rPr>
              <w:t xml:space="preserve">      </w:t>
            </w:r>
          </w:p>
          <w:p>
            <w:pPr>
              <w:widowControl/>
              <w:adjustRightInd w:val="0"/>
              <w:snapToGrid w:val="0"/>
              <w:rPr>
                <w:kern w:val="0"/>
                <w:sz w:val="24"/>
              </w:rPr>
            </w:pPr>
            <w:r>
              <w:rPr>
                <w:rFonts w:hint="eastAsia"/>
                <w:kern w:val="0"/>
                <w:sz w:val="24"/>
              </w:rPr>
              <w:t>□贵金属</w:t>
            </w:r>
            <w:r>
              <w:rPr>
                <w:kern w:val="0"/>
                <w:sz w:val="24"/>
              </w:rPr>
              <w:t xml:space="preserve">              </w:t>
            </w:r>
            <w:r>
              <w:rPr>
                <w:rFonts w:hint="eastAsia"/>
                <w:kern w:val="0"/>
                <w:sz w:val="24"/>
              </w:rPr>
              <w:t>□商品</w:t>
            </w:r>
            <w:r>
              <w:rPr>
                <w:kern w:val="0"/>
                <w:sz w:val="24"/>
              </w:rPr>
              <w:t xml:space="preserve">           </w:t>
            </w:r>
            <w:r>
              <w:rPr>
                <w:rFonts w:hint="eastAsia"/>
                <w:kern w:val="0"/>
                <w:sz w:val="24"/>
              </w:rPr>
              <w:t>□信用</w:t>
            </w:r>
            <w:r>
              <w:rPr>
                <w:kern w:val="0"/>
                <w:sz w:val="24"/>
              </w:rPr>
              <w:t xml:space="preserve">             </w:t>
            </w:r>
            <w:r>
              <w:rPr>
                <w:rFonts w:hint="eastAsia"/>
                <w:kern w:val="0"/>
                <w:sz w:val="24"/>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8" w:hRule="atLeast"/>
        </w:trPr>
        <w:tc>
          <w:tcPr>
            <w:tcW w:w="8615" w:type="dxa"/>
            <w:gridSpan w:val="7"/>
            <w:tcBorders>
              <w:top w:val="single" w:color="auto" w:sz="4" w:space="0"/>
              <w:left w:val="single" w:color="auto" w:sz="4" w:space="0"/>
              <w:bottom w:val="single" w:color="auto" w:sz="4" w:space="0"/>
              <w:right w:val="single" w:color="000000" w:sz="4" w:space="0"/>
            </w:tcBorders>
            <w:vAlign w:val="center"/>
          </w:tcPr>
          <w:p>
            <w:pPr>
              <w:widowControl/>
              <w:adjustRightInd w:val="0"/>
              <w:snapToGrid w:val="0"/>
              <w:rPr>
                <w:kern w:val="0"/>
                <w:sz w:val="24"/>
              </w:rPr>
            </w:pPr>
            <w:r>
              <w:rPr>
                <w:rFonts w:hint="eastAsia"/>
                <w:kern w:val="0"/>
                <w:sz w:val="24"/>
              </w:rPr>
              <w:t>产品期限区间</w:t>
            </w:r>
          </w:p>
          <w:p>
            <w:pPr>
              <w:widowControl/>
              <w:adjustRightInd w:val="0"/>
              <w:snapToGrid w:val="0"/>
              <w:rPr>
                <w:kern w:val="0"/>
                <w:sz w:val="24"/>
              </w:rPr>
            </w:pPr>
            <w:r>
              <w:rPr>
                <w:rFonts w:hint="eastAsia"/>
                <w:kern w:val="0"/>
                <w:sz w:val="24"/>
              </w:rPr>
              <w:t>最短期限：</w:t>
            </w:r>
            <w:r>
              <w:rPr>
                <w:kern w:val="0"/>
                <w:sz w:val="24"/>
              </w:rPr>
              <w:t xml:space="preserve">         </w:t>
            </w:r>
            <w:r>
              <w:rPr>
                <w:rFonts w:hint="eastAsia"/>
                <w:kern w:val="0"/>
                <w:sz w:val="24"/>
              </w:rPr>
              <w:t>最长期限：</w:t>
            </w:r>
            <w:r>
              <w:rPr>
                <w:kern w:val="0"/>
                <w:sz w:val="24"/>
              </w:rPr>
              <w:t xml:space="preserve">          </w:t>
            </w:r>
            <w:r>
              <w:rPr>
                <w:rFonts w:hint="eastAsia"/>
                <w:kern w:val="0"/>
                <w:sz w:val="24"/>
              </w:rPr>
              <w:t>主要产品平均期限：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2" w:hRule="atLeast"/>
        </w:trPr>
        <w:tc>
          <w:tcPr>
            <w:tcW w:w="8615" w:type="dxa"/>
            <w:gridSpan w:val="7"/>
            <w:tcBorders>
              <w:top w:val="single" w:color="auto" w:sz="4" w:space="0"/>
              <w:left w:val="single" w:color="auto" w:sz="4" w:space="0"/>
              <w:bottom w:val="single" w:color="auto" w:sz="4" w:space="0"/>
              <w:right w:val="single" w:color="000000" w:sz="4" w:space="0"/>
            </w:tcBorders>
            <w:vAlign w:val="center"/>
          </w:tcPr>
          <w:p>
            <w:pPr>
              <w:widowControl/>
              <w:adjustRightInd w:val="0"/>
              <w:snapToGrid w:val="0"/>
              <w:rPr>
                <w:kern w:val="0"/>
                <w:sz w:val="24"/>
              </w:rPr>
            </w:pPr>
            <w:r>
              <w:rPr>
                <w:rFonts w:hint="eastAsia"/>
                <w:kern w:val="0"/>
                <w:sz w:val="24"/>
              </w:rPr>
              <w:t>产品类型（可多选）：</w:t>
            </w:r>
          </w:p>
          <w:p>
            <w:pPr>
              <w:widowControl/>
              <w:adjustRightInd w:val="0"/>
              <w:snapToGrid w:val="0"/>
              <w:rPr>
                <w:kern w:val="0"/>
                <w:sz w:val="24"/>
              </w:rPr>
            </w:pPr>
            <w:r>
              <w:rPr>
                <w:rFonts w:hint="eastAsia"/>
                <w:kern w:val="0"/>
                <w:sz w:val="24"/>
              </w:rPr>
              <w:t>□保本</w:t>
            </w:r>
            <w:r>
              <w:rPr>
                <w:kern w:val="0"/>
                <w:sz w:val="24"/>
              </w:rPr>
              <w:t xml:space="preserve">                 </w:t>
            </w:r>
            <w:r>
              <w:rPr>
                <w:rFonts w:hint="eastAsia"/>
                <w:kern w:val="0"/>
                <w:sz w:val="24"/>
              </w:rPr>
              <w:t>□非保本</w:t>
            </w:r>
          </w:p>
        </w:tc>
      </w:tr>
    </w:tbl>
    <w:p>
      <w:pPr>
        <w:rPr>
          <w:kern w:val="0"/>
          <w:sz w:val="24"/>
        </w:rPr>
      </w:pPr>
      <w:r>
        <w:rPr>
          <w:kern w:val="0"/>
          <w:sz w:val="24"/>
        </w:rPr>
        <w:t xml:space="preserve">         </w:t>
      </w:r>
      <w:r>
        <w:rPr>
          <w:rFonts w:hint="eastAsia"/>
          <w:kern w:val="0"/>
          <w:sz w:val="24"/>
        </w:rPr>
        <w:t>（外汇局业务印章）</w:t>
      </w:r>
    </w:p>
    <w:p>
      <w:pPr>
        <w:rPr>
          <w:kern w:val="0"/>
          <w:sz w:val="30"/>
          <w:szCs w:val="30"/>
        </w:rPr>
      </w:pPr>
      <w:r>
        <w:rPr>
          <w:kern w:val="0"/>
          <w:sz w:val="24"/>
        </w:rPr>
        <w:t xml:space="preserve">                                                         </w:t>
      </w:r>
      <w:r>
        <w:rPr>
          <w:rFonts w:hint="eastAsia"/>
          <w:kern w:val="0"/>
          <w:sz w:val="24"/>
        </w:rPr>
        <w:t>年</w:t>
      </w:r>
      <w:r>
        <w:rPr>
          <w:kern w:val="0"/>
          <w:sz w:val="24"/>
        </w:rPr>
        <w:t xml:space="preserve">   </w:t>
      </w:r>
      <w:r>
        <w:rPr>
          <w:rFonts w:hint="eastAsia"/>
          <w:kern w:val="0"/>
          <w:sz w:val="24"/>
        </w:rPr>
        <w:t>月</w:t>
      </w:r>
      <w:r>
        <w:rPr>
          <w:kern w:val="0"/>
          <w:sz w:val="24"/>
        </w:rPr>
        <w:t xml:space="preserve">   </w:t>
      </w:r>
      <w:r>
        <w:rPr>
          <w:rFonts w:hint="eastAsia"/>
          <w:kern w:val="0"/>
          <w:sz w:val="24"/>
        </w:rPr>
        <w:t>日</w:t>
      </w:r>
    </w:p>
    <w:p>
      <w:pPr>
        <w:widowControl/>
        <w:snapToGrid w:val="0"/>
        <w:rPr>
          <w:kern w:val="0"/>
          <w:sz w:val="24"/>
        </w:rPr>
      </w:pPr>
      <w:r>
        <w:rPr>
          <w:rFonts w:hint="eastAsia"/>
          <w:kern w:val="0"/>
          <w:sz w:val="24"/>
        </w:rPr>
        <w:t>填写说明：</w:t>
      </w:r>
    </w:p>
    <w:p>
      <w:pPr>
        <w:widowControl/>
        <w:snapToGrid w:val="0"/>
        <w:rPr>
          <w:kern w:val="0"/>
          <w:sz w:val="24"/>
        </w:rPr>
      </w:pPr>
      <w:r>
        <w:rPr>
          <w:kern w:val="0"/>
          <w:sz w:val="24"/>
        </w:rPr>
        <w:t>1</w:t>
      </w:r>
      <w:r>
        <w:rPr>
          <w:rFonts w:hint="eastAsia"/>
          <w:kern w:val="0"/>
          <w:sz w:val="24"/>
        </w:rPr>
        <w:t>、登记表编号由外汇局填写，规则为</w:t>
      </w:r>
      <w:r>
        <w:rPr>
          <w:kern w:val="0"/>
          <w:sz w:val="24"/>
        </w:rPr>
        <w:t>RSD+</w:t>
      </w:r>
      <w:r>
        <w:rPr>
          <w:rFonts w:hint="eastAsia"/>
          <w:kern w:val="0"/>
          <w:sz w:val="24"/>
        </w:rPr>
        <w:t>六位地区代码</w:t>
      </w:r>
      <w:r>
        <w:rPr>
          <w:kern w:val="0"/>
          <w:sz w:val="24"/>
        </w:rPr>
        <w:t>+</w:t>
      </w:r>
      <w:r>
        <w:rPr>
          <w:rFonts w:hint="eastAsia"/>
          <w:kern w:val="0"/>
          <w:sz w:val="24"/>
        </w:rPr>
        <w:t>四位年份代码</w:t>
      </w:r>
      <w:r>
        <w:rPr>
          <w:kern w:val="0"/>
          <w:sz w:val="24"/>
        </w:rPr>
        <w:t>+</w:t>
      </w:r>
      <w:r>
        <w:rPr>
          <w:rFonts w:hint="eastAsia"/>
          <w:kern w:val="0"/>
          <w:sz w:val="24"/>
        </w:rPr>
        <w:t>四位顺序码。</w:t>
      </w:r>
    </w:p>
    <w:p>
      <w:pPr>
        <w:widowControl/>
        <w:snapToGrid w:val="0"/>
        <w:rPr>
          <w:kern w:val="0"/>
          <w:sz w:val="24"/>
        </w:rPr>
      </w:pPr>
      <w:r>
        <w:rPr>
          <w:kern w:val="0"/>
          <w:sz w:val="24"/>
        </w:rPr>
        <w:t>2</w:t>
      </w:r>
      <w:r>
        <w:rPr>
          <w:rFonts w:hint="eastAsia"/>
          <w:kern w:val="0"/>
          <w:sz w:val="24"/>
        </w:rPr>
        <w:t>、登记表的内容由银行填写并加盖公章后提交外汇局。</w:t>
      </w:r>
    </w:p>
    <w:p>
      <w:pPr>
        <w:widowControl/>
        <w:snapToGrid w:val="0"/>
        <w:rPr>
          <w:kern w:val="0"/>
          <w:sz w:val="24"/>
        </w:rPr>
      </w:pPr>
      <w:r>
        <w:rPr>
          <w:kern w:val="0"/>
          <w:sz w:val="24"/>
        </w:rPr>
        <w:t>3</w:t>
      </w:r>
      <w:r>
        <w:rPr>
          <w:rFonts w:hint="eastAsia"/>
          <w:kern w:val="0"/>
          <w:sz w:val="24"/>
        </w:rPr>
        <w:t>、</w:t>
      </w:r>
      <w:r>
        <w:rPr>
          <w:kern w:val="0"/>
          <w:sz w:val="24"/>
        </w:rPr>
        <w:t>“</w:t>
      </w:r>
      <w:r>
        <w:rPr>
          <w:rFonts w:hint="eastAsia"/>
          <w:kern w:val="0"/>
          <w:sz w:val="24"/>
        </w:rPr>
        <w:t>衍生业务资格批准文件文号及日期</w:t>
      </w:r>
      <w:r>
        <w:rPr>
          <w:kern w:val="0"/>
          <w:sz w:val="24"/>
        </w:rPr>
        <w:t>”</w:t>
      </w:r>
      <w:r>
        <w:rPr>
          <w:rFonts w:hint="eastAsia"/>
          <w:kern w:val="0"/>
          <w:sz w:val="24"/>
        </w:rPr>
        <w:t>为银监部门批准银行从事衍生品业务的批准文件文号及日期。</w:t>
      </w:r>
    </w:p>
    <w:p>
      <w:pPr>
        <w:widowControl/>
        <w:jc w:val="left"/>
        <w:rPr>
          <w:rFonts w:eastAsia="华文仿宋"/>
          <w:b/>
          <w:bCs/>
          <w:kern w:val="0"/>
          <w:sz w:val="28"/>
          <w:szCs w:val="28"/>
        </w:rPr>
      </w:pPr>
      <w:r>
        <w:rPr>
          <w:kern w:val="0"/>
          <w:sz w:val="24"/>
        </w:rPr>
        <w:br w:type="page"/>
      </w:r>
    </w:p>
    <w:p>
      <w:pPr>
        <w:pStyle w:val="3"/>
        <w:spacing w:before="0" w:after="0" w:line="240" w:lineRule="auto"/>
        <w:jc w:val="center"/>
        <w:rPr>
          <w:rFonts w:ascii="Times New Roman" w:hAnsi="Times New Roman" w:eastAsia="华文仿宋"/>
          <w:kern w:val="0"/>
          <w:sz w:val="24"/>
          <w:szCs w:val="24"/>
        </w:rPr>
      </w:pPr>
      <w:bookmarkStart w:id="34" w:name="_Toc54703094"/>
      <w:bookmarkStart w:id="35" w:name="_Toc3416"/>
      <w:r>
        <w:rPr>
          <w:rFonts w:hint="eastAsia" w:ascii="Times New Roman" w:hAnsi="Times New Roman"/>
          <w:sz w:val="28"/>
          <w:szCs w:val="28"/>
        </w:rPr>
        <w:t>表</w:t>
      </w:r>
      <w:r>
        <w:rPr>
          <w:rFonts w:ascii="Times New Roman" w:hAnsi="Times New Roman"/>
          <w:sz w:val="28"/>
          <w:szCs w:val="28"/>
        </w:rPr>
        <w:t xml:space="preserve">17 </w:t>
      </w:r>
      <w:r>
        <w:rPr>
          <w:rFonts w:hint="eastAsia" w:ascii="Times New Roman" w:hAnsi="Times New Roman"/>
          <w:sz w:val="28"/>
          <w:szCs w:val="28"/>
        </w:rPr>
        <w:t>商业银行人民币结构性存款业务月报表</w:t>
      </w:r>
      <w:bookmarkEnd w:id="34"/>
      <w:bookmarkEnd w:id="35"/>
    </w:p>
    <w:p>
      <w:pPr>
        <w:widowControl/>
        <w:snapToGrid w:val="0"/>
        <w:ind w:firstLine="3600" w:firstLineChars="1500"/>
        <w:rPr>
          <w:rFonts w:eastAsia="华文仿宋"/>
          <w:kern w:val="0"/>
          <w:sz w:val="24"/>
        </w:rPr>
      </w:pPr>
      <w:r>
        <w:rPr>
          <w:rFonts w:hint="eastAsia" w:eastAsia="华文仿宋"/>
          <w:kern w:val="0"/>
          <w:sz w:val="24"/>
        </w:rPr>
        <w:t>年</w:t>
      </w:r>
      <w:r>
        <w:rPr>
          <w:rFonts w:eastAsia="华文仿宋"/>
          <w:kern w:val="0"/>
          <w:sz w:val="24"/>
        </w:rPr>
        <w:t xml:space="preserve">    </w:t>
      </w:r>
      <w:r>
        <w:rPr>
          <w:rFonts w:hint="eastAsia" w:eastAsia="华文仿宋"/>
          <w:kern w:val="0"/>
          <w:sz w:val="24"/>
        </w:rPr>
        <w:t>月</w:t>
      </w:r>
    </w:p>
    <w:p>
      <w:pPr>
        <w:widowControl/>
        <w:snapToGrid w:val="0"/>
        <w:jc w:val="left"/>
        <w:rPr>
          <w:kern w:val="0"/>
          <w:sz w:val="24"/>
        </w:rPr>
      </w:pPr>
      <w:r>
        <w:rPr>
          <w:rFonts w:hint="eastAsia"/>
          <w:kern w:val="0"/>
          <w:sz w:val="24"/>
        </w:rPr>
        <w:t>填报单位：（公章）</w:t>
      </w:r>
    </w:p>
    <w:tbl>
      <w:tblPr>
        <w:tblStyle w:val="42"/>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572"/>
        <w:gridCol w:w="179"/>
        <w:gridCol w:w="410"/>
        <w:gridCol w:w="374"/>
        <w:gridCol w:w="166"/>
        <w:gridCol w:w="573"/>
        <w:gridCol w:w="419"/>
        <w:gridCol w:w="349"/>
        <w:gridCol w:w="245"/>
        <w:gridCol w:w="522"/>
        <w:gridCol w:w="585"/>
        <w:gridCol w:w="592"/>
        <w:gridCol w:w="259"/>
        <w:gridCol w:w="567"/>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16"/>
            <w:vAlign w:val="top"/>
          </w:tcPr>
          <w:p>
            <w:pPr>
              <w:widowControl/>
              <w:snapToGrid w:val="0"/>
              <w:rPr>
                <w:b/>
                <w:kern w:val="0"/>
                <w:sz w:val="24"/>
              </w:rPr>
            </w:pPr>
            <w:r>
              <w:rPr>
                <w:rFonts w:hint="eastAsia"/>
                <w:b/>
                <w:kern w:val="0"/>
                <w:sz w:val="24"/>
              </w:rPr>
              <w:t>人民币结构性存款签约情况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817" w:type="dxa"/>
            <w:vMerge w:val="restart"/>
            <w:vAlign w:val="top"/>
          </w:tcPr>
          <w:p>
            <w:pPr>
              <w:keepNext/>
              <w:keepLines/>
              <w:widowControl/>
              <w:snapToGrid w:val="0"/>
              <w:outlineLvl w:val="2"/>
              <w:rPr>
                <w:kern w:val="0"/>
                <w:sz w:val="24"/>
              </w:rPr>
            </w:pPr>
          </w:p>
          <w:p>
            <w:pPr>
              <w:keepNext/>
              <w:keepLines/>
              <w:widowControl/>
              <w:snapToGrid w:val="0"/>
              <w:outlineLvl w:val="2"/>
              <w:rPr>
                <w:kern w:val="0"/>
                <w:sz w:val="24"/>
              </w:rPr>
            </w:pPr>
          </w:p>
          <w:p>
            <w:pPr>
              <w:widowControl/>
              <w:snapToGrid w:val="0"/>
              <w:rPr>
                <w:kern w:val="0"/>
                <w:sz w:val="24"/>
              </w:rPr>
            </w:pPr>
            <w:r>
              <w:rPr>
                <w:rFonts w:hint="eastAsia"/>
                <w:kern w:val="0"/>
                <w:sz w:val="24"/>
              </w:rPr>
              <w:t>公司客户</w:t>
            </w:r>
          </w:p>
        </w:tc>
        <w:tc>
          <w:tcPr>
            <w:tcW w:w="751" w:type="dxa"/>
            <w:gridSpan w:val="2"/>
            <w:vAlign w:val="top"/>
          </w:tcPr>
          <w:p>
            <w:pPr>
              <w:widowControl/>
              <w:snapToGrid w:val="0"/>
              <w:rPr>
                <w:kern w:val="0"/>
                <w:sz w:val="24"/>
              </w:rPr>
            </w:pPr>
            <w:r>
              <w:rPr>
                <w:rFonts w:hint="eastAsia"/>
                <w:kern w:val="0"/>
                <w:sz w:val="24"/>
              </w:rPr>
              <w:t>企业名称</w:t>
            </w:r>
          </w:p>
        </w:tc>
        <w:tc>
          <w:tcPr>
            <w:tcW w:w="784" w:type="dxa"/>
            <w:gridSpan w:val="2"/>
            <w:vAlign w:val="top"/>
          </w:tcPr>
          <w:p>
            <w:pPr>
              <w:widowControl/>
              <w:snapToGrid w:val="0"/>
              <w:rPr>
                <w:kern w:val="0"/>
                <w:sz w:val="24"/>
              </w:rPr>
            </w:pPr>
            <w:r>
              <w:rPr>
                <w:rFonts w:hint="eastAsia"/>
                <w:kern w:val="0"/>
                <w:sz w:val="24"/>
              </w:rPr>
              <w:t>签约时间</w:t>
            </w:r>
          </w:p>
        </w:tc>
        <w:tc>
          <w:tcPr>
            <w:tcW w:w="739" w:type="dxa"/>
            <w:gridSpan w:val="2"/>
            <w:vAlign w:val="top"/>
          </w:tcPr>
          <w:p>
            <w:pPr>
              <w:widowControl/>
              <w:snapToGrid w:val="0"/>
              <w:rPr>
                <w:kern w:val="0"/>
                <w:sz w:val="24"/>
              </w:rPr>
            </w:pPr>
            <w:r>
              <w:rPr>
                <w:rFonts w:hint="eastAsia"/>
                <w:kern w:val="0"/>
                <w:sz w:val="24"/>
              </w:rPr>
              <w:t>合同号</w:t>
            </w:r>
          </w:p>
        </w:tc>
        <w:tc>
          <w:tcPr>
            <w:tcW w:w="768" w:type="dxa"/>
            <w:gridSpan w:val="2"/>
            <w:vAlign w:val="top"/>
          </w:tcPr>
          <w:p>
            <w:pPr>
              <w:widowControl/>
              <w:snapToGrid w:val="0"/>
              <w:rPr>
                <w:kern w:val="0"/>
                <w:sz w:val="24"/>
              </w:rPr>
            </w:pPr>
            <w:r>
              <w:rPr>
                <w:rFonts w:hint="eastAsia"/>
                <w:kern w:val="0"/>
                <w:sz w:val="24"/>
              </w:rPr>
              <w:t>签约金额</w:t>
            </w:r>
          </w:p>
        </w:tc>
        <w:tc>
          <w:tcPr>
            <w:tcW w:w="767" w:type="dxa"/>
            <w:gridSpan w:val="2"/>
            <w:vAlign w:val="top"/>
          </w:tcPr>
          <w:p>
            <w:pPr>
              <w:widowControl/>
              <w:snapToGrid w:val="0"/>
              <w:rPr>
                <w:kern w:val="0"/>
                <w:sz w:val="24"/>
              </w:rPr>
            </w:pPr>
            <w:r>
              <w:rPr>
                <w:rFonts w:hint="eastAsia"/>
                <w:kern w:val="0"/>
                <w:sz w:val="24"/>
              </w:rPr>
              <w:t>到期日</w:t>
            </w:r>
          </w:p>
        </w:tc>
        <w:tc>
          <w:tcPr>
            <w:tcW w:w="1436" w:type="dxa"/>
            <w:gridSpan w:val="3"/>
            <w:vAlign w:val="top"/>
          </w:tcPr>
          <w:p>
            <w:pPr>
              <w:widowControl/>
              <w:snapToGrid w:val="0"/>
              <w:rPr>
                <w:kern w:val="0"/>
                <w:sz w:val="24"/>
              </w:rPr>
            </w:pPr>
            <w:r>
              <w:rPr>
                <w:rFonts w:hint="eastAsia"/>
                <w:kern w:val="0"/>
                <w:sz w:val="24"/>
              </w:rPr>
              <w:t>挂钩指标及计算方法</w:t>
            </w:r>
          </w:p>
        </w:tc>
        <w:tc>
          <w:tcPr>
            <w:tcW w:w="2460" w:type="dxa"/>
            <w:gridSpan w:val="2"/>
            <w:vAlign w:val="top"/>
          </w:tcPr>
          <w:p>
            <w:pPr>
              <w:widowControl/>
              <w:snapToGrid w:val="0"/>
              <w:rPr>
                <w:kern w:val="0"/>
                <w:sz w:val="24"/>
              </w:rPr>
            </w:pPr>
            <w:r>
              <w:rPr>
                <w:rFonts w:hint="eastAsia"/>
                <w:kern w:val="0"/>
                <w:sz w:val="24"/>
              </w:rPr>
              <w:t>约定的利率上下限及利息给付方式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817" w:type="dxa"/>
            <w:vMerge w:val="continue"/>
            <w:vAlign w:val="top"/>
          </w:tcPr>
          <w:p>
            <w:pPr>
              <w:keepNext/>
              <w:keepLines/>
              <w:widowControl/>
              <w:snapToGrid w:val="0"/>
              <w:outlineLvl w:val="2"/>
              <w:rPr>
                <w:kern w:val="0"/>
                <w:sz w:val="24"/>
              </w:rPr>
            </w:pPr>
          </w:p>
        </w:tc>
        <w:tc>
          <w:tcPr>
            <w:tcW w:w="751" w:type="dxa"/>
            <w:gridSpan w:val="2"/>
            <w:vAlign w:val="top"/>
          </w:tcPr>
          <w:p>
            <w:pPr>
              <w:keepNext/>
              <w:keepLines/>
              <w:widowControl/>
              <w:snapToGrid w:val="0"/>
              <w:outlineLvl w:val="2"/>
              <w:rPr>
                <w:kern w:val="0"/>
                <w:sz w:val="24"/>
              </w:rPr>
            </w:pPr>
          </w:p>
        </w:tc>
        <w:tc>
          <w:tcPr>
            <w:tcW w:w="784" w:type="dxa"/>
            <w:gridSpan w:val="2"/>
            <w:vAlign w:val="top"/>
          </w:tcPr>
          <w:p>
            <w:pPr>
              <w:keepNext/>
              <w:keepLines/>
              <w:widowControl/>
              <w:snapToGrid w:val="0"/>
              <w:outlineLvl w:val="2"/>
              <w:rPr>
                <w:kern w:val="0"/>
                <w:sz w:val="24"/>
              </w:rPr>
            </w:pPr>
          </w:p>
        </w:tc>
        <w:tc>
          <w:tcPr>
            <w:tcW w:w="739" w:type="dxa"/>
            <w:gridSpan w:val="2"/>
            <w:vAlign w:val="top"/>
          </w:tcPr>
          <w:p>
            <w:pPr>
              <w:keepNext/>
              <w:keepLines/>
              <w:widowControl/>
              <w:snapToGrid w:val="0"/>
              <w:outlineLvl w:val="2"/>
              <w:rPr>
                <w:kern w:val="0"/>
                <w:sz w:val="24"/>
              </w:rPr>
            </w:pPr>
          </w:p>
        </w:tc>
        <w:tc>
          <w:tcPr>
            <w:tcW w:w="768" w:type="dxa"/>
            <w:gridSpan w:val="2"/>
            <w:vAlign w:val="top"/>
          </w:tcPr>
          <w:p>
            <w:pPr>
              <w:keepNext/>
              <w:keepLines/>
              <w:widowControl/>
              <w:snapToGrid w:val="0"/>
              <w:outlineLvl w:val="2"/>
              <w:rPr>
                <w:kern w:val="0"/>
                <w:sz w:val="24"/>
              </w:rPr>
            </w:pPr>
          </w:p>
        </w:tc>
        <w:tc>
          <w:tcPr>
            <w:tcW w:w="767" w:type="dxa"/>
            <w:gridSpan w:val="2"/>
            <w:vAlign w:val="top"/>
          </w:tcPr>
          <w:p>
            <w:pPr>
              <w:keepNext/>
              <w:keepLines/>
              <w:widowControl/>
              <w:snapToGrid w:val="0"/>
              <w:outlineLvl w:val="2"/>
              <w:rPr>
                <w:kern w:val="0"/>
                <w:sz w:val="24"/>
              </w:rPr>
            </w:pPr>
          </w:p>
        </w:tc>
        <w:tc>
          <w:tcPr>
            <w:tcW w:w="1436" w:type="dxa"/>
            <w:gridSpan w:val="3"/>
            <w:vAlign w:val="top"/>
          </w:tcPr>
          <w:p>
            <w:pPr>
              <w:keepNext/>
              <w:keepLines/>
              <w:widowControl/>
              <w:snapToGrid w:val="0"/>
              <w:outlineLvl w:val="2"/>
              <w:rPr>
                <w:kern w:val="0"/>
                <w:sz w:val="24"/>
              </w:rPr>
            </w:pPr>
          </w:p>
        </w:tc>
        <w:tc>
          <w:tcPr>
            <w:tcW w:w="2460" w:type="dxa"/>
            <w:gridSpan w:val="2"/>
            <w:vAlign w:val="top"/>
          </w:tcPr>
          <w:p>
            <w:pPr>
              <w:keepNext/>
              <w:keepLines/>
              <w:widowControl/>
              <w:snapToGrid w:val="0"/>
              <w:outlineLvl w:val="2"/>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817" w:type="dxa"/>
            <w:vMerge w:val="continue"/>
            <w:vAlign w:val="top"/>
          </w:tcPr>
          <w:p>
            <w:pPr>
              <w:keepNext/>
              <w:keepLines/>
              <w:widowControl/>
              <w:snapToGrid w:val="0"/>
              <w:outlineLvl w:val="2"/>
              <w:rPr>
                <w:kern w:val="0"/>
                <w:sz w:val="24"/>
              </w:rPr>
            </w:pPr>
          </w:p>
        </w:tc>
        <w:tc>
          <w:tcPr>
            <w:tcW w:w="751" w:type="dxa"/>
            <w:gridSpan w:val="2"/>
            <w:vAlign w:val="top"/>
          </w:tcPr>
          <w:p>
            <w:pPr>
              <w:keepNext/>
              <w:keepLines/>
              <w:widowControl/>
              <w:snapToGrid w:val="0"/>
              <w:outlineLvl w:val="2"/>
              <w:rPr>
                <w:kern w:val="0"/>
                <w:sz w:val="24"/>
              </w:rPr>
            </w:pPr>
          </w:p>
        </w:tc>
        <w:tc>
          <w:tcPr>
            <w:tcW w:w="784" w:type="dxa"/>
            <w:gridSpan w:val="2"/>
            <w:vAlign w:val="top"/>
          </w:tcPr>
          <w:p>
            <w:pPr>
              <w:keepNext/>
              <w:keepLines/>
              <w:widowControl/>
              <w:snapToGrid w:val="0"/>
              <w:outlineLvl w:val="2"/>
              <w:rPr>
                <w:kern w:val="0"/>
                <w:sz w:val="24"/>
              </w:rPr>
            </w:pPr>
          </w:p>
        </w:tc>
        <w:tc>
          <w:tcPr>
            <w:tcW w:w="739" w:type="dxa"/>
            <w:gridSpan w:val="2"/>
            <w:vAlign w:val="top"/>
          </w:tcPr>
          <w:p>
            <w:pPr>
              <w:keepNext/>
              <w:keepLines/>
              <w:widowControl/>
              <w:snapToGrid w:val="0"/>
              <w:outlineLvl w:val="2"/>
              <w:rPr>
                <w:kern w:val="0"/>
                <w:sz w:val="24"/>
              </w:rPr>
            </w:pPr>
          </w:p>
        </w:tc>
        <w:tc>
          <w:tcPr>
            <w:tcW w:w="768" w:type="dxa"/>
            <w:gridSpan w:val="2"/>
            <w:vAlign w:val="top"/>
          </w:tcPr>
          <w:p>
            <w:pPr>
              <w:keepNext/>
              <w:keepLines/>
              <w:widowControl/>
              <w:snapToGrid w:val="0"/>
              <w:outlineLvl w:val="2"/>
              <w:rPr>
                <w:kern w:val="0"/>
                <w:sz w:val="24"/>
              </w:rPr>
            </w:pPr>
          </w:p>
        </w:tc>
        <w:tc>
          <w:tcPr>
            <w:tcW w:w="767" w:type="dxa"/>
            <w:gridSpan w:val="2"/>
            <w:vAlign w:val="top"/>
          </w:tcPr>
          <w:p>
            <w:pPr>
              <w:keepNext/>
              <w:keepLines/>
              <w:widowControl/>
              <w:snapToGrid w:val="0"/>
              <w:outlineLvl w:val="2"/>
              <w:rPr>
                <w:kern w:val="0"/>
                <w:sz w:val="24"/>
              </w:rPr>
            </w:pPr>
          </w:p>
        </w:tc>
        <w:tc>
          <w:tcPr>
            <w:tcW w:w="1436" w:type="dxa"/>
            <w:gridSpan w:val="3"/>
            <w:vAlign w:val="top"/>
          </w:tcPr>
          <w:p>
            <w:pPr>
              <w:keepNext/>
              <w:keepLines/>
              <w:widowControl/>
              <w:snapToGrid w:val="0"/>
              <w:outlineLvl w:val="2"/>
              <w:rPr>
                <w:kern w:val="0"/>
                <w:sz w:val="24"/>
              </w:rPr>
            </w:pPr>
          </w:p>
        </w:tc>
        <w:tc>
          <w:tcPr>
            <w:tcW w:w="2460" w:type="dxa"/>
            <w:gridSpan w:val="2"/>
            <w:vAlign w:val="top"/>
          </w:tcPr>
          <w:p>
            <w:pPr>
              <w:keepNext/>
              <w:keepLines/>
              <w:widowControl/>
              <w:snapToGrid w:val="0"/>
              <w:outlineLvl w:val="2"/>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817" w:type="dxa"/>
            <w:vMerge w:val="continue"/>
            <w:vAlign w:val="top"/>
          </w:tcPr>
          <w:p>
            <w:pPr>
              <w:keepNext/>
              <w:keepLines/>
              <w:widowControl/>
              <w:snapToGrid w:val="0"/>
              <w:outlineLvl w:val="2"/>
              <w:rPr>
                <w:kern w:val="0"/>
                <w:sz w:val="24"/>
              </w:rPr>
            </w:pPr>
          </w:p>
        </w:tc>
        <w:tc>
          <w:tcPr>
            <w:tcW w:w="751" w:type="dxa"/>
            <w:gridSpan w:val="2"/>
            <w:vAlign w:val="top"/>
          </w:tcPr>
          <w:p>
            <w:pPr>
              <w:keepNext/>
              <w:keepLines/>
              <w:widowControl/>
              <w:snapToGrid w:val="0"/>
              <w:outlineLvl w:val="2"/>
              <w:rPr>
                <w:kern w:val="0"/>
                <w:sz w:val="24"/>
              </w:rPr>
            </w:pPr>
          </w:p>
        </w:tc>
        <w:tc>
          <w:tcPr>
            <w:tcW w:w="784" w:type="dxa"/>
            <w:gridSpan w:val="2"/>
            <w:vAlign w:val="top"/>
          </w:tcPr>
          <w:p>
            <w:pPr>
              <w:keepNext/>
              <w:keepLines/>
              <w:widowControl/>
              <w:snapToGrid w:val="0"/>
              <w:outlineLvl w:val="2"/>
              <w:rPr>
                <w:kern w:val="0"/>
                <w:sz w:val="24"/>
              </w:rPr>
            </w:pPr>
          </w:p>
        </w:tc>
        <w:tc>
          <w:tcPr>
            <w:tcW w:w="739" w:type="dxa"/>
            <w:gridSpan w:val="2"/>
            <w:vAlign w:val="top"/>
          </w:tcPr>
          <w:p>
            <w:pPr>
              <w:keepNext/>
              <w:keepLines/>
              <w:widowControl/>
              <w:snapToGrid w:val="0"/>
              <w:outlineLvl w:val="2"/>
              <w:rPr>
                <w:kern w:val="0"/>
                <w:sz w:val="24"/>
              </w:rPr>
            </w:pPr>
          </w:p>
        </w:tc>
        <w:tc>
          <w:tcPr>
            <w:tcW w:w="768" w:type="dxa"/>
            <w:gridSpan w:val="2"/>
            <w:vAlign w:val="top"/>
          </w:tcPr>
          <w:p>
            <w:pPr>
              <w:keepNext/>
              <w:keepLines/>
              <w:widowControl/>
              <w:snapToGrid w:val="0"/>
              <w:outlineLvl w:val="2"/>
              <w:rPr>
                <w:kern w:val="0"/>
                <w:sz w:val="24"/>
              </w:rPr>
            </w:pPr>
          </w:p>
        </w:tc>
        <w:tc>
          <w:tcPr>
            <w:tcW w:w="767" w:type="dxa"/>
            <w:gridSpan w:val="2"/>
            <w:vAlign w:val="top"/>
          </w:tcPr>
          <w:p>
            <w:pPr>
              <w:keepNext/>
              <w:keepLines/>
              <w:widowControl/>
              <w:snapToGrid w:val="0"/>
              <w:outlineLvl w:val="2"/>
              <w:rPr>
                <w:kern w:val="0"/>
                <w:sz w:val="24"/>
              </w:rPr>
            </w:pPr>
          </w:p>
        </w:tc>
        <w:tc>
          <w:tcPr>
            <w:tcW w:w="1436" w:type="dxa"/>
            <w:gridSpan w:val="3"/>
            <w:vAlign w:val="top"/>
          </w:tcPr>
          <w:p>
            <w:pPr>
              <w:keepNext/>
              <w:keepLines/>
              <w:widowControl/>
              <w:snapToGrid w:val="0"/>
              <w:outlineLvl w:val="2"/>
              <w:rPr>
                <w:kern w:val="0"/>
                <w:sz w:val="24"/>
              </w:rPr>
            </w:pPr>
          </w:p>
        </w:tc>
        <w:tc>
          <w:tcPr>
            <w:tcW w:w="2460" w:type="dxa"/>
            <w:gridSpan w:val="2"/>
            <w:vAlign w:val="top"/>
          </w:tcPr>
          <w:p>
            <w:pPr>
              <w:keepNext/>
              <w:keepLines/>
              <w:widowControl/>
              <w:snapToGrid w:val="0"/>
              <w:outlineLvl w:val="2"/>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atLeast"/>
        </w:trPr>
        <w:tc>
          <w:tcPr>
            <w:tcW w:w="817" w:type="dxa"/>
            <w:vAlign w:val="top"/>
          </w:tcPr>
          <w:p>
            <w:pPr>
              <w:widowControl/>
              <w:snapToGrid w:val="0"/>
              <w:rPr>
                <w:kern w:val="0"/>
                <w:sz w:val="24"/>
              </w:rPr>
            </w:pPr>
            <w:r>
              <w:rPr>
                <w:rFonts w:hint="eastAsia"/>
                <w:kern w:val="0"/>
                <w:sz w:val="24"/>
              </w:rPr>
              <w:t>个人客户</w:t>
            </w:r>
          </w:p>
        </w:tc>
        <w:tc>
          <w:tcPr>
            <w:tcW w:w="751" w:type="dxa"/>
            <w:gridSpan w:val="2"/>
            <w:vAlign w:val="top"/>
          </w:tcPr>
          <w:p>
            <w:pPr>
              <w:widowControl/>
              <w:snapToGrid w:val="0"/>
              <w:rPr>
                <w:kern w:val="0"/>
                <w:sz w:val="24"/>
              </w:rPr>
            </w:pPr>
            <w:r>
              <w:rPr>
                <w:kern w:val="0"/>
                <w:sz w:val="24"/>
              </w:rPr>
              <w:t>—</w:t>
            </w:r>
            <w:r>
              <w:rPr>
                <w:rFonts w:hint="eastAsia"/>
                <w:kern w:val="0"/>
                <w:sz w:val="24"/>
              </w:rPr>
              <w:t>－</w:t>
            </w:r>
          </w:p>
        </w:tc>
        <w:tc>
          <w:tcPr>
            <w:tcW w:w="784" w:type="dxa"/>
            <w:gridSpan w:val="2"/>
            <w:vAlign w:val="top"/>
          </w:tcPr>
          <w:p>
            <w:pPr>
              <w:keepNext/>
              <w:keepLines/>
              <w:widowControl/>
              <w:snapToGrid w:val="0"/>
              <w:outlineLvl w:val="2"/>
              <w:rPr>
                <w:kern w:val="0"/>
                <w:sz w:val="24"/>
              </w:rPr>
            </w:pPr>
          </w:p>
        </w:tc>
        <w:tc>
          <w:tcPr>
            <w:tcW w:w="739" w:type="dxa"/>
            <w:gridSpan w:val="2"/>
            <w:vAlign w:val="top"/>
          </w:tcPr>
          <w:p>
            <w:pPr>
              <w:keepNext/>
              <w:keepLines/>
              <w:widowControl/>
              <w:snapToGrid w:val="0"/>
              <w:outlineLvl w:val="2"/>
              <w:rPr>
                <w:kern w:val="0"/>
                <w:sz w:val="24"/>
              </w:rPr>
            </w:pPr>
          </w:p>
        </w:tc>
        <w:tc>
          <w:tcPr>
            <w:tcW w:w="768" w:type="dxa"/>
            <w:gridSpan w:val="2"/>
            <w:vAlign w:val="top"/>
          </w:tcPr>
          <w:p>
            <w:pPr>
              <w:keepNext/>
              <w:keepLines/>
              <w:widowControl/>
              <w:snapToGrid w:val="0"/>
              <w:outlineLvl w:val="2"/>
              <w:rPr>
                <w:kern w:val="0"/>
                <w:sz w:val="24"/>
              </w:rPr>
            </w:pPr>
          </w:p>
        </w:tc>
        <w:tc>
          <w:tcPr>
            <w:tcW w:w="767" w:type="dxa"/>
            <w:gridSpan w:val="2"/>
            <w:vAlign w:val="top"/>
          </w:tcPr>
          <w:p>
            <w:pPr>
              <w:keepNext/>
              <w:keepLines/>
              <w:widowControl/>
              <w:snapToGrid w:val="0"/>
              <w:outlineLvl w:val="2"/>
              <w:rPr>
                <w:kern w:val="0"/>
                <w:sz w:val="24"/>
              </w:rPr>
            </w:pPr>
          </w:p>
        </w:tc>
        <w:tc>
          <w:tcPr>
            <w:tcW w:w="1436" w:type="dxa"/>
            <w:gridSpan w:val="3"/>
            <w:vAlign w:val="top"/>
          </w:tcPr>
          <w:p>
            <w:pPr>
              <w:keepNext/>
              <w:keepLines/>
              <w:widowControl/>
              <w:snapToGrid w:val="0"/>
              <w:outlineLvl w:val="2"/>
              <w:rPr>
                <w:b/>
                <w:kern w:val="0"/>
                <w:sz w:val="24"/>
              </w:rPr>
            </w:pPr>
          </w:p>
        </w:tc>
        <w:tc>
          <w:tcPr>
            <w:tcW w:w="2460" w:type="dxa"/>
            <w:gridSpan w:val="2"/>
            <w:vAlign w:val="top"/>
          </w:tcPr>
          <w:p>
            <w:pPr>
              <w:keepNext/>
              <w:keepLines/>
              <w:widowControl/>
              <w:snapToGrid w:val="0"/>
              <w:outlineLvl w:val="2"/>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4" w:hRule="atLeast"/>
        </w:trPr>
        <w:tc>
          <w:tcPr>
            <w:tcW w:w="8522" w:type="dxa"/>
            <w:gridSpan w:val="16"/>
            <w:vAlign w:val="top"/>
          </w:tcPr>
          <w:p>
            <w:pPr>
              <w:snapToGrid w:val="0"/>
              <w:rPr>
                <w:b/>
                <w:kern w:val="0"/>
                <w:sz w:val="24"/>
              </w:rPr>
            </w:pPr>
            <w:r>
              <w:rPr>
                <w:rFonts w:hint="eastAsia"/>
                <w:b/>
                <w:kern w:val="0"/>
                <w:sz w:val="24"/>
              </w:rPr>
              <w:t>人民币结构性存款终止情况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4" w:hRule="atLeast"/>
        </w:trPr>
        <w:tc>
          <w:tcPr>
            <w:tcW w:w="1389" w:type="dxa"/>
            <w:gridSpan w:val="2"/>
            <w:vAlign w:val="top"/>
          </w:tcPr>
          <w:p>
            <w:pPr>
              <w:keepNext/>
              <w:keepLines/>
              <w:snapToGrid w:val="0"/>
              <w:outlineLvl w:val="2"/>
              <w:rPr>
                <w:kern w:val="0"/>
                <w:sz w:val="24"/>
              </w:rPr>
            </w:pPr>
          </w:p>
        </w:tc>
        <w:tc>
          <w:tcPr>
            <w:tcW w:w="1129" w:type="dxa"/>
            <w:gridSpan w:val="4"/>
            <w:vAlign w:val="top"/>
          </w:tcPr>
          <w:p>
            <w:pPr>
              <w:snapToGrid w:val="0"/>
              <w:rPr>
                <w:kern w:val="0"/>
                <w:sz w:val="24"/>
              </w:rPr>
            </w:pPr>
            <w:r>
              <w:rPr>
                <w:rFonts w:hint="eastAsia"/>
                <w:kern w:val="0"/>
                <w:sz w:val="24"/>
              </w:rPr>
              <w:t>终止时间</w:t>
            </w:r>
          </w:p>
        </w:tc>
        <w:tc>
          <w:tcPr>
            <w:tcW w:w="992" w:type="dxa"/>
            <w:gridSpan w:val="2"/>
            <w:vAlign w:val="top"/>
          </w:tcPr>
          <w:p>
            <w:pPr>
              <w:snapToGrid w:val="0"/>
              <w:rPr>
                <w:kern w:val="0"/>
                <w:sz w:val="24"/>
              </w:rPr>
            </w:pPr>
            <w:r>
              <w:rPr>
                <w:rFonts w:hint="eastAsia"/>
                <w:kern w:val="0"/>
                <w:sz w:val="24"/>
              </w:rPr>
              <w:t>合同号</w:t>
            </w:r>
          </w:p>
        </w:tc>
        <w:tc>
          <w:tcPr>
            <w:tcW w:w="1701" w:type="dxa"/>
            <w:gridSpan w:val="4"/>
            <w:vAlign w:val="top"/>
          </w:tcPr>
          <w:p>
            <w:pPr>
              <w:snapToGrid w:val="0"/>
              <w:rPr>
                <w:kern w:val="0"/>
                <w:sz w:val="24"/>
              </w:rPr>
            </w:pPr>
            <w:r>
              <w:rPr>
                <w:rFonts w:hint="eastAsia"/>
                <w:kern w:val="0"/>
                <w:sz w:val="24"/>
              </w:rPr>
              <w:t>终止支付金额（人民币元）</w:t>
            </w:r>
          </w:p>
        </w:tc>
        <w:tc>
          <w:tcPr>
            <w:tcW w:w="1418" w:type="dxa"/>
            <w:gridSpan w:val="3"/>
            <w:vAlign w:val="top"/>
          </w:tcPr>
          <w:p>
            <w:pPr>
              <w:snapToGrid w:val="0"/>
              <w:rPr>
                <w:kern w:val="0"/>
                <w:sz w:val="24"/>
              </w:rPr>
            </w:pPr>
            <w:r>
              <w:rPr>
                <w:rFonts w:hint="eastAsia"/>
                <w:kern w:val="0"/>
                <w:sz w:val="24"/>
              </w:rPr>
              <w:t>人民币支付金额</w:t>
            </w:r>
          </w:p>
        </w:tc>
        <w:tc>
          <w:tcPr>
            <w:tcW w:w="1893" w:type="dxa"/>
            <w:vAlign w:val="top"/>
          </w:tcPr>
          <w:p>
            <w:pPr>
              <w:snapToGrid w:val="0"/>
              <w:rPr>
                <w:kern w:val="0"/>
                <w:sz w:val="24"/>
              </w:rPr>
            </w:pPr>
            <w:r>
              <w:rPr>
                <w:rFonts w:hint="eastAsia"/>
                <w:kern w:val="0"/>
                <w:sz w:val="24"/>
              </w:rPr>
              <w:t>外币支付金额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04" w:hRule="atLeast"/>
        </w:trPr>
        <w:tc>
          <w:tcPr>
            <w:tcW w:w="1389" w:type="dxa"/>
            <w:gridSpan w:val="2"/>
            <w:vMerge w:val="restart"/>
            <w:vAlign w:val="top"/>
          </w:tcPr>
          <w:p>
            <w:pPr>
              <w:snapToGrid w:val="0"/>
              <w:rPr>
                <w:kern w:val="0"/>
                <w:sz w:val="24"/>
              </w:rPr>
            </w:pPr>
            <w:r>
              <w:rPr>
                <w:rFonts w:hint="eastAsia"/>
                <w:kern w:val="0"/>
                <w:sz w:val="24"/>
              </w:rPr>
              <w:t>期满终止</w:t>
            </w:r>
          </w:p>
        </w:tc>
        <w:tc>
          <w:tcPr>
            <w:tcW w:w="1129" w:type="dxa"/>
            <w:gridSpan w:val="4"/>
            <w:vAlign w:val="top"/>
          </w:tcPr>
          <w:p>
            <w:pPr>
              <w:keepNext/>
              <w:keepLines/>
              <w:snapToGrid w:val="0"/>
              <w:outlineLvl w:val="2"/>
              <w:rPr>
                <w:b/>
                <w:kern w:val="0"/>
                <w:sz w:val="24"/>
              </w:rPr>
            </w:pPr>
          </w:p>
        </w:tc>
        <w:tc>
          <w:tcPr>
            <w:tcW w:w="992" w:type="dxa"/>
            <w:gridSpan w:val="2"/>
            <w:vAlign w:val="top"/>
          </w:tcPr>
          <w:p>
            <w:pPr>
              <w:keepNext/>
              <w:keepLines/>
              <w:snapToGrid w:val="0"/>
              <w:outlineLvl w:val="2"/>
              <w:rPr>
                <w:b/>
                <w:kern w:val="0"/>
                <w:sz w:val="24"/>
              </w:rPr>
            </w:pPr>
          </w:p>
        </w:tc>
        <w:tc>
          <w:tcPr>
            <w:tcW w:w="1701" w:type="dxa"/>
            <w:gridSpan w:val="4"/>
            <w:vAlign w:val="top"/>
          </w:tcPr>
          <w:p>
            <w:pPr>
              <w:keepNext/>
              <w:keepLines/>
              <w:snapToGrid w:val="0"/>
              <w:outlineLvl w:val="2"/>
              <w:rPr>
                <w:b/>
                <w:kern w:val="0"/>
                <w:sz w:val="24"/>
              </w:rPr>
            </w:pPr>
          </w:p>
        </w:tc>
        <w:tc>
          <w:tcPr>
            <w:tcW w:w="1418" w:type="dxa"/>
            <w:gridSpan w:val="3"/>
            <w:vAlign w:val="top"/>
          </w:tcPr>
          <w:p>
            <w:pPr>
              <w:keepNext/>
              <w:keepLines/>
              <w:snapToGrid w:val="0"/>
              <w:outlineLvl w:val="2"/>
              <w:rPr>
                <w:b/>
                <w:kern w:val="0"/>
                <w:sz w:val="24"/>
              </w:rPr>
            </w:pPr>
          </w:p>
        </w:tc>
        <w:tc>
          <w:tcPr>
            <w:tcW w:w="1893" w:type="dxa"/>
            <w:vAlign w:val="top"/>
          </w:tcPr>
          <w:p>
            <w:pPr>
              <w:keepNext/>
              <w:keepLines/>
              <w:snapToGrid w:val="0"/>
              <w:outlineLvl w:val="2"/>
              <w:rPr>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04" w:hRule="atLeast"/>
        </w:trPr>
        <w:tc>
          <w:tcPr>
            <w:tcW w:w="1389" w:type="dxa"/>
            <w:gridSpan w:val="2"/>
            <w:vMerge w:val="continue"/>
            <w:vAlign w:val="top"/>
          </w:tcPr>
          <w:p>
            <w:pPr>
              <w:keepNext/>
              <w:keepLines/>
              <w:snapToGrid w:val="0"/>
              <w:outlineLvl w:val="2"/>
              <w:rPr>
                <w:kern w:val="0"/>
                <w:sz w:val="24"/>
              </w:rPr>
            </w:pPr>
          </w:p>
        </w:tc>
        <w:tc>
          <w:tcPr>
            <w:tcW w:w="1129" w:type="dxa"/>
            <w:gridSpan w:val="4"/>
            <w:vAlign w:val="top"/>
          </w:tcPr>
          <w:p>
            <w:pPr>
              <w:keepNext/>
              <w:keepLines/>
              <w:snapToGrid w:val="0"/>
              <w:outlineLvl w:val="2"/>
              <w:rPr>
                <w:b/>
                <w:kern w:val="0"/>
                <w:sz w:val="24"/>
              </w:rPr>
            </w:pPr>
          </w:p>
        </w:tc>
        <w:tc>
          <w:tcPr>
            <w:tcW w:w="992" w:type="dxa"/>
            <w:gridSpan w:val="2"/>
            <w:vAlign w:val="top"/>
          </w:tcPr>
          <w:p>
            <w:pPr>
              <w:keepNext/>
              <w:keepLines/>
              <w:snapToGrid w:val="0"/>
              <w:outlineLvl w:val="2"/>
              <w:rPr>
                <w:b/>
                <w:kern w:val="0"/>
                <w:sz w:val="24"/>
              </w:rPr>
            </w:pPr>
          </w:p>
        </w:tc>
        <w:tc>
          <w:tcPr>
            <w:tcW w:w="1701" w:type="dxa"/>
            <w:gridSpan w:val="4"/>
            <w:vAlign w:val="top"/>
          </w:tcPr>
          <w:p>
            <w:pPr>
              <w:keepNext/>
              <w:keepLines/>
              <w:snapToGrid w:val="0"/>
              <w:outlineLvl w:val="2"/>
              <w:rPr>
                <w:b/>
                <w:kern w:val="0"/>
                <w:sz w:val="24"/>
              </w:rPr>
            </w:pPr>
          </w:p>
        </w:tc>
        <w:tc>
          <w:tcPr>
            <w:tcW w:w="1418" w:type="dxa"/>
            <w:gridSpan w:val="3"/>
            <w:vAlign w:val="top"/>
          </w:tcPr>
          <w:p>
            <w:pPr>
              <w:keepNext/>
              <w:keepLines/>
              <w:snapToGrid w:val="0"/>
              <w:outlineLvl w:val="2"/>
              <w:rPr>
                <w:b/>
                <w:kern w:val="0"/>
                <w:sz w:val="24"/>
              </w:rPr>
            </w:pPr>
          </w:p>
        </w:tc>
        <w:tc>
          <w:tcPr>
            <w:tcW w:w="1893" w:type="dxa"/>
            <w:vAlign w:val="top"/>
          </w:tcPr>
          <w:p>
            <w:pPr>
              <w:keepNext/>
              <w:keepLines/>
              <w:snapToGrid w:val="0"/>
              <w:outlineLvl w:val="2"/>
              <w:rPr>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04" w:hRule="atLeast"/>
        </w:trPr>
        <w:tc>
          <w:tcPr>
            <w:tcW w:w="1389" w:type="dxa"/>
            <w:gridSpan w:val="2"/>
            <w:vMerge w:val="restart"/>
            <w:vAlign w:val="top"/>
          </w:tcPr>
          <w:p>
            <w:pPr>
              <w:snapToGrid w:val="0"/>
              <w:rPr>
                <w:kern w:val="0"/>
                <w:sz w:val="24"/>
              </w:rPr>
            </w:pPr>
            <w:r>
              <w:rPr>
                <w:rFonts w:hint="eastAsia"/>
                <w:kern w:val="0"/>
                <w:sz w:val="24"/>
              </w:rPr>
              <w:t>提前终止</w:t>
            </w:r>
          </w:p>
        </w:tc>
        <w:tc>
          <w:tcPr>
            <w:tcW w:w="1129" w:type="dxa"/>
            <w:gridSpan w:val="4"/>
            <w:vAlign w:val="top"/>
          </w:tcPr>
          <w:p>
            <w:pPr>
              <w:keepNext/>
              <w:keepLines/>
              <w:snapToGrid w:val="0"/>
              <w:outlineLvl w:val="2"/>
              <w:rPr>
                <w:b/>
                <w:kern w:val="0"/>
                <w:sz w:val="24"/>
              </w:rPr>
            </w:pPr>
          </w:p>
        </w:tc>
        <w:tc>
          <w:tcPr>
            <w:tcW w:w="992" w:type="dxa"/>
            <w:gridSpan w:val="2"/>
            <w:vAlign w:val="top"/>
          </w:tcPr>
          <w:p>
            <w:pPr>
              <w:keepNext/>
              <w:keepLines/>
              <w:snapToGrid w:val="0"/>
              <w:outlineLvl w:val="2"/>
              <w:rPr>
                <w:b/>
                <w:kern w:val="0"/>
                <w:sz w:val="24"/>
              </w:rPr>
            </w:pPr>
          </w:p>
        </w:tc>
        <w:tc>
          <w:tcPr>
            <w:tcW w:w="1701" w:type="dxa"/>
            <w:gridSpan w:val="4"/>
            <w:vAlign w:val="top"/>
          </w:tcPr>
          <w:p>
            <w:pPr>
              <w:keepNext/>
              <w:keepLines/>
              <w:snapToGrid w:val="0"/>
              <w:outlineLvl w:val="2"/>
              <w:rPr>
                <w:b/>
                <w:kern w:val="0"/>
                <w:sz w:val="24"/>
              </w:rPr>
            </w:pPr>
          </w:p>
        </w:tc>
        <w:tc>
          <w:tcPr>
            <w:tcW w:w="1418" w:type="dxa"/>
            <w:gridSpan w:val="3"/>
            <w:vAlign w:val="top"/>
          </w:tcPr>
          <w:p>
            <w:pPr>
              <w:keepNext/>
              <w:keepLines/>
              <w:snapToGrid w:val="0"/>
              <w:outlineLvl w:val="2"/>
              <w:rPr>
                <w:b/>
                <w:kern w:val="0"/>
                <w:sz w:val="24"/>
              </w:rPr>
            </w:pPr>
          </w:p>
        </w:tc>
        <w:tc>
          <w:tcPr>
            <w:tcW w:w="1893" w:type="dxa"/>
            <w:vAlign w:val="top"/>
          </w:tcPr>
          <w:p>
            <w:pPr>
              <w:keepNext/>
              <w:keepLines/>
              <w:snapToGrid w:val="0"/>
              <w:outlineLvl w:val="2"/>
              <w:rPr>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04" w:hRule="atLeast"/>
        </w:trPr>
        <w:tc>
          <w:tcPr>
            <w:tcW w:w="1389" w:type="dxa"/>
            <w:gridSpan w:val="2"/>
            <w:vMerge w:val="continue"/>
            <w:vAlign w:val="top"/>
          </w:tcPr>
          <w:p>
            <w:pPr>
              <w:keepNext/>
              <w:keepLines/>
              <w:snapToGrid w:val="0"/>
              <w:outlineLvl w:val="2"/>
              <w:rPr>
                <w:b/>
                <w:kern w:val="0"/>
                <w:sz w:val="24"/>
              </w:rPr>
            </w:pPr>
          </w:p>
        </w:tc>
        <w:tc>
          <w:tcPr>
            <w:tcW w:w="1129" w:type="dxa"/>
            <w:gridSpan w:val="4"/>
            <w:vAlign w:val="top"/>
          </w:tcPr>
          <w:p>
            <w:pPr>
              <w:keepNext/>
              <w:keepLines/>
              <w:snapToGrid w:val="0"/>
              <w:outlineLvl w:val="2"/>
              <w:rPr>
                <w:b/>
                <w:kern w:val="0"/>
                <w:sz w:val="24"/>
              </w:rPr>
            </w:pPr>
          </w:p>
        </w:tc>
        <w:tc>
          <w:tcPr>
            <w:tcW w:w="992" w:type="dxa"/>
            <w:gridSpan w:val="2"/>
            <w:vAlign w:val="top"/>
          </w:tcPr>
          <w:p>
            <w:pPr>
              <w:keepNext/>
              <w:keepLines/>
              <w:snapToGrid w:val="0"/>
              <w:outlineLvl w:val="2"/>
              <w:rPr>
                <w:b/>
                <w:kern w:val="0"/>
                <w:sz w:val="24"/>
              </w:rPr>
            </w:pPr>
          </w:p>
        </w:tc>
        <w:tc>
          <w:tcPr>
            <w:tcW w:w="1701" w:type="dxa"/>
            <w:gridSpan w:val="4"/>
            <w:vAlign w:val="top"/>
          </w:tcPr>
          <w:p>
            <w:pPr>
              <w:keepNext/>
              <w:keepLines/>
              <w:snapToGrid w:val="0"/>
              <w:outlineLvl w:val="2"/>
              <w:rPr>
                <w:b/>
                <w:kern w:val="0"/>
                <w:sz w:val="24"/>
              </w:rPr>
            </w:pPr>
          </w:p>
        </w:tc>
        <w:tc>
          <w:tcPr>
            <w:tcW w:w="1418" w:type="dxa"/>
            <w:gridSpan w:val="3"/>
            <w:vAlign w:val="top"/>
          </w:tcPr>
          <w:p>
            <w:pPr>
              <w:keepNext/>
              <w:keepLines/>
              <w:snapToGrid w:val="0"/>
              <w:outlineLvl w:val="2"/>
              <w:rPr>
                <w:b/>
                <w:kern w:val="0"/>
                <w:sz w:val="24"/>
              </w:rPr>
            </w:pPr>
          </w:p>
        </w:tc>
        <w:tc>
          <w:tcPr>
            <w:tcW w:w="1893" w:type="dxa"/>
            <w:vAlign w:val="top"/>
          </w:tcPr>
          <w:p>
            <w:pPr>
              <w:keepNext/>
              <w:keepLines/>
              <w:snapToGrid w:val="0"/>
              <w:outlineLvl w:val="2"/>
              <w:rPr>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4" w:hRule="atLeast"/>
        </w:trPr>
        <w:tc>
          <w:tcPr>
            <w:tcW w:w="8522" w:type="dxa"/>
            <w:gridSpan w:val="16"/>
            <w:vAlign w:val="top"/>
          </w:tcPr>
          <w:p>
            <w:pPr>
              <w:snapToGrid w:val="0"/>
              <w:rPr>
                <w:b/>
                <w:kern w:val="0"/>
                <w:sz w:val="24"/>
              </w:rPr>
            </w:pPr>
            <w:r>
              <w:rPr>
                <w:rFonts w:hint="eastAsia"/>
                <w:b/>
                <w:kern w:val="0"/>
                <w:sz w:val="24"/>
              </w:rPr>
              <w:t>利息给付情况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4" w:hRule="atLeast"/>
        </w:trPr>
        <w:tc>
          <w:tcPr>
            <w:tcW w:w="1389" w:type="dxa"/>
            <w:gridSpan w:val="2"/>
            <w:vAlign w:val="top"/>
          </w:tcPr>
          <w:p>
            <w:pPr>
              <w:snapToGrid w:val="0"/>
              <w:rPr>
                <w:kern w:val="0"/>
                <w:sz w:val="24"/>
              </w:rPr>
            </w:pPr>
            <w:r>
              <w:rPr>
                <w:rFonts w:hint="eastAsia"/>
                <w:kern w:val="0"/>
                <w:sz w:val="24"/>
              </w:rPr>
              <w:t>合同号</w:t>
            </w:r>
          </w:p>
        </w:tc>
        <w:tc>
          <w:tcPr>
            <w:tcW w:w="2715" w:type="dxa"/>
            <w:gridSpan w:val="8"/>
            <w:vAlign w:val="top"/>
          </w:tcPr>
          <w:p>
            <w:pPr>
              <w:snapToGrid w:val="0"/>
              <w:rPr>
                <w:kern w:val="0"/>
                <w:sz w:val="24"/>
              </w:rPr>
            </w:pPr>
            <w:r>
              <w:rPr>
                <w:rFonts w:hint="eastAsia"/>
                <w:kern w:val="0"/>
                <w:sz w:val="24"/>
              </w:rPr>
              <w:t>人民币支付</w:t>
            </w:r>
          </w:p>
        </w:tc>
        <w:tc>
          <w:tcPr>
            <w:tcW w:w="4418" w:type="dxa"/>
            <w:gridSpan w:val="6"/>
            <w:vAlign w:val="top"/>
          </w:tcPr>
          <w:p>
            <w:pPr>
              <w:snapToGrid w:val="0"/>
              <w:rPr>
                <w:kern w:val="0"/>
                <w:sz w:val="24"/>
              </w:rPr>
            </w:pPr>
            <w:r>
              <w:rPr>
                <w:rFonts w:hint="eastAsia"/>
                <w:kern w:val="0"/>
                <w:sz w:val="24"/>
              </w:rPr>
              <w:t>外币支付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4" w:hRule="atLeast"/>
        </w:trPr>
        <w:tc>
          <w:tcPr>
            <w:tcW w:w="1389" w:type="dxa"/>
            <w:gridSpan w:val="2"/>
            <w:vAlign w:val="top"/>
          </w:tcPr>
          <w:p>
            <w:pPr>
              <w:keepNext/>
              <w:keepLines/>
              <w:snapToGrid w:val="0"/>
              <w:outlineLvl w:val="2"/>
              <w:rPr>
                <w:kern w:val="0"/>
                <w:sz w:val="24"/>
              </w:rPr>
            </w:pPr>
          </w:p>
        </w:tc>
        <w:tc>
          <w:tcPr>
            <w:tcW w:w="2715" w:type="dxa"/>
            <w:gridSpan w:val="8"/>
            <w:vAlign w:val="top"/>
          </w:tcPr>
          <w:p>
            <w:pPr>
              <w:keepNext/>
              <w:keepLines/>
              <w:snapToGrid w:val="0"/>
              <w:outlineLvl w:val="2"/>
              <w:rPr>
                <w:kern w:val="0"/>
                <w:sz w:val="24"/>
              </w:rPr>
            </w:pPr>
          </w:p>
        </w:tc>
        <w:tc>
          <w:tcPr>
            <w:tcW w:w="4418" w:type="dxa"/>
            <w:gridSpan w:val="6"/>
            <w:vAlign w:val="top"/>
          </w:tcPr>
          <w:p>
            <w:pPr>
              <w:keepNext/>
              <w:keepLines/>
              <w:snapToGrid w:val="0"/>
              <w:outlineLvl w:val="2"/>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4" w:hRule="atLeast"/>
        </w:trPr>
        <w:tc>
          <w:tcPr>
            <w:tcW w:w="1389" w:type="dxa"/>
            <w:gridSpan w:val="2"/>
            <w:vAlign w:val="top"/>
          </w:tcPr>
          <w:p>
            <w:pPr>
              <w:keepNext/>
              <w:keepLines/>
              <w:snapToGrid w:val="0"/>
              <w:outlineLvl w:val="2"/>
              <w:rPr>
                <w:kern w:val="0"/>
                <w:sz w:val="24"/>
              </w:rPr>
            </w:pPr>
          </w:p>
        </w:tc>
        <w:tc>
          <w:tcPr>
            <w:tcW w:w="2715" w:type="dxa"/>
            <w:gridSpan w:val="8"/>
            <w:vAlign w:val="top"/>
          </w:tcPr>
          <w:p>
            <w:pPr>
              <w:keepNext/>
              <w:keepLines/>
              <w:snapToGrid w:val="0"/>
              <w:outlineLvl w:val="2"/>
              <w:rPr>
                <w:kern w:val="0"/>
                <w:sz w:val="24"/>
              </w:rPr>
            </w:pPr>
          </w:p>
        </w:tc>
        <w:tc>
          <w:tcPr>
            <w:tcW w:w="4418" w:type="dxa"/>
            <w:gridSpan w:val="6"/>
            <w:vAlign w:val="top"/>
          </w:tcPr>
          <w:p>
            <w:pPr>
              <w:keepNext/>
              <w:keepLines/>
              <w:snapToGrid w:val="0"/>
              <w:outlineLvl w:val="2"/>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4" w:hRule="atLeast"/>
        </w:trPr>
        <w:tc>
          <w:tcPr>
            <w:tcW w:w="1389" w:type="dxa"/>
            <w:gridSpan w:val="2"/>
            <w:vAlign w:val="top"/>
          </w:tcPr>
          <w:p>
            <w:pPr>
              <w:snapToGrid w:val="0"/>
              <w:rPr>
                <w:kern w:val="0"/>
                <w:sz w:val="24"/>
              </w:rPr>
            </w:pPr>
            <w:r>
              <w:rPr>
                <w:rFonts w:hint="eastAsia"/>
                <w:kern w:val="0"/>
                <w:sz w:val="24"/>
              </w:rPr>
              <w:t>合计</w:t>
            </w:r>
          </w:p>
        </w:tc>
        <w:tc>
          <w:tcPr>
            <w:tcW w:w="2715" w:type="dxa"/>
            <w:gridSpan w:val="8"/>
            <w:vAlign w:val="top"/>
          </w:tcPr>
          <w:p>
            <w:pPr>
              <w:keepNext/>
              <w:keepLines/>
              <w:snapToGrid w:val="0"/>
              <w:outlineLvl w:val="2"/>
              <w:rPr>
                <w:kern w:val="0"/>
                <w:sz w:val="24"/>
              </w:rPr>
            </w:pPr>
          </w:p>
        </w:tc>
        <w:tc>
          <w:tcPr>
            <w:tcW w:w="4418" w:type="dxa"/>
            <w:gridSpan w:val="6"/>
            <w:vAlign w:val="top"/>
          </w:tcPr>
          <w:p>
            <w:pPr>
              <w:keepNext/>
              <w:keepLines/>
              <w:snapToGrid w:val="0"/>
              <w:outlineLvl w:val="2"/>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4" w:hRule="atLeast"/>
        </w:trPr>
        <w:tc>
          <w:tcPr>
            <w:tcW w:w="8522" w:type="dxa"/>
            <w:gridSpan w:val="16"/>
            <w:vAlign w:val="top"/>
          </w:tcPr>
          <w:p>
            <w:pPr>
              <w:snapToGrid w:val="0"/>
              <w:rPr>
                <w:b/>
                <w:kern w:val="0"/>
                <w:sz w:val="24"/>
              </w:rPr>
            </w:pPr>
            <w:r>
              <w:rPr>
                <w:rFonts w:hint="eastAsia"/>
                <w:b/>
                <w:kern w:val="0"/>
                <w:sz w:val="24"/>
              </w:rPr>
              <w:t>人民币结构性存款资金流出入和结售汇情况（单位：美元）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 w:hRule="atLeast"/>
        </w:trPr>
        <w:tc>
          <w:tcPr>
            <w:tcW w:w="1978" w:type="dxa"/>
            <w:gridSpan w:val="4"/>
            <w:vAlign w:val="top"/>
          </w:tcPr>
          <w:p>
            <w:pPr>
              <w:snapToGrid w:val="0"/>
              <w:rPr>
                <w:kern w:val="0"/>
                <w:sz w:val="24"/>
              </w:rPr>
            </w:pPr>
            <w:r>
              <w:rPr>
                <w:rFonts w:hint="eastAsia"/>
                <w:kern w:val="0"/>
                <w:sz w:val="24"/>
              </w:rPr>
              <w:t>本月汇出</w:t>
            </w:r>
          </w:p>
        </w:tc>
        <w:tc>
          <w:tcPr>
            <w:tcW w:w="1881" w:type="dxa"/>
            <w:gridSpan w:val="5"/>
            <w:vAlign w:val="top"/>
          </w:tcPr>
          <w:p>
            <w:pPr>
              <w:snapToGrid w:val="0"/>
              <w:rPr>
                <w:kern w:val="0"/>
                <w:sz w:val="24"/>
              </w:rPr>
            </w:pPr>
            <w:r>
              <w:rPr>
                <w:rFonts w:hint="eastAsia"/>
                <w:kern w:val="0"/>
                <w:sz w:val="24"/>
              </w:rPr>
              <w:t>本月汇入</w:t>
            </w:r>
          </w:p>
        </w:tc>
        <w:tc>
          <w:tcPr>
            <w:tcW w:w="1944" w:type="dxa"/>
            <w:gridSpan w:val="4"/>
            <w:vAlign w:val="top"/>
          </w:tcPr>
          <w:p>
            <w:pPr>
              <w:snapToGrid w:val="0"/>
              <w:rPr>
                <w:kern w:val="0"/>
                <w:sz w:val="24"/>
              </w:rPr>
            </w:pPr>
            <w:r>
              <w:rPr>
                <w:rFonts w:hint="eastAsia"/>
                <w:kern w:val="0"/>
                <w:sz w:val="24"/>
              </w:rPr>
              <w:t>本月购汇</w:t>
            </w:r>
          </w:p>
        </w:tc>
        <w:tc>
          <w:tcPr>
            <w:tcW w:w="2719" w:type="dxa"/>
            <w:gridSpan w:val="3"/>
            <w:vAlign w:val="top"/>
          </w:tcPr>
          <w:p>
            <w:pPr>
              <w:snapToGrid w:val="0"/>
              <w:rPr>
                <w:kern w:val="0"/>
                <w:sz w:val="24"/>
              </w:rPr>
            </w:pPr>
            <w:r>
              <w:rPr>
                <w:rFonts w:hint="eastAsia"/>
                <w:kern w:val="0"/>
                <w:sz w:val="24"/>
              </w:rPr>
              <w:t>本月结汇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1" w:hRule="atLeast"/>
        </w:trPr>
        <w:tc>
          <w:tcPr>
            <w:tcW w:w="1978" w:type="dxa"/>
            <w:gridSpan w:val="4"/>
            <w:vAlign w:val="top"/>
          </w:tcPr>
          <w:p>
            <w:pPr>
              <w:keepNext/>
              <w:keepLines/>
              <w:snapToGrid w:val="0"/>
              <w:outlineLvl w:val="2"/>
              <w:rPr>
                <w:kern w:val="0"/>
                <w:sz w:val="24"/>
              </w:rPr>
            </w:pPr>
          </w:p>
        </w:tc>
        <w:tc>
          <w:tcPr>
            <w:tcW w:w="1881" w:type="dxa"/>
            <w:gridSpan w:val="5"/>
            <w:vAlign w:val="top"/>
          </w:tcPr>
          <w:p>
            <w:pPr>
              <w:keepNext/>
              <w:keepLines/>
              <w:snapToGrid w:val="0"/>
              <w:outlineLvl w:val="2"/>
              <w:rPr>
                <w:kern w:val="0"/>
                <w:sz w:val="24"/>
              </w:rPr>
            </w:pPr>
          </w:p>
        </w:tc>
        <w:tc>
          <w:tcPr>
            <w:tcW w:w="1944" w:type="dxa"/>
            <w:gridSpan w:val="4"/>
            <w:vAlign w:val="top"/>
          </w:tcPr>
          <w:p>
            <w:pPr>
              <w:keepNext/>
              <w:keepLines/>
              <w:snapToGrid w:val="0"/>
              <w:outlineLvl w:val="2"/>
              <w:rPr>
                <w:kern w:val="0"/>
                <w:sz w:val="24"/>
              </w:rPr>
            </w:pPr>
          </w:p>
        </w:tc>
        <w:tc>
          <w:tcPr>
            <w:tcW w:w="2719" w:type="dxa"/>
            <w:gridSpan w:val="3"/>
            <w:vAlign w:val="top"/>
          </w:tcPr>
          <w:p>
            <w:pPr>
              <w:keepNext/>
              <w:keepLines/>
              <w:snapToGrid w:val="0"/>
              <w:outlineLvl w:val="2"/>
              <w:rPr>
                <w:kern w:val="0"/>
                <w:sz w:val="24"/>
              </w:rPr>
            </w:pPr>
          </w:p>
        </w:tc>
      </w:tr>
    </w:tbl>
    <w:p>
      <w:pPr>
        <w:widowControl/>
        <w:snapToGrid w:val="0"/>
        <w:rPr>
          <w:kern w:val="0"/>
          <w:sz w:val="24"/>
        </w:rPr>
      </w:pPr>
      <w:r>
        <w:rPr>
          <w:rFonts w:hint="eastAsia"/>
          <w:kern w:val="0"/>
          <w:sz w:val="24"/>
        </w:rPr>
        <w:t>填表：</w:t>
      </w:r>
      <w:r>
        <w:rPr>
          <w:kern w:val="0"/>
          <w:sz w:val="24"/>
        </w:rPr>
        <w:t xml:space="preserve">                      </w:t>
      </w:r>
      <w:r>
        <w:rPr>
          <w:rFonts w:hint="eastAsia"/>
          <w:kern w:val="0"/>
          <w:sz w:val="24"/>
        </w:rPr>
        <w:t>复核：</w:t>
      </w:r>
      <w:r>
        <w:rPr>
          <w:kern w:val="0"/>
          <w:sz w:val="24"/>
        </w:rPr>
        <w:t xml:space="preserve">                      </w:t>
      </w:r>
      <w:r>
        <w:rPr>
          <w:rFonts w:hint="eastAsia"/>
          <w:kern w:val="0"/>
          <w:sz w:val="24"/>
        </w:rPr>
        <w:t>电话：</w:t>
      </w:r>
    </w:p>
    <w:p>
      <w:pPr>
        <w:widowControl/>
        <w:snapToGrid w:val="0"/>
        <w:rPr>
          <w:kern w:val="0"/>
          <w:sz w:val="24"/>
        </w:rPr>
      </w:pPr>
    </w:p>
    <w:p>
      <w:pPr>
        <w:widowControl/>
        <w:snapToGrid w:val="0"/>
        <w:rPr>
          <w:kern w:val="0"/>
          <w:sz w:val="18"/>
          <w:szCs w:val="18"/>
        </w:rPr>
      </w:pPr>
    </w:p>
    <w:p>
      <w:pPr>
        <w:widowControl/>
        <w:snapToGrid w:val="0"/>
        <w:rPr>
          <w:kern w:val="0"/>
          <w:sz w:val="18"/>
          <w:szCs w:val="18"/>
        </w:rPr>
      </w:pPr>
      <w:r>
        <w:rPr>
          <w:rFonts w:hint="eastAsia"/>
          <w:kern w:val="0"/>
          <w:sz w:val="18"/>
          <w:szCs w:val="18"/>
        </w:rPr>
        <w:t>填报说明：</w:t>
      </w:r>
    </w:p>
    <w:p>
      <w:pPr>
        <w:widowControl/>
        <w:snapToGrid w:val="0"/>
        <w:rPr>
          <w:kern w:val="0"/>
          <w:sz w:val="18"/>
          <w:szCs w:val="18"/>
        </w:rPr>
      </w:pPr>
      <w:r>
        <w:rPr>
          <w:kern w:val="0"/>
          <w:sz w:val="18"/>
          <w:szCs w:val="18"/>
        </w:rPr>
        <w:t>1</w:t>
      </w:r>
      <w:r>
        <w:rPr>
          <w:rFonts w:hint="eastAsia"/>
          <w:kern w:val="0"/>
          <w:sz w:val="18"/>
          <w:szCs w:val="18"/>
        </w:rPr>
        <w:t>、</w:t>
      </w:r>
      <w:r>
        <w:rPr>
          <w:kern w:val="0"/>
          <w:sz w:val="18"/>
          <w:szCs w:val="18"/>
        </w:rPr>
        <w:t>“</w:t>
      </w:r>
      <w:r>
        <w:rPr>
          <w:rFonts w:hint="eastAsia"/>
          <w:kern w:val="0"/>
          <w:sz w:val="18"/>
          <w:szCs w:val="18"/>
        </w:rPr>
        <w:t>人民币结构性存款签约情况</w:t>
      </w:r>
      <w:r>
        <w:rPr>
          <w:kern w:val="0"/>
          <w:sz w:val="18"/>
          <w:szCs w:val="18"/>
        </w:rPr>
        <w:t>”</w:t>
      </w:r>
      <w:r>
        <w:rPr>
          <w:rFonts w:hint="eastAsia"/>
          <w:kern w:val="0"/>
          <w:sz w:val="18"/>
          <w:szCs w:val="18"/>
        </w:rPr>
        <w:t>一栏中，与公司客户的交易应逐笔填报，与个人客户的交易根据同一产品汇总填报。分行或支行签约但不实际管理资金的业务，由资金的实际管理人填报有关信息并报送所在地外汇局。</w:t>
      </w:r>
    </w:p>
    <w:p>
      <w:pPr>
        <w:widowControl/>
        <w:snapToGrid w:val="0"/>
        <w:rPr>
          <w:kern w:val="0"/>
          <w:sz w:val="18"/>
          <w:szCs w:val="18"/>
        </w:rPr>
      </w:pPr>
      <w:r>
        <w:rPr>
          <w:kern w:val="0"/>
          <w:sz w:val="18"/>
          <w:szCs w:val="18"/>
        </w:rPr>
        <w:t>2</w:t>
      </w:r>
      <w:r>
        <w:rPr>
          <w:rFonts w:hint="eastAsia"/>
          <w:kern w:val="0"/>
          <w:sz w:val="18"/>
          <w:szCs w:val="18"/>
        </w:rPr>
        <w:t>、</w:t>
      </w:r>
      <w:r>
        <w:rPr>
          <w:kern w:val="0"/>
          <w:sz w:val="18"/>
          <w:szCs w:val="18"/>
        </w:rPr>
        <w:t>“</w:t>
      </w:r>
      <w:r>
        <w:rPr>
          <w:rFonts w:hint="eastAsia"/>
          <w:kern w:val="0"/>
          <w:sz w:val="18"/>
          <w:szCs w:val="18"/>
        </w:rPr>
        <w:t>人民币结构性存款终止情况</w:t>
      </w:r>
      <w:r>
        <w:rPr>
          <w:kern w:val="0"/>
          <w:sz w:val="18"/>
          <w:szCs w:val="18"/>
        </w:rPr>
        <w:t>”</w:t>
      </w:r>
      <w:r>
        <w:rPr>
          <w:rFonts w:hint="eastAsia"/>
          <w:kern w:val="0"/>
          <w:sz w:val="18"/>
          <w:szCs w:val="18"/>
        </w:rPr>
        <w:t>一栏中，</w:t>
      </w:r>
      <w:r>
        <w:rPr>
          <w:kern w:val="0"/>
          <w:sz w:val="18"/>
          <w:szCs w:val="18"/>
        </w:rPr>
        <w:t>“</w:t>
      </w:r>
      <w:r>
        <w:rPr>
          <w:rFonts w:hint="eastAsia"/>
          <w:kern w:val="0"/>
          <w:sz w:val="18"/>
          <w:szCs w:val="18"/>
        </w:rPr>
        <w:t>人民币支付金额</w:t>
      </w:r>
      <w:r>
        <w:rPr>
          <w:kern w:val="0"/>
          <w:sz w:val="18"/>
          <w:szCs w:val="18"/>
        </w:rPr>
        <w:t>”</w:t>
      </w:r>
      <w:r>
        <w:rPr>
          <w:rFonts w:hint="eastAsia"/>
          <w:kern w:val="0"/>
          <w:sz w:val="18"/>
          <w:szCs w:val="18"/>
        </w:rPr>
        <w:t>填合同终止后银行以人民币支付客户的金额，</w:t>
      </w:r>
      <w:r>
        <w:rPr>
          <w:kern w:val="0"/>
          <w:sz w:val="18"/>
          <w:szCs w:val="18"/>
        </w:rPr>
        <w:t>“</w:t>
      </w:r>
      <w:r>
        <w:rPr>
          <w:rFonts w:hint="eastAsia"/>
          <w:kern w:val="0"/>
          <w:sz w:val="18"/>
          <w:szCs w:val="18"/>
        </w:rPr>
        <w:t>外币支付金额</w:t>
      </w:r>
      <w:r>
        <w:rPr>
          <w:kern w:val="0"/>
          <w:sz w:val="18"/>
          <w:szCs w:val="18"/>
        </w:rPr>
        <w:t>”</w:t>
      </w:r>
      <w:r>
        <w:rPr>
          <w:rFonts w:hint="eastAsia"/>
          <w:kern w:val="0"/>
          <w:sz w:val="18"/>
          <w:szCs w:val="18"/>
        </w:rPr>
        <w:t>填以外币支付客户的金额，两者之和为</w:t>
      </w:r>
      <w:r>
        <w:rPr>
          <w:kern w:val="0"/>
          <w:sz w:val="18"/>
          <w:szCs w:val="18"/>
        </w:rPr>
        <w:t>“</w:t>
      </w:r>
      <w:r>
        <w:rPr>
          <w:rFonts w:hint="eastAsia"/>
          <w:kern w:val="0"/>
          <w:sz w:val="18"/>
          <w:szCs w:val="18"/>
        </w:rPr>
        <w:t>终止支付金额</w:t>
      </w:r>
      <w:r>
        <w:rPr>
          <w:kern w:val="0"/>
          <w:sz w:val="18"/>
          <w:szCs w:val="18"/>
        </w:rPr>
        <w:t>”</w:t>
      </w:r>
      <w:r>
        <w:rPr>
          <w:rFonts w:hint="eastAsia"/>
          <w:kern w:val="0"/>
          <w:sz w:val="18"/>
          <w:szCs w:val="18"/>
        </w:rPr>
        <w:t>。</w:t>
      </w:r>
    </w:p>
    <w:p>
      <w:pPr>
        <w:widowControl/>
        <w:snapToGrid w:val="0"/>
        <w:rPr>
          <w:kern w:val="0"/>
          <w:sz w:val="18"/>
          <w:szCs w:val="18"/>
        </w:rPr>
      </w:pPr>
      <w:r>
        <w:rPr>
          <w:kern w:val="0"/>
          <w:sz w:val="18"/>
          <w:szCs w:val="18"/>
        </w:rPr>
        <w:t>3</w:t>
      </w:r>
      <w:r>
        <w:rPr>
          <w:rFonts w:hint="eastAsia"/>
          <w:kern w:val="0"/>
          <w:sz w:val="18"/>
          <w:szCs w:val="18"/>
        </w:rPr>
        <w:t>、</w:t>
      </w:r>
      <w:r>
        <w:rPr>
          <w:kern w:val="0"/>
          <w:sz w:val="18"/>
          <w:szCs w:val="18"/>
        </w:rPr>
        <w:t>“</w:t>
      </w:r>
      <w:r>
        <w:rPr>
          <w:rFonts w:hint="eastAsia"/>
          <w:kern w:val="0"/>
          <w:sz w:val="18"/>
          <w:szCs w:val="18"/>
        </w:rPr>
        <w:t>利息给付情况</w:t>
      </w:r>
      <w:r>
        <w:rPr>
          <w:kern w:val="0"/>
          <w:sz w:val="18"/>
          <w:szCs w:val="18"/>
        </w:rPr>
        <w:t>”</w:t>
      </w:r>
      <w:r>
        <w:rPr>
          <w:rFonts w:hint="eastAsia"/>
          <w:kern w:val="0"/>
          <w:sz w:val="18"/>
          <w:szCs w:val="18"/>
        </w:rPr>
        <w:t>填当月人民币结构性存款项下支付给客户的利息，根据合同号按支付币种分别填写，针对个人客户的产品可分币种汇总填写，并在</w:t>
      </w:r>
      <w:r>
        <w:rPr>
          <w:kern w:val="0"/>
          <w:sz w:val="18"/>
          <w:szCs w:val="18"/>
        </w:rPr>
        <w:t>“</w:t>
      </w:r>
      <w:r>
        <w:rPr>
          <w:rFonts w:hint="eastAsia"/>
          <w:kern w:val="0"/>
          <w:sz w:val="18"/>
          <w:szCs w:val="18"/>
        </w:rPr>
        <w:t>合同号</w:t>
      </w:r>
      <w:r>
        <w:rPr>
          <w:kern w:val="0"/>
          <w:sz w:val="18"/>
          <w:szCs w:val="18"/>
        </w:rPr>
        <w:t>”</w:t>
      </w:r>
      <w:r>
        <w:rPr>
          <w:rFonts w:hint="eastAsia"/>
          <w:kern w:val="0"/>
          <w:sz w:val="18"/>
          <w:szCs w:val="18"/>
        </w:rPr>
        <w:t>栏内注明</w:t>
      </w:r>
      <w:r>
        <w:rPr>
          <w:kern w:val="0"/>
          <w:sz w:val="18"/>
          <w:szCs w:val="18"/>
        </w:rPr>
        <w:t>“</w:t>
      </w:r>
      <w:r>
        <w:rPr>
          <w:rFonts w:hint="eastAsia"/>
          <w:kern w:val="0"/>
          <w:sz w:val="18"/>
          <w:szCs w:val="18"/>
        </w:rPr>
        <w:t>个人汇总</w:t>
      </w:r>
      <w:r>
        <w:rPr>
          <w:kern w:val="0"/>
          <w:sz w:val="18"/>
          <w:szCs w:val="18"/>
        </w:rPr>
        <w:t>”</w:t>
      </w:r>
      <w:r>
        <w:rPr>
          <w:rFonts w:hint="eastAsia"/>
          <w:kern w:val="0"/>
          <w:sz w:val="18"/>
          <w:szCs w:val="18"/>
        </w:rPr>
        <w:t>。</w:t>
      </w:r>
    </w:p>
    <w:p>
      <w:pPr>
        <w:widowControl/>
        <w:snapToGrid w:val="0"/>
        <w:rPr>
          <w:kern w:val="0"/>
          <w:sz w:val="18"/>
          <w:szCs w:val="18"/>
        </w:rPr>
      </w:pPr>
      <w:r>
        <w:rPr>
          <w:kern w:val="0"/>
          <w:sz w:val="18"/>
          <w:szCs w:val="18"/>
        </w:rPr>
        <w:t>4</w:t>
      </w:r>
      <w:r>
        <w:rPr>
          <w:rFonts w:hint="eastAsia"/>
          <w:kern w:val="0"/>
          <w:sz w:val="18"/>
          <w:szCs w:val="18"/>
        </w:rPr>
        <w:t>、已包含在当月</w:t>
      </w:r>
      <w:r>
        <w:rPr>
          <w:kern w:val="0"/>
          <w:sz w:val="18"/>
          <w:szCs w:val="18"/>
        </w:rPr>
        <w:t>“</w:t>
      </w:r>
      <w:r>
        <w:rPr>
          <w:rFonts w:hint="eastAsia"/>
          <w:kern w:val="0"/>
          <w:sz w:val="18"/>
          <w:szCs w:val="18"/>
        </w:rPr>
        <w:t>人民币结构性存款终止情况</w:t>
      </w:r>
      <w:r>
        <w:rPr>
          <w:kern w:val="0"/>
          <w:sz w:val="18"/>
          <w:szCs w:val="18"/>
        </w:rPr>
        <w:t>”</w:t>
      </w:r>
      <w:r>
        <w:rPr>
          <w:rFonts w:hint="eastAsia"/>
          <w:kern w:val="0"/>
          <w:sz w:val="18"/>
          <w:szCs w:val="18"/>
        </w:rPr>
        <w:t>中</w:t>
      </w:r>
      <w:r>
        <w:rPr>
          <w:kern w:val="0"/>
          <w:sz w:val="18"/>
          <w:szCs w:val="18"/>
        </w:rPr>
        <w:t>“</w:t>
      </w:r>
      <w:r>
        <w:rPr>
          <w:rFonts w:hint="eastAsia"/>
          <w:kern w:val="0"/>
          <w:sz w:val="18"/>
          <w:szCs w:val="18"/>
        </w:rPr>
        <w:t>人民币（外币）支付金额</w:t>
      </w:r>
      <w:r>
        <w:rPr>
          <w:kern w:val="0"/>
          <w:sz w:val="18"/>
          <w:szCs w:val="18"/>
        </w:rPr>
        <w:t>”</w:t>
      </w:r>
      <w:r>
        <w:rPr>
          <w:rFonts w:hint="eastAsia"/>
          <w:kern w:val="0"/>
          <w:sz w:val="18"/>
          <w:szCs w:val="18"/>
        </w:rPr>
        <w:t>的利息支付部分，不再在当月</w:t>
      </w:r>
      <w:r>
        <w:rPr>
          <w:kern w:val="0"/>
          <w:sz w:val="18"/>
          <w:szCs w:val="18"/>
        </w:rPr>
        <w:t>“</w:t>
      </w:r>
      <w:r>
        <w:rPr>
          <w:rFonts w:hint="eastAsia"/>
          <w:kern w:val="0"/>
          <w:sz w:val="18"/>
          <w:szCs w:val="18"/>
        </w:rPr>
        <w:t>利息给付情况</w:t>
      </w:r>
      <w:r>
        <w:rPr>
          <w:kern w:val="0"/>
          <w:sz w:val="18"/>
          <w:szCs w:val="18"/>
        </w:rPr>
        <w:t>”</w:t>
      </w:r>
      <w:r>
        <w:rPr>
          <w:rFonts w:hint="eastAsia"/>
          <w:kern w:val="0"/>
          <w:sz w:val="18"/>
          <w:szCs w:val="18"/>
        </w:rPr>
        <w:t>一栏中重复填列。</w:t>
      </w:r>
    </w:p>
    <w:p>
      <w:pPr>
        <w:widowControl/>
        <w:snapToGrid w:val="0"/>
        <w:rPr>
          <w:kern w:val="0"/>
          <w:sz w:val="18"/>
          <w:szCs w:val="18"/>
        </w:rPr>
      </w:pPr>
      <w:r>
        <w:rPr>
          <w:kern w:val="0"/>
          <w:sz w:val="18"/>
          <w:szCs w:val="18"/>
        </w:rPr>
        <w:t>5</w:t>
      </w:r>
      <w:r>
        <w:rPr>
          <w:rFonts w:hint="eastAsia"/>
          <w:kern w:val="0"/>
          <w:sz w:val="18"/>
          <w:szCs w:val="18"/>
        </w:rPr>
        <w:t>、资金流出入和结售汇情况填写当月人民币结构性存款业务涉及的相关汇总数据折合美元的金额，汇率参照当月《各种货币对美元折算率表》计算。</w:t>
      </w:r>
    </w:p>
    <w:p>
      <w:pPr>
        <w:widowControl/>
        <w:snapToGrid w:val="0"/>
        <w:rPr>
          <w:rStyle w:val="99"/>
          <w:rFonts w:eastAsia="黑体"/>
          <w:b w:val="0"/>
          <w:bCs w:val="0"/>
          <w:sz w:val="32"/>
          <w:szCs w:val="32"/>
        </w:rPr>
      </w:pPr>
      <w:r>
        <w:rPr>
          <w:sz w:val="18"/>
          <w:szCs w:val="18"/>
        </w:rPr>
        <w:t>6</w:t>
      </w:r>
      <w:r>
        <w:rPr>
          <w:rFonts w:hint="eastAsia"/>
          <w:sz w:val="18"/>
          <w:szCs w:val="18"/>
        </w:rPr>
        <w:t>、本表中除特别注明外，填写金额的相关栏目中，人民币部分单位均为</w:t>
      </w:r>
      <w:r>
        <w:rPr>
          <w:sz w:val="18"/>
          <w:szCs w:val="18"/>
        </w:rPr>
        <w:t>“</w:t>
      </w:r>
      <w:r>
        <w:rPr>
          <w:rFonts w:hint="eastAsia"/>
          <w:sz w:val="18"/>
          <w:szCs w:val="18"/>
        </w:rPr>
        <w:t>元</w:t>
      </w:r>
      <w:r>
        <w:rPr>
          <w:sz w:val="18"/>
          <w:szCs w:val="18"/>
        </w:rPr>
        <w:t>”</w:t>
      </w:r>
      <w:r>
        <w:rPr>
          <w:rFonts w:hint="eastAsia"/>
          <w:sz w:val="18"/>
          <w:szCs w:val="18"/>
        </w:rPr>
        <w:t>，外币部分均按实际发生业务的币种填写。</w:t>
      </w:r>
    </w:p>
    <w:p>
      <w:pPr>
        <w:widowControl/>
        <w:jc w:val="left"/>
        <w:rPr>
          <w:rStyle w:val="99"/>
          <w:rFonts w:eastAsia="黑体"/>
          <w:b w:val="0"/>
          <w:bCs w:val="0"/>
          <w:sz w:val="32"/>
          <w:szCs w:val="32"/>
        </w:rPr>
      </w:pPr>
      <w:r>
        <w:rPr>
          <w:rStyle w:val="99"/>
          <w:rFonts w:eastAsia="黑体"/>
          <w:b w:val="0"/>
          <w:bCs w:val="0"/>
          <w:sz w:val="32"/>
          <w:szCs w:val="32"/>
        </w:rPr>
        <w:br w:type="page"/>
      </w:r>
    </w:p>
    <w:p>
      <w:pPr>
        <w:pStyle w:val="3"/>
        <w:spacing w:before="0" w:after="0" w:line="240" w:lineRule="auto"/>
        <w:jc w:val="center"/>
        <w:rPr>
          <w:rFonts w:ascii="Times New Roman" w:hAnsi="Times New Roman"/>
          <w:sz w:val="28"/>
          <w:szCs w:val="28"/>
        </w:rPr>
      </w:pPr>
      <w:bookmarkStart w:id="36" w:name="_Toc420308138"/>
      <w:bookmarkStart w:id="37" w:name="_Toc22429"/>
      <w:bookmarkStart w:id="38" w:name="_Toc391975207"/>
      <w:bookmarkStart w:id="39" w:name="_Toc32207"/>
      <w:bookmarkStart w:id="40" w:name="_Toc492328595"/>
      <w:bookmarkStart w:id="41" w:name="_Toc498937011"/>
      <w:bookmarkStart w:id="42" w:name="_Toc54703095"/>
      <w:bookmarkStart w:id="43" w:name="_Toc412647113"/>
      <w:bookmarkStart w:id="44" w:name="_Toc5569"/>
      <w:bookmarkStart w:id="45" w:name="_Toc477852229"/>
      <w:bookmarkStart w:id="46" w:name="_Toc3659"/>
      <w:r>
        <w:rPr>
          <w:rFonts w:hint="eastAsia" w:ascii="Times New Roman" w:hAnsi="Times New Roman"/>
          <w:sz w:val="28"/>
          <w:szCs w:val="28"/>
        </w:rPr>
        <w:t>表</w:t>
      </w:r>
      <w:r>
        <w:rPr>
          <w:rFonts w:ascii="Times New Roman" w:hAnsi="Times New Roman"/>
          <w:sz w:val="28"/>
          <w:szCs w:val="28"/>
        </w:rPr>
        <w:t xml:space="preserve">18 </w:t>
      </w:r>
      <w:r>
        <w:rPr>
          <w:rFonts w:hint="eastAsia" w:ascii="Times New Roman" w:hAnsi="Times New Roman"/>
          <w:sz w:val="28"/>
          <w:szCs w:val="28"/>
        </w:rPr>
        <w:t>境内直接投资基本信息登记业务申请表（一）</w:t>
      </w:r>
      <w:bookmarkEnd w:id="36"/>
      <w:bookmarkEnd w:id="37"/>
      <w:bookmarkEnd w:id="38"/>
      <w:bookmarkEnd w:id="39"/>
      <w:bookmarkEnd w:id="40"/>
      <w:bookmarkEnd w:id="41"/>
      <w:bookmarkEnd w:id="42"/>
      <w:bookmarkEnd w:id="43"/>
      <w:bookmarkEnd w:id="44"/>
      <w:bookmarkEnd w:id="45"/>
      <w:bookmarkEnd w:id="46"/>
    </w:p>
    <w:p>
      <w:pPr>
        <w:snapToGrid w:val="0"/>
        <w:jc w:val="left"/>
        <w:rPr>
          <w:b/>
          <w:szCs w:val="21"/>
          <w:u w:val="single"/>
        </w:rPr>
      </w:pPr>
      <w:r>
        <w:rPr>
          <w:rFonts w:hint="eastAsia"/>
          <w:b/>
          <w:szCs w:val="21"/>
        </w:rPr>
        <w:t>企业名称：</w:t>
      </w:r>
      <w:r>
        <w:rPr>
          <w:b/>
          <w:szCs w:val="21"/>
        </w:rPr>
        <w:t xml:space="preserve">                                       </w:t>
      </w:r>
      <w:r>
        <w:rPr>
          <w:rFonts w:hint="eastAsia"/>
          <w:b/>
          <w:szCs w:val="21"/>
        </w:rPr>
        <w:t>注册币种：</w:t>
      </w:r>
    </w:p>
    <w:tbl>
      <w:tblPr>
        <w:tblStyle w:val="42"/>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8"/>
        <w:gridCol w:w="448"/>
        <w:gridCol w:w="425"/>
        <w:gridCol w:w="55"/>
        <w:gridCol w:w="23"/>
        <w:gridCol w:w="296"/>
        <w:gridCol w:w="465"/>
        <w:gridCol w:w="32"/>
        <w:gridCol w:w="10"/>
        <w:gridCol w:w="296"/>
        <w:gridCol w:w="295"/>
        <w:gridCol w:w="89"/>
        <w:gridCol w:w="248"/>
        <w:gridCol w:w="171"/>
        <w:gridCol w:w="535"/>
        <w:gridCol w:w="22"/>
        <w:gridCol w:w="6"/>
        <w:gridCol w:w="119"/>
        <w:gridCol w:w="255"/>
        <w:gridCol w:w="250"/>
        <w:gridCol w:w="22"/>
        <w:gridCol w:w="241"/>
        <w:gridCol w:w="423"/>
        <w:gridCol w:w="46"/>
        <w:gridCol w:w="222"/>
        <w:gridCol w:w="28"/>
        <w:gridCol w:w="131"/>
        <w:gridCol w:w="221"/>
        <w:gridCol w:w="395"/>
        <w:gridCol w:w="247"/>
        <w:gridCol w:w="76"/>
        <w:gridCol w:w="37"/>
        <w:gridCol w:w="269"/>
        <w:gridCol w:w="202"/>
        <w:gridCol w:w="885"/>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8963" w:type="dxa"/>
            <w:gridSpan w:val="36"/>
            <w:tcBorders>
              <w:top w:val="single" w:color="auto" w:sz="4" w:space="0"/>
              <w:left w:val="single" w:color="auto" w:sz="4" w:space="0"/>
              <w:bottom w:val="single" w:color="auto" w:sz="4" w:space="0"/>
              <w:right w:val="single" w:color="auto" w:sz="4" w:space="0"/>
            </w:tcBorders>
            <w:vAlign w:val="center"/>
          </w:tcPr>
          <w:p>
            <w:pPr>
              <w:snapToGrid w:val="0"/>
              <w:jc w:val="left"/>
              <w:rPr>
                <w:rFonts w:eastAsia="黑体"/>
                <w:bCs/>
                <w:szCs w:val="21"/>
              </w:rPr>
            </w:pPr>
            <w:r>
              <w:rPr>
                <w:rFonts w:hint="eastAsia" w:eastAsia="黑体"/>
                <w:bCs/>
                <w:szCs w:val="21"/>
              </w:rPr>
              <w:t>一、申请事项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726" w:type="dxa"/>
            <w:gridSpan w:val="4"/>
            <w:tcBorders>
              <w:top w:val="single" w:color="auto" w:sz="4" w:space="0"/>
              <w:left w:val="single" w:color="auto" w:sz="4" w:space="0"/>
              <w:bottom w:val="single" w:color="auto" w:sz="4" w:space="0"/>
              <w:right w:val="single" w:color="auto" w:sz="4" w:space="0"/>
            </w:tcBorders>
            <w:vAlign w:val="center"/>
          </w:tcPr>
          <w:p>
            <w:pPr>
              <w:snapToGrid w:val="0"/>
              <w:ind w:left="120" w:hanging="120" w:hangingChars="50"/>
              <w:rPr>
                <w:sz w:val="24"/>
              </w:rPr>
            </w:pPr>
            <w:r>
              <w:rPr>
                <w:rFonts w:hint="eastAsia"/>
                <w:sz w:val="24"/>
              </w:rPr>
              <w:t>□境内直接投资前期费用登记</w:t>
            </w:r>
          </w:p>
        </w:tc>
        <w:tc>
          <w:tcPr>
            <w:tcW w:w="7237" w:type="dxa"/>
            <w:gridSpan w:val="32"/>
            <w:tcBorders>
              <w:top w:val="single" w:color="auto" w:sz="4" w:space="0"/>
              <w:left w:val="single" w:color="auto" w:sz="4" w:space="0"/>
              <w:bottom w:val="single" w:color="auto" w:sz="4" w:space="0"/>
              <w:right w:val="single" w:color="auto" w:sz="4" w:space="0"/>
            </w:tcBorders>
            <w:vAlign w:val="center"/>
          </w:tcPr>
          <w:p>
            <w:pPr>
              <w:snapToGrid w:val="0"/>
              <w:jc w:val="left"/>
              <w:rPr>
                <w:szCs w:val="21"/>
              </w:rPr>
            </w:pPr>
            <w:r>
              <w:rPr>
                <w:rFonts w:hint="eastAsia"/>
                <w:szCs w:val="21"/>
              </w:rPr>
              <w:t>前期费用主要用途：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726" w:type="dxa"/>
            <w:gridSpan w:val="4"/>
            <w:tcBorders>
              <w:top w:val="single" w:color="auto" w:sz="4" w:space="0"/>
              <w:left w:val="single" w:color="auto" w:sz="4" w:space="0"/>
              <w:bottom w:val="single" w:color="auto" w:sz="4" w:space="0"/>
              <w:right w:val="single" w:color="auto" w:sz="4" w:space="0"/>
            </w:tcBorders>
            <w:vAlign w:val="center"/>
          </w:tcPr>
          <w:p>
            <w:pPr>
              <w:snapToGrid w:val="0"/>
              <w:ind w:left="240" w:hanging="240" w:hangingChars="100"/>
              <w:rPr>
                <w:b/>
                <w:sz w:val="24"/>
              </w:rPr>
            </w:pPr>
            <w:r>
              <w:rPr>
                <w:rFonts w:hint="eastAsia"/>
                <w:sz w:val="24"/>
              </w:rPr>
              <w:t>□外商投资企业基本信息登记</w:t>
            </w:r>
          </w:p>
        </w:tc>
        <w:tc>
          <w:tcPr>
            <w:tcW w:w="7237" w:type="dxa"/>
            <w:gridSpan w:val="32"/>
            <w:tcBorders>
              <w:top w:val="single" w:color="auto" w:sz="4" w:space="0"/>
              <w:left w:val="single" w:color="auto" w:sz="4" w:space="0"/>
              <w:bottom w:val="single" w:color="auto" w:sz="4" w:space="0"/>
              <w:right w:val="single" w:color="auto" w:sz="4" w:space="0"/>
            </w:tcBorders>
            <w:vAlign w:val="center"/>
          </w:tcPr>
          <w:p>
            <w:pPr>
              <w:snapToGrid w:val="0"/>
              <w:jc w:val="left"/>
              <w:rPr>
                <w:szCs w:val="21"/>
              </w:rPr>
            </w:pPr>
            <w:r>
              <w:rPr>
                <w:rFonts w:hint="eastAsia"/>
                <w:szCs w:val="21"/>
              </w:rPr>
              <w:t>成立方式：</w:t>
            </w:r>
            <w:r>
              <w:rPr>
                <w:szCs w:val="21"/>
              </w:rPr>
              <w:t xml:space="preserve"> </w:t>
            </w:r>
            <w:r>
              <w:rPr>
                <w:rFonts w:hint="eastAsia"/>
                <w:szCs w:val="21"/>
              </w:rPr>
              <w:t>□</w:t>
            </w:r>
            <w:r>
              <w:rPr>
                <w:szCs w:val="21"/>
              </w:rPr>
              <w:t xml:space="preserve"> </w:t>
            </w:r>
            <w:r>
              <w:rPr>
                <w:rFonts w:hint="eastAsia"/>
                <w:szCs w:val="21"/>
              </w:rPr>
              <w:t>新设</w:t>
            </w:r>
            <w:r>
              <w:rPr>
                <w:szCs w:val="21"/>
              </w:rPr>
              <w:t xml:space="preserve">  </w:t>
            </w:r>
            <w:r>
              <w:rPr>
                <w:rFonts w:hint="eastAsia"/>
                <w:szCs w:val="21"/>
              </w:rPr>
              <w:t>□</w:t>
            </w:r>
            <w:r>
              <w:rPr>
                <w:szCs w:val="21"/>
              </w:rPr>
              <w:t xml:space="preserve"> </w:t>
            </w:r>
            <w:r>
              <w:rPr>
                <w:rFonts w:hint="eastAsia"/>
                <w:szCs w:val="21"/>
              </w:rPr>
              <w:t>并购（□</w:t>
            </w:r>
            <w:r>
              <w:rPr>
                <w:szCs w:val="21"/>
              </w:rPr>
              <w:t xml:space="preserve"> </w:t>
            </w:r>
            <w:r>
              <w:rPr>
                <w:rFonts w:hint="eastAsia"/>
                <w:szCs w:val="21"/>
              </w:rPr>
              <w:t>转股并购</w:t>
            </w:r>
            <w:r>
              <w:rPr>
                <w:szCs w:val="21"/>
              </w:rPr>
              <w:t xml:space="preserve">  </w:t>
            </w:r>
            <w:r>
              <w:rPr>
                <w:rFonts w:hint="eastAsia"/>
                <w:szCs w:val="21"/>
              </w:rPr>
              <w:t>□</w:t>
            </w:r>
            <w:r>
              <w:rPr>
                <w:szCs w:val="21"/>
              </w:rPr>
              <w:t xml:space="preserve"> </w:t>
            </w:r>
            <w:r>
              <w:rPr>
                <w:rFonts w:hint="eastAsia"/>
                <w:szCs w:val="21"/>
              </w:rPr>
              <w:t>增资并购</w:t>
            </w:r>
            <w:r>
              <w:rPr>
                <w:szCs w:val="21"/>
              </w:rPr>
              <w:t xml:space="preserve">  </w:t>
            </w:r>
            <w:r>
              <w:rPr>
                <w:rFonts w:hint="eastAsia"/>
                <w:szCs w:val="21"/>
              </w:rPr>
              <w:t>□</w:t>
            </w:r>
            <w:r>
              <w:rPr>
                <w:szCs w:val="21"/>
              </w:rPr>
              <w:t xml:space="preserve"> </w:t>
            </w:r>
            <w:r>
              <w:rPr>
                <w:rFonts w:hint="eastAsia"/>
                <w:szCs w:val="21"/>
              </w:rPr>
              <w:t>资产并购）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6" w:hRule="atLeast"/>
          <w:jc w:val="center"/>
        </w:trPr>
        <w:tc>
          <w:tcPr>
            <w:tcW w:w="1726" w:type="dxa"/>
            <w:gridSpan w:val="4"/>
            <w:vMerge w:val="restart"/>
            <w:tcBorders>
              <w:top w:val="single" w:color="auto" w:sz="4" w:space="0"/>
              <w:left w:val="single" w:color="auto" w:sz="4" w:space="0"/>
              <w:bottom w:val="single" w:color="auto" w:sz="4" w:space="0"/>
              <w:right w:val="single" w:color="auto" w:sz="4" w:space="0"/>
            </w:tcBorders>
            <w:vAlign w:val="center"/>
          </w:tcPr>
          <w:p>
            <w:pPr>
              <w:snapToGrid w:val="0"/>
              <w:ind w:left="240" w:hanging="240" w:hangingChars="100"/>
              <w:rPr>
                <w:sz w:val="24"/>
              </w:rPr>
            </w:pPr>
            <w:r>
              <w:rPr>
                <w:rFonts w:hint="eastAsia"/>
                <w:sz w:val="24"/>
              </w:rPr>
              <w:t>□外商投资企业基本信息登记变更</w:t>
            </w:r>
          </w:p>
        </w:tc>
        <w:tc>
          <w:tcPr>
            <w:tcW w:w="7237" w:type="dxa"/>
            <w:gridSpan w:val="32"/>
            <w:tcBorders>
              <w:top w:val="single" w:color="auto" w:sz="4" w:space="0"/>
              <w:left w:val="single" w:color="auto" w:sz="4" w:space="0"/>
              <w:bottom w:val="single" w:color="auto" w:sz="4" w:space="0"/>
              <w:right w:val="single" w:color="auto" w:sz="4" w:space="0"/>
            </w:tcBorders>
            <w:vAlign w:val="center"/>
          </w:tcPr>
          <w:p>
            <w:pPr>
              <w:snapToGrid w:val="0"/>
              <w:rPr>
                <w:szCs w:val="21"/>
              </w:rPr>
            </w:pPr>
            <w:r>
              <w:rPr>
                <w:rFonts w:hint="eastAsia"/>
                <w:szCs w:val="21"/>
              </w:rPr>
              <w:t>□</w:t>
            </w:r>
            <w:r>
              <w:rPr>
                <w:szCs w:val="21"/>
              </w:rPr>
              <w:t xml:space="preserve"> </w:t>
            </w:r>
            <w:r>
              <w:rPr>
                <w:rFonts w:hint="eastAsia"/>
                <w:szCs w:val="21"/>
              </w:rPr>
              <w:t>基本信息变更</w:t>
            </w:r>
            <w:r>
              <w:rPr>
                <w:szCs w:val="21"/>
              </w:rPr>
              <w:t xml:space="preserve">  </w:t>
            </w:r>
            <w:r>
              <w:rPr>
                <w:rFonts w:hint="eastAsia"/>
                <w:szCs w:val="21"/>
              </w:rPr>
              <w:t>□</w:t>
            </w:r>
            <w:r>
              <w:rPr>
                <w:szCs w:val="21"/>
              </w:rPr>
              <w:t xml:space="preserve"> </w:t>
            </w:r>
            <w:r>
              <w:rPr>
                <w:rFonts w:hint="eastAsia"/>
                <w:szCs w:val="21"/>
              </w:rPr>
              <w:t>增资</w:t>
            </w:r>
            <w:r>
              <w:rPr>
                <w:szCs w:val="21"/>
              </w:rPr>
              <w:t xml:space="preserve">  </w:t>
            </w:r>
            <w:r>
              <w:rPr>
                <w:rFonts w:hint="eastAsia"/>
                <w:szCs w:val="21"/>
              </w:rPr>
              <w:t>□</w:t>
            </w:r>
            <w:r>
              <w:rPr>
                <w:szCs w:val="21"/>
              </w:rPr>
              <w:t xml:space="preserve"> </w:t>
            </w:r>
            <w:r>
              <w:rPr>
                <w:rFonts w:hint="eastAsia"/>
                <w:szCs w:val="21"/>
              </w:rPr>
              <w:t>减资（□</w:t>
            </w:r>
            <w:r>
              <w:rPr>
                <w:rFonts w:hint="eastAsia"/>
                <w:spacing w:val="-1"/>
                <w:szCs w:val="21"/>
              </w:rPr>
              <w:t>减外方实际出资</w:t>
            </w:r>
            <w:r>
              <w:rPr>
                <w:szCs w:val="21"/>
              </w:rPr>
              <w:t xml:space="preserve"> </w:t>
            </w:r>
            <w:r>
              <w:rPr>
                <w:rFonts w:hint="eastAsia"/>
                <w:szCs w:val="21"/>
              </w:rPr>
              <w:t>□外方出资义务减少</w:t>
            </w:r>
            <w:r>
              <w:rPr>
                <w:szCs w:val="21"/>
              </w:rPr>
              <w:t xml:space="preserve"> </w:t>
            </w:r>
            <w:r>
              <w:rPr>
                <w:rFonts w:hint="eastAsia"/>
                <w:szCs w:val="21"/>
              </w:rPr>
              <w:t>□中方减资）</w:t>
            </w:r>
          </w:p>
          <w:p>
            <w:pPr>
              <w:snapToGrid w:val="0"/>
              <w:rPr>
                <w:szCs w:val="21"/>
              </w:rPr>
            </w:pPr>
            <w:r>
              <w:rPr>
                <w:rFonts w:hint="eastAsia"/>
                <w:szCs w:val="21"/>
              </w:rPr>
              <w:t>□</w:t>
            </w:r>
            <w:r>
              <w:rPr>
                <w:szCs w:val="21"/>
              </w:rPr>
              <w:t xml:space="preserve"> </w:t>
            </w:r>
            <w:r>
              <w:rPr>
                <w:rFonts w:hint="eastAsia"/>
                <w:szCs w:val="21"/>
              </w:rPr>
              <w:t>先行回收投资</w:t>
            </w:r>
            <w:r>
              <w:rPr>
                <w:szCs w:val="21"/>
              </w:rPr>
              <w:t xml:space="preserve">  </w:t>
            </w:r>
            <w:r>
              <w:rPr>
                <w:rFonts w:hint="eastAsia"/>
                <w:szCs w:val="21"/>
              </w:rPr>
              <w:t>□</w:t>
            </w:r>
            <w:r>
              <w:rPr>
                <w:szCs w:val="21"/>
              </w:rPr>
              <w:t xml:space="preserve"> </w:t>
            </w:r>
            <w:r>
              <w:rPr>
                <w:rFonts w:hint="eastAsia"/>
                <w:szCs w:val="21"/>
              </w:rPr>
              <w:t>出资方式变更</w:t>
            </w:r>
            <w:r>
              <w:rPr>
                <w:szCs w:val="21"/>
              </w:rPr>
              <w:t xml:space="preserve">  </w:t>
            </w:r>
            <w:r>
              <w:rPr>
                <w:rFonts w:hint="eastAsia"/>
                <w:szCs w:val="21"/>
              </w:rPr>
              <w:t>□</w:t>
            </w:r>
            <w:r>
              <w:rPr>
                <w:szCs w:val="21"/>
              </w:rPr>
              <w:t xml:space="preserve"> </w:t>
            </w:r>
            <w:r>
              <w:rPr>
                <w:rFonts w:hint="eastAsia"/>
                <w:szCs w:val="21"/>
              </w:rPr>
              <w:t>注册币种变更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7" w:hRule="atLeast"/>
          <w:jc w:val="center"/>
        </w:trPr>
        <w:tc>
          <w:tcPr>
            <w:tcW w:w="1726" w:type="dxa"/>
            <w:gridSpan w:val="4"/>
            <w:vMerge w:val="continue"/>
            <w:tcBorders>
              <w:top w:val="single" w:color="auto" w:sz="4" w:space="0"/>
              <w:left w:val="single" w:color="auto" w:sz="4" w:space="0"/>
              <w:bottom w:val="single" w:color="auto" w:sz="4" w:space="0"/>
              <w:right w:val="single" w:color="auto" w:sz="4" w:space="0"/>
            </w:tcBorders>
            <w:vAlign w:val="center"/>
          </w:tcPr>
          <w:p>
            <w:pPr>
              <w:keepNext/>
              <w:keepLines/>
              <w:snapToGrid w:val="0"/>
              <w:outlineLvl w:val="2"/>
              <w:rPr>
                <w:sz w:val="24"/>
              </w:rPr>
            </w:pPr>
          </w:p>
        </w:tc>
        <w:tc>
          <w:tcPr>
            <w:tcW w:w="7237" w:type="dxa"/>
            <w:gridSpan w:val="32"/>
            <w:tcBorders>
              <w:top w:val="single" w:color="auto" w:sz="4" w:space="0"/>
              <w:left w:val="single" w:color="auto" w:sz="4" w:space="0"/>
              <w:bottom w:val="single" w:color="auto" w:sz="4" w:space="0"/>
              <w:right w:val="single" w:color="auto" w:sz="4" w:space="0"/>
            </w:tcBorders>
            <w:vAlign w:val="center"/>
          </w:tcPr>
          <w:p>
            <w:pPr>
              <w:snapToGrid w:val="0"/>
              <w:rPr>
                <w:szCs w:val="21"/>
              </w:rPr>
            </w:pPr>
            <w:r>
              <w:rPr>
                <w:rFonts w:hint="eastAsia"/>
                <w:szCs w:val="21"/>
              </w:rPr>
              <w:t>□</w:t>
            </w:r>
            <w:r>
              <w:rPr>
                <w:szCs w:val="21"/>
              </w:rPr>
              <w:t xml:space="preserve"> </w:t>
            </w:r>
            <w:r>
              <w:rPr>
                <w:rFonts w:hint="eastAsia"/>
                <w:szCs w:val="21"/>
              </w:rPr>
              <w:t>股权转让（□中方转外方</w:t>
            </w:r>
            <w:r>
              <w:rPr>
                <w:szCs w:val="21"/>
              </w:rPr>
              <w:t xml:space="preserve"> </w:t>
            </w:r>
            <w:r>
              <w:rPr>
                <w:rFonts w:hint="eastAsia"/>
                <w:szCs w:val="21"/>
              </w:rPr>
              <w:t>□外方转中方</w:t>
            </w:r>
            <w:r>
              <w:rPr>
                <w:szCs w:val="21"/>
              </w:rPr>
              <w:t xml:space="preserve"> </w:t>
            </w:r>
            <w:r>
              <w:rPr>
                <w:rFonts w:hint="eastAsia"/>
                <w:szCs w:val="21"/>
              </w:rPr>
              <w:t>□外方转外方</w:t>
            </w:r>
            <w:r>
              <w:rPr>
                <w:szCs w:val="21"/>
              </w:rPr>
              <w:t xml:space="preserve"> </w:t>
            </w:r>
            <w:r>
              <w:rPr>
                <w:rFonts w:hint="eastAsia"/>
                <w:szCs w:val="21"/>
              </w:rPr>
              <w:t>□中方转中方）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726" w:type="dxa"/>
            <w:gridSpan w:val="4"/>
            <w:tcBorders>
              <w:top w:val="single" w:color="auto" w:sz="4" w:space="0"/>
              <w:left w:val="single" w:color="auto" w:sz="4" w:space="0"/>
              <w:bottom w:val="single" w:color="auto" w:sz="4" w:space="0"/>
              <w:right w:val="single" w:color="auto" w:sz="4" w:space="0"/>
            </w:tcBorders>
            <w:vAlign w:val="center"/>
          </w:tcPr>
          <w:p>
            <w:pPr>
              <w:snapToGrid w:val="0"/>
              <w:ind w:left="240" w:hanging="240" w:hangingChars="100"/>
              <w:rPr>
                <w:sz w:val="24"/>
              </w:rPr>
            </w:pPr>
            <w:r>
              <w:rPr>
                <w:rFonts w:hint="eastAsia"/>
                <w:sz w:val="24"/>
              </w:rPr>
              <w:t>□外商投资企业基本信息登记注销</w:t>
            </w:r>
          </w:p>
        </w:tc>
        <w:tc>
          <w:tcPr>
            <w:tcW w:w="7237" w:type="dxa"/>
            <w:gridSpan w:val="32"/>
            <w:tcBorders>
              <w:top w:val="single" w:color="auto" w:sz="4" w:space="0"/>
              <w:left w:val="single" w:color="auto" w:sz="4" w:space="0"/>
              <w:bottom w:val="single" w:color="auto" w:sz="4" w:space="0"/>
              <w:right w:val="single" w:color="auto" w:sz="4" w:space="0"/>
            </w:tcBorders>
            <w:vAlign w:val="center"/>
          </w:tcPr>
          <w:p>
            <w:pPr>
              <w:snapToGrid w:val="0"/>
              <w:jc w:val="left"/>
              <w:rPr>
                <w:szCs w:val="21"/>
              </w:rPr>
            </w:pPr>
            <w:r>
              <w:rPr>
                <w:rFonts w:hint="eastAsia"/>
                <w:szCs w:val="21"/>
              </w:rPr>
              <w:t>□尚未完成市场监督管理部门公司登记注销</w:t>
            </w:r>
          </w:p>
          <w:p>
            <w:pPr>
              <w:snapToGrid w:val="0"/>
              <w:jc w:val="left"/>
              <w:rPr>
                <w:szCs w:val="21"/>
              </w:rPr>
            </w:pPr>
            <w:r>
              <w:rPr>
                <w:rFonts w:hint="eastAsia"/>
                <w:szCs w:val="21"/>
              </w:rPr>
              <w:t>□已完成市场监督管理部门公司登记注销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8" w:hRule="atLeast"/>
          <w:jc w:val="center"/>
        </w:trPr>
        <w:tc>
          <w:tcPr>
            <w:tcW w:w="8963" w:type="dxa"/>
            <w:gridSpan w:val="36"/>
            <w:tcBorders>
              <w:top w:val="single" w:color="auto" w:sz="4" w:space="0"/>
              <w:left w:val="single" w:color="auto" w:sz="4" w:space="0"/>
              <w:bottom w:val="single" w:color="auto" w:sz="4" w:space="0"/>
              <w:right w:val="single" w:color="auto" w:sz="4" w:space="0"/>
            </w:tcBorders>
            <w:vAlign w:val="center"/>
          </w:tcPr>
          <w:p>
            <w:pPr>
              <w:snapToGrid w:val="0"/>
              <w:rPr>
                <w:rFonts w:eastAsia="黑体"/>
                <w:bCs/>
                <w:szCs w:val="21"/>
                <w:u w:val="single"/>
              </w:rPr>
            </w:pPr>
            <w:r>
              <w:rPr>
                <w:rFonts w:hint="eastAsia" w:eastAsia="黑体"/>
                <w:bCs/>
                <w:szCs w:val="21"/>
              </w:rPr>
              <w:t>二、企业基本信息（变更登记的，填写变更后的基本信息）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246"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sz w:val="24"/>
              </w:rPr>
            </w:pPr>
            <w:r>
              <w:rPr>
                <w:rFonts w:hint="eastAsia"/>
                <w:sz w:val="24"/>
              </w:rPr>
              <w:t>统一社会信用代码</w:t>
            </w:r>
          </w:p>
        </w:tc>
        <w:tc>
          <w:tcPr>
            <w:tcW w:w="3087" w:type="dxa"/>
            <w:gridSpan w:val="16"/>
            <w:tcBorders>
              <w:top w:val="single" w:color="auto" w:sz="4" w:space="0"/>
              <w:left w:val="single" w:color="auto" w:sz="4" w:space="0"/>
              <w:bottom w:val="single" w:color="auto" w:sz="4" w:space="0"/>
              <w:right w:val="single" w:color="auto" w:sz="4" w:space="0"/>
            </w:tcBorders>
            <w:vAlign w:val="center"/>
          </w:tcPr>
          <w:p>
            <w:pPr>
              <w:snapToGrid w:val="0"/>
              <w:jc w:val="left"/>
              <w:rPr>
                <w:b/>
                <w:szCs w:val="21"/>
              </w:rPr>
            </w:pPr>
          </w:p>
        </w:tc>
        <w:tc>
          <w:tcPr>
            <w:tcW w:w="1618"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rFonts w:hint="eastAsia"/>
                <w:szCs w:val="21"/>
              </w:rPr>
              <w:t>经营到期日</w:t>
            </w:r>
          </w:p>
        </w:tc>
        <w:tc>
          <w:tcPr>
            <w:tcW w:w="3012"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rFonts w:hint="eastAsia"/>
                <w:szCs w:val="21"/>
              </w:rPr>
              <w:t>年</w:t>
            </w:r>
            <w:r>
              <w:rPr>
                <w:szCs w:val="21"/>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246"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sz w:val="24"/>
              </w:rPr>
            </w:pPr>
            <w:r>
              <w:rPr>
                <w:rFonts w:hint="eastAsia"/>
                <w:sz w:val="24"/>
              </w:rPr>
              <w:t>注册日期</w:t>
            </w:r>
          </w:p>
        </w:tc>
        <w:tc>
          <w:tcPr>
            <w:tcW w:w="3087" w:type="dxa"/>
            <w:gridSpan w:val="16"/>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rFonts w:hint="eastAsia"/>
                <w:szCs w:val="21"/>
              </w:rPr>
              <w:t>年</w:t>
            </w:r>
            <w:r>
              <w:rPr>
                <w:szCs w:val="21"/>
              </w:rPr>
              <w:t xml:space="preserve">    月  日</w:t>
            </w:r>
          </w:p>
        </w:tc>
        <w:tc>
          <w:tcPr>
            <w:tcW w:w="1618"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rFonts w:hint="eastAsia"/>
                <w:sz w:val="24"/>
              </w:rPr>
              <w:t>法定代表人</w:t>
            </w:r>
          </w:p>
        </w:tc>
        <w:tc>
          <w:tcPr>
            <w:tcW w:w="3012" w:type="dxa"/>
            <w:gridSpan w:val="9"/>
            <w:tcBorders>
              <w:top w:val="single" w:color="auto" w:sz="4" w:space="0"/>
              <w:left w:val="single" w:color="auto" w:sz="4" w:space="0"/>
              <w:bottom w:val="single" w:color="auto" w:sz="4" w:space="0"/>
              <w:right w:val="single" w:color="auto" w:sz="4" w:space="0"/>
            </w:tcBorders>
            <w:vAlign w:val="center"/>
          </w:tcPr>
          <w:p>
            <w:pPr>
              <w:keepNext/>
              <w:keepLines/>
              <w:snapToGrid w:val="0"/>
              <w:jc w:val="left"/>
              <w:outlineLvl w:val="0"/>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246"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sz w:val="24"/>
              </w:rPr>
            </w:pPr>
            <w:r>
              <w:rPr>
                <w:rFonts w:hint="eastAsia"/>
                <w:szCs w:val="21"/>
              </w:rPr>
              <w:t>所属行业</w:t>
            </w:r>
          </w:p>
        </w:tc>
        <w:tc>
          <w:tcPr>
            <w:tcW w:w="7717" w:type="dxa"/>
            <w:gridSpan w:val="34"/>
            <w:tcBorders>
              <w:top w:val="single" w:color="auto" w:sz="4" w:space="0"/>
              <w:left w:val="single" w:color="auto" w:sz="4" w:space="0"/>
              <w:bottom w:val="single" w:color="auto" w:sz="4" w:space="0"/>
              <w:right w:val="single" w:color="auto" w:sz="4" w:space="0"/>
            </w:tcBorders>
            <w:vAlign w:val="center"/>
          </w:tcPr>
          <w:p>
            <w:pPr>
              <w:snapToGrid w:val="0"/>
              <w:jc w:val="lef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6" w:hRule="atLeast"/>
          <w:jc w:val="center"/>
        </w:trPr>
        <w:tc>
          <w:tcPr>
            <w:tcW w:w="1246"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sz w:val="24"/>
              </w:rPr>
            </w:pPr>
            <w:r>
              <w:rPr>
                <w:rFonts w:hint="eastAsia"/>
                <w:sz w:val="24"/>
              </w:rPr>
              <w:t>主要经营范围</w:t>
            </w:r>
          </w:p>
        </w:tc>
        <w:tc>
          <w:tcPr>
            <w:tcW w:w="7717" w:type="dxa"/>
            <w:gridSpan w:val="34"/>
            <w:tcBorders>
              <w:top w:val="single" w:color="auto" w:sz="4" w:space="0"/>
              <w:left w:val="single" w:color="auto" w:sz="4" w:space="0"/>
              <w:bottom w:val="single" w:color="auto" w:sz="4" w:space="0"/>
              <w:right w:val="single" w:color="auto" w:sz="4" w:space="0"/>
            </w:tcBorders>
            <w:vAlign w:val="center"/>
          </w:tcPr>
          <w:p>
            <w:pPr>
              <w:snapToGrid w:val="0"/>
              <w:jc w:val="lef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246"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sz w:val="24"/>
              </w:rPr>
            </w:pPr>
            <w:r>
              <w:rPr>
                <w:rFonts w:hint="eastAsia"/>
                <w:sz w:val="24"/>
              </w:rPr>
              <w:t>注册地址</w:t>
            </w:r>
          </w:p>
        </w:tc>
        <w:tc>
          <w:tcPr>
            <w:tcW w:w="3087" w:type="dxa"/>
            <w:gridSpan w:val="16"/>
            <w:tcBorders>
              <w:top w:val="single" w:color="auto" w:sz="4" w:space="0"/>
              <w:left w:val="single" w:color="auto" w:sz="4" w:space="0"/>
              <w:bottom w:val="single" w:color="auto" w:sz="4" w:space="0"/>
              <w:right w:val="single" w:color="auto" w:sz="4" w:space="0"/>
            </w:tcBorders>
            <w:vAlign w:val="center"/>
          </w:tcPr>
          <w:p>
            <w:pPr>
              <w:snapToGrid w:val="0"/>
              <w:jc w:val="left"/>
              <w:rPr>
                <w:b/>
                <w:szCs w:val="21"/>
              </w:rPr>
            </w:pPr>
          </w:p>
        </w:tc>
        <w:tc>
          <w:tcPr>
            <w:tcW w:w="1618"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rFonts w:hint="eastAsia"/>
                <w:szCs w:val="21"/>
              </w:rPr>
              <w:t>注册资本</w:t>
            </w:r>
          </w:p>
        </w:tc>
        <w:tc>
          <w:tcPr>
            <w:tcW w:w="3012" w:type="dxa"/>
            <w:gridSpan w:val="9"/>
            <w:tcBorders>
              <w:top w:val="single" w:color="auto" w:sz="4" w:space="0"/>
              <w:left w:val="single" w:color="auto" w:sz="4" w:space="0"/>
              <w:bottom w:val="single" w:color="auto" w:sz="4" w:space="0"/>
              <w:right w:val="single" w:color="auto" w:sz="4" w:space="0"/>
            </w:tcBorders>
            <w:vAlign w:val="center"/>
          </w:tcPr>
          <w:p>
            <w:pPr>
              <w:keepNext/>
              <w:keepLines/>
              <w:snapToGrid w:val="0"/>
              <w:jc w:val="left"/>
              <w:outlineLvl w:val="0"/>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246"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sz w:val="24"/>
              </w:rPr>
            </w:pPr>
            <w:r>
              <w:rPr>
                <w:rFonts w:hint="eastAsia"/>
                <w:sz w:val="24"/>
              </w:rPr>
              <w:t>企业性质</w:t>
            </w:r>
          </w:p>
        </w:tc>
        <w:tc>
          <w:tcPr>
            <w:tcW w:w="3087" w:type="dxa"/>
            <w:gridSpan w:val="16"/>
            <w:tcBorders>
              <w:top w:val="single" w:color="auto" w:sz="4" w:space="0"/>
              <w:left w:val="single" w:color="auto" w:sz="4" w:space="0"/>
              <w:bottom w:val="single" w:color="auto" w:sz="4" w:space="0"/>
              <w:right w:val="single" w:color="auto" w:sz="4" w:space="0"/>
            </w:tcBorders>
            <w:vAlign w:val="center"/>
          </w:tcPr>
          <w:p>
            <w:pPr>
              <w:snapToGrid w:val="0"/>
              <w:jc w:val="left"/>
              <w:rPr>
                <w:b/>
                <w:szCs w:val="21"/>
              </w:rPr>
            </w:pPr>
            <w:r>
              <w:rPr>
                <w:rFonts w:hint="eastAsia"/>
                <w:szCs w:val="21"/>
              </w:rPr>
              <w:t>□合资</w:t>
            </w:r>
            <w:r>
              <w:rPr>
                <w:szCs w:val="21"/>
              </w:rPr>
              <w:t xml:space="preserve">  </w:t>
            </w:r>
            <w:r>
              <w:rPr>
                <w:rFonts w:hint="eastAsia"/>
                <w:szCs w:val="21"/>
              </w:rPr>
              <w:t>□独资</w:t>
            </w:r>
            <w:r>
              <w:rPr>
                <w:szCs w:val="21"/>
              </w:rPr>
              <w:t xml:space="preserve"> □</w:t>
            </w:r>
            <w:r>
              <w:rPr>
                <w:rFonts w:hint="eastAsia"/>
                <w:szCs w:val="21"/>
              </w:rPr>
              <w:t>合作</w:t>
            </w:r>
            <w:r>
              <w:rPr>
                <w:szCs w:val="21"/>
              </w:rPr>
              <w:t xml:space="preserve">  </w:t>
            </w:r>
            <w:r>
              <w:rPr>
                <w:rFonts w:hint="eastAsia"/>
                <w:szCs w:val="21"/>
              </w:rPr>
              <w:t>□合伙</w:t>
            </w:r>
          </w:p>
        </w:tc>
        <w:tc>
          <w:tcPr>
            <w:tcW w:w="1618"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rFonts w:hint="eastAsia"/>
                <w:szCs w:val="21"/>
              </w:rPr>
              <w:t>企业类型</w:t>
            </w:r>
          </w:p>
        </w:tc>
        <w:tc>
          <w:tcPr>
            <w:tcW w:w="3012" w:type="dxa"/>
            <w:gridSpan w:val="9"/>
            <w:tcBorders>
              <w:top w:val="single" w:color="auto" w:sz="4" w:space="0"/>
              <w:left w:val="single" w:color="auto" w:sz="4" w:space="0"/>
              <w:bottom w:val="single" w:color="auto" w:sz="4" w:space="0"/>
              <w:right w:val="single" w:color="auto" w:sz="4" w:space="0"/>
            </w:tcBorders>
            <w:vAlign w:val="center"/>
          </w:tcPr>
          <w:p>
            <w:pPr>
              <w:snapToGrid w:val="0"/>
              <w:jc w:val="left"/>
              <w:rPr>
                <w:b/>
                <w:szCs w:val="21"/>
              </w:rPr>
            </w:pPr>
            <w:r>
              <w:rPr>
                <w:rFonts w:hint="eastAsia"/>
                <w:szCs w:val="21"/>
              </w:rPr>
              <w:t>□有限责任</w:t>
            </w:r>
            <w:r>
              <w:rPr>
                <w:szCs w:val="21"/>
              </w:rPr>
              <w:t xml:space="preserve">  </w:t>
            </w:r>
            <w:r>
              <w:rPr>
                <w:rFonts w:hint="eastAsia"/>
                <w:szCs w:val="21"/>
              </w:rPr>
              <w:t>□股份制</w:t>
            </w:r>
            <w:r>
              <w:rPr>
                <w:szCs w:val="21"/>
              </w:rPr>
              <w:t xml:space="preserve">  </w:t>
            </w: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246"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sz w:val="24"/>
              </w:rPr>
            </w:pPr>
            <w:r>
              <w:rPr>
                <w:rFonts w:hint="eastAsia"/>
                <w:sz w:val="24"/>
              </w:rPr>
              <w:t>上市情况</w:t>
            </w:r>
          </w:p>
        </w:tc>
        <w:tc>
          <w:tcPr>
            <w:tcW w:w="3087" w:type="dxa"/>
            <w:gridSpan w:val="16"/>
            <w:tcBorders>
              <w:top w:val="single" w:color="auto" w:sz="4" w:space="0"/>
              <w:left w:val="single" w:color="auto" w:sz="4" w:space="0"/>
              <w:bottom w:val="single" w:color="auto" w:sz="4" w:space="0"/>
              <w:right w:val="single" w:color="auto" w:sz="4" w:space="0"/>
            </w:tcBorders>
            <w:vAlign w:val="center"/>
          </w:tcPr>
          <w:p>
            <w:pPr>
              <w:snapToGrid w:val="0"/>
              <w:jc w:val="left"/>
              <w:rPr>
                <w:szCs w:val="21"/>
              </w:rPr>
            </w:pPr>
            <w:r>
              <w:rPr>
                <w:rFonts w:hint="eastAsia"/>
                <w:spacing w:val="-10"/>
                <w:szCs w:val="21"/>
              </w:rPr>
              <w:t>□未上市</w:t>
            </w:r>
            <w:r>
              <w:rPr>
                <w:spacing w:val="-10"/>
                <w:szCs w:val="21"/>
              </w:rPr>
              <w:t xml:space="preserve">  </w:t>
            </w:r>
            <w:r>
              <w:rPr>
                <w:rFonts w:hint="eastAsia"/>
                <w:spacing w:val="-10"/>
                <w:szCs w:val="21"/>
              </w:rPr>
              <w:t>□上市（□</w:t>
            </w:r>
            <w:r>
              <w:rPr>
                <w:spacing w:val="-10"/>
                <w:szCs w:val="21"/>
              </w:rPr>
              <w:t>A</w:t>
            </w:r>
            <w:r>
              <w:rPr>
                <w:rFonts w:hint="eastAsia"/>
                <w:spacing w:val="-10"/>
                <w:szCs w:val="21"/>
              </w:rPr>
              <w:t>股上市</w:t>
            </w:r>
            <w:r>
              <w:rPr>
                <w:spacing w:val="-10"/>
                <w:szCs w:val="21"/>
              </w:rPr>
              <w:t xml:space="preserve"> </w:t>
            </w:r>
            <w:r>
              <w:rPr>
                <w:rFonts w:hint="eastAsia"/>
                <w:spacing w:val="-10"/>
                <w:szCs w:val="21"/>
              </w:rPr>
              <w:t>□</w:t>
            </w:r>
            <w:r>
              <w:rPr>
                <w:spacing w:val="-10"/>
                <w:szCs w:val="21"/>
              </w:rPr>
              <w:t>B</w:t>
            </w:r>
            <w:r>
              <w:rPr>
                <w:rFonts w:hint="eastAsia"/>
                <w:spacing w:val="-10"/>
                <w:szCs w:val="21"/>
              </w:rPr>
              <w:t>股上市</w:t>
            </w:r>
            <w:r>
              <w:rPr>
                <w:spacing w:val="-10"/>
                <w:szCs w:val="21"/>
              </w:rPr>
              <w:t xml:space="preserve"> </w:t>
            </w:r>
            <w:r>
              <w:rPr>
                <w:rFonts w:hint="eastAsia"/>
                <w:spacing w:val="-10"/>
                <w:szCs w:val="21"/>
              </w:rPr>
              <w:t>□</w:t>
            </w:r>
            <w:r>
              <w:rPr>
                <w:spacing w:val="-10"/>
                <w:szCs w:val="21"/>
              </w:rPr>
              <w:t>H</w:t>
            </w:r>
            <w:r>
              <w:rPr>
                <w:rFonts w:hint="eastAsia"/>
                <w:spacing w:val="-10"/>
                <w:szCs w:val="21"/>
              </w:rPr>
              <w:t>股上市</w:t>
            </w:r>
            <w:r>
              <w:rPr>
                <w:spacing w:val="-10"/>
                <w:szCs w:val="21"/>
              </w:rPr>
              <w:t xml:space="preserve"> </w:t>
            </w:r>
            <w:r>
              <w:rPr>
                <w:rFonts w:hint="eastAsia"/>
                <w:spacing w:val="-10"/>
                <w:szCs w:val="21"/>
              </w:rPr>
              <w:t>□其他证券市场上市</w:t>
            </w:r>
            <w:r>
              <w:rPr>
                <w:rFonts w:hint="eastAsia"/>
                <w:szCs w:val="21"/>
              </w:rPr>
              <w:t>）</w:t>
            </w:r>
          </w:p>
        </w:tc>
        <w:tc>
          <w:tcPr>
            <w:tcW w:w="1618"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rFonts w:hint="eastAsia"/>
                <w:szCs w:val="21"/>
              </w:rPr>
              <w:t>是否投资性公司</w:t>
            </w:r>
          </w:p>
        </w:tc>
        <w:tc>
          <w:tcPr>
            <w:tcW w:w="3012" w:type="dxa"/>
            <w:gridSpan w:val="9"/>
            <w:tcBorders>
              <w:top w:val="single" w:color="auto" w:sz="4" w:space="0"/>
              <w:left w:val="single" w:color="auto" w:sz="4" w:space="0"/>
              <w:bottom w:val="single" w:color="auto" w:sz="4" w:space="0"/>
              <w:right w:val="single" w:color="auto" w:sz="4" w:space="0"/>
            </w:tcBorders>
            <w:vAlign w:val="center"/>
          </w:tcPr>
          <w:p>
            <w:pPr>
              <w:snapToGrid w:val="0"/>
              <w:jc w:val="left"/>
              <w:rPr>
                <w:szCs w:val="21"/>
              </w:rPr>
            </w:pPr>
            <w:r>
              <w:rPr>
                <w:rFonts w:hint="eastAsia"/>
                <w:szCs w:val="21"/>
              </w:rPr>
              <w:t>□是</w:t>
            </w:r>
            <w:r>
              <w:rPr>
                <w:szCs w:val="21"/>
              </w:rPr>
              <w:t xml:space="preserve">    </w:t>
            </w: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246"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sz w:val="24"/>
              </w:rPr>
            </w:pPr>
            <w:r>
              <w:rPr>
                <w:rFonts w:hint="eastAsia"/>
                <w:sz w:val="24"/>
              </w:rPr>
              <w:t>返程投资情况</w:t>
            </w:r>
          </w:p>
        </w:tc>
        <w:tc>
          <w:tcPr>
            <w:tcW w:w="7717" w:type="dxa"/>
            <w:gridSpan w:val="34"/>
            <w:tcBorders>
              <w:top w:val="single" w:color="auto" w:sz="4" w:space="0"/>
              <w:left w:val="single" w:color="auto" w:sz="4" w:space="0"/>
              <w:bottom w:val="single" w:color="auto" w:sz="4" w:space="0"/>
              <w:right w:val="single" w:color="auto" w:sz="4" w:space="0"/>
            </w:tcBorders>
            <w:vAlign w:val="center"/>
          </w:tcPr>
          <w:p>
            <w:pPr>
              <w:snapToGrid w:val="0"/>
              <w:jc w:val="left"/>
              <w:rPr>
                <w:szCs w:val="21"/>
              </w:rPr>
            </w:pPr>
            <w:r>
              <w:rPr>
                <w:rFonts w:hint="eastAsia"/>
                <w:szCs w:val="21"/>
              </w:rPr>
              <w:t>□非返程投资</w:t>
            </w:r>
            <w:r>
              <w:rPr>
                <w:szCs w:val="21"/>
              </w:rPr>
              <w:t xml:space="preserve">    </w:t>
            </w:r>
            <w:r>
              <w:rPr>
                <w:rFonts w:hint="eastAsia"/>
                <w:szCs w:val="21"/>
              </w:rPr>
              <w:t>□返程投资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246"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sz w:val="24"/>
              </w:rPr>
            </w:pPr>
            <w:r>
              <w:rPr>
                <w:rFonts w:hint="eastAsia"/>
                <w:sz w:val="24"/>
              </w:rPr>
              <w:t>联系人</w:t>
            </w:r>
          </w:p>
        </w:tc>
        <w:tc>
          <w:tcPr>
            <w:tcW w:w="2962" w:type="dxa"/>
            <w:gridSpan w:val="14"/>
            <w:tcBorders>
              <w:top w:val="single" w:color="auto" w:sz="4" w:space="0"/>
              <w:left w:val="single" w:color="auto" w:sz="4" w:space="0"/>
              <w:bottom w:val="single" w:color="auto" w:sz="4" w:space="0"/>
              <w:right w:val="single" w:color="auto" w:sz="4" w:space="0"/>
            </w:tcBorders>
            <w:vAlign w:val="center"/>
          </w:tcPr>
          <w:p>
            <w:pPr>
              <w:snapToGrid w:val="0"/>
              <w:jc w:val="left"/>
              <w:rPr>
                <w:b/>
                <w:szCs w:val="21"/>
              </w:rPr>
            </w:pPr>
          </w:p>
        </w:tc>
        <w:tc>
          <w:tcPr>
            <w:tcW w:w="1743" w:type="dxa"/>
            <w:gridSpan w:val="11"/>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rFonts w:hint="eastAsia"/>
                <w:szCs w:val="21"/>
              </w:rPr>
              <w:t>联系电话</w:t>
            </w:r>
          </w:p>
        </w:tc>
        <w:tc>
          <w:tcPr>
            <w:tcW w:w="3012" w:type="dxa"/>
            <w:gridSpan w:val="9"/>
            <w:tcBorders>
              <w:top w:val="single" w:color="auto" w:sz="4" w:space="0"/>
              <w:left w:val="single" w:color="auto" w:sz="4" w:space="0"/>
              <w:bottom w:val="single" w:color="auto" w:sz="4" w:space="0"/>
              <w:right w:val="single" w:color="auto" w:sz="4" w:space="0"/>
            </w:tcBorders>
            <w:vAlign w:val="center"/>
          </w:tcPr>
          <w:p>
            <w:pPr>
              <w:keepNext/>
              <w:keepLines/>
              <w:snapToGrid w:val="0"/>
              <w:jc w:val="left"/>
              <w:outlineLvl w:val="0"/>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jc w:val="center"/>
        </w:trPr>
        <w:tc>
          <w:tcPr>
            <w:tcW w:w="8963" w:type="dxa"/>
            <w:gridSpan w:val="36"/>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eastAsia="黑体"/>
                <w:bCs/>
                <w:szCs w:val="21"/>
              </w:rPr>
            </w:pPr>
            <w:r>
              <w:rPr>
                <w:rFonts w:hint="eastAsia" w:eastAsia="黑体"/>
                <w:bCs/>
                <w:szCs w:val="21"/>
              </w:rPr>
              <w:t>三、股东基本信息（变更登记的，填写变更后的信息；迁移、注销登记的，填写当前股东信息）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atLeast"/>
          <w:jc w:val="center"/>
        </w:trPr>
        <w:tc>
          <w:tcPr>
            <w:tcW w:w="174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b/>
                <w:szCs w:val="21"/>
              </w:rPr>
            </w:pPr>
            <w:r>
              <w:rPr>
                <w:rFonts w:hint="eastAsia"/>
                <w:szCs w:val="21"/>
              </w:rPr>
              <w:t>股东名称</w:t>
            </w:r>
          </w:p>
        </w:tc>
        <w:tc>
          <w:tcPr>
            <w:tcW w:w="2437" w:type="dxa"/>
            <w:gridSpan w:val="10"/>
            <w:tcBorders>
              <w:top w:val="single" w:color="auto" w:sz="4" w:space="0"/>
              <w:left w:val="single" w:color="auto" w:sz="4" w:space="0"/>
              <w:bottom w:val="single" w:color="auto" w:sz="4" w:space="0"/>
              <w:right w:val="single" w:color="auto" w:sz="4" w:space="0"/>
            </w:tcBorders>
            <w:vAlign w:val="center"/>
          </w:tcPr>
          <w:p>
            <w:pPr>
              <w:snapToGrid w:val="0"/>
              <w:jc w:val="center"/>
              <w:rPr>
                <w:b/>
                <w:szCs w:val="21"/>
              </w:rPr>
            </w:pPr>
            <w:r>
              <w:rPr>
                <w:rFonts w:hint="eastAsia"/>
                <w:szCs w:val="21"/>
              </w:rPr>
              <w:t>护照号码</w:t>
            </w:r>
            <w:r>
              <w:rPr>
                <w:szCs w:val="21"/>
              </w:rPr>
              <w:t>/</w:t>
            </w:r>
            <w:r>
              <w:rPr>
                <w:rFonts w:hint="eastAsia"/>
                <w:szCs w:val="21"/>
              </w:rPr>
              <w:t>统一社会信用代码</w:t>
            </w:r>
            <w:r>
              <w:rPr>
                <w:szCs w:val="21"/>
              </w:rPr>
              <w:t>/</w:t>
            </w:r>
            <w:r>
              <w:rPr>
                <w:rFonts w:hint="eastAsia"/>
                <w:szCs w:val="21"/>
              </w:rPr>
              <w:t>身份证号码</w:t>
            </w:r>
            <w:r>
              <w:rPr>
                <w:szCs w:val="21"/>
              </w:rPr>
              <w:t>/</w:t>
            </w:r>
            <w:r>
              <w:rPr>
                <w:rFonts w:hint="eastAsia"/>
                <w:szCs w:val="21"/>
              </w:rPr>
              <w:t>永久居留证号码</w:t>
            </w:r>
            <w:r>
              <w:rPr>
                <w:szCs w:val="21"/>
              </w:rPr>
              <w:t>/</w:t>
            </w:r>
            <w:r>
              <w:rPr>
                <w:rFonts w:hint="eastAsia"/>
                <w:szCs w:val="21"/>
              </w:rPr>
              <w:t>其他</w:t>
            </w:r>
          </w:p>
        </w:tc>
        <w:tc>
          <w:tcPr>
            <w:tcW w:w="1634" w:type="dxa"/>
            <w:gridSpan w:val="11"/>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rFonts w:hint="eastAsia"/>
                <w:szCs w:val="21"/>
              </w:rPr>
              <w:t>所属国别或地区</w:t>
            </w:r>
            <w:r>
              <w:rPr>
                <w:szCs w:val="21"/>
              </w:rPr>
              <w:t>/</w:t>
            </w:r>
          </w:p>
          <w:p>
            <w:pPr>
              <w:snapToGrid w:val="0"/>
              <w:jc w:val="center"/>
              <w:rPr>
                <w:szCs w:val="21"/>
              </w:rPr>
            </w:pPr>
            <w:r>
              <w:rPr>
                <w:rFonts w:hint="eastAsia"/>
                <w:szCs w:val="21"/>
              </w:rPr>
              <w:t>境内机构注册地</w:t>
            </w:r>
            <w:r>
              <w:rPr>
                <w:szCs w:val="21"/>
              </w:rPr>
              <w:t>/</w:t>
            </w:r>
          </w:p>
          <w:p>
            <w:pPr>
              <w:snapToGrid w:val="0"/>
              <w:jc w:val="center"/>
              <w:rPr>
                <w:szCs w:val="21"/>
              </w:rPr>
            </w:pPr>
            <w:r>
              <w:rPr>
                <w:rFonts w:hint="eastAsia"/>
                <w:szCs w:val="21"/>
              </w:rPr>
              <w:t>境内个人常住地</w:t>
            </w:r>
          </w:p>
        </w:tc>
        <w:tc>
          <w:tcPr>
            <w:tcW w:w="74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b/>
                <w:szCs w:val="21"/>
              </w:rPr>
            </w:pPr>
            <w:r>
              <w:rPr>
                <w:rFonts w:hint="eastAsia"/>
                <w:szCs w:val="21"/>
              </w:rPr>
              <w:t>实际控制人所属国别</w:t>
            </w:r>
            <w:r>
              <w:rPr>
                <w:szCs w:val="21"/>
              </w:rPr>
              <w:t>/</w:t>
            </w:r>
            <w:r>
              <w:rPr>
                <w:rFonts w:hint="eastAsia"/>
                <w:szCs w:val="21"/>
              </w:rPr>
              <w:t>地区</w:t>
            </w:r>
          </w:p>
        </w:tc>
        <w:tc>
          <w:tcPr>
            <w:tcW w:w="2396"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rFonts w:hint="eastAsia"/>
                <w:szCs w:val="21"/>
              </w:rPr>
              <w:t>实际控制人名称</w:t>
            </w:r>
          </w:p>
          <w:p>
            <w:pPr>
              <w:snapToGrid w:val="0"/>
              <w:jc w:val="center"/>
              <w:rPr>
                <w:szCs w:val="21"/>
              </w:rPr>
            </w:pPr>
            <w:r>
              <w:rPr>
                <w:rFonts w:hint="eastAsia"/>
                <w:szCs w:val="21"/>
              </w:rPr>
              <w:t>（外方股东实际控制人</w:t>
            </w:r>
          </w:p>
          <w:p>
            <w:pPr>
              <w:snapToGrid w:val="0"/>
              <w:jc w:val="center"/>
              <w:rPr>
                <w:szCs w:val="21"/>
              </w:rPr>
            </w:pPr>
            <w:r>
              <w:rPr>
                <w:rFonts w:hint="eastAsia"/>
                <w:szCs w:val="21"/>
              </w:rPr>
              <w:t>为非中国境内居民的，</w:t>
            </w:r>
          </w:p>
          <w:p>
            <w:pPr>
              <w:snapToGrid w:val="0"/>
              <w:jc w:val="center"/>
              <w:rPr>
                <w:b/>
                <w:szCs w:val="21"/>
              </w:rPr>
            </w:pPr>
            <w:r>
              <w:rPr>
                <w:rFonts w:hint="eastAsia"/>
                <w:szCs w:val="21"/>
              </w:rPr>
              <w:t>无需填写此项）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2" w:hRule="atLeast"/>
          <w:jc w:val="center"/>
        </w:trPr>
        <w:tc>
          <w:tcPr>
            <w:tcW w:w="1749" w:type="dxa"/>
            <w:gridSpan w:val="5"/>
            <w:tcBorders>
              <w:top w:val="single" w:color="auto" w:sz="4" w:space="0"/>
              <w:left w:val="single" w:color="auto" w:sz="4" w:space="0"/>
              <w:bottom w:val="single" w:color="auto" w:sz="4" w:space="0"/>
              <w:right w:val="single" w:color="auto" w:sz="4" w:space="0"/>
            </w:tcBorders>
            <w:vAlign w:val="center"/>
          </w:tcPr>
          <w:p>
            <w:pPr>
              <w:keepNext/>
              <w:keepLines/>
              <w:snapToGrid w:val="0"/>
              <w:jc w:val="left"/>
              <w:outlineLvl w:val="0"/>
              <w:rPr>
                <w:b/>
                <w:szCs w:val="21"/>
              </w:rPr>
            </w:pPr>
          </w:p>
        </w:tc>
        <w:tc>
          <w:tcPr>
            <w:tcW w:w="2437" w:type="dxa"/>
            <w:gridSpan w:val="10"/>
            <w:tcBorders>
              <w:top w:val="single" w:color="auto" w:sz="4" w:space="0"/>
              <w:left w:val="single" w:color="auto" w:sz="4" w:space="0"/>
              <w:bottom w:val="single" w:color="auto" w:sz="4" w:space="0"/>
              <w:right w:val="single" w:color="auto" w:sz="4" w:space="0"/>
            </w:tcBorders>
            <w:vAlign w:val="center"/>
          </w:tcPr>
          <w:p>
            <w:pPr>
              <w:keepNext/>
              <w:keepLines/>
              <w:snapToGrid w:val="0"/>
              <w:jc w:val="left"/>
              <w:outlineLvl w:val="0"/>
              <w:rPr>
                <w:b/>
                <w:szCs w:val="21"/>
              </w:rPr>
            </w:pPr>
          </w:p>
        </w:tc>
        <w:tc>
          <w:tcPr>
            <w:tcW w:w="1634" w:type="dxa"/>
            <w:gridSpan w:val="11"/>
            <w:tcBorders>
              <w:top w:val="single" w:color="auto" w:sz="4" w:space="0"/>
              <w:left w:val="single" w:color="auto" w:sz="4" w:space="0"/>
              <w:bottom w:val="single" w:color="auto" w:sz="4" w:space="0"/>
              <w:right w:val="single" w:color="auto" w:sz="4" w:space="0"/>
            </w:tcBorders>
            <w:vAlign w:val="center"/>
          </w:tcPr>
          <w:p>
            <w:pPr>
              <w:keepNext/>
              <w:keepLines/>
              <w:snapToGrid w:val="0"/>
              <w:jc w:val="left"/>
              <w:outlineLvl w:val="0"/>
              <w:rPr>
                <w:b/>
                <w:szCs w:val="21"/>
              </w:rPr>
            </w:pPr>
          </w:p>
        </w:tc>
        <w:tc>
          <w:tcPr>
            <w:tcW w:w="747" w:type="dxa"/>
            <w:gridSpan w:val="3"/>
            <w:tcBorders>
              <w:top w:val="single" w:color="auto" w:sz="4" w:space="0"/>
              <w:left w:val="single" w:color="auto" w:sz="4" w:space="0"/>
              <w:bottom w:val="single" w:color="auto" w:sz="4" w:space="0"/>
              <w:right w:val="single" w:color="auto" w:sz="4" w:space="0"/>
            </w:tcBorders>
            <w:vAlign w:val="center"/>
          </w:tcPr>
          <w:p>
            <w:pPr>
              <w:keepNext/>
              <w:keepLines/>
              <w:snapToGrid w:val="0"/>
              <w:jc w:val="left"/>
              <w:outlineLvl w:val="0"/>
              <w:rPr>
                <w:b/>
                <w:szCs w:val="21"/>
              </w:rPr>
            </w:pPr>
          </w:p>
        </w:tc>
        <w:tc>
          <w:tcPr>
            <w:tcW w:w="2396" w:type="dxa"/>
            <w:gridSpan w:val="7"/>
            <w:tcBorders>
              <w:top w:val="single" w:color="auto" w:sz="4" w:space="0"/>
              <w:left w:val="single" w:color="auto" w:sz="4" w:space="0"/>
              <w:bottom w:val="single" w:color="auto" w:sz="4" w:space="0"/>
              <w:right w:val="single" w:color="auto" w:sz="4" w:space="0"/>
            </w:tcBorders>
            <w:vAlign w:val="center"/>
          </w:tcPr>
          <w:p>
            <w:pPr>
              <w:keepNext/>
              <w:keepLines/>
              <w:snapToGrid w:val="0"/>
              <w:jc w:val="left"/>
              <w:outlineLvl w:val="0"/>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2" w:hRule="atLeast"/>
          <w:jc w:val="center"/>
        </w:trPr>
        <w:tc>
          <w:tcPr>
            <w:tcW w:w="1749" w:type="dxa"/>
            <w:gridSpan w:val="5"/>
            <w:tcBorders>
              <w:top w:val="single" w:color="auto" w:sz="4" w:space="0"/>
              <w:left w:val="single" w:color="auto" w:sz="4" w:space="0"/>
              <w:bottom w:val="single" w:color="auto" w:sz="4" w:space="0"/>
              <w:right w:val="single" w:color="auto" w:sz="4" w:space="0"/>
            </w:tcBorders>
            <w:vAlign w:val="center"/>
          </w:tcPr>
          <w:p>
            <w:pPr>
              <w:keepNext/>
              <w:keepLines/>
              <w:snapToGrid w:val="0"/>
              <w:jc w:val="left"/>
              <w:outlineLvl w:val="0"/>
              <w:rPr>
                <w:b/>
                <w:szCs w:val="21"/>
              </w:rPr>
            </w:pPr>
          </w:p>
        </w:tc>
        <w:tc>
          <w:tcPr>
            <w:tcW w:w="2437" w:type="dxa"/>
            <w:gridSpan w:val="10"/>
            <w:tcBorders>
              <w:top w:val="single" w:color="auto" w:sz="4" w:space="0"/>
              <w:left w:val="single" w:color="auto" w:sz="4" w:space="0"/>
              <w:bottom w:val="single" w:color="auto" w:sz="4" w:space="0"/>
              <w:right w:val="single" w:color="auto" w:sz="4" w:space="0"/>
            </w:tcBorders>
            <w:vAlign w:val="center"/>
          </w:tcPr>
          <w:p>
            <w:pPr>
              <w:keepNext/>
              <w:keepLines/>
              <w:snapToGrid w:val="0"/>
              <w:jc w:val="left"/>
              <w:outlineLvl w:val="0"/>
              <w:rPr>
                <w:b/>
                <w:szCs w:val="21"/>
              </w:rPr>
            </w:pPr>
          </w:p>
        </w:tc>
        <w:tc>
          <w:tcPr>
            <w:tcW w:w="1634" w:type="dxa"/>
            <w:gridSpan w:val="11"/>
            <w:tcBorders>
              <w:top w:val="single" w:color="auto" w:sz="4" w:space="0"/>
              <w:left w:val="single" w:color="auto" w:sz="4" w:space="0"/>
              <w:bottom w:val="single" w:color="auto" w:sz="4" w:space="0"/>
              <w:right w:val="single" w:color="auto" w:sz="4" w:space="0"/>
            </w:tcBorders>
            <w:vAlign w:val="center"/>
          </w:tcPr>
          <w:p>
            <w:pPr>
              <w:keepNext/>
              <w:keepLines/>
              <w:snapToGrid w:val="0"/>
              <w:jc w:val="left"/>
              <w:outlineLvl w:val="0"/>
              <w:rPr>
                <w:b/>
                <w:szCs w:val="21"/>
              </w:rPr>
            </w:pPr>
          </w:p>
        </w:tc>
        <w:tc>
          <w:tcPr>
            <w:tcW w:w="747" w:type="dxa"/>
            <w:gridSpan w:val="3"/>
            <w:tcBorders>
              <w:top w:val="single" w:color="auto" w:sz="4" w:space="0"/>
              <w:left w:val="single" w:color="auto" w:sz="4" w:space="0"/>
              <w:bottom w:val="single" w:color="auto" w:sz="4" w:space="0"/>
              <w:right w:val="single" w:color="auto" w:sz="4" w:space="0"/>
            </w:tcBorders>
            <w:vAlign w:val="center"/>
          </w:tcPr>
          <w:p>
            <w:pPr>
              <w:keepNext/>
              <w:keepLines/>
              <w:snapToGrid w:val="0"/>
              <w:jc w:val="left"/>
              <w:outlineLvl w:val="0"/>
              <w:rPr>
                <w:b/>
                <w:szCs w:val="21"/>
              </w:rPr>
            </w:pPr>
          </w:p>
        </w:tc>
        <w:tc>
          <w:tcPr>
            <w:tcW w:w="2396" w:type="dxa"/>
            <w:gridSpan w:val="7"/>
            <w:tcBorders>
              <w:top w:val="single" w:color="auto" w:sz="4" w:space="0"/>
              <w:left w:val="single" w:color="auto" w:sz="4" w:space="0"/>
              <w:bottom w:val="single" w:color="auto" w:sz="4" w:space="0"/>
              <w:right w:val="single" w:color="auto" w:sz="4" w:space="0"/>
            </w:tcBorders>
            <w:vAlign w:val="center"/>
          </w:tcPr>
          <w:p>
            <w:pPr>
              <w:keepNext/>
              <w:keepLines/>
              <w:snapToGrid w:val="0"/>
              <w:jc w:val="left"/>
              <w:outlineLvl w:val="0"/>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8963" w:type="dxa"/>
            <w:gridSpan w:val="36"/>
            <w:tcBorders>
              <w:top w:val="single" w:color="auto" w:sz="4" w:space="0"/>
              <w:left w:val="single" w:color="auto" w:sz="4" w:space="0"/>
              <w:bottom w:val="single" w:color="auto" w:sz="4" w:space="0"/>
              <w:right w:val="single" w:color="auto" w:sz="4" w:space="0"/>
            </w:tcBorders>
            <w:vAlign w:val="center"/>
          </w:tcPr>
          <w:p>
            <w:pPr>
              <w:snapToGrid w:val="0"/>
              <w:jc w:val="left"/>
              <w:rPr>
                <w:rFonts w:eastAsia="黑体"/>
                <w:bCs/>
                <w:snapToGrid w:val="0"/>
                <w:kern w:val="0"/>
                <w:szCs w:val="21"/>
              </w:rPr>
            </w:pPr>
            <w:r>
              <w:rPr>
                <w:rFonts w:hint="eastAsia" w:eastAsia="黑体"/>
                <w:bCs/>
                <w:snapToGrid w:val="0"/>
                <w:kern w:val="0"/>
                <w:szCs w:val="21"/>
              </w:rPr>
              <w:t>四、</w:t>
            </w:r>
            <w:r>
              <w:rPr>
                <w:rFonts w:hint="eastAsia" w:eastAsia="黑体"/>
                <w:bCs/>
                <w:snapToGrid w:val="0"/>
                <w:spacing w:val="-6"/>
                <w:kern w:val="0"/>
                <w:szCs w:val="21"/>
              </w:rPr>
              <w:t>外方股东投资信息（变更登记的，填写变更后的信息；迁移、注销登记的，填写当前股东信息）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10" w:hRule="atLeast"/>
          <w:jc w:val="center"/>
        </w:trPr>
        <w:tc>
          <w:tcPr>
            <w:tcW w:w="1671"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 w:val="24"/>
              </w:rPr>
            </w:pPr>
            <w:r>
              <w:rPr>
                <w:rFonts w:hint="eastAsia"/>
                <w:snapToGrid w:val="0"/>
                <w:kern w:val="0"/>
                <w:sz w:val="24"/>
              </w:rPr>
              <w:t>外方股东名称</w:t>
            </w:r>
          </w:p>
        </w:tc>
        <w:tc>
          <w:tcPr>
            <w:tcW w:w="871" w:type="dxa"/>
            <w:gridSpan w:val="5"/>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Cs w:val="21"/>
              </w:rPr>
            </w:pPr>
            <w:r>
              <w:rPr>
                <w:rFonts w:hint="eastAsia"/>
                <w:snapToGrid w:val="0"/>
                <w:kern w:val="0"/>
                <w:szCs w:val="21"/>
              </w:rPr>
              <w:t>所占注册资本</w:t>
            </w:r>
          </w:p>
        </w:tc>
        <w:tc>
          <w:tcPr>
            <w:tcW w:w="601"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Cs w:val="21"/>
              </w:rPr>
            </w:pPr>
            <w:r>
              <w:rPr>
                <w:rFonts w:hint="eastAsia"/>
                <w:snapToGrid w:val="0"/>
                <w:kern w:val="0"/>
                <w:szCs w:val="21"/>
              </w:rPr>
              <w:t>所占注册资本比例（％）</w:t>
            </w:r>
          </w:p>
        </w:tc>
        <w:tc>
          <w:tcPr>
            <w:tcW w:w="1071" w:type="dxa"/>
            <w:gridSpan w:val="6"/>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Cs w:val="21"/>
              </w:rPr>
            </w:pPr>
            <w:r>
              <w:rPr>
                <w:rFonts w:hint="eastAsia"/>
                <w:snapToGrid w:val="0"/>
                <w:kern w:val="0"/>
                <w:szCs w:val="21"/>
              </w:rPr>
              <w:t>所占注册资本出资额</w:t>
            </w:r>
          </w:p>
        </w:tc>
        <w:tc>
          <w:tcPr>
            <w:tcW w:w="4069" w:type="dxa"/>
            <w:gridSpan w:val="18"/>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Cs w:val="21"/>
              </w:rPr>
            </w:pPr>
            <w:r>
              <w:rPr>
                <w:rFonts w:hint="eastAsia"/>
                <w:snapToGrid w:val="0"/>
                <w:kern w:val="0"/>
                <w:szCs w:val="21"/>
              </w:rPr>
              <w:t>出资形式（包括但不限于：境外汇入现汇与人民币、境内划转、人民币利润再投资、人民币非利润再投资、实物、无形资产等，请根据实际情况填写，详见填表说明第</w:t>
            </w:r>
            <w:r>
              <w:rPr>
                <w:snapToGrid w:val="0"/>
                <w:kern w:val="0"/>
                <w:szCs w:val="21"/>
              </w:rPr>
              <w:t>35</w:t>
            </w:r>
            <w:r>
              <w:rPr>
                <w:rFonts w:hint="eastAsia"/>
                <w:snapToGrid w:val="0"/>
                <w:kern w:val="0"/>
                <w:szCs w:val="21"/>
              </w:rPr>
              <w:t>项）</w:t>
            </w:r>
          </w:p>
        </w:tc>
        <w:tc>
          <w:tcPr>
            <w:tcW w:w="68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snapToGrid w:val="0"/>
                <w:kern w:val="0"/>
                <w:sz w:val="24"/>
              </w:rPr>
            </w:pPr>
            <w:r>
              <w:rPr>
                <w:rFonts w:hint="eastAsia"/>
                <w:snapToGrid w:val="0"/>
                <w:kern w:val="0"/>
                <w:sz w:val="24"/>
              </w:rPr>
              <w:t>利润分配比例（％）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1" w:hRule="atLeast"/>
          <w:jc w:val="center"/>
        </w:trPr>
        <w:tc>
          <w:tcPr>
            <w:tcW w:w="1671" w:type="dxa"/>
            <w:gridSpan w:val="3"/>
            <w:vMerge w:val="continue"/>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 w:val="24"/>
              </w:rPr>
            </w:pPr>
          </w:p>
        </w:tc>
        <w:tc>
          <w:tcPr>
            <w:tcW w:w="871" w:type="dxa"/>
            <w:gridSpan w:val="5"/>
            <w:vMerge w:val="continue"/>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601" w:type="dxa"/>
            <w:gridSpan w:val="3"/>
            <w:vMerge w:val="continue"/>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1071" w:type="dxa"/>
            <w:gridSpan w:val="6"/>
            <w:vMerge w:val="continue"/>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1356" w:type="dxa"/>
            <w:gridSpan w:val="7"/>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1357" w:type="dxa"/>
            <w:gridSpan w:val="8"/>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1356" w:type="dxa"/>
            <w:gridSpan w:val="3"/>
            <w:tcBorders>
              <w:top w:val="single" w:color="auto" w:sz="4" w:space="0"/>
              <w:left w:val="single" w:color="auto" w:sz="4" w:space="0"/>
              <w:bottom w:val="single" w:color="auto" w:sz="4" w:space="0"/>
              <w:right w:val="single" w:color="auto" w:sz="4" w:space="0"/>
            </w:tcBorders>
            <w:vAlign w:val="center"/>
          </w:tcPr>
          <w:p>
            <w:pPr>
              <w:keepNext/>
              <w:keepLines/>
              <w:snapToGrid w:val="0"/>
              <w:outlineLvl w:val="0"/>
              <w:rPr>
                <w:snapToGrid w:val="0"/>
                <w:kern w:val="0"/>
                <w:sz w:val="24"/>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napToGrid w:val="0"/>
              <w:jc w:val="center"/>
              <w:outlineLvl w:val="0"/>
              <w:rPr>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0" w:hRule="atLeast"/>
          <w:jc w:val="center"/>
        </w:trPr>
        <w:tc>
          <w:tcPr>
            <w:tcW w:w="1671" w:type="dxa"/>
            <w:gridSpan w:val="3"/>
            <w:tcBorders>
              <w:top w:val="single" w:color="auto" w:sz="4" w:space="0"/>
              <w:left w:val="single" w:color="auto" w:sz="4" w:space="0"/>
              <w:bottom w:val="single" w:color="auto" w:sz="4" w:space="0"/>
              <w:right w:val="single" w:color="auto" w:sz="4" w:space="0"/>
            </w:tcBorders>
            <w:vAlign w:val="center"/>
          </w:tcPr>
          <w:p>
            <w:pPr>
              <w:keepNext/>
              <w:keepLines/>
              <w:snapToGrid w:val="0"/>
              <w:outlineLvl w:val="0"/>
              <w:rPr>
                <w:snapToGrid w:val="0"/>
                <w:kern w:val="0"/>
                <w:sz w:val="24"/>
              </w:rPr>
            </w:pPr>
          </w:p>
        </w:tc>
        <w:tc>
          <w:tcPr>
            <w:tcW w:w="871" w:type="dxa"/>
            <w:gridSpan w:val="5"/>
            <w:tcBorders>
              <w:top w:val="single" w:color="auto" w:sz="4" w:space="0"/>
              <w:left w:val="single" w:color="auto" w:sz="4" w:space="0"/>
              <w:bottom w:val="single" w:color="auto" w:sz="4" w:space="0"/>
              <w:right w:val="single" w:color="auto" w:sz="4" w:space="0"/>
            </w:tcBorders>
            <w:vAlign w:val="center"/>
          </w:tcPr>
          <w:p>
            <w:pPr>
              <w:keepNext/>
              <w:keepLines/>
              <w:snapToGrid w:val="0"/>
              <w:outlineLvl w:val="0"/>
              <w:rPr>
                <w:snapToGrid w:val="0"/>
                <w:kern w:val="0"/>
                <w:szCs w:val="21"/>
              </w:rPr>
            </w:pPr>
          </w:p>
        </w:tc>
        <w:tc>
          <w:tcPr>
            <w:tcW w:w="601" w:type="dxa"/>
            <w:gridSpan w:val="3"/>
            <w:tcBorders>
              <w:top w:val="single" w:color="auto" w:sz="4" w:space="0"/>
              <w:left w:val="single" w:color="auto" w:sz="4" w:space="0"/>
              <w:bottom w:val="single" w:color="auto" w:sz="4" w:space="0"/>
              <w:right w:val="single" w:color="auto" w:sz="4" w:space="0"/>
            </w:tcBorders>
            <w:vAlign w:val="center"/>
          </w:tcPr>
          <w:p>
            <w:pPr>
              <w:keepNext/>
              <w:keepLines/>
              <w:snapToGrid w:val="0"/>
              <w:outlineLvl w:val="0"/>
              <w:rPr>
                <w:snapToGrid w:val="0"/>
                <w:kern w:val="0"/>
                <w:szCs w:val="21"/>
              </w:rPr>
            </w:pPr>
          </w:p>
        </w:tc>
        <w:tc>
          <w:tcPr>
            <w:tcW w:w="1071" w:type="dxa"/>
            <w:gridSpan w:val="6"/>
            <w:tcBorders>
              <w:top w:val="single" w:color="auto" w:sz="4" w:space="0"/>
              <w:left w:val="single" w:color="auto" w:sz="4" w:space="0"/>
              <w:bottom w:val="single" w:color="auto" w:sz="4" w:space="0"/>
              <w:right w:val="single" w:color="auto" w:sz="4" w:space="0"/>
            </w:tcBorders>
            <w:vAlign w:val="center"/>
          </w:tcPr>
          <w:p>
            <w:pPr>
              <w:keepNext/>
              <w:keepLines/>
              <w:snapToGrid w:val="0"/>
              <w:outlineLvl w:val="0"/>
              <w:rPr>
                <w:snapToGrid w:val="0"/>
                <w:kern w:val="0"/>
                <w:szCs w:val="21"/>
              </w:rPr>
            </w:pPr>
          </w:p>
        </w:tc>
        <w:tc>
          <w:tcPr>
            <w:tcW w:w="1356" w:type="dxa"/>
            <w:gridSpan w:val="7"/>
            <w:tcBorders>
              <w:top w:val="single" w:color="auto" w:sz="4" w:space="0"/>
              <w:left w:val="single" w:color="auto" w:sz="4" w:space="0"/>
              <w:bottom w:val="single" w:color="auto" w:sz="4" w:space="0"/>
              <w:right w:val="single" w:color="auto" w:sz="4" w:space="0"/>
            </w:tcBorders>
            <w:vAlign w:val="center"/>
          </w:tcPr>
          <w:p>
            <w:pPr>
              <w:keepNext/>
              <w:keepLines/>
              <w:snapToGrid w:val="0"/>
              <w:outlineLvl w:val="0"/>
              <w:rPr>
                <w:b/>
                <w:snapToGrid w:val="0"/>
                <w:kern w:val="0"/>
                <w:szCs w:val="21"/>
              </w:rPr>
            </w:pPr>
          </w:p>
        </w:tc>
        <w:tc>
          <w:tcPr>
            <w:tcW w:w="1357" w:type="dxa"/>
            <w:gridSpan w:val="8"/>
            <w:tcBorders>
              <w:top w:val="single" w:color="auto" w:sz="4" w:space="0"/>
              <w:left w:val="single" w:color="auto" w:sz="4" w:space="0"/>
              <w:bottom w:val="single" w:color="auto" w:sz="4" w:space="0"/>
              <w:right w:val="single" w:color="auto" w:sz="4" w:space="0"/>
            </w:tcBorders>
            <w:vAlign w:val="center"/>
          </w:tcPr>
          <w:p>
            <w:pPr>
              <w:keepNext/>
              <w:keepLines/>
              <w:snapToGrid w:val="0"/>
              <w:outlineLvl w:val="0"/>
              <w:rPr>
                <w:b/>
                <w:snapToGrid w:val="0"/>
                <w:kern w:val="0"/>
                <w:szCs w:val="21"/>
              </w:rPr>
            </w:pPr>
          </w:p>
        </w:tc>
        <w:tc>
          <w:tcPr>
            <w:tcW w:w="1356" w:type="dxa"/>
            <w:gridSpan w:val="3"/>
            <w:tcBorders>
              <w:top w:val="single" w:color="auto" w:sz="4" w:space="0"/>
              <w:left w:val="single" w:color="auto" w:sz="4" w:space="0"/>
              <w:bottom w:val="single" w:color="auto" w:sz="4" w:space="0"/>
              <w:right w:val="single" w:color="auto" w:sz="4" w:space="0"/>
            </w:tcBorders>
            <w:vAlign w:val="center"/>
          </w:tcPr>
          <w:p>
            <w:pPr>
              <w:keepNext/>
              <w:keepLines/>
              <w:snapToGrid w:val="0"/>
              <w:outlineLvl w:val="0"/>
              <w:rPr>
                <w:b/>
                <w:snapToGrid w:val="0"/>
                <w:kern w:val="0"/>
                <w:sz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keepLines/>
              <w:widowControl/>
              <w:snapToGrid w:val="0"/>
              <w:outlineLvl w:val="0"/>
              <w:rPr>
                <w:b/>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0" w:hRule="atLeast"/>
          <w:jc w:val="center"/>
        </w:trPr>
        <w:tc>
          <w:tcPr>
            <w:tcW w:w="1671" w:type="dxa"/>
            <w:gridSpan w:val="3"/>
            <w:tcBorders>
              <w:top w:val="single" w:color="auto" w:sz="4" w:space="0"/>
              <w:left w:val="single" w:color="auto" w:sz="4" w:space="0"/>
              <w:bottom w:val="single" w:color="auto" w:sz="4" w:space="0"/>
              <w:right w:val="single" w:color="auto" w:sz="4" w:space="0"/>
            </w:tcBorders>
            <w:vAlign w:val="center"/>
          </w:tcPr>
          <w:p>
            <w:pPr>
              <w:keepNext/>
              <w:keepLines/>
              <w:snapToGrid w:val="0"/>
              <w:outlineLvl w:val="0"/>
              <w:rPr>
                <w:snapToGrid w:val="0"/>
                <w:kern w:val="0"/>
                <w:sz w:val="24"/>
              </w:rPr>
            </w:pPr>
          </w:p>
        </w:tc>
        <w:tc>
          <w:tcPr>
            <w:tcW w:w="871" w:type="dxa"/>
            <w:gridSpan w:val="5"/>
            <w:tcBorders>
              <w:top w:val="single" w:color="auto" w:sz="4" w:space="0"/>
              <w:left w:val="single" w:color="auto" w:sz="4" w:space="0"/>
              <w:bottom w:val="single" w:color="auto" w:sz="4" w:space="0"/>
              <w:right w:val="single" w:color="auto" w:sz="4" w:space="0"/>
            </w:tcBorders>
            <w:vAlign w:val="center"/>
          </w:tcPr>
          <w:p>
            <w:pPr>
              <w:keepNext/>
              <w:keepLines/>
              <w:snapToGrid w:val="0"/>
              <w:outlineLvl w:val="0"/>
              <w:rPr>
                <w:snapToGrid w:val="0"/>
                <w:kern w:val="0"/>
                <w:szCs w:val="21"/>
              </w:rPr>
            </w:pPr>
          </w:p>
        </w:tc>
        <w:tc>
          <w:tcPr>
            <w:tcW w:w="601" w:type="dxa"/>
            <w:gridSpan w:val="3"/>
            <w:tcBorders>
              <w:top w:val="single" w:color="auto" w:sz="4" w:space="0"/>
              <w:left w:val="single" w:color="auto" w:sz="4" w:space="0"/>
              <w:bottom w:val="single" w:color="auto" w:sz="4" w:space="0"/>
              <w:right w:val="single" w:color="auto" w:sz="4" w:space="0"/>
            </w:tcBorders>
            <w:vAlign w:val="center"/>
          </w:tcPr>
          <w:p>
            <w:pPr>
              <w:keepNext/>
              <w:keepLines/>
              <w:snapToGrid w:val="0"/>
              <w:outlineLvl w:val="0"/>
              <w:rPr>
                <w:snapToGrid w:val="0"/>
                <w:kern w:val="0"/>
                <w:szCs w:val="21"/>
              </w:rPr>
            </w:pPr>
          </w:p>
        </w:tc>
        <w:tc>
          <w:tcPr>
            <w:tcW w:w="1071" w:type="dxa"/>
            <w:gridSpan w:val="6"/>
            <w:tcBorders>
              <w:top w:val="single" w:color="auto" w:sz="4" w:space="0"/>
              <w:left w:val="single" w:color="auto" w:sz="4" w:space="0"/>
              <w:bottom w:val="single" w:color="auto" w:sz="4" w:space="0"/>
              <w:right w:val="single" w:color="auto" w:sz="4" w:space="0"/>
            </w:tcBorders>
            <w:vAlign w:val="center"/>
          </w:tcPr>
          <w:p>
            <w:pPr>
              <w:keepNext/>
              <w:keepLines/>
              <w:snapToGrid w:val="0"/>
              <w:outlineLvl w:val="0"/>
              <w:rPr>
                <w:snapToGrid w:val="0"/>
                <w:kern w:val="0"/>
                <w:szCs w:val="21"/>
              </w:rPr>
            </w:pPr>
          </w:p>
        </w:tc>
        <w:tc>
          <w:tcPr>
            <w:tcW w:w="1356" w:type="dxa"/>
            <w:gridSpan w:val="7"/>
            <w:tcBorders>
              <w:top w:val="single" w:color="auto" w:sz="4" w:space="0"/>
              <w:left w:val="single" w:color="auto" w:sz="4" w:space="0"/>
              <w:bottom w:val="single" w:color="auto" w:sz="4" w:space="0"/>
              <w:right w:val="single" w:color="auto" w:sz="4" w:space="0"/>
            </w:tcBorders>
            <w:vAlign w:val="center"/>
          </w:tcPr>
          <w:p>
            <w:pPr>
              <w:keepNext/>
              <w:keepLines/>
              <w:snapToGrid w:val="0"/>
              <w:outlineLvl w:val="0"/>
              <w:rPr>
                <w:b/>
                <w:snapToGrid w:val="0"/>
                <w:kern w:val="0"/>
                <w:szCs w:val="21"/>
              </w:rPr>
            </w:pPr>
          </w:p>
        </w:tc>
        <w:tc>
          <w:tcPr>
            <w:tcW w:w="1357" w:type="dxa"/>
            <w:gridSpan w:val="8"/>
            <w:tcBorders>
              <w:top w:val="single" w:color="auto" w:sz="4" w:space="0"/>
              <w:left w:val="single" w:color="auto" w:sz="4" w:space="0"/>
              <w:bottom w:val="single" w:color="auto" w:sz="4" w:space="0"/>
              <w:right w:val="single" w:color="auto" w:sz="4" w:space="0"/>
            </w:tcBorders>
            <w:vAlign w:val="center"/>
          </w:tcPr>
          <w:p>
            <w:pPr>
              <w:keepNext/>
              <w:keepLines/>
              <w:snapToGrid w:val="0"/>
              <w:outlineLvl w:val="0"/>
              <w:rPr>
                <w:b/>
                <w:snapToGrid w:val="0"/>
                <w:kern w:val="0"/>
                <w:szCs w:val="21"/>
              </w:rPr>
            </w:pPr>
          </w:p>
        </w:tc>
        <w:tc>
          <w:tcPr>
            <w:tcW w:w="1356" w:type="dxa"/>
            <w:gridSpan w:val="3"/>
            <w:tcBorders>
              <w:top w:val="single" w:color="auto" w:sz="4" w:space="0"/>
              <w:left w:val="single" w:color="auto" w:sz="4" w:space="0"/>
              <w:bottom w:val="single" w:color="auto" w:sz="4" w:space="0"/>
              <w:right w:val="single" w:color="auto" w:sz="4" w:space="0"/>
            </w:tcBorders>
            <w:vAlign w:val="center"/>
          </w:tcPr>
          <w:p>
            <w:pPr>
              <w:keepNext/>
              <w:keepLines/>
              <w:snapToGrid w:val="0"/>
              <w:outlineLvl w:val="0"/>
              <w:rPr>
                <w:b/>
                <w:snapToGrid w:val="0"/>
                <w:kern w:val="0"/>
                <w:sz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keepLines/>
              <w:widowControl/>
              <w:snapToGrid w:val="0"/>
              <w:outlineLvl w:val="0"/>
              <w:rPr>
                <w:b/>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napToGrid w:val="0"/>
              <w:jc w:val="center"/>
              <w:rPr>
                <w:b/>
                <w:snapToGrid w:val="0"/>
                <w:kern w:val="0"/>
                <w:sz w:val="24"/>
              </w:rPr>
            </w:pPr>
            <w:r>
              <w:rPr>
                <w:rFonts w:hint="eastAsia"/>
                <w:b/>
                <w:snapToGrid w:val="0"/>
                <w:kern w:val="0"/>
                <w:sz w:val="24"/>
              </w:rPr>
              <w:t>合计</w:t>
            </w:r>
          </w:p>
        </w:tc>
        <w:tc>
          <w:tcPr>
            <w:tcW w:w="87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b/>
                <w:snapToGrid w:val="0"/>
                <w:kern w:val="0"/>
                <w:sz w:val="24"/>
              </w:rPr>
            </w:pPr>
            <w:r>
              <w:rPr>
                <w:b/>
                <w:snapToGrid w:val="0"/>
                <w:kern w:val="0"/>
                <w:sz w:val="24"/>
              </w:rPr>
              <w:t>—</w:t>
            </w:r>
          </w:p>
        </w:tc>
        <w:tc>
          <w:tcPr>
            <w:tcW w:w="871" w:type="dxa"/>
            <w:gridSpan w:val="5"/>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601" w:type="dxa"/>
            <w:gridSpan w:val="3"/>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1071"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Cs w:val="21"/>
              </w:rPr>
            </w:pPr>
            <w:r>
              <w:rPr>
                <w:b/>
                <w:snapToGrid w:val="0"/>
                <w:kern w:val="0"/>
                <w:szCs w:val="21"/>
              </w:rPr>
              <w:t>—</w:t>
            </w:r>
          </w:p>
        </w:tc>
        <w:tc>
          <w:tcPr>
            <w:tcW w:w="1356" w:type="dxa"/>
            <w:gridSpan w:val="7"/>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b/>
                <w:snapToGrid w:val="0"/>
                <w:kern w:val="0"/>
                <w:szCs w:val="21"/>
              </w:rPr>
            </w:pPr>
          </w:p>
        </w:tc>
        <w:tc>
          <w:tcPr>
            <w:tcW w:w="1357" w:type="dxa"/>
            <w:gridSpan w:val="8"/>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b/>
                <w:snapToGrid w:val="0"/>
                <w:kern w:val="0"/>
                <w:szCs w:val="21"/>
              </w:rPr>
            </w:pPr>
          </w:p>
        </w:tc>
        <w:tc>
          <w:tcPr>
            <w:tcW w:w="1356" w:type="dxa"/>
            <w:gridSpan w:val="3"/>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b/>
                <w:snapToGrid w:val="0"/>
                <w:kern w:val="0"/>
                <w:sz w:val="24"/>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jc w:val="center"/>
              <w:rPr>
                <w:b/>
                <w:snapToGrid w:val="0"/>
                <w:kern w:val="0"/>
                <w:sz w:val="24"/>
              </w:rPr>
            </w:pPr>
            <w:r>
              <w:rPr>
                <w:b/>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8963" w:type="dxa"/>
            <w:gridSpan w:val="36"/>
            <w:tcBorders>
              <w:top w:val="single" w:color="auto" w:sz="4" w:space="0"/>
              <w:left w:val="single" w:color="auto" w:sz="4" w:space="0"/>
              <w:bottom w:val="single" w:color="auto" w:sz="4" w:space="0"/>
              <w:right w:val="single" w:color="auto" w:sz="4" w:space="0"/>
            </w:tcBorders>
            <w:vAlign w:val="center"/>
          </w:tcPr>
          <w:p>
            <w:pPr>
              <w:snapToGrid w:val="0"/>
              <w:rPr>
                <w:rFonts w:eastAsia="黑体"/>
                <w:bCs/>
                <w:snapToGrid w:val="0"/>
                <w:kern w:val="0"/>
                <w:szCs w:val="21"/>
              </w:rPr>
            </w:pPr>
            <w:r>
              <w:rPr>
                <w:rFonts w:hint="eastAsia" w:eastAsia="黑体"/>
                <w:bCs/>
                <w:snapToGrid w:val="0"/>
                <w:kern w:val="0"/>
                <w:szCs w:val="21"/>
              </w:rPr>
              <w:t>五、</w:t>
            </w:r>
            <w:r>
              <w:rPr>
                <w:rFonts w:hint="eastAsia" w:eastAsia="黑体"/>
                <w:bCs/>
                <w:snapToGrid w:val="0"/>
                <w:spacing w:val="-6"/>
                <w:kern w:val="0"/>
                <w:szCs w:val="21"/>
              </w:rPr>
              <w:t>中方股东投资信息（变更登记的，填写变更后的信息；迁移、注销登记的，填写当前股东信息）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3232"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Cs w:val="21"/>
              </w:rPr>
            </w:pPr>
            <w:r>
              <w:rPr>
                <w:rFonts w:hint="eastAsia"/>
                <w:snapToGrid w:val="0"/>
                <w:kern w:val="0"/>
                <w:szCs w:val="21"/>
              </w:rPr>
              <w:t>中方股东名称</w:t>
            </w:r>
          </w:p>
        </w:tc>
        <w:tc>
          <w:tcPr>
            <w:tcW w:w="1606"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Cs w:val="21"/>
              </w:rPr>
            </w:pPr>
            <w:r>
              <w:rPr>
                <w:rFonts w:hint="eastAsia"/>
                <w:snapToGrid w:val="0"/>
                <w:kern w:val="0"/>
                <w:szCs w:val="21"/>
              </w:rPr>
              <w:t>所占注册资本</w:t>
            </w:r>
          </w:p>
        </w:tc>
        <w:tc>
          <w:tcPr>
            <w:tcW w:w="2358" w:type="dxa"/>
            <w:gridSpan w:val="13"/>
            <w:tcBorders>
              <w:top w:val="single" w:color="auto" w:sz="4" w:space="0"/>
              <w:left w:val="single" w:color="auto" w:sz="4" w:space="0"/>
              <w:bottom w:val="single" w:color="auto" w:sz="4" w:space="0"/>
              <w:right w:val="single" w:color="auto" w:sz="4" w:space="0"/>
            </w:tcBorders>
            <w:vAlign w:val="center"/>
          </w:tcPr>
          <w:p>
            <w:pPr>
              <w:widowControl/>
              <w:snapToGrid w:val="0"/>
              <w:jc w:val="center"/>
              <w:rPr>
                <w:snapToGrid w:val="0"/>
                <w:kern w:val="0"/>
                <w:szCs w:val="21"/>
              </w:rPr>
            </w:pPr>
            <w:r>
              <w:rPr>
                <w:rFonts w:hint="eastAsia"/>
                <w:snapToGrid w:val="0"/>
                <w:kern w:val="0"/>
                <w:szCs w:val="21"/>
              </w:rPr>
              <w:t>出资比例（％）</w:t>
            </w:r>
          </w:p>
        </w:tc>
        <w:tc>
          <w:tcPr>
            <w:tcW w:w="176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 w:val="24"/>
              </w:rPr>
            </w:pPr>
            <w:r>
              <w:rPr>
                <w:rFonts w:hint="eastAsia"/>
                <w:snapToGrid w:val="0"/>
                <w:kern w:val="0"/>
                <w:sz w:val="24"/>
              </w:rPr>
              <w:t>利润分配比例（％）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9" w:hRule="atLeast"/>
          <w:jc w:val="center"/>
        </w:trPr>
        <w:tc>
          <w:tcPr>
            <w:tcW w:w="3232" w:type="dxa"/>
            <w:gridSpan w:val="12"/>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1606" w:type="dxa"/>
            <w:gridSpan w:val="8"/>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2358" w:type="dxa"/>
            <w:gridSpan w:val="13"/>
            <w:tcBorders>
              <w:top w:val="single" w:color="auto" w:sz="4" w:space="0"/>
              <w:left w:val="single" w:color="auto" w:sz="4" w:space="0"/>
              <w:bottom w:val="single" w:color="auto" w:sz="4" w:space="0"/>
              <w:right w:val="single" w:color="auto" w:sz="4" w:space="0"/>
            </w:tcBorders>
            <w:vAlign w:val="center"/>
          </w:tcPr>
          <w:p>
            <w:pPr>
              <w:keepNext/>
              <w:keepLines/>
              <w:widowControl/>
              <w:snapToGrid w:val="0"/>
              <w:jc w:val="left"/>
              <w:outlineLvl w:val="0"/>
              <w:rPr>
                <w:snapToGrid w:val="0"/>
                <w:kern w:val="0"/>
                <w:szCs w:val="21"/>
              </w:rPr>
            </w:pPr>
          </w:p>
        </w:tc>
        <w:tc>
          <w:tcPr>
            <w:tcW w:w="1767" w:type="dxa"/>
            <w:gridSpan w:val="3"/>
            <w:tcBorders>
              <w:top w:val="single" w:color="auto" w:sz="4" w:space="0"/>
              <w:left w:val="single" w:color="auto" w:sz="4" w:space="0"/>
              <w:bottom w:val="single" w:color="auto" w:sz="4" w:space="0"/>
              <w:right w:val="single" w:color="auto" w:sz="4" w:space="0"/>
            </w:tcBorders>
            <w:vAlign w:val="center"/>
          </w:tcPr>
          <w:p>
            <w:pPr>
              <w:keepNext/>
              <w:keepLines/>
              <w:widowControl/>
              <w:snapToGrid w:val="0"/>
              <w:jc w:val="left"/>
              <w:outlineLvl w:val="0"/>
              <w:rPr>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9" w:hRule="atLeast"/>
          <w:jc w:val="center"/>
        </w:trPr>
        <w:tc>
          <w:tcPr>
            <w:tcW w:w="3232" w:type="dxa"/>
            <w:gridSpan w:val="12"/>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1606" w:type="dxa"/>
            <w:gridSpan w:val="8"/>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2358" w:type="dxa"/>
            <w:gridSpan w:val="13"/>
            <w:tcBorders>
              <w:top w:val="single" w:color="auto" w:sz="4" w:space="0"/>
              <w:left w:val="single" w:color="auto" w:sz="4" w:space="0"/>
              <w:bottom w:val="single" w:color="auto" w:sz="4" w:space="0"/>
              <w:right w:val="single" w:color="auto" w:sz="4" w:space="0"/>
            </w:tcBorders>
            <w:vAlign w:val="center"/>
          </w:tcPr>
          <w:p>
            <w:pPr>
              <w:keepNext/>
              <w:keepLines/>
              <w:widowControl/>
              <w:snapToGrid w:val="0"/>
              <w:jc w:val="left"/>
              <w:outlineLvl w:val="0"/>
              <w:rPr>
                <w:b/>
                <w:snapToGrid w:val="0"/>
                <w:kern w:val="0"/>
                <w:szCs w:val="21"/>
              </w:rPr>
            </w:pPr>
          </w:p>
        </w:tc>
        <w:tc>
          <w:tcPr>
            <w:tcW w:w="1767" w:type="dxa"/>
            <w:gridSpan w:val="3"/>
            <w:tcBorders>
              <w:top w:val="single" w:color="auto" w:sz="4" w:space="0"/>
              <w:left w:val="single" w:color="auto" w:sz="4" w:space="0"/>
              <w:bottom w:val="single" w:color="auto" w:sz="4" w:space="0"/>
              <w:right w:val="single" w:color="auto" w:sz="4" w:space="0"/>
            </w:tcBorders>
            <w:vAlign w:val="center"/>
          </w:tcPr>
          <w:p>
            <w:pPr>
              <w:keepNext/>
              <w:keepLines/>
              <w:widowControl/>
              <w:snapToGrid w:val="0"/>
              <w:jc w:val="left"/>
              <w:outlineLvl w:val="0"/>
              <w:rPr>
                <w:b/>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9" w:hRule="atLeast"/>
          <w:jc w:val="center"/>
        </w:trPr>
        <w:tc>
          <w:tcPr>
            <w:tcW w:w="3232"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b/>
                <w:snapToGrid w:val="0"/>
                <w:kern w:val="0"/>
                <w:szCs w:val="21"/>
              </w:rPr>
            </w:pPr>
            <w:r>
              <w:rPr>
                <w:rFonts w:hint="eastAsia"/>
                <w:b/>
                <w:snapToGrid w:val="0"/>
                <w:kern w:val="0"/>
                <w:szCs w:val="21"/>
              </w:rPr>
              <w:t>合计</w:t>
            </w:r>
          </w:p>
        </w:tc>
        <w:tc>
          <w:tcPr>
            <w:tcW w:w="1606" w:type="dxa"/>
            <w:gridSpan w:val="8"/>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2358"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b/>
                <w:snapToGrid w:val="0"/>
                <w:kern w:val="0"/>
                <w:szCs w:val="21"/>
              </w:rPr>
            </w:pPr>
            <w:r>
              <w:rPr>
                <w:b/>
                <w:snapToGrid w:val="0"/>
                <w:kern w:val="0"/>
                <w:szCs w:val="21"/>
              </w:rPr>
              <w:t>—</w:t>
            </w:r>
          </w:p>
        </w:tc>
        <w:tc>
          <w:tcPr>
            <w:tcW w:w="176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b/>
                <w:snapToGrid w:val="0"/>
                <w:kern w:val="0"/>
                <w:sz w:val="24"/>
              </w:rPr>
            </w:pPr>
            <w:r>
              <w:rPr>
                <w:b/>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8963" w:type="dxa"/>
            <w:gridSpan w:val="36"/>
            <w:tcBorders>
              <w:top w:val="single" w:color="auto" w:sz="4" w:space="0"/>
              <w:left w:val="single" w:color="auto" w:sz="4" w:space="0"/>
              <w:bottom w:val="single" w:color="auto" w:sz="4" w:space="0"/>
              <w:right w:val="single" w:color="auto" w:sz="4" w:space="0"/>
            </w:tcBorders>
            <w:vAlign w:val="center"/>
          </w:tcPr>
          <w:p>
            <w:pPr>
              <w:snapToGrid w:val="0"/>
              <w:jc w:val="left"/>
              <w:rPr>
                <w:rFonts w:eastAsia="黑体"/>
                <w:bCs/>
                <w:snapToGrid w:val="0"/>
                <w:kern w:val="0"/>
                <w:szCs w:val="21"/>
              </w:rPr>
            </w:pPr>
            <w:r>
              <w:rPr>
                <w:rFonts w:hint="eastAsia" w:eastAsia="黑体"/>
                <w:bCs/>
                <w:snapToGrid w:val="0"/>
                <w:kern w:val="0"/>
                <w:szCs w:val="21"/>
              </w:rPr>
              <w:t>六、外国投资者前期费用流入信息（办理前期费用业务必填）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67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b/>
                <w:snapToGrid w:val="0"/>
                <w:kern w:val="0"/>
                <w:sz w:val="24"/>
              </w:rPr>
            </w:pPr>
            <w:r>
              <w:rPr>
                <w:rFonts w:hint="eastAsia"/>
                <w:snapToGrid w:val="0"/>
                <w:kern w:val="0"/>
                <w:sz w:val="24"/>
              </w:rPr>
              <w:t>外国投资者名称</w:t>
            </w:r>
          </w:p>
        </w:tc>
        <w:tc>
          <w:tcPr>
            <w:tcW w:w="83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Cs w:val="21"/>
              </w:rPr>
            </w:pPr>
            <w:r>
              <w:rPr>
                <w:rFonts w:hint="eastAsia"/>
                <w:snapToGrid w:val="0"/>
                <w:kern w:val="0"/>
                <w:szCs w:val="21"/>
              </w:rPr>
              <w:t>拟成立境内企业或项目名称</w:t>
            </w:r>
          </w:p>
        </w:tc>
        <w:tc>
          <w:tcPr>
            <w:tcW w:w="97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Cs w:val="21"/>
              </w:rPr>
            </w:pPr>
            <w:r>
              <w:rPr>
                <w:rFonts w:hint="eastAsia"/>
                <w:snapToGrid w:val="0"/>
                <w:kern w:val="0"/>
                <w:szCs w:val="21"/>
              </w:rPr>
              <w:t>拟成立境内企业或项目注册地区</w:t>
            </w:r>
          </w:p>
        </w:tc>
        <w:tc>
          <w:tcPr>
            <w:tcW w:w="1380"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Cs w:val="21"/>
              </w:rPr>
            </w:pPr>
            <w:r>
              <w:rPr>
                <w:rFonts w:hint="eastAsia"/>
                <w:snapToGrid w:val="0"/>
                <w:kern w:val="0"/>
                <w:szCs w:val="21"/>
              </w:rPr>
              <w:t>拟成立境内企业或项目注册资本总额</w:t>
            </w:r>
          </w:p>
        </w:tc>
        <w:tc>
          <w:tcPr>
            <w:tcW w:w="2030" w:type="dxa"/>
            <w:gridSpan w:val="10"/>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Cs w:val="21"/>
              </w:rPr>
            </w:pPr>
            <w:r>
              <w:rPr>
                <w:rFonts w:hint="eastAsia"/>
                <w:snapToGrid w:val="0"/>
                <w:kern w:val="0"/>
                <w:szCs w:val="21"/>
              </w:rPr>
              <w:t>外国投资者所占注册资本金额</w:t>
            </w:r>
          </w:p>
        </w:tc>
        <w:tc>
          <w:tcPr>
            <w:tcW w:w="2073"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 w:val="24"/>
              </w:rPr>
            </w:pPr>
            <w:r>
              <w:rPr>
                <w:rFonts w:hint="eastAsia"/>
                <w:snapToGrid w:val="0"/>
                <w:kern w:val="0"/>
                <w:sz w:val="24"/>
              </w:rPr>
              <w:t>申请流入前期费用金额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2" w:hRule="atLeast"/>
          <w:jc w:val="center"/>
        </w:trPr>
        <w:tc>
          <w:tcPr>
            <w:tcW w:w="1671" w:type="dxa"/>
            <w:gridSpan w:val="3"/>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 w:val="24"/>
              </w:rPr>
            </w:pPr>
          </w:p>
        </w:tc>
        <w:tc>
          <w:tcPr>
            <w:tcW w:w="839" w:type="dxa"/>
            <w:gridSpan w:val="4"/>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970" w:type="dxa"/>
            <w:gridSpan w:val="6"/>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1380" w:type="dxa"/>
            <w:gridSpan w:val="8"/>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2030" w:type="dxa"/>
            <w:gridSpan w:val="10"/>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2073" w:type="dxa"/>
            <w:gridSpan w:val="5"/>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2" w:hRule="atLeast"/>
          <w:jc w:val="center"/>
        </w:trPr>
        <w:tc>
          <w:tcPr>
            <w:tcW w:w="1671" w:type="dxa"/>
            <w:gridSpan w:val="3"/>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 w:val="24"/>
              </w:rPr>
            </w:pPr>
          </w:p>
        </w:tc>
        <w:tc>
          <w:tcPr>
            <w:tcW w:w="839" w:type="dxa"/>
            <w:gridSpan w:val="4"/>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970" w:type="dxa"/>
            <w:gridSpan w:val="6"/>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1380" w:type="dxa"/>
            <w:gridSpan w:val="8"/>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2030" w:type="dxa"/>
            <w:gridSpan w:val="10"/>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2073" w:type="dxa"/>
            <w:gridSpan w:val="5"/>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8963" w:type="dxa"/>
            <w:gridSpan w:val="36"/>
            <w:tcBorders>
              <w:top w:val="single" w:color="auto" w:sz="4" w:space="0"/>
              <w:left w:val="single" w:color="auto" w:sz="4" w:space="0"/>
              <w:bottom w:val="single" w:color="auto" w:sz="4" w:space="0"/>
              <w:right w:val="single" w:color="auto" w:sz="4" w:space="0"/>
            </w:tcBorders>
            <w:vAlign w:val="center"/>
          </w:tcPr>
          <w:p>
            <w:pPr>
              <w:snapToGrid w:val="0"/>
              <w:rPr>
                <w:rFonts w:eastAsia="黑体"/>
                <w:bCs/>
                <w:snapToGrid w:val="0"/>
                <w:kern w:val="0"/>
                <w:szCs w:val="21"/>
              </w:rPr>
            </w:pPr>
            <w:r>
              <w:rPr>
                <w:rFonts w:hint="eastAsia" w:eastAsia="黑体"/>
                <w:bCs/>
                <w:snapToGrid w:val="0"/>
                <w:kern w:val="0"/>
                <w:szCs w:val="21"/>
              </w:rPr>
              <w:t>七、外方股东向中方转让股权所得处置计划（办理股权转让外方转中方必填）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24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 w:val="24"/>
              </w:rPr>
            </w:pPr>
            <w:r>
              <w:rPr>
                <w:rFonts w:hint="eastAsia"/>
                <w:snapToGrid w:val="0"/>
                <w:kern w:val="0"/>
                <w:sz w:val="24"/>
              </w:rPr>
              <w:t>中方股东名称</w:t>
            </w:r>
          </w:p>
          <w:p>
            <w:pPr>
              <w:snapToGrid w:val="0"/>
              <w:jc w:val="center"/>
              <w:rPr>
                <w:snapToGrid w:val="0"/>
                <w:kern w:val="0"/>
                <w:sz w:val="24"/>
              </w:rPr>
            </w:pPr>
            <w:r>
              <w:rPr>
                <w:rFonts w:hint="eastAsia"/>
                <w:snapToGrid w:val="0"/>
                <w:kern w:val="0"/>
                <w:sz w:val="24"/>
              </w:rPr>
              <w:t>（受让方）</w:t>
            </w:r>
          </w:p>
        </w:tc>
        <w:tc>
          <w:tcPr>
            <w:tcW w:w="1306"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Cs w:val="21"/>
              </w:rPr>
            </w:pPr>
            <w:r>
              <w:rPr>
                <w:rFonts w:hint="eastAsia"/>
                <w:snapToGrid w:val="0"/>
                <w:kern w:val="0"/>
                <w:szCs w:val="21"/>
              </w:rPr>
              <w:t>外方股东名称</w:t>
            </w:r>
          </w:p>
          <w:p>
            <w:pPr>
              <w:snapToGrid w:val="0"/>
              <w:jc w:val="center"/>
              <w:rPr>
                <w:snapToGrid w:val="0"/>
                <w:kern w:val="0"/>
                <w:szCs w:val="21"/>
              </w:rPr>
            </w:pPr>
            <w:r>
              <w:rPr>
                <w:rFonts w:hint="eastAsia"/>
                <w:snapToGrid w:val="0"/>
                <w:kern w:val="0"/>
                <w:szCs w:val="21"/>
              </w:rPr>
              <w:t>（出让方）</w:t>
            </w:r>
          </w:p>
        </w:tc>
        <w:tc>
          <w:tcPr>
            <w:tcW w:w="68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Cs w:val="21"/>
              </w:rPr>
            </w:pPr>
            <w:r>
              <w:rPr>
                <w:rFonts w:hint="eastAsia"/>
                <w:snapToGrid w:val="0"/>
                <w:kern w:val="0"/>
                <w:szCs w:val="21"/>
              </w:rPr>
              <w:t>转让注册资本金额</w:t>
            </w:r>
          </w:p>
        </w:tc>
        <w:tc>
          <w:tcPr>
            <w:tcW w:w="1869" w:type="dxa"/>
            <w:gridSpan w:val="10"/>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Cs w:val="21"/>
              </w:rPr>
            </w:pPr>
            <w:r>
              <w:rPr>
                <w:rFonts w:hint="eastAsia"/>
                <w:snapToGrid w:val="0"/>
                <w:kern w:val="0"/>
                <w:szCs w:val="21"/>
              </w:rPr>
              <w:t>股权转让</w:t>
            </w:r>
          </w:p>
          <w:p>
            <w:pPr>
              <w:snapToGrid w:val="0"/>
              <w:jc w:val="center"/>
              <w:rPr>
                <w:snapToGrid w:val="0"/>
                <w:kern w:val="0"/>
                <w:szCs w:val="21"/>
              </w:rPr>
            </w:pPr>
            <w:r>
              <w:rPr>
                <w:rFonts w:hint="eastAsia"/>
                <w:snapToGrid w:val="0"/>
                <w:kern w:val="0"/>
                <w:szCs w:val="21"/>
              </w:rPr>
              <w:t>对价</w:t>
            </w:r>
          </w:p>
        </w:tc>
        <w:tc>
          <w:tcPr>
            <w:tcW w:w="1071"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Cs w:val="21"/>
              </w:rPr>
            </w:pPr>
            <w:r>
              <w:rPr>
                <w:snapToGrid w:val="0"/>
                <w:kern w:val="0"/>
                <w:szCs w:val="21"/>
              </w:rPr>
              <w:t>1.</w:t>
            </w:r>
            <w:r>
              <w:rPr>
                <w:rFonts w:hint="eastAsia"/>
                <w:snapToGrid w:val="0"/>
                <w:kern w:val="0"/>
                <w:szCs w:val="21"/>
              </w:rPr>
              <w:t>用于境内再投资金额</w:t>
            </w:r>
          </w:p>
        </w:tc>
        <w:tc>
          <w:tcPr>
            <w:tcW w:w="2791"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Cs w:val="21"/>
              </w:rPr>
            </w:pPr>
            <w:r>
              <w:rPr>
                <w:snapToGrid w:val="0"/>
                <w:kern w:val="0"/>
                <w:szCs w:val="21"/>
              </w:rPr>
              <w:t>2.</w:t>
            </w:r>
            <w:r>
              <w:rPr>
                <w:rFonts w:hint="eastAsia"/>
                <w:snapToGrid w:val="0"/>
                <w:kern w:val="0"/>
                <w:szCs w:val="21"/>
              </w:rPr>
              <w:t>汇出境外金额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9" w:hRule="atLeast"/>
          <w:jc w:val="center"/>
        </w:trPr>
        <w:tc>
          <w:tcPr>
            <w:tcW w:w="1246" w:type="dxa"/>
            <w:gridSpan w:val="2"/>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 w:val="24"/>
              </w:rPr>
            </w:pPr>
          </w:p>
        </w:tc>
        <w:tc>
          <w:tcPr>
            <w:tcW w:w="1306" w:type="dxa"/>
            <w:gridSpan w:val="7"/>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680" w:type="dxa"/>
            <w:gridSpan w:val="3"/>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1869" w:type="dxa"/>
            <w:gridSpan w:val="10"/>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1071" w:type="dxa"/>
            <w:gridSpan w:val="6"/>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2791" w:type="dxa"/>
            <w:gridSpan w:val="8"/>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9" w:hRule="atLeast"/>
          <w:jc w:val="center"/>
        </w:trPr>
        <w:tc>
          <w:tcPr>
            <w:tcW w:w="1246" w:type="dxa"/>
            <w:gridSpan w:val="2"/>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 w:val="24"/>
              </w:rPr>
            </w:pPr>
          </w:p>
        </w:tc>
        <w:tc>
          <w:tcPr>
            <w:tcW w:w="1306" w:type="dxa"/>
            <w:gridSpan w:val="7"/>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680" w:type="dxa"/>
            <w:gridSpan w:val="3"/>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1869" w:type="dxa"/>
            <w:gridSpan w:val="10"/>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1071" w:type="dxa"/>
            <w:gridSpan w:val="6"/>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2791" w:type="dxa"/>
            <w:gridSpan w:val="8"/>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8963" w:type="dxa"/>
            <w:gridSpan w:val="36"/>
            <w:tcBorders>
              <w:top w:val="single" w:color="auto" w:sz="4" w:space="0"/>
              <w:left w:val="single" w:color="auto" w:sz="4" w:space="0"/>
              <w:bottom w:val="single" w:color="auto" w:sz="4" w:space="0"/>
              <w:right w:val="single" w:color="auto" w:sz="4" w:space="0"/>
            </w:tcBorders>
            <w:vAlign w:val="center"/>
          </w:tcPr>
          <w:p>
            <w:pPr>
              <w:snapToGrid w:val="0"/>
              <w:jc w:val="left"/>
              <w:rPr>
                <w:rFonts w:eastAsia="黑体"/>
                <w:bCs/>
                <w:snapToGrid w:val="0"/>
                <w:kern w:val="0"/>
                <w:szCs w:val="21"/>
              </w:rPr>
            </w:pPr>
            <w:r>
              <w:rPr>
                <w:rFonts w:hint="eastAsia" w:eastAsia="黑体"/>
                <w:bCs/>
                <w:snapToGrid w:val="0"/>
                <w:kern w:val="0"/>
                <w:szCs w:val="21"/>
              </w:rPr>
              <w:t>八、中方股东向外方转让股权所得处置计划（办理股权转让中方转外方必填）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4" w:hRule="atLeast"/>
          <w:jc w:val="center"/>
        </w:trPr>
        <w:tc>
          <w:tcPr>
            <w:tcW w:w="2045"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Cs w:val="21"/>
              </w:rPr>
            </w:pPr>
            <w:r>
              <w:rPr>
                <w:rFonts w:hint="eastAsia"/>
                <w:snapToGrid w:val="0"/>
                <w:kern w:val="0"/>
                <w:szCs w:val="21"/>
              </w:rPr>
              <w:t>中方股东名称</w:t>
            </w:r>
          </w:p>
          <w:p>
            <w:pPr>
              <w:snapToGrid w:val="0"/>
              <w:jc w:val="center"/>
              <w:rPr>
                <w:snapToGrid w:val="0"/>
                <w:kern w:val="0"/>
                <w:szCs w:val="21"/>
              </w:rPr>
            </w:pPr>
            <w:r>
              <w:rPr>
                <w:rFonts w:hint="eastAsia"/>
                <w:snapToGrid w:val="0"/>
                <w:kern w:val="0"/>
                <w:szCs w:val="21"/>
              </w:rPr>
              <w:t>（出让方）</w:t>
            </w:r>
          </w:p>
        </w:tc>
        <w:tc>
          <w:tcPr>
            <w:tcW w:w="1606"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Cs w:val="21"/>
              </w:rPr>
            </w:pPr>
            <w:r>
              <w:rPr>
                <w:rFonts w:hint="eastAsia"/>
                <w:snapToGrid w:val="0"/>
                <w:kern w:val="0"/>
                <w:szCs w:val="21"/>
              </w:rPr>
              <w:t>中方股东统一社会信用代码</w:t>
            </w:r>
            <w:r>
              <w:rPr>
                <w:snapToGrid w:val="0"/>
                <w:kern w:val="0"/>
                <w:szCs w:val="21"/>
              </w:rPr>
              <w:t>/</w:t>
            </w:r>
            <w:r>
              <w:rPr>
                <w:rFonts w:hint="eastAsia"/>
                <w:snapToGrid w:val="0"/>
                <w:kern w:val="0"/>
                <w:szCs w:val="21"/>
              </w:rPr>
              <w:t>身份证号码</w:t>
            </w:r>
          </w:p>
        </w:tc>
        <w:tc>
          <w:tcPr>
            <w:tcW w:w="1873"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Cs w:val="21"/>
              </w:rPr>
            </w:pPr>
            <w:r>
              <w:rPr>
                <w:rFonts w:hint="eastAsia"/>
                <w:snapToGrid w:val="0"/>
                <w:kern w:val="0"/>
                <w:szCs w:val="21"/>
              </w:rPr>
              <w:t>外方股东名称</w:t>
            </w:r>
          </w:p>
          <w:p>
            <w:pPr>
              <w:snapToGrid w:val="0"/>
              <w:jc w:val="center"/>
              <w:rPr>
                <w:snapToGrid w:val="0"/>
                <w:kern w:val="0"/>
                <w:szCs w:val="21"/>
              </w:rPr>
            </w:pPr>
            <w:r>
              <w:rPr>
                <w:rFonts w:hint="eastAsia"/>
                <w:snapToGrid w:val="0"/>
                <w:kern w:val="0"/>
                <w:szCs w:val="21"/>
              </w:rPr>
              <w:t>（受让方）</w:t>
            </w:r>
          </w:p>
        </w:tc>
        <w:tc>
          <w:tcPr>
            <w:tcW w:w="1874" w:type="dxa"/>
            <w:gridSpan w:val="11"/>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Cs w:val="21"/>
              </w:rPr>
            </w:pPr>
            <w:r>
              <w:rPr>
                <w:rFonts w:hint="eastAsia"/>
                <w:snapToGrid w:val="0"/>
                <w:kern w:val="0"/>
                <w:szCs w:val="21"/>
              </w:rPr>
              <w:t>转让注册资本金额</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 w:val="24"/>
              </w:rPr>
            </w:pPr>
            <w:r>
              <w:rPr>
                <w:rFonts w:hint="eastAsia"/>
                <w:snapToGrid w:val="0"/>
                <w:kern w:val="0"/>
                <w:sz w:val="24"/>
              </w:rPr>
              <w:t>股权转让对价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5" w:hRule="atLeast"/>
          <w:jc w:val="center"/>
        </w:trPr>
        <w:tc>
          <w:tcPr>
            <w:tcW w:w="2045" w:type="dxa"/>
            <w:gridSpan w:val="6"/>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1606" w:type="dxa"/>
            <w:gridSpan w:val="8"/>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1873" w:type="dxa"/>
            <w:gridSpan w:val="9"/>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1874" w:type="dxa"/>
            <w:gridSpan w:val="11"/>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8963" w:type="dxa"/>
            <w:gridSpan w:val="36"/>
            <w:tcBorders>
              <w:top w:val="single" w:color="auto" w:sz="4" w:space="0"/>
              <w:left w:val="single" w:color="auto" w:sz="4" w:space="0"/>
              <w:bottom w:val="single" w:color="auto" w:sz="4" w:space="0"/>
              <w:right w:val="single" w:color="auto" w:sz="4" w:space="0"/>
            </w:tcBorders>
            <w:vAlign w:val="center"/>
          </w:tcPr>
          <w:p>
            <w:pPr>
              <w:snapToGrid w:val="0"/>
              <w:jc w:val="left"/>
              <w:rPr>
                <w:rFonts w:eastAsia="黑体"/>
                <w:bCs/>
                <w:snapToGrid w:val="0"/>
                <w:kern w:val="0"/>
                <w:szCs w:val="21"/>
              </w:rPr>
            </w:pPr>
            <w:r>
              <w:rPr>
                <w:rFonts w:hint="eastAsia" w:eastAsia="黑体"/>
                <w:bCs/>
                <w:snapToGrid w:val="0"/>
                <w:kern w:val="0"/>
                <w:szCs w:val="21"/>
              </w:rPr>
              <w:t>九、外方股东减资所得处置计划（办理减资业务必填）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848" w:type="dxa"/>
            <w:gridSpan w:val="10"/>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Cs w:val="21"/>
              </w:rPr>
            </w:pPr>
            <w:r>
              <w:rPr>
                <w:rFonts w:hint="eastAsia"/>
                <w:snapToGrid w:val="0"/>
                <w:kern w:val="0"/>
                <w:szCs w:val="21"/>
              </w:rPr>
              <w:t>减资外方股东名称</w:t>
            </w:r>
          </w:p>
        </w:tc>
        <w:tc>
          <w:tcPr>
            <w:tcW w:w="1740"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Cs w:val="21"/>
              </w:rPr>
            </w:pPr>
            <w:r>
              <w:rPr>
                <w:rFonts w:hint="eastAsia"/>
                <w:snapToGrid w:val="0"/>
                <w:kern w:val="0"/>
                <w:szCs w:val="21"/>
              </w:rPr>
              <w:t>减少注册</w:t>
            </w:r>
          </w:p>
          <w:p>
            <w:pPr>
              <w:snapToGrid w:val="0"/>
              <w:jc w:val="center"/>
              <w:rPr>
                <w:snapToGrid w:val="0"/>
                <w:kern w:val="0"/>
                <w:szCs w:val="21"/>
              </w:rPr>
            </w:pPr>
            <w:r>
              <w:rPr>
                <w:rFonts w:hint="eastAsia"/>
                <w:snapToGrid w:val="0"/>
                <w:kern w:val="0"/>
                <w:szCs w:val="21"/>
              </w:rPr>
              <w:t>资本金额</w:t>
            </w:r>
          </w:p>
        </w:tc>
        <w:tc>
          <w:tcPr>
            <w:tcW w:w="1204"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Cs w:val="21"/>
              </w:rPr>
            </w:pPr>
            <w:r>
              <w:rPr>
                <w:rFonts w:hint="eastAsia"/>
                <w:snapToGrid w:val="0"/>
                <w:kern w:val="0"/>
                <w:szCs w:val="21"/>
              </w:rPr>
              <w:t>减资所得金额</w:t>
            </w:r>
          </w:p>
        </w:tc>
        <w:tc>
          <w:tcPr>
            <w:tcW w:w="1606" w:type="dxa"/>
            <w:gridSpan w:val="9"/>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jc w:val="center"/>
              <w:rPr>
                <w:snapToGrid w:val="0"/>
                <w:kern w:val="0"/>
                <w:szCs w:val="21"/>
              </w:rPr>
            </w:pPr>
            <w:r>
              <w:rPr>
                <w:rFonts w:hint="eastAsia"/>
                <w:snapToGrid w:val="0"/>
                <w:kern w:val="0"/>
                <w:szCs w:val="21"/>
              </w:rPr>
              <w:t>用于境内再投资金额</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 w:val="24"/>
              </w:rPr>
            </w:pPr>
            <w:r>
              <w:rPr>
                <w:snapToGrid w:val="0"/>
                <w:kern w:val="0"/>
                <w:sz w:val="24"/>
              </w:rPr>
              <w:t>2.</w:t>
            </w:r>
            <w:r>
              <w:rPr>
                <w:rFonts w:hint="eastAsia"/>
                <w:snapToGrid w:val="0"/>
                <w:kern w:val="0"/>
                <w:sz w:val="24"/>
              </w:rPr>
              <w:t>汇出境外金额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6" w:hRule="atLeast"/>
          <w:jc w:val="center"/>
        </w:trPr>
        <w:tc>
          <w:tcPr>
            <w:tcW w:w="2848" w:type="dxa"/>
            <w:gridSpan w:val="10"/>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1740" w:type="dxa"/>
            <w:gridSpan w:val="9"/>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1204" w:type="dxa"/>
            <w:gridSpan w:val="6"/>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1606" w:type="dxa"/>
            <w:gridSpan w:val="9"/>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Cs w:val="21"/>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keepLines/>
              <w:snapToGrid w:val="0"/>
              <w:jc w:val="center"/>
              <w:outlineLvl w:val="0"/>
              <w:rPr>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8963" w:type="dxa"/>
            <w:gridSpan w:val="36"/>
            <w:tcBorders>
              <w:top w:val="single" w:color="auto" w:sz="4" w:space="0"/>
              <w:left w:val="single" w:color="auto" w:sz="4" w:space="0"/>
              <w:bottom w:val="single" w:color="auto" w:sz="4" w:space="0"/>
              <w:right w:val="single" w:color="auto" w:sz="4" w:space="0"/>
            </w:tcBorders>
            <w:vAlign w:val="center"/>
          </w:tcPr>
          <w:p>
            <w:pPr>
              <w:snapToGrid w:val="0"/>
              <w:rPr>
                <w:rFonts w:eastAsia="黑体"/>
                <w:bCs/>
                <w:snapToGrid w:val="0"/>
                <w:kern w:val="0"/>
                <w:szCs w:val="21"/>
              </w:rPr>
            </w:pPr>
            <w:r>
              <w:rPr>
                <w:rFonts w:hint="eastAsia" w:eastAsia="黑体"/>
                <w:bCs/>
                <w:snapToGrid w:val="0"/>
                <w:kern w:val="0"/>
                <w:szCs w:val="21"/>
              </w:rPr>
              <w:t>十、企业清算外方股东所得资产处置计划（外资企业清算后有剩余资产的必填）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1" w:hRule="atLeast"/>
          <w:jc w:val="center"/>
        </w:trPr>
        <w:tc>
          <w:tcPr>
            <w:tcW w:w="2552"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Cs w:val="21"/>
              </w:rPr>
            </w:pPr>
            <w:r>
              <w:rPr>
                <w:rFonts w:hint="eastAsia"/>
                <w:snapToGrid w:val="0"/>
                <w:kern w:val="0"/>
                <w:szCs w:val="21"/>
              </w:rPr>
              <w:t>外方股东名称</w:t>
            </w:r>
          </w:p>
        </w:tc>
        <w:tc>
          <w:tcPr>
            <w:tcW w:w="2308"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Cs w:val="21"/>
              </w:rPr>
            </w:pPr>
            <w:r>
              <w:rPr>
                <w:rFonts w:hint="eastAsia"/>
                <w:snapToGrid w:val="0"/>
                <w:kern w:val="0"/>
                <w:szCs w:val="21"/>
              </w:rPr>
              <w:t>清算所得金额</w:t>
            </w:r>
          </w:p>
        </w:tc>
        <w:tc>
          <w:tcPr>
            <w:tcW w:w="1954"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Cs w:val="21"/>
              </w:rPr>
            </w:pPr>
            <w:r>
              <w:rPr>
                <w:snapToGrid w:val="0"/>
                <w:kern w:val="0"/>
                <w:szCs w:val="21"/>
              </w:rPr>
              <w:t>1.</w:t>
            </w:r>
            <w:r>
              <w:rPr>
                <w:rFonts w:hint="eastAsia"/>
                <w:snapToGrid w:val="0"/>
                <w:kern w:val="0"/>
                <w:szCs w:val="21"/>
              </w:rPr>
              <w:t>用于境内再投资金额</w:t>
            </w:r>
          </w:p>
        </w:tc>
        <w:tc>
          <w:tcPr>
            <w:tcW w:w="2149"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snapToGrid w:val="0"/>
                <w:kern w:val="0"/>
                <w:sz w:val="24"/>
              </w:rPr>
            </w:pPr>
            <w:r>
              <w:rPr>
                <w:snapToGrid w:val="0"/>
                <w:kern w:val="0"/>
                <w:sz w:val="24"/>
              </w:rPr>
              <w:t>2.</w:t>
            </w:r>
            <w:r>
              <w:rPr>
                <w:rFonts w:hint="eastAsia"/>
                <w:snapToGrid w:val="0"/>
                <w:kern w:val="0"/>
                <w:sz w:val="24"/>
              </w:rPr>
              <w:t>汇出境外金额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2" w:hRule="atLeast"/>
          <w:jc w:val="center"/>
        </w:trPr>
        <w:tc>
          <w:tcPr>
            <w:tcW w:w="2552" w:type="dxa"/>
            <w:gridSpan w:val="9"/>
            <w:tcBorders>
              <w:top w:val="single" w:color="auto" w:sz="4" w:space="0"/>
              <w:left w:val="single" w:color="auto" w:sz="4" w:space="0"/>
              <w:bottom w:val="single" w:color="auto" w:sz="4" w:space="0"/>
              <w:right w:val="single" w:color="auto" w:sz="4" w:space="0"/>
            </w:tcBorders>
            <w:vAlign w:val="center"/>
          </w:tcPr>
          <w:p>
            <w:pPr>
              <w:keepNext/>
              <w:keepLines/>
              <w:snapToGrid w:val="0"/>
              <w:outlineLvl w:val="0"/>
              <w:rPr>
                <w:b/>
                <w:snapToGrid w:val="0"/>
                <w:kern w:val="0"/>
                <w:szCs w:val="21"/>
              </w:rPr>
            </w:pPr>
          </w:p>
        </w:tc>
        <w:tc>
          <w:tcPr>
            <w:tcW w:w="2308" w:type="dxa"/>
            <w:gridSpan w:val="12"/>
            <w:tcBorders>
              <w:top w:val="single" w:color="auto" w:sz="4" w:space="0"/>
              <w:left w:val="single" w:color="auto" w:sz="4" w:space="0"/>
              <w:bottom w:val="single" w:color="auto" w:sz="4" w:space="0"/>
              <w:right w:val="single" w:color="auto" w:sz="4" w:space="0"/>
            </w:tcBorders>
            <w:vAlign w:val="center"/>
          </w:tcPr>
          <w:p>
            <w:pPr>
              <w:keepNext/>
              <w:keepLines/>
              <w:snapToGrid w:val="0"/>
              <w:outlineLvl w:val="0"/>
              <w:rPr>
                <w:b/>
                <w:snapToGrid w:val="0"/>
                <w:kern w:val="0"/>
                <w:szCs w:val="21"/>
              </w:rPr>
            </w:pPr>
          </w:p>
        </w:tc>
        <w:tc>
          <w:tcPr>
            <w:tcW w:w="1954" w:type="dxa"/>
            <w:gridSpan w:val="9"/>
            <w:tcBorders>
              <w:top w:val="single" w:color="auto" w:sz="4" w:space="0"/>
              <w:left w:val="single" w:color="auto" w:sz="4" w:space="0"/>
              <w:bottom w:val="single" w:color="auto" w:sz="4" w:space="0"/>
              <w:right w:val="single" w:color="auto" w:sz="4" w:space="0"/>
            </w:tcBorders>
            <w:vAlign w:val="center"/>
          </w:tcPr>
          <w:p>
            <w:pPr>
              <w:keepNext/>
              <w:keepLines/>
              <w:snapToGrid w:val="0"/>
              <w:outlineLvl w:val="0"/>
              <w:rPr>
                <w:b/>
                <w:snapToGrid w:val="0"/>
                <w:kern w:val="0"/>
                <w:szCs w:val="21"/>
              </w:rPr>
            </w:pPr>
          </w:p>
        </w:tc>
        <w:tc>
          <w:tcPr>
            <w:tcW w:w="2149" w:type="dxa"/>
            <w:gridSpan w:val="6"/>
            <w:tcBorders>
              <w:top w:val="single" w:color="auto" w:sz="4" w:space="0"/>
              <w:left w:val="single" w:color="auto" w:sz="4" w:space="0"/>
              <w:bottom w:val="single" w:color="auto" w:sz="4" w:space="0"/>
              <w:right w:val="single" w:color="auto" w:sz="4" w:space="0"/>
            </w:tcBorders>
            <w:vAlign w:val="center"/>
          </w:tcPr>
          <w:p>
            <w:pPr>
              <w:keepNext/>
              <w:keepLines/>
              <w:snapToGrid w:val="0"/>
              <w:outlineLvl w:val="0"/>
              <w:rPr>
                <w:b/>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9" w:hRule="atLeast"/>
          <w:jc w:val="center"/>
        </w:trPr>
        <w:tc>
          <w:tcPr>
            <w:tcW w:w="8963" w:type="dxa"/>
            <w:gridSpan w:val="36"/>
            <w:tcBorders>
              <w:top w:val="single" w:color="auto" w:sz="4" w:space="0"/>
              <w:left w:val="single" w:color="auto" w:sz="4" w:space="0"/>
              <w:bottom w:val="single" w:color="auto" w:sz="4" w:space="0"/>
              <w:right w:val="single" w:color="auto" w:sz="4" w:space="0"/>
            </w:tcBorders>
            <w:vAlign w:val="top"/>
          </w:tcPr>
          <w:p>
            <w:pPr>
              <w:snapToGrid w:val="0"/>
              <w:rPr>
                <w:rFonts w:eastAsia="黑体"/>
                <w:bCs/>
                <w:snapToGrid w:val="0"/>
                <w:kern w:val="0"/>
                <w:szCs w:val="21"/>
              </w:rPr>
            </w:pPr>
            <w:r>
              <w:rPr>
                <w:rFonts w:hint="eastAsia" w:eastAsia="黑体"/>
                <w:bCs/>
                <w:snapToGrid w:val="0"/>
                <w:kern w:val="0"/>
                <w:szCs w:val="21"/>
              </w:rPr>
              <w:t>十一、备注（以上表格内容无法完全涵盖企业申请事项的，可在此栏中填写）：</w:t>
            </w:r>
          </w:p>
          <w:p>
            <w:pPr>
              <w:keepNext/>
              <w:keepLines/>
              <w:snapToGrid w:val="0"/>
              <w:outlineLvl w:val="2"/>
              <w:rPr>
                <w:rFonts w:eastAsia="黑体"/>
                <w:bCs/>
                <w:snapToGrid w:val="0"/>
                <w:kern w:val="0"/>
                <w:szCs w:val="21"/>
              </w:rPr>
            </w:pPr>
          </w:p>
          <w:p>
            <w:pPr>
              <w:keepNext/>
              <w:keepLines/>
              <w:snapToGrid w:val="0"/>
              <w:outlineLvl w:val="2"/>
              <w:rPr>
                <w:rFonts w:eastAsia="黑体"/>
                <w:bCs/>
                <w:snapToGrid w:val="0"/>
                <w:kern w:val="0"/>
                <w:szCs w:val="21"/>
              </w:rPr>
            </w:pPr>
          </w:p>
          <w:p>
            <w:pPr>
              <w:keepNext/>
              <w:keepLines/>
              <w:snapToGrid w:val="0"/>
              <w:outlineLvl w:val="2"/>
              <w:rPr>
                <w:rFonts w:eastAsia="黑体"/>
                <w:bCs/>
                <w:snapToGrid w:val="0"/>
                <w:kern w:val="0"/>
                <w:szCs w:val="21"/>
              </w:rPr>
            </w:pPr>
          </w:p>
          <w:p>
            <w:pPr>
              <w:keepNext/>
              <w:keepLines/>
              <w:snapToGrid w:val="0"/>
              <w:outlineLvl w:val="2"/>
              <w:rPr>
                <w:rFonts w:eastAsia="黑体"/>
                <w:bCs/>
                <w:snapToGrid w:val="0"/>
                <w:kern w:val="0"/>
                <w:szCs w:val="21"/>
              </w:rPr>
            </w:pPr>
          </w:p>
          <w:p>
            <w:pPr>
              <w:keepNext/>
              <w:keepLines/>
              <w:snapToGrid w:val="0"/>
              <w:outlineLvl w:val="2"/>
              <w:rPr>
                <w:rFonts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8" w:hRule="atLeast"/>
          <w:jc w:val="center"/>
        </w:trPr>
        <w:tc>
          <w:tcPr>
            <w:tcW w:w="8963" w:type="dxa"/>
            <w:gridSpan w:val="36"/>
            <w:tcBorders>
              <w:top w:val="single" w:color="auto" w:sz="4" w:space="0"/>
              <w:left w:val="single" w:color="auto" w:sz="4" w:space="0"/>
              <w:bottom w:val="single" w:color="auto" w:sz="4" w:space="0"/>
              <w:right w:val="single" w:color="auto" w:sz="4" w:space="0"/>
            </w:tcBorders>
            <w:vAlign w:val="top"/>
          </w:tcPr>
          <w:p>
            <w:pPr>
              <w:snapToGrid w:val="0"/>
              <w:rPr>
                <w:rFonts w:eastAsia="黑体"/>
                <w:bCs/>
                <w:snapToGrid w:val="0"/>
                <w:kern w:val="0"/>
                <w:szCs w:val="21"/>
              </w:rPr>
            </w:pPr>
            <w:r>
              <w:rPr>
                <w:rFonts w:hint="eastAsia" w:eastAsia="黑体"/>
                <w:bCs/>
                <w:snapToGrid w:val="0"/>
                <w:kern w:val="0"/>
                <w:szCs w:val="21"/>
              </w:rPr>
              <w:t>十二、承诺：请勾选</w:t>
            </w:r>
          </w:p>
          <w:p>
            <w:pPr>
              <w:keepNext/>
              <w:keepLines/>
              <w:snapToGrid w:val="0"/>
              <w:ind w:firstLine="420" w:firstLineChars="200"/>
              <w:outlineLvl w:val="2"/>
              <w:rPr>
                <w:snapToGrid w:val="0"/>
                <w:kern w:val="0"/>
                <w:szCs w:val="21"/>
              </w:rPr>
            </w:pPr>
          </w:p>
          <w:p>
            <w:pPr>
              <w:snapToGrid w:val="0"/>
              <w:ind w:firstLine="422" w:firstLineChars="200"/>
              <w:rPr>
                <w:b/>
                <w:snapToGrid w:val="0"/>
                <w:kern w:val="0"/>
                <w:szCs w:val="21"/>
              </w:rPr>
            </w:pPr>
            <w:r>
              <w:rPr>
                <w:rFonts w:hint="eastAsia"/>
                <w:b/>
                <w:snapToGrid w:val="0"/>
                <w:kern w:val="0"/>
                <w:szCs w:val="21"/>
              </w:rPr>
              <w:t>□本公司为非返程投资企业。本公司保证外方股东没有直接或间接地被境内居民持股或控制。如存在虚假、误导性陈述骗取外汇登记的行为，本公司及其法定代表人愿意承担由此而导致的法律后果。</w:t>
            </w:r>
          </w:p>
          <w:p>
            <w:pPr>
              <w:snapToGrid w:val="0"/>
              <w:ind w:firstLine="422" w:firstLineChars="200"/>
              <w:rPr>
                <w:b/>
                <w:snapToGrid w:val="0"/>
                <w:kern w:val="0"/>
                <w:szCs w:val="21"/>
              </w:rPr>
            </w:pPr>
            <w:r>
              <w:rPr>
                <w:rFonts w:hint="eastAsia"/>
                <w:b/>
                <w:snapToGrid w:val="0"/>
                <w:kern w:val="0"/>
                <w:szCs w:val="21"/>
              </w:rPr>
              <w:t>□本公司为返程投资企业。本公司如实披露了外方股东实际控制人情况。如存在虚假、误导性陈述骗取外汇登记的行为，本公司及其法定代表人愿意承担由此而导致的法律后果。</w:t>
            </w:r>
          </w:p>
          <w:p>
            <w:pPr>
              <w:snapToGrid w:val="0"/>
              <w:ind w:firstLine="422" w:firstLineChars="200"/>
              <w:rPr>
                <w:b/>
                <w:snapToGrid w:val="0"/>
                <w:kern w:val="0"/>
                <w:szCs w:val="21"/>
              </w:rPr>
            </w:pPr>
            <w:r>
              <w:rPr>
                <w:rFonts w:hint="eastAsia"/>
                <w:b/>
                <w:snapToGrid w:val="0"/>
                <w:kern w:val="0"/>
                <w:szCs w:val="21"/>
              </w:rPr>
              <w:t>□企业所从事经营活动不涉及国家规定实施准入特别管理措施范围，所填写的《境内直接投资基本信息登记业务申请表》中各项内容及所提交的所有书面材料均真实有效，所有复印件均与原件完全相同。本企业保证所提交的各项表格、文件真实、准确、完整，否则本企业及其法定代表人将承担由此而导致的一切后果。</w:t>
            </w:r>
          </w:p>
          <w:p>
            <w:pPr>
              <w:keepNext/>
              <w:keepLines/>
              <w:snapToGrid w:val="0"/>
              <w:ind w:firstLine="422" w:firstLineChars="200"/>
              <w:outlineLvl w:val="2"/>
              <w:rPr>
                <w:b/>
                <w:snapToGrid w:val="0"/>
                <w:kern w:val="0"/>
                <w:szCs w:val="21"/>
              </w:rPr>
            </w:pPr>
          </w:p>
          <w:p>
            <w:pPr>
              <w:keepNext/>
              <w:keepLines/>
              <w:snapToGrid w:val="0"/>
              <w:ind w:firstLine="422" w:firstLineChars="200"/>
              <w:outlineLvl w:val="2"/>
              <w:rPr>
                <w:b/>
                <w:snapToGrid w:val="0"/>
                <w:kern w:val="0"/>
                <w:szCs w:val="21"/>
              </w:rPr>
            </w:pPr>
          </w:p>
          <w:p>
            <w:pPr>
              <w:snapToGrid w:val="0"/>
              <w:ind w:firstLine="422" w:firstLineChars="200"/>
              <w:jc w:val="left"/>
              <w:rPr>
                <w:b/>
                <w:snapToGrid w:val="0"/>
                <w:kern w:val="0"/>
                <w:szCs w:val="21"/>
              </w:rPr>
            </w:pPr>
            <w:r>
              <w:rPr>
                <w:rFonts w:hint="eastAsia"/>
                <w:b/>
                <w:snapToGrid w:val="0"/>
                <w:kern w:val="0"/>
                <w:szCs w:val="21"/>
              </w:rPr>
              <w:t>法定代表人签字或盖章（或授权委托人签字或盖章）</w:t>
            </w:r>
            <w:r>
              <w:rPr>
                <w:b/>
                <w:snapToGrid w:val="0"/>
                <w:kern w:val="0"/>
                <w:szCs w:val="21"/>
              </w:rPr>
              <w:t>:           单位公章：</w:t>
            </w:r>
          </w:p>
          <w:p>
            <w:pPr>
              <w:snapToGrid w:val="0"/>
              <w:ind w:firstLine="422" w:firstLineChars="200"/>
              <w:jc w:val="left"/>
              <w:rPr>
                <w:b/>
                <w:snapToGrid w:val="0"/>
                <w:kern w:val="0"/>
                <w:szCs w:val="21"/>
              </w:rPr>
            </w:pPr>
          </w:p>
          <w:p>
            <w:pPr>
              <w:snapToGrid w:val="0"/>
              <w:ind w:firstLine="4691" w:firstLineChars="2225"/>
              <w:rPr>
                <w:b/>
                <w:snapToGrid w:val="0"/>
                <w:kern w:val="0"/>
                <w:szCs w:val="21"/>
              </w:rPr>
            </w:pPr>
            <w:r>
              <w:rPr>
                <w:rFonts w:hint="eastAsia"/>
                <w:b/>
                <w:snapToGrid w:val="0"/>
                <w:kern w:val="0"/>
                <w:szCs w:val="21"/>
              </w:rPr>
              <w:t>申请日期：</w:t>
            </w:r>
            <w:r>
              <w:rPr>
                <w:b/>
                <w:snapToGrid w:val="0"/>
                <w:kern w:val="0"/>
                <w:szCs w:val="21"/>
              </w:rPr>
              <w:t xml:space="preserve">    年   月   日</w:t>
            </w:r>
          </w:p>
          <w:p>
            <w:pPr>
              <w:keepNext/>
              <w:keepLines/>
              <w:snapToGrid w:val="0"/>
              <w:outlineLvl w:val="2"/>
              <w:rPr>
                <w:b/>
                <w:snapToGrid w:val="0"/>
                <w:kern w:val="0"/>
                <w:szCs w:val="21"/>
              </w:rPr>
            </w:pPr>
          </w:p>
          <w:p>
            <w:pPr>
              <w:keepNext/>
              <w:keepLines/>
              <w:snapToGrid w:val="0"/>
              <w:outlineLvl w:val="2"/>
              <w:rPr>
                <w:b/>
                <w:snapToGrid w:val="0"/>
                <w:kern w:val="0"/>
                <w:szCs w:val="21"/>
              </w:rPr>
            </w:pPr>
          </w:p>
        </w:tc>
      </w:tr>
    </w:tbl>
    <w:p>
      <w:pPr>
        <w:snapToGrid w:val="0"/>
        <w:spacing w:line="264" w:lineRule="auto"/>
        <w:ind w:firstLine="422" w:firstLineChars="200"/>
        <w:rPr>
          <w:b/>
          <w:bCs/>
          <w:szCs w:val="21"/>
        </w:rPr>
      </w:pPr>
    </w:p>
    <w:p>
      <w:pPr>
        <w:snapToGrid w:val="0"/>
        <w:spacing w:line="264" w:lineRule="auto"/>
        <w:ind w:firstLine="422" w:firstLineChars="200"/>
        <w:rPr>
          <w:b/>
          <w:bCs/>
          <w:szCs w:val="21"/>
        </w:rPr>
      </w:pPr>
    </w:p>
    <w:p>
      <w:pPr>
        <w:snapToGrid w:val="0"/>
        <w:spacing w:line="264" w:lineRule="auto"/>
        <w:ind w:firstLine="422" w:firstLineChars="200"/>
        <w:rPr>
          <w:b/>
          <w:bCs/>
          <w:szCs w:val="21"/>
        </w:rPr>
      </w:pPr>
      <w:r>
        <w:rPr>
          <w:rFonts w:hint="eastAsia"/>
          <w:b/>
          <w:bCs/>
          <w:szCs w:val="21"/>
        </w:rPr>
        <w:t>填表说明：</w:t>
      </w:r>
    </w:p>
    <w:p>
      <w:pPr>
        <w:snapToGrid w:val="0"/>
        <w:spacing w:line="264" w:lineRule="auto"/>
        <w:ind w:firstLine="360" w:firstLineChars="200"/>
        <w:rPr>
          <w:sz w:val="18"/>
          <w:szCs w:val="18"/>
        </w:rPr>
      </w:pPr>
      <w:r>
        <w:rPr>
          <w:sz w:val="18"/>
          <w:szCs w:val="18"/>
        </w:rPr>
        <w:t>1</w:t>
      </w:r>
      <w:r>
        <w:rPr>
          <w:rFonts w:hint="eastAsia"/>
          <w:sz w:val="18"/>
          <w:szCs w:val="18"/>
        </w:rPr>
        <w:t>、申请人办理境内直接投资前期费用登记、外商投资企业基本信息外汇登记及登记变更、外商投资企业基本信息注销（即外方权益注销）、中外合作企业外国投资者先行回收投资对外支付登记业务的，应按规定如实、准确、完整地填写并提交本申请表。</w:t>
      </w:r>
    </w:p>
    <w:p>
      <w:pPr>
        <w:snapToGrid w:val="0"/>
        <w:spacing w:line="264" w:lineRule="auto"/>
        <w:ind w:firstLine="360" w:firstLineChars="200"/>
        <w:rPr>
          <w:sz w:val="18"/>
          <w:szCs w:val="18"/>
        </w:rPr>
      </w:pPr>
      <w:r>
        <w:rPr>
          <w:sz w:val="18"/>
          <w:szCs w:val="18"/>
        </w:rPr>
        <w:t>2</w:t>
      </w:r>
      <w:r>
        <w:rPr>
          <w:rFonts w:hint="eastAsia"/>
          <w:sz w:val="18"/>
          <w:szCs w:val="18"/>
        </w:rPr>
        <w:t>、本申请表中所涉金额栏目，均按注册币种折算后填写阿拉伯数字，保留小数点后两位。</w:t>
      </w:r>
    </w:p>
    <w:p>
      <w:pPr>
        <w:snapToGrid w:val="0"/>
        <w:spacing w:line="264" w:lineRule="auto"/>
        <w:ind w:firstLine="360" w:firstLineChars="200"/>
        <w:rPr>
          <w:sz w:val="18"/>
          <w:szCs w:val="18"/>
        </w:rPr>
      </w:pPr>
      <w:r>
        <w:rPr>
          <w:sz w:val="18"/>
          <w:szCs w:val="18"/>
        </w:rPr>
        <w:t>3</w:t>
      </w:r>
      <w:r>
        <w:rPr>
          <w:rFonts w:hint="eastAsia"/>
          <w:sz w:val="18"/>
          <w:szCs w:val="18"/>
        </w:rPr>
        <w:t>、请根据申请内容勾选申请事项，若勾选</w:t>
      </w:r>
      <w:r>
        <w:rPr>
          <w:sz w:val="18"/>
          <w:szCs w:val="18"/>
        </w:rPr>
        <w:t>“</w:t>
      </w:r>
      <w:r>
        <w:rPr>
          <w:rFonts w:hint="eastAsia"/>
          <w:sz w:val="18"/>
          <w:szCs w:val="18"/>
        </w:rPr>
        <w:t>外商投资企业基本信息登记变更</w:t>
      </w:r>
      <w:r>
        <w:rPr>
          <w:sz w:val="18"/>
          <w:szCs w:val="18"/>
        </w:rPr>
        <w:t>”</w:t>
      </w:r>
      <w:r>
        <w:rPr>
          <w:rFonts w:hint="eastAsia"/>
          <w:sz w:val="18"/>
          <w:szCs w:val="18"/>
        </w:rPr>
        <w:t>，请选择变更类型，变更类型可多选。</w:t>
      </w:r>
    </w:p>
    <w:p>
      <w:pPr>
        <w:snapToGrid w:val="0"/>
        <w:spacing w:line="264" w:lineRule="auto"/>
        <w:ind w:firstLine="360" w:firstLineChars="200"/>
        <w:rPr>
          <w:sz w:val="18"/>
          <w:szCs w:val="18"/>
        </w:rPr>
      </w:pPr>
      <w:r>
        <w:rPr>
          <w:sz w:val="18"/>
          <w:szCs w:val="18"/>
        </w:rPr>
        <w:t>4</w:t>
      </w:r>
      <w:r>
        <w:rPr>
          <w:rFonts w:hint="eastAsia"/>
          <w:sz w:val="18"/>
          <w:szCs w:val="18"/>
        </w:rPr>
        <w:t>、成立方式中的</w:t>
      </w:r>
      <w:r>
        <w:rPr>
          <w:sz w:val="18"/>
          <w:szCs w:val="18"/>
        </w:rPr>
        <w:t>“</w:t>
      </w:r>
      <w:r>
        <w:rPr>
          <w:rFonts w:hint="eastAsia"/>
          <w:sz w:val="18"/>
          <w:szCs w:val="18"/>
        </w:rPr>
        <w:t>新设</w:t>
      </w:r>
      <w:r>
        <w:rPr>
          <w:sz w:val="18"/>
          <w:szCs w:val="18"/>
        </w:rPr>
        <w:t>”</w:t>
      </w:r>
      <w:r>
        <w:rPr>
          <w:rFonts w:hint="eastAsia"/>
          <w:sz w:val="18"/>
          <w:szCs w:val="18"/>
        </w:rPr>
        <w:t>指境外机构或个人在境内新成立外商投资企业。</w:t>
      </w:r>
    </w:p>
    <w:p>
      <w:pPr>
        <w:snapToGrid w:val="0"/>
        <w:spacing w:line="264" w:lineRule="auto"/>
        <w:ind w:firstLine="360" w:firstLineChars="200"/>
        <w:rPr>
          <w:sz w:val="18"/>
          <w:szCs w:val="18"/>
        </w:rPr>
      </w:pPr>
      <w:r>
        <w:rPr>
          <w:sz w:val="18"/>
          <w:szCs w:val="18"/>
        </w:rPr>
        <w:t>5</w:t>
      </w:r>
      <w:r>
        <w:rPr>
          <w:rFonts w:hint="eastAsia"/>
          <w:sz w:val="18"/>
          <w:szCs w:val="18"/>
        </w:rPr>
        <w:t>、成立方式中的</w:t>
      </w:r>
      <w:r>
        <w:rPr>
          <w:sz w:val="18"/>
          <w:szCs w:val="18"/>
        </w:rPr>
        <w:t>“</w:t>
      </w:r>
      <w:r>
        <w:rPr>
          <w:rFonts w:hint="eastAsia"/>
          <w:sz w:val="18"/>
          <w:szCs w:val="18"/>
        </w:rPr>
        <w:t>转股并购</w:t>
      </w:r>
      <w:r>
        <w:rPr>
          <w:sz w:val="18"/>
          <w:szCs w:val="18"/>
        </w:rPr>
        <w:t>”</w:t>
      </w:r>
      <w:r>
        <w:rPr>
          <w:rFonts w:hint="eastAsia"/>
          <w:sz w:val="18"/>
          <w:szCs w:val="18"/>
        </w:rPr>
        <w:t>指境外机构或个人收购原境内企业股权，并将内资企业变更为外商投资企业的行为。</w:t>
      </w:r>
    </w:p>
    <w:p>
      <w:pPr>
        <w:snapToGrid w:val="0"/>
        <w:spacing w:line="264" w:lineRule="auto"/>
        <w:ind w:firstLine="360" w:firstLineChars="200"/>
        <w:rPr>
          <w:sz w:val="18"/>
          <w:szCs w:val="18"/>
        </w:rPr>
      </w:pPr>
      <w:r>
        <w:rPr>
          <w:sz w:val="18"/>
          <w:szCs w:val="18"/>
        </w:rPr>
        <w:t>6</w:t>
      </w:r>
      <w:r>
        <w:rPr>
          <w:rFonts w:hint="eastAsia"/>
          <w:sz w:val="18"/>
          <w:szCs w:val="18"/>
        </w:rPr>
        <w:t>、成立方式中的</w:t>
      </w:r>
      <w:r>
        <w:rPr>
          <w:sz w:val="18"/>
          <w:szCs w:val="18"/>
        </w:rPr>
        <w:t>“</w:t>
      </w:r>
      <w:r>
        <w:rPr>
          <w:rFonts w:hint="eastAsia"/>
          <w:sz w:val="18"/>
          <w:szCs w:val="18"/>
        </w:rPr>
        <w:t>增资并购</w:t>
      </w:r>
      <w:r>
        <w:rPr>
          <w:sz w:val="18"/>
          <w:szCs w:val="18"/>
        </w:rPr>
        <w:t>”</w:t>
      </w:r>
      <w:r>
        <w:rPr>
          <w:rFonts w:hint="eastAsia"/>
          <w:sz w:val="18"/>
          <w:szCs w:val="18"/>
        </w:rPr>
        <w:t>指境外机构或个人认购原境内企业增资，并将内资企业变更为外商投资企业的行为。</w:t>
      </w:r>
    </w:p>
    <w:p>
      <w:pPr>
        <w:snapToGrid w:val="0"/>
        <w:spacing w:line="264" w:lineRule="auto"/>
        <w:ind w:firstLine="360" w:firstLineChars="200"/>
        <w:rPr>
          <w:sz w:val="18"/>
          <w:szCs w:val="18"/>
        </w:rPr>
      </w:pPr>
      <w:r>
        <w:rPr>
          <w:sz w:val="18"/>
          <w:szCs w:val="18"/>
        </w:rPr>
        <w:t>7</w:t>
      </w:r>
      <w:r>
        <w:rPr>
          <w:rFonts w:hint="eastAsia"/>
          <w:sz w:val="18"/>
          <w:szCs w:val="18"/>
        </w:rPr>
        <w:t>、成立方式中的</w:t>
      </w:r>
      <w:r>
        <w:rPr>
          <w:sz w:val="18"/>
          <w:szCs w:val="18"/>
        </w:rPr>
        <w:t>“</w:t>
      </w:r>
      <w:r>
        <w:rPr>
          <w:rFonts w:hint="eastAsia"/>
          <w:sz w:val="18"/>
          <w:szCs w:val="18"/>
        </w:rPr>
        <w:t>资产并购</w:t>
      </w:r>
      <w:r>
        <w:rPr>
          <w:sz w:val="18"/>
          <w:szCs w:val="18"/>
        </w:rPr>
        <w:t>”</w:t>
      </w:r>
      <w:r>
        <w:rPr>
          <w:rFonts w:hint="eastAsia"/>
          <w:sz w:val="18"/>
          <w:szCs w:val="18"/>
        </w:rPr>
        <w:t>指境外机构或个人设立外商投资企业，并通过该企业协议购买境内企业资产且运营该资产，或者境外机构或个人协议购买境内企业资产，并以该资产投资设立外商投资企业并运营该资产。</w:t>
      </w:r>
    </w:p>
    <w:p>
      <w:pPr>
        <w:snapToGrid w:val="0"/>
        <w:spacing w:line="264" w:lineRule="auto"/>
        <w:ind w:firstLine="360" w:firstLineChars="200"/>
        <w:rPr>
          <w:sz w:val="18"/>
          <w:szCs w:val="18"/>
        </w:rPr>
      </w:pPr>
      <w:r>
        <w:rPr>
          <w:sz w:val="18"/>
          <w:szCs w:val="18"/>
        </w:rPr>
        <w:t>8</w:t>
      </w:r>
      <w:r>
        <w:rPr>
          <w:rFonts w:hint="eastAsia"/>
          <w:sz w:val="18"/>
          <w:szCs w:val="18"/>
        </w:rPr>
        <w:t>、</w:t>
      </w:r>
      <w:r>
        <w:rPr>
          <w:sz w:val="18"/>
          <w:szCs w:val="18"/>
        </w:rPr>
        <w:t>“</w:t>
      </w:r>
      <w:r>
        <w:rPr>
          <w:rFonts w:hint="eastAsia"/>
          <w:sz w:val="18"/>
          <w:szCs w:val="18"/>
        </w:rPr>
        <w:t>企业基本信息变更</w:t>
      </w:r>
      <w:r>
        <w:rPr>
          <w:sz w:val="18"/>
          <w:szCs w:val="18"/>
        </w:rPr>
        <w:t>”</w:t>
      </w:r>
      <w:r>
        <w:rPr>
          <w:rFonts w:hint="eastAsia"/>
          <w:sz w:val="18"/>
          <w:szCs w:val="18"/>
        </w:rPr>
        <w:t>指外商投资企业的名称、注册地址、经营范围、法定代表人、所属行业、经营到期日、企业类型、上市情况、返程投资情况等基本信息发生变动。</w:t>
      </w:r>
    </w:p>
    <w:p>
      <w:pPr>
        <w:snapToGrid w:val="0"/>
        <w:spacing w:line="264" w:lineRule="auto"/>
        <w:ind w:firstLine="360" w:firstLineChars="200"/>
        <w:rPr>
          <w:sz w:val="18"/>
          <w:szCs w:val="18"/>
        </w:rPr>
      </w:pPr>
      <w:r>
        <w:rPr>
          <w:sz w:val="18"/>
          <w:szCs w:val="18"/>
        </w:rPr>
        <w:t>9</w:t>
      </w:r>
      <w:r>
        <w:rPr>
          <w:rFonts w:hint="eastAsia"/>
          <w:sz w:val="18"/>
          <w:szCs w:val="18"/>
        </w:rPr>
        <w:t>、</w:t>
      </w:r>
      <w:r>
        <w:rPr>
          <w:sz w:val="18"/>
          <w:szCs w:val="18"/>
        </w:rPr>
        <w:t>“</w:t>
      </w:r>
      <w:r>
        <w:rPr>
          <w:rFonts w:hint="eastAsia"/>
          <w:sz w:val="18"/>
          <w:szCs w:val="18"/>
        </w:rPr>
        <w:t>增资</w:t>
      </w:r>
      <w:r>
        <w:rPr>
          <w:sz w:val="18"/>
          <w:szCs w:val="18"/>
        </w:rPr>
        <w:t>”</w:t>
      </w:r>
      <w:r>
        <w:rPr>
          <w:rFonts w:hint="eastAsia"/>
          <w:sz w:val="18"/>
          <w:szCs w:val="18"/>
        </w:rPr>
        <w:t>指外商投资企业注册资本增加。</w:t>
      </w:r>
    </w:p>
    <w:p>
      <w:pPr>
        <w:snapToGrid w:val="0"/>
        <w:spacing w:line="264" w:lineRule="auto"/>
        <w:ind w:firstLine="360" w:firstLineChars="200"/>
        <w:rPr>
          <w:sz w:val="18"/>
          <w:szCs w:val="18"/>
        </w:rPr>
      </w:pPr>
      <w:r>
        <w:rPr>
          <w:sz w:val="18"/>
          <w:szCs w:val="18"/>
        </w:rPr>
        <w:t>10</w:t>
      </w:r>
      <w:r>
        <w:rPr>
          <w:rFonts w:hint="eastAsia"/>
          <w:sz w:val="18"/>
          <w:szCs w:val="18"/>
        </w:rPr>
        <w:t>、</w:t>
      </w:r>
      <w:r>
        <w:rPr>
          <w:sz w:val="18"/>
          <w:szCs w:val="18"/>
        </w:rPr>
        <w:t>“</w:t>
      </w:r>
      <w:r>
        <w:rPr>
          <w:rFonts w:hint="eastAsia"/>
          <w:sz w:val="18"/>
          <w:szCs w:val="18"/>
        </w:rPr>
        <w:t>减资</w:t>
      </w:r>
      <w:r>
        <w:rPr>
          <w:sz w:val="18"/>
          <w:szCs w:val="18"/>
        </w:rPr>
        <w:t>”</w:t>
      </w:r>
      <w:r>
        <w:rPr>
          <w:rFonts w:hint="eastAsia"/>
          <w:sz w:val="18"/>
          <w:szCs w:val="18"/>
        </w:rPr>
        <w:t>指外商投资企业注册资本减少。</w:t>
      </w:r>
    </w:p>
    <w:p>
      <w:pPr>
        <w:snapToGrid w:val="0"/>
        <w:spacing w:line="264" w:lineRule="auto"/>
        <w:ind w:firstLine="360" w:firstLineChars="200"/>
        <w:rPr>
          <w:sz w:val="18"/>
          <w:szCs w:val="18"/>
        </w:rPr>
      </w:pPr>
      <w:r>
        <w:rPr>
          <w:sz w:val="18"/>
          <w:szCs w:val="18"/>
        </w:rPr>
        <w:t>11</w:t>
      </w:r>
      <w:r>
        <w:rPr>
          <w:rFonts w:hint="eastAsia"/>
          <w:sz w:val="18"/>
          <w:szCs w:val="18"/>
        </w:rPr>
        <w:t>、</w:t>
      </w:r>
      <w:r>
        <w:rPr>
          <w:sz w:val="18"/>
          <w:szCs w:val="18"/>
        </w:rPr>
        <w:t>“</w:t>
      </w:r>
      <w:r>
        <w:rPr>
          <w:rFonts w:hint="eastAsia"/>
          <w:sz w:val="18"/>
          <w:szCs w:val="18"/>
        </w:rPr>
        <w:t>减外方实际出资</w:t>
      </w:r>
      <w:r>
        <w:rPr>
          <w:sz w:val="18"/>
          <w:szCs w:val="18"/>
        </w:rPr>
        <w:t>”</w:t>
      </w:r>
      <w:r>
        <w:rPr>
          <w:rFonts w:hint="eastAsia"/>
          <w:sz w:val="18"/>
          <w:szCs w:val="18"/>
        </w:rPr>
        <w:t>指外商投资企业外方股东减少其已经实际到位的注册资本。</w:t>
      </w:r>
    </w:p>
    <w:p>
      <w:pPr>
        <w:snapToGrid w:val="0"/>
        <w:spacing w:line="264" w:lineRule="auto"/>
        <w:ind w:firstLine="360" w:firstLineChars="200"/>
        <w:rPr>
          <w:sz w:val="18"/>
          <w:szCs w:val="18"/>
        </w:rPr>
      </w:pPr>
      <w:r>
        <w:rPr>
          <w:sz w:val="18"/>
          <w:szCs w:val="18"/>
        </w:rPr>
        <w:t>12</w:t>
      </w:r>
      <w:r>
        <w:rPr>
          <w:rFonts w:hint="eastAsia"/>
          <w:sz w:val="18"/>
          <w:szCs w:val="18"/>
        </w:rPr>
        <w:t>、</w:t>
      </w:r>
      <w:r>
        <w:rPr>
          <w:sz w:val="18"/>
          <w:szCs w:val="18"/>
        </w:rPr>
        <w:t>“</w:t>
      </w:r>
      <w:r>
        <w:rPr>
          <w:rFonts w:hint="eastAsia"/>
          <w:sz w:val="18"/>
          <w:szCs w:val="18"/>
        </w:rPr>
        <w:t>外方出资义务减少</w:t>
      </w:r>
      <w:r>
        <w:rPr>
          <w:sz w:val="18"/>
          <w:szCs w:val="18"/>
        </w:rPr>
        <w:t>”</w:t>
      </w:r>
      <w:r>
        <w:rPr>
          <w:rFonts w:hint="eastAsia"/>
          <w:sz w:val="18"/>
          <w:szCs w:val="18"/>
        </w:rPr>
        <w:t>指外商投资企业外方股东减少其尚未到位的注册资本。</w:t>
      </w:r>
    </w:p>
    <w:p>
      <w:pPr>
        <w:snapToGrid w:val="0"/>
        <w:spacing w:line="264" w:lineRule="auto"/>
        <w:ind w:firstLine="360" w:firstLineChars="200"/>
        <w:rPr>
          <w:sz w:val="18"/>
          <w:szCs w:val="18"/>
        </w:rPr>
      </w:pPr>
      <w:r>
        <w:rPr>
          <w:sz w:val="18"/>
          <w:szCs w:val="18"/>
        </w:rPr>
        <w:t>13</w:t>
      </w:r>
      <w:r>
        <w:rPr>
          <w:rFonts w:hint="eastAsia"/>
          <w:sz w:val="18"/>
          <w:szCs w:val="18"/>
        </w:rPr>
        <w:t>、</w:t>
      </w:r>
      <w:r>
        <w:rPr>
          <w:sz w:val="18"/>
          <w:szCs w:val="18"/>
        </w:rPr>
        <w:t>“</w:t>
      </w:r>
      <w:r>
        <w:rPr>
          <w:rFonts w:hint="eastAsia"/>
          <w:sz w:val="18"/>
          <w:szCs w:val="18"/>
        </w:rPr>
        <w:t>先行回收投资</w:t>
      </w:r>
      <w:r>
        <w:rPr>
          <w:sz w:val="18"/>
          <w:szCs w:val="18"/>
        </w:rPr>
        <w:t>”</w:t>
      </w:r>
      <w:r>
        <w:rPr>
          <w:rFonts w:hint="eastAsia"/>
          <w:sz w:val="18"/>
          <w:szCs w:val="18"/>
        </w:rPr>
        <w:t>指外商投资企业的外方股东与中方约定，在企业成立一段时期后可以先行回收初始投资的行为。</w:t>
      </w:r>
    </w:p>
    <w:p>
      <w:pPr>
        <w:snapToGrid w:val="0"/>
        <w:spacing w:line="264" w:lineRule="auto"/>
        <w:ind w:firstLine="360" w:firstLineChars="200"/>
        <w:rPr>
          <w:sz w:val="18"/>
          <w:szCs w:val="18"/>
        </w:rPr>
      </w:pPr>
      <w:r>
        <w:rPr>
          <w:sz w:val="18"/>
          <w:szCs w:val="18"/>
        </w:rPr>
        <w:t>14</w:t>
      </w:r>
      <w:r>
        <w:rPr>
          <w:rFonts w:hint="eastAsia"/>
          <w:sz w:val="18"/>
          <w:szCs w:val="18"/>
        </w:rPr>
        <w:t>、</w:t>
      </w:r>
      <w:r>
        <w:rPr>
          <w:sz w:val="18"/>
          <w:szCs w:val="18"/>
        </w:rPr>
        <w:t>“</w:t>
      </w:r>
      <w:r>
        <w:rPr>
          <w:rFonts w:hint="eastAsia"/>
          <w:sz w:val="18"/>
          <w:szCs w:val="18"/>
        </w:rPr>
        <w:t>股权转让</w:t>
      </w:r>
      <w:r>
        <w:rPr>
          <w:sz w:val="18"/>
          <w:szCs w:val="18"/>
        </w:rPr>
        <w:t>”</w:t>
      </w:r>
      <w:r>
        <w:rPr>
          <w:rFonts w:hint="eastAsia"/>
          <w:sz w:val="18"/>
          <w:szCs w:val="18"/>
        </w:rPr>
        <w:t>指外商投资企业的股权发生转让。</w:t>
      </w:r>
    </w:p>
    <w:p>
      <w:pPr>
        <w:snapToGrid w:val="0"/>
        <w:spacing w:line="264" w:lineRule="auto"/>
        <w:ind w:firstLine="360" w:firstLineChars="200"/>
        <w:rPr>
          <w:sz w:val="18"/>
          <w:szCs w:val="18"/>
        </w:rPr>
      </w:pPr>
      <w:r>
        <w:rPr>
          <w:sz w:val="18"/>
          <w:szCs w:val="18"/>
        </w:rPr>
        <w:t>15</w:t>
      </w:r>
      <w:r>
        <w:rPr>
          <w:rFonts w:hint="eastAsia"/>
          <w:sz w:val="18"/>
          <w:szCs w:val="18"/>
        </w:rPr>
        <w:t>、</w:t>
      </w:r>
      <w:r>
        <w:rPr>
          <w:sz w:val="18"/>
          <w:szCs w:val="18"/>
        </w:rPr>
        <w:t>“</w:t>
      </w:r>
      <w:r>
        <w:rPr>
          <w:rFonts w:hint="eastAsia"/>
          <w:sz w:val="18"/>
          <w:szCs w:val="18"/>
        </w:rPr>
        <w:t>中方转外方</w:t>
      </w:r>
      <w:r>
        <w:rPr>
          <w:sz w:val="18"/>
          <w:szCs w:val="18"/>
        </w:rPr>
        <w:t>”</w:t>
      </w:r>
      <w:r>
        <w:rPr>
          <w:rFonts w:hint="eastAsia"/>
          <w:sz w:val="18"/>
          <w:szCs w:val="18"/>
        </w:rPr>
        <w:t>指外商投资企业的原中方股东将所持股权的全部或部分转让给境外机构或个人。</w:t>
      </w:r>
    </w:p>
    <w:p>
      <w:pPr>
        <w:snapToGrid w:val="0"/>
        <w:spacing w:line="264" w:lineRule="auto"/>
        <w:ind w:firstLine="360" w:firstLineChars="200"/>
        <w:rPr>
          <w:sz w:val="18"/>
          <w:szCs w:val="18"/>
        </w:rPr>
      </w:pPr>
      <w:r>
        <w:rPr>
          <w:sz w:val="18"/>
          <w:szCs w:val="18"/>
        </w:rPr>
        <w:t>16</w:t>
      </w:r>
      <w:r>
        <w:rPr>
          <w:rFonts w:hint="eastAsia"/>
          <w:sz w:val="18"/>
          <w:szCs w:val="18"/>
        </w:rPr>
        <w:t>、</w:t>
      </w:r>
      <w:r>
        <w:rPr>
          <w:sz w:val="18"/>
          <w:szCs w:val="18"/>
        </w:rPr>
        <w:t>“</w:t>
      </w:r>
      <w:r>
        <w:rPr>
          <w:rFonts w:hint="eastAsia"/>
          <w:sz w:val="18"/>
          <w:szCs w:val="18"/>
        </w:rPr>
        <w:t>外方转中方</w:t>
      </w:r>
      <w:r>
        <w:rPr>
          <w:sz w:val="18"/>
          <w:szCs w:val="18"/>
        </w:rPr>
        <w:t>”</w:t>
      </w:r>
      <w:r>
        <w:rPr>
          <w:rFonts w:hint="eastAsia"/>
          <w:sz w:val="18"/>
          <w:szCs w:val="18"/>
        </w:rPr>
        <w:t>指外商投资企业的原外方股东将所持股权的全部或部分转让给境内机构或个人。</w:t>
      </w:r>
    </w:p>
    <w:p>
      <w:pPr>
        <w:snapToGrid w:val="0"/>
        <w:spacing w:line="264" w:lineRule="auto"/>
        <w:ind w:firstLine="360" w:firstLineChars="200"/>
        <w:rPr>
          <w:sz w:val="18"/>
          <w:szCs w:val="18"/>
        </w:rPr>
      </w:pPr>
      <w:r>
        <w:rPr>
          <w:sz w:val="18"/>
          <w:szCs w:val="18"/>
        </w:rPr>
        <w:t>17</w:t>
      </w:r>
      <w:r>
        <w:rPr>
          <w:rFonts w:hint="eastAsia"/>
          <w:sz w:val="18"/>
          <w:szCs w:val="18"/>
        </w:rPr>
        <w:t>、</w:t>
      </w:r>
      <w:r>
        <w:rPr>
          <w:sz w:val="18"/>
          <w:szCs w:val="18"/>
        </w:rPr>
        <w:t>“</w:t>
      </w:r>
      <w:r>
        <w:rPr>
          <w:rFonts w:hint="eastAsia"/>
          <w:sz w:val="18"/>
          <w:szCs w:val="18"/>
        </w:rPr>
        <w:t>外方转外方</w:t>
      </w:r>
      <w:r>
        <w:rPr>
          <w:sz w:val="18"/>
          <w:szCs w:val="18"/>
        </w:rPr>
        <w:t>”</w:t>
      </w:r>
      <w:r>
        <w:rPr>
          <w:rFonts w:hint="eastAsia"/>
          <w:sz w:val="18"/>
          <w:szCs w:val="18"/>
        </w:rPr>
        <w:t>指外商投资企业的原外方股东将所持股权的全部或部分转让给境外机构或个人。</w:t>
      </w:r>
    </w:p>
    <w:p>
      <w:pPr>
        <w:snapToGrid w:val="0"/>
        <w:spacing w:line="264" w:lineRule="auto"/>
        <w:ind w:firstLine="360" w:firstLineChars="200"/>
        <w:rPr>
          <w:sz w:val="18"/>
          <w:szCs w:val="18"/>
        </w:rPr>
      </w:pPr>
      <w:r>
        <w:rPr>
          <w:sz w:val="18"/>
          <w:szCs w:val="18"/>
        </w:rPr>
        <w:t>18</w:t>
      </w:r>
      <w:r>
        <w:rPr>
          <w:rFonts w:hint="eastAsia"/>
          <w:sz w:val="18"/>
          <w:szCs w:val="18"/>
        </w:rPr>
        <w:t>、</w:t>
      </w:r>
      <w:r>
        <w:rPr>
          <w:sz w:val="18"/>
          <w:szCs w:val="18"/>
        </w:rPr>
        <w:t>“</w:t>
      </w:r>
      <w:r>
        <w:rPr>
          <w:rFonts w:hint="eastAsia"/>
          <w:sz w:val="18"/>
          <w:szCs w:val="18"/>
        </w:rPr>
        <w:t>中方转中方</w:t>
      </w:r>
      <w:r>
        <w:rPr>
          <w:sz w:val="18"/>
          <w:szCs w:val="18"/>
        </w:rPr>
        <w:t>”</w:t>
      </w:r>
      <w:r>
        <w:rPr>
          <w:rFonts w:hint="eastAsia"/>
          <w:sz w:val="18"/>
          <w:szCs w:val="18"/>
        </w:rPr>
        <w:t>指外商投资企业的原中方股东将所持股权的全部或部分转让给境内机构或个人。</w:t>
      </w:r>
    </w:p>
    <w:p>
      <w:pPr>
        <w:snapToGrid w:val="0"/>
        <w:spacing w:line="264" w:lineRule="auto"/>
        <w:ind w:firstLine="360" w:firstLineChars="200"/>
        <w:rPr>
          <w:sz w:val="18"/>
          <w:szCs w:val="18"/>
        </w:rPr>
      </w:pPr>
      <w:r>
        <w:rPr>
          <w:sz w:val="18"/>
          <w:szCs w:val="18"/>
        </w:rPr>
        <w:t>19</w:t>
      </w:r>
      <w:r>
        <w:rPr>
          <w:rFonts w:hint="eastAsia"/>
          <w:sz w:val="18"/>
          <w:szCs w:val="18"/>
        </w:rPr>
        <w:t>、</w:t>
      </w:r>
      <w:r>
        <w:rPr>
          <w:sz w:val="18"/>
          <w:szCs w:val="18"/>
        </w:rPr>
        <w:t>“</w:t>
      </w:r>
      <w:r>
        <w:rPr>
          <w:rFonts w:hint="eastAsia"/>
          <w:sz w:val="18"/>
          <w:szCs w:val="18"/>
        </w:rPr>
        <w:t>统一社会信用代码</w:t>
      </w:r>
      <w:r>
        <w:rPr>
          <w:sz w:val="18"/>
          <w:szCs w:val="18"/>
        </w:rPr>
        <w:t>”</w:t>
      </w:r>
      <w:r>
        <w:rPr>
          <w:rFonts w:hint="eastAsia"/>
          <w:sz w:val="18"/>
          <w:szCs w:val="18"/>
        </w:rPr>
        <w:t>指市场监督管理部门颁发的</w:t>
      </w:r>
      <w:r>
        <w:rPr>
          <w:sz w:val="18"/>
          <w:szCs w:val="18"/>
        </w:rPr>
        <w:t>“</w:t>
      </w:r>
      <w:r>
        <w:rPr>
          <w:rFonts w:hint="eastAsia"/>
          <w:sz w:val="18"/>
          <w:szCs w:val="18"/>
        </w:rPr>
        <w:t>营业执照</w:t>
      </w:r>
      <w:r>
        <w:rPr>
          <w:sz w:val="18"/>
          <w:szCs w:val="18"/>
        </w:rPr>
        <w:t>”</w:t>
      </w:r>
      <w:r>
        <w:rPr>
          <w:rFonts w:hint="eastAsia"/>
          <w:sz w:val="18"/>
          <w:szCs w:val="18"/>
        </w:rPr>
        <w:t>上</w:t>
      </w:r>
      <w:r>
        <w:rPr>
          <w:sz w:val="18"/>
          <w:szCs w:val="18"/>
        </w:rPr>
        <w:t>18</w:t>
      </w:r>
      <w:r>
        <w:rPr>
          <w:rFonts w:hint="eastAsia"/>
          <w:sz w:val="18"/>
          <w:szCs w:val="18"/>
        </w:rPr>
        <w:t>位代码。</w:t>
      </w:r>
    </w:p>
    <w:p>
      <w:pPr>
        <w:snapToGrid w:val="0"/>
        <w:spacing w:line="264" w:lineRule="auto"/>
        <w:ind w:firstLine="360" w:firstLineChars="200"/>
        <w:rPr>
          <w:sz w:val="18"/>
          <w:szCs w:val="18"/>
        </w:rPr>
      </w:pPr>
      <w:r>
        <w:rPr>
          <w:sz w:val="18"/>
          <w:szCs w:val="18"/>
        </w:rPr>
        <w:t>20</w:t>
      </w:r>
      <w:r>
        <w:rPr>
          <w:rFonts w:hint="eastAsia"/>
          <w:sz w:val="18"/>
          <w:szCs w:val="18"/>
        </w:rPr>
        <w:t>、</w:t>
      </w:r>
      <w:r>
        <w:rPr>
          <w:sz w:val="18"/>
          <w:szCs w:val="18"/>
        </w:rPr>
        <w:t>“</w:t>
      </w:r>
      <w:r>
        <w:rPr>
          <w:rFonts w:hint="eastAsia"/>
          <w:sz w:val="18"/>
          <w:szCs w:val="18"/>
        </w:rPr>
        <w:t>经营到期日</w:t>
      </w:r>
      <w:r>
        <w:rPr>
          <w:sz w:val="18"/>
          <w:szCs w:val="18"/>
        </w:rPr>
        <w:t>”</w:t>
      </w:r>
      <w:r>
        <w:rPr>
          <w:rFonts w:hint="eastAsia"/>
          <w:sz w:val="18"/>
          <w:szCs w:val="18"/>
        </w:rPr>
        <w:t>指营业执照上的经营期限届满之日，经营期限为</w:t>
      </w:r>
      <w:r>
        <w:rPr>
          <w:sz w:val="18"/>
          <w:szCs w:val="18"/>
        </w:rPr>
        <w:t>“</w:t>
      </w:r>
      <w:r>
        <w:rPr>
          <w:rFonts w:hint="eastAsia"/>
          <w:sz w:val="18"/>
          <w:szCs w:val="18"/>
        </w:rPr>
        <w:t>无限期</w:t>
      </w:r>
      <w:r>
        <w:rPr>
          <w:sz w:val="18"/>
          <w:szCs w:val="18"/>
        </w:rPr>
        <w:t>”</w:t>
      </w:r>
      <w:r>
        <w:rPr>
          <w:rFonts w:hint="eastAsia"/>
          <w:sz w:val="18"/>
          <w:szCs w:val="18"/>
        </w:rPr>
        <w:t>的，按</w:t>
      </w:r>
      <w:r>
        <w:rPr>
          <w:sz w:val="18"/>
          <w:szCs w:val="18"/>
        </w:rPr>
        <w:t>99</w:t>
      </w:r>
      <w:r>
        <w:rPr>
          <w:rFonts w:hint="eastAsia"/>
          <w:sz w:val="18"/>
          <w:szCs w:val="18"/>
        </w:rPr>
        <w:t>年计算。</w:t>
      </w:r>
    </w:p>
    <w:p>
      <w:pPr>
        <w:snapToGrid w:val="0"/>
        <w:spacing w:line="264" w:lineRule="auto"/>
        <w:ind w:firstLine="360" w:firstLineChars="200"/>
        <w:rPr>
          <w:sz w:val="18"/>
          <w:szCs w:val="18"/>
        </w:rPr>
      </w:pPr>
      <w:r>
        <w:rPr>
          <w:sz w:val="18"/>
          <w:szCs w:val="18"/>
        </w:rPr>
        <w:t>21</w:t>
      </w:r>
      <w:r>
        <w:rPr>
          <w:rFonts w:hint="eastAsia"/>
          <w:sz w:val="18"/>
          <w:szCs w:val="18"/>
        </w:rPr>
        <w:t>、</w:t>
      </w:r>
      <w:r>
        <w:rPr>
          <w:sz w:val="18"/>
          <w:szCs w:val="18"/>
        </w:rPr>
        <w:t>“</w:t>
      </w:r>
      <w:r>
        <w:rPr>
          <w:rFonts w:hint="eastAsia"/>
          <w:sz w:val="18"/>
          <w:szCs w:val="18"/>
        </w:rPr>
        <w:t>注册日期</w:t>
      </w:r>
      <w:r>
        <w:rPr>
          <w:sz w:val="18"/>
          <w:szCs w:val="18"/>
        </w:rPr>
        <w:t>”</w:t>
      </w:r>
      <w:r>
        <w:rPr>
          <w:rFonts w:hint="eastAsia"/>
          <w:sz w:val="18"/>
          <w:szCs w:val="18"/>
        </w:rPr>
        <w:t>指营业执照上的</w:t>
      </w:r>
      <w:r>
        <w:rPr>
          <w:sz w:val="18"/>
          <w:szCs w:val="18"/>
        </w:rPr>
        <w:t>“</w:t>
      </w:r>
      <w:r>
        <w:rPr>
          <w:rFonts w:hint="eastAsia"/>
          <w:sz w:val="18"/>
          <w:szCs w:val="18"/>
        </w:rPr>
        <w:t>成立日期</w:t>
      </w:r>
      <w:r>
        <w:rPr>
          <w:sz w:val="18"/>
          <w:szCs w:val="18"/>
        </w:rPr>
        <w:t>”</w:t>
      </w:r>
      <w:r>
        <w:rPr>
          <w:rFonts w:hint="eastAsia"/>
          <w:sz w:val="18"/>
          <w:szCs w:val="18"/>
        </w:rPr>
        <w:t>。</w:t>
      </w:r>
    </w:p>
    <w:p>
      <w:pPr>
        <w:snapToGrid w:val="0"/>
        <w:spacing w:line="264" w:lineRule="auto"/>
        <w:ind w:firstLine="360" w:firstLineChars="200"/>
        <w:rPr>
          <w:sz w:val="18"/>
          <w:szCs w:val="18"/>
        </w:rPr>
      </w:pPr>
      <w:r>
        <w:rPr>
          <w:sz w:val="18"/>
          <w:szCs w:val="18"/>
        </w:rPr>
        <w:t>22</w:t>
      </w:r>
      <w:r>
        <w:rPr>
          <w:rFonts w:hint="eastAsia"/>
          <w:sz w:val="18"/>
          <w:szCs w:val="18"/>
        </w:rPr>
        <w:t>、</w:t>
      </w:r>
      <w:r>
        <w:rPr>
          <w:sz w:val="18"/>
          <w:szCs w:val="18"/>
        </w:rPr>
        <w:t>“</w:t>
      </w:r>
      <w:r>
        <w:rPr>
          <w:rFonts w:hint="eastAsia"/>
          <w:sz w:val="18"/>
          <w:szCs w:val="18"/>
        </w:rPr>
        <w:t>法定代表人</w:t>
      </w:r>
      <w:r>
        <w:rPr>
          <w:sz w:val="18"/>
          <w:szCs w:val="18"/>
        </w:rPr>
        <w:t>”</w:t>
      </w:r>
      <w:r>
        <w:rPr>
          <w:rFonts w:hint="eastAsia"/>
          <w:sz w:val="18"/>
          <w:szCs w:val="18"/>
        </w:rPr>
        <w:t>指营业执照上的</w:t>
      </w:r>
      <w:r>
        <w:rPr>
          <w:sz w:val="18"/>
          <w:szCs w:val="18"/>
        </w:rPr>
        <w:t>“</w:t>
      </w:r>
      <w:r>
        <w:rPr>
          <w:rFonts w:hint="eastAsia"/>
          <w:sz w:val="18"/>
          <w:szCs w:val="18"/>
        </w:rPr>
        <w:t>法定代表人</w:t>
      </w:r>
      <w:r>
        <w:rPr>
          <w:sz w:val="18"/>
          <w:szCs w:val="18"/>
        </w:rPr>
        <w:t>”</w:t>
      </w:r>
      <w:r>
        <w:rPr>
          <w:rFonts w:hint="eastAsia"/>
          <w:sz w:val="18"/>
          <w:szCs w:val="18"/>
        </w:rPr>
        <w:t>名称。</w:t>
      </w:r>
    </w:p>
    <w:p>
      <w:pPr>
        <w:snapToGrid w:val="0"/>
        <w:spacing w:line="264" w:lineRule="auto"/>
        <w:ind w:firstLine="360" w:firstLineChars="200"/>
        <w:rPr>
          <w:sz w:val="18"/>
          <w:szCs w:val="18"/>
        </w:rPr>
      </w:pPr>
      <w:r>
        <w:rPr>
          <w:sz w:val="18"/>
          <w:szCs w:val="18"/>
        </w:rPr>
        <w:t>23</w:t>
      </w:r>
      <w:r>
        <w:rPr>
          <w:rFonts w:hint="eastAsia"/>
          <w:sz w:val="18"/>
          <w:szCs w:val="18"/>
        </w:rPr>
        <w:t>、</w:t>
      </w:r>
      <w:r>
        <w:rPr>
          <w:sz w:val="18"/>
          <w:szCs w:val="18"/>
        </w:rPr>
        <w:t>“</w:t>
      </w:r>
      <w:r>
        <w:rPr>
          <w:rFonts w:hint="eastAsia"/>
          <w:sz w:val="18"/>
          <w:szCs w:val="18"/>
        </w:rPr>
        <w:t>所属行业</w:t>
      </w:r>
      <w:r>
        <w:rPr>
          <w:sz w:val="18"/>
          <w:szCs w:val="18"/>
        </w:rPr>
        <w:t>”</w:t>
      </w:r>
      <w:r>
        <w:rPr>
          <w:rFonts w:hint="eastAsia"/>
          <w:sz w:val="18"/>
          <w:szCs w:val="18"/>
        </w:rPr>
        <w:t>根据《国民经济行业分类》（</w:t>
      </w:r>
      <w:r>
        <w:rPr>
          <w:sz w:val="18"/>
          <w:szCs w:val="18"/>
        </w:rPr>
        <w:t>GB/T4754-2017</w:t>
      </w:r>
      <w:r>
        <w:rPr>
          <w:rFonts w:hint="eastAsia"/>
          <w:sz w:val="18"/>
          <w:szCs w:val="18"/>
        </w:rPr>
        <w:t>）填写。</w:t>
      </w:r>
    </w:p>
    <w:p>
      <w:pPr>
        <w:snapToGrid w:val="0"/>
        <w:spacing w:line="264" w:lineRule="auto"/>
        <w:ind w:firstLine="360" w:firstLineChars="200"/>
        <w:rPr>
          <w:sz w:val="18"/>
          <w:szCs w:val="18"/>
        </w:rPr>
      </w:pPr>
      <w:r>
        <w:rPr>
          <w:sz w:val="18"/>
          <w:szCs w:val="18"/>
        </w:rPr>
        <w:t>24</w:t>
      </w:r>
      <w:r>
        <w:rPr>
          <w:rFonts w:hint="eastAsia"/>
          <w:sz w:val="18"/>
          <w:szCs w:val="18"/>
        </w:rPr>
        <w:t>、</w:t>
      </w:r>
      <w:r>
        <w:rPr>
          <w:sz w:val="18"/>
          <w:szCs w:val="18"/>
        </w:rPr>
        <w:t>“</w:t>
      </w:r>
      <w:r>
        <w:rPr>
          <w:rFonts w:hint="eastAsia"/>
          <w:sz w:val="18"/>
          <w:szCs w:val="18"/>
        </w:rPr>
        <w:t>主要经营范围</w:t>
      </w:r>
      <w:r>
        <w:rPr>
          <w:sz w:val="18"/>
          <w:szCs w:val="18"/>
        </w:rPr>
        <w:t>”</w:t>
      </w:r>
      <w:r>
        <w:rPr>
          <w:rFonts w:hint="eastAsia"/>
          <w:sz w:val="18"/>
          <w:szCs w:val="18"/>
        </w:rPr>
        <w:t>根据营业执照上的</w:t>
      </w:r>
      <w:r>
        <w:rPr>
          <w:sz w:val="18"/>
          <w:szCs w:val="18"/>
        </w:rPr>
        <w:t>“</w:t>
      </w:r>
      <w:r>
        <w:rPr>
          <w:rFonts w:hint="eastAsia"/>
          <w:sz w:val="18"/>
          <w:szCs w:val="18"/>
        </w:rPr>
        <w:t>经营范围</w:t>
      </w:r>
      <w:r>
        <w:rPr>
          <w:sz w:val="18"/>
          <w:szCs w:val="18"/>
        </w:rPr>
        <w:t>”</w:t>
      </w:r>
      <w:r>
        <w:rPr>
          <w:rFonts w:hint="eastAsia"/>
          <w:sz w:val="18"/>
          <w:szCs w:val="18"/>
        </w:rPr>
        <w:t>填写，经营范围太长无法填写完整的，可只填写三项主要经营范围。</w:t>
      </w:r>
    </w:p>
    <w:p>
      <w:pPr>
        <w:snapToGrid w:val="0"/>
        <w:spacing w:line="264" w:lineRule="auto"/>
        <w:ind w:firstLine="360" w:firstLineChars="200"/>
        <w:rPr>
          <w:sz w:val="18"/>
          <w:szCs w:val="18"/>
        </w:rPr>
      </w:pPr>
      <w:r>
        <w:rPr>
          <w:sz w:val="18"/>
          <w:szCs w:val="18"/>
        </w:rPr>
        <w:t>25</w:t>
      </w:r>
      <w:r>
        <w:rPr>
          <w:rFonts w:hint="eastAsia"/>
          <w:sz w:val="18"/>
          <w:szCs w:val="18"/>
        </w:rPr>
        <w:t>、</w:t>
      </w:r>
      <w:r>
        <w:rPr>
          <w:sz w:val="18"/>
          <w:szCs w:val="18"/>
        </w:rPr>
        <w:t>“</w:t>
      </w:r>
      <w:r>
        <w:rPr>
          <w:rFonts w:hint="eastAsia"/>
          <w:sz w:val="18"/>
          <w:szCs w:val="18"/>
        </w:rPr>
        <w:t>注册地址</w:t>
      </w:r>
      <w:r>
        <w:rPr>
          <w:sz w:val="18"/>
          <w:szCs w:val="18"/>
        </w:rPr>
        <w:t>”</w:t>
      </w:r>
      <w:r>
        <w:rPr>
          <w:rFonts w:hint="eastAsia"/>
          <w:sz w:val="18"/>
          <w:szCs w:val="18"/>
        </w:rPr>
        <w:t>根据营业执照上的</w:t>
      </w:r>
      <w:r>
        <w:rPr>
          <w:sz w:val="18"/>
          <w:szCs w:val="18"/>
        </w:rPr>
        <w:t>“</w:t>
      </w:r>
      <w:r>
        <w:rPr>
          <w:rFonts w:hint="eastAsia"/>
          <w:sz w:val="18"/>
          <w:szCs w:val="18"/>
        </w:rPr>
        <w:t>住所</w:t>
      </w:r>
      <w:r>
        <w:rPr>
          <w:sz w:val="18"/>
          <w:szCs w:val="18"/>
        </w:rPr>
        <w:t>”</w:t>
      </w:r>
      <w:r>
        <w:rPr>
          <w:rFonts w:hint="eastAsia"/>
          <w:sz w:val="18"/>
          <w:szCs w:val="18"/>
        </w:rPr>
        <w:t>填写。</w:t>
      </w:r>
    </w:p>
    <w:p>
      <w:pPr>
        <w:snapToGrid w:val="0"/>
        <w:spacing w:line="264" w:lineRule="auto"/>
        <w:ind w:firstLine="360" w:firstLineChars="200"/>
        <w:rPr>
          <w:sz w:val="18"/>
          <w:szCs w:val="18"/>
        </w:rPr>
      </w:pPr>
      <w:r>
        <w:rPr>
          <w:sz w:val="18"/>
          <w:szCs w:val="18"/>
        </w:rPr>
        <w:t>26</w:t>
      </w:r>
      <w:r>
        <w:rPr>
          <w:rFonts w:hint="eastAsia"/>
          <w:sz w:val="18"/>
          <w:szCs w:val="18"/>
        </w:rPr>
        <w:t>、</w:t>
      </w:r>
      <w:r>
        <w:rPr>
          <w:sz w:val="18"/>
          <w:szCs w:val="18"/>
        </w:rPr>
        <w:t>“</w:t>
      </w:r>
      <w:r>
        <w:rPr>
          <w:rFonts w:hint="eastAsia"/>
          <w:sz w:val="18"/>
          <w:szCs w:val="18"/>
        </w:rPr>
        <w:t>注册资本</w:t>
      </w:r>
      <w:r>
        <w:rPr>
          <w:sz w:val="18"/>
          <w:szCs w:val="18"/>
        </w:rPr>
        <w:t>”</w:t>
      </w:r>
      <w:r>
        <w:rPr>
          <w:rFonts w:hint="eastAsia"/>
          <w:sz w:val="18"/>
          <w:szCs w:val="18"/>
        </w:rPr>
        <w:t>根据营业执照上的</w:t>
      </w:r>
      <w:r>
        <w:rPr>
          <w:sz w:val="18"/>
          <w:szCs w:val="18"/>
        </w:rPr>
        <w:t>“</w:t>
      </w:r>
      <w:r>
        <w:rPr>
          <w:rFonts w:hint="eastAsia"/>
          <w:sz w:val="18"/>
          <w:szCs w:val="18"/>
        </w:rPr>
        <w:t>注册资本</w:t>
      </w:r>
      <w:r>
        <w:rPr>
          <w:sz w:val="18"/>
          <w:szCs w:val="18"/>
        </w:rPr>
        <w:t>”</w:t>
      </w:r>
      <w:r>
        <w:rPr>
          <w:rFonts w:hint="eastAsia"/>
          <w:sz w:val="18"/>
          <w:szCs w:val="18"/>
        </w:rPr>
        <w:t>栏填写。</w:t>
      </w:r>
    </w:p>
    <w:p>
      <w:pPr>
        <w:snapToGrid w:val="0"/>
        <w:spacing w:line="264" w:lineRule="auto"/>
        <w:ind w:firstLine="360" w:firstLineChars="200"/>
        <w:rPr>
          <w:sz w:val="18"/>
          <w:szCs w:val="18"/>
        </w:rPr>
      </w:pPr>
      <w:r>
        <w:rPr>
          <w:sz w:val="18"/>
          <w:szCs w:val="18"/>
        </w:rPr>
        <w:t>27</w:t>
      </w:r>
      <w:r>
        <w:rPr>
          <w:rFonts w:hint="eastAsia"/>
          <w:sz w:val="18"/>
          <w:szCs w:val="18"/>
        </w:rPr>
        <w:t>、</w:t>
      </w:r>
      <w:r>
        <w:rPr>
          <w:sz w:val="18"/>
          <w:szCs w:val="18"/>
        </w:rPr>
        <w:t>“</w:t>
      </w:r>
      <w:r>
        <w:rPr>
          <w:rFonts w:hint="eastAsia"/>
          <w:sz w:val="18"/>
          <w:szCs w:val="18"/>
        </w:rPr>
        <w:t>外方所占比例</w:t>
      </w:r>
      <w:r>
        <w:rPr>
          <w:sz w:val="18"/>
          <w:szCs w:val="18"/>
        </w:rPr>
        <w:t>”</w:t>
      </w:r>
      <w:r>
        <w:rPr>
          <w:rFonts w:hint="eastAsia"/>
          <w:sz w:val="18"/>
          <w:szCs w:val="18"/>
        </w:rPr>
        <w:t>栏目填写全部外方股东所占股份比例的合计值。</w:t>
      </w:r>
    </w:p>
    <w:p>
      <w:pPr>
        <w:snapToGrid w:val="0"/>
        <w:spacing w:line="264" w:lineRule="auto"/>
        <w:ind w:firstLine="360" w:firstLineChars="200"/>
        <w:rPr>
          <w:sz w:val="18"/>
          <w:szCs w:val="18"/>
        </w:rPr>
      </w:pPr>
      <w:r>
        <w:rPr>
          <w:sz w:val="18"/>
          <w:szCs w:val="18"/>
        </w:rPr>
        <w:t>28</w:t>
      </w:r>
      <w:r>
        <w:rPr>
          <w:rFonts w:hint="eastAsia"/>
          <w:sz w:val="18"/>
          <w:szCs w:val="18"/>
        </w:rPr>
        <w:t>、</w:t>
      </w:r>
      <w:r>
        <w:rPr>
          <w:sz w:val="18"/>
          <w:szCs w:val="18"/>
        </w:rPr>
        <w:t>“</w:t>
      </w:r>
      <w:r>
        <w:rPr>
          <w:rFonts w:hint="eastAsia"/>
          <w:sz w:val="18"/>
          <w:szCs w:val="18"/>
        </w:rPr>
        <w:t>企业性质</w:t>
      </w:r>
      <w:r>
        <w:rPr>
          <w:sz w:val="18"/>
          <w:szCs w:val="18"/>
        </w:rPr>
        <w:t>”</w:t>
      </w:r>
      <w:r>
        <w:rPr>
          <w:rFonts w:hint="eastAsia"/>
          <w:sz w:val="18"/>
          <w:szCs w:val="18"/>
        </w:rPr>
        <w:t>根据营业执照上的</w:t>
      </w:r>
      <w:r>
        <w:rPr>
          <w:sz w:val="18"/>
          <w:szCs w:val="18"/>
        </w:rPr>
        <w:t>“</w:t>
      </w:r>
      <w:r>
        <w:rPr>
          <w:rFonts w:hint="eastAsia"/>
          <w:sz w:val="18"/>
          <w:szCs w:val="18"/>
        </w:rPr>
        <w:t>公司类型</w:t>
      </w:r>
      <w:r>
        <w:rPr>
          <w:sz w:val="18"/>
          <w:szCs w:val="18"/>
        </w:rPr>
        <w:t>”</w:t>
      </w:r>
      <w:r>
        <w:rPr>
          <w:rFonts w:hint="eastAsia"/>
          <w:sz w:val="18"/>
          <w:szCs w:val="18"/>
        </w:rPr>
        <w:t>内容勾选。</w:t>
      </w:r>
    </w:p>
    <w:p>
      <w:pPr>
        <w:snapToGrid w:val="0"/>
        <w:spacing w:line="264" w:lineRule="auto"/>
        <w:ind w:firstLine="360" w:firstLineChars="200"/>
        <w:rPr>
          <w:sz w:val="18"/>
          <w:szCs w:val="18"/>
        </w:rPr>
      </w:pPr>
      <w:r>
        <w:rPr>
          <w:sz w:val="18"/>
          <w:szCs w:val="18"/>
        </w:rPr>
        <w:t>29</w:t>
      </w:r>
      <w:r>
        <w:rPr>
          <w:rFonts w:hint="eastAsia"/>
          <w:sz w:val="18"/>
          <w:szCs w:val="18"/>
        </w:rPr>
        <w:t>、</w:t>
      </w:r>
      <w:r>
        <w:rPr>
          <w:sz w:val="18"/>
          <w:szCs w:val="18"/>
        </w:rPr>
        <w:t>“</w:t>
      </w:r>
      <w:r>
        <w:rPr>
          <w:rFonts w:hint="eastAsia"/>
          <w:sz w:val="18"/>
          <w:szCs w:val="18"/>
        </w:rPr>
        <w:t>企业类型</w:t>
      </w:r>
      <w:r>
        <w:rPr>
          <w:sz w:val="18"/>
          <w:szCs w:val="18"/>
        </w:rPr>
        <w:t>”</w:t>
      </w:r>
      <w:r>
        <w:rPr>
          <w:rFonts w:hint="eastAsia"/>
          <w:sz w:val="18"/>
          <w:szCs w:val="18"/>
        </w:rPr>
        <w:t>按照营业执照上的</w:t>
      </w:r>
      <w:r>
        <w:rPr>
          <w:sz w:val="18"/>
          <w:szCs w:val="18"/>
        </w:rPr>
        <w:t>“</w:t>
      </w:r>
      <w:r>
        <w:rPr>
          <w:rFonts w:hint="eastAsia"/>
          <w:sz w:val="18"/>
          <w:szCs w:val="18"/>
        </w:rPr>
        <w:t>公司类型</w:t>
      </w:r>
      <w:r>
        <w:rPr>
          <w:sz w:val="18"/>
          <w:szCs w:val="18"/>
        </w:rPr>
        <w:t>”</w:t>
      </w:r>
      <w:r>
        <w:rPr>
          <w:rFonts w:hint="eastAsia"/>
          <w:sz w:val="18"/>
          <w:szCs w:val="18"/>
        </w:rPr>
        <w:t>勾选。</w:t>
      </w:r>
    </w:p>
    <w:p>
      <w:pPr>
        <w:snapToGrid w:val="0"/>
        <w:spacing w:line="264" w:lineRule="auto"/>
        <w:ind w:firstLine="360" w:firstLineChars="200"/>
        <w:rPr>
          <w:sz w:val="18"/>
          <w:szCs w:val="18"/>
        </w:rPr>
      </w:pPr>
      <w:r>
        <w:rPr>
          <w:sz w:val="18"/>
          <w:szCs w:val="18"/>
        </w:rPr>
        <w:t>30</w:t>
      </w:r>
      <w:r>
        <w:rPr>
          <w:rFonts w:hint="eastAsia"/>
          <w:sz w:val="18"/>
          <w:szCs w:val="18"/>
        </w:rPr>
        <w:t>、</w:t>
      </w:r>
      <w:r>
        <w:rPr>
          <w:sz w:val="18"/>
          <w:szCs w:val="18"/>
        </w:rPr>
        <w:t>“</w:t>
      </w:r>
      <w:r>
        <w:rPr>
          <w:rFonts w:hint="eastAsia"/>
          <w:sz w:val="18"/>
          <w:szCs w:val="18"/>
        </w:rPr>
        <w:t>上市情况</w:t>
      </w:r>
      <w:r>
        <w:rPr>
          <w:sz w:val="18"/>
          <w:szCs w:val="18"/>
        </w:rPr>
        <w:t>”</w:t>
      </w:r>
      <w:r>
        <w:rPr>
          <w:rFonts w:hint="eastAsia"/>
          <w:sz w:val="18"/>
          <w:szCs w:val="18"/>
        </w:rPr>
        <w:t>根据企业实际上市情况勾选。</w:t>
      </w:r>
    </w:p>
    <w:p>
      <w:pPr>
        <w:snapToGrid w:val="0"/>
        <w:spacing w:line="264" w:lineRule="auto"/>
        <w:ind w:firstLine="360" w:firstLineChars="200"/>
        <w:rPr>
          <w:sz w:val="18"/>
          <w:szCs w:val="18"/>
        </w:rPr>
      </w:pPr>
      <w:r>
        <w:rPr>
          <w:sz w:val="18"/>
          <w:szCs w:val="18"/>
        </w:rPr>
        <w:t>31</w:t>
      </w:r>
      <w:r>
        <w:rPr>
          <w:rFonts w:hint="eastAsia"/>
          <w:sz w:val="18"/>
          <w:szCs w:val="18"/>
        </w:rPr>
        <w:t>、</w:t>
      </w:r>
      <w:r>
        <w:rPr>
          <w:sz w:val="18"/>
          <w:szCs w:val="18"/>
        </w:rPr>
        <w:t>“</w:t>
      </w:r>
      <w:r>
        <w:rPr>
          <w:rFonts w:hint="eastAsia"/>
          <w:sz w:val="18"/>
          <w:szCs w:val="18"/>
        </w:rPr>
        <w:t>返程投资情况</w:t>
      </w:r>
      <w:r>
        <w:rPr>
          <w:sz w:val="18"/>
          <w:szCs w:val="18"/>
        </w:rPr>
        <w:t>”</w:t>
      </w:r>
      <w:r>
        <w:rPr>
          <w:rFonts w:hint="eastAsia"/>
          <w:sz w:val="18"/>
          <w:szCs w:val="18"/>
        </w:rPr>
        <w:t>选项含义：</w:t>
      </w:r>
    </w:p>
    <w:p>
      <w:pPr>
        <w:snapToGrid w:val="0"/>
        <w:spacing w:line="264" w:lineRule="auto"/>
        <w:ind w:firstLine="360" w:firstLineChars="200"/>
        <w:rPr>
          <w:sz w:val="18"/>
          <w:szCs w:val="18"/>
        </w:rPr>
      </w:pPr>
      <w:r>
        <w:rPr>
          <w:rFonts w:hint="eastAsia"/>
          <w:sz w:val="18"/>
          <w:szCs w:val="18"/>
        </w:rPr>
        <w:t>返程投资</w:t>
      </w:r>
      <w:r>
        <w:rPr>
          <w:sz w:val="18"/>
          <w:szCs w:val="18"/>
        </w:rPr>
        <w:t>——</w:t>
      </w:r>
      <w:r>
        <w:rPr>
          <w:rFonts w:hint="eastAsia"/>
          <w:sz w:val="18"/>
          <w:szCs w:val="18"/>
        </w:rPr>
        <w:t>本企业外方股东直接或间接地被境内居民持股或控制。</w:t>
      </w:r>
    </w:p>
    <w:p>
      <w:pPr>
        <w:snapToGrid w:val="0"/>
        <w:spacing w:line="264" w:lineRule="auto"/>
        <w:ind w:firstLine="360" w:firstLineChars="200"/>
        <w:rPr>
          <w:sz w:val="18"/>
          <w:szCs w:val="18"/>
        </w:rPr>
      </w:pPr>
      <w:r>
        <w:rPr>
          <w:rFonts w:hint="eastAsia"/>
          <w:sz w:val="18"/>
          <w:szCs w:val="18"/>
        </w:rPr>
        <w:t>非返程投资</w:t>
      </w:r>
      <w:r>
        <w:rPr>
          <w:sz w:val="18"/>
          <w:szCs w:val="18"/>
        </w:rPr>
        <w:t>——</w:t>
      </w:r>
      <w:r>
        <w:rPr>
          <w:rFonts w:hint="eastAsia"/>
          <w:sz w:val="18"/>
          <w:szCs w:val="18"/>
        </w:rPr>
        <w:t>本企业外方股东没有直接或间接地被境内居民持股或控制。</w:t>
      </w:r>
    </w:p>
    <w:p>
      <w:pPr>
        <w:snapToGrid w:val="0"/>
        <w:spacing w:line="264" w:lineRule="auto"/>
        <w:ind w:firstLine="360" w:firstLineChars="200"/>
        <w:rPr>
          <w:sz w:val="18"/>
          <w:szCs w:val="18"/>
        </w:rPr>
      </w:pPr>
      <w:r>
        <w:rPr>
          <w:sz w:val="18"/>
          <w:szCs w:val="18"/>
        </w:rPr>
        <w:t>32</w:t>
      </w:r>
      <w:r>
        <w:rPr>
          <w:rFonts w:hint="eastAsia"/>
          <w:sz w:val="18"/>
          <w:szCs w:val="18"/>
        </w:rPr>
        <w:t>、</w:t>
      </w:r>
      <w:r>
        <w:rPr>
          <w:sz w:val="18"/>
          <w:szCs w:val="18"/>
        </w:rPr>
        <w:t>“</w:t>
      </w:r>
      <w:r>
        <w:rPr>
          <w:rFonts w:hint="eastAsia"/>
          <w:sz w:val="18"/>
          <w:szCs w:val="18"/>
        </w:rPr>
        <w:t>实际控制人名称</w:t>
      </w:r>
      <w:r>
        <w:rPr>
          <w:sz w:val="18"/>
          <w:szCs w:val="18"/>
        </w:rPr>
        <w:t>”——</w:t>
      </w:r>
      <w:r>
        <w:rPr>
          <w:rFonts w:hint="eastAsia"/>
          <w:sz w:val="18"/>
          <w:szCs w:val="18"/>
        </w:rPr>
        <w:t>外方股东实际控制人为中国境内居民的，填写</w:t>
      </w:r>
      <w:r>
        <w:rPr>
          <w:sz w:val="18"/>
          <w:szCs w:val="18"/>
        </w:rPr>
        <w:t>“</w:t>
      </w:r>
      <w:r>
        <w:rPr>
          <w:rFonts w:hint="eastAsia"/>
          <w:sz w:val="18"/>
          <w:szCs w:val="18"/>
        </w:rPr>
        <w:t>实际控制人名称</w:t>
      </w:r>
      <w:r>
        <w:rPr>
          <w:sz w:val="18"/>
          <w:szCs w:val="18"/>
        </w:rPr>
        <w:t>”</w:t>
      </w:r>
      <w:r>
        <w:rPr>
          <w:rFonts w:hint="eastAsia"/>
          <w:sz w:val="18"/>
          <w:szCs w:val="18"/>
        </w:rPr>
        <w:t>栏。外方股东实际控制人非中国境内居民，但与外方股东不属于同一国别</w:t>
      </w:r>
      <w:r>
        <w:rPr>
          <w:sz w:val="18"/>
          <w:szCs w:val="18"/>
        </w:rPr>
        <w:t>/</w:t>
      </w:r>
      <w:r>
        <w:rPr>
          <w:rFonts w:hint="eastAsia"/>
          <w:sz w:val="18"/>
          <w:szCs w:val="18"/>
        </w:rPr>
        <w:t>地区的，填写</w:t>
      </w:r>
      <w:r>
        <w:rPr>
          <w:sz w:val="18"/>
          <w:szCs w:val="18"/>
        </w:rPr>
        <w:t>“</w:t>
      </w:r>
      <w:r>
        <w:rPr>
          <w:rFonts w:hint="eastAsia"/>
          <w:sz w:val="18"/>
          <w:szCs w:val="18"/>
        </w:rPr>
        <w:t>实际控制人所属国别</w:t>
      </w:r>
      <w:r>
        <w:rPr>
          <w:sz w:val="18"/>
          <w:szCs w:val="18"/>
        </w:rPr>
        <w:t>/</w:t>
      </w:r>
      <w:r>
        <w:rPr>
          <w:rFonts w:hint="eastAsia"/>
          <w:sz w:val="18"/>
          <w:szCs w:val="18"/>
        </w:rPr>
        <w:t>地区</w:t>
      </w:r>
      <w:r>
        <w:rPr>
          <w:sz w:val="18"/>
          <w:szCs w:val="18"/>
        </w:rPr>
        <w:t>”</w:t>
      </w:r>
      <w:r>
        <w:rPr>
          <w:rFonts w:hint="eastAsia"/>
          <w:sz w:val="18"/>
          <w:szCs w:val="18"/>
        </w:rPr>
        <w:t>栏。</w:t>
      </w:r>
    </w:p>
    <w:p>
      <w:pPr>
        <w:snapToGrid w:val="0"/>
        <w:spacing w:line="264" w:lineRule="auto"/>
        <w:ind w:firstLine="360" w:firstLineChars="200"/>
        <w:rPr>
          <w:sz w:val="18"/>
          <w:szCs w:val="18"/>
        </w:rPr>
      </w:pPr>
      <w:r>
        <w:rPr>
          <w:sz w:val="18"/>
          <w:szCs w:val="18"/>
        </w:rPr>
        <w:t>33</w:t>
      </w:r>
      <w:r>
        <w:rPr>
          <w:rFonts w:hint="eastAsia"/>
          <w:sz w:val="18"/>
          <w:szCs w:val="18"/>
        </w:rPr>
        <w:t>、</w:t>
      </w:r>
      <w:r>
        <w:rPr>
          <w:sz w:val="18"/>
          <w:szCs w:val="18"/>
        </w:rPr>
        <w:t>“</w:t>
      </w:r>
      <w:r>
        <w:rPr>
          <w:rFonts w:hint="eastAsia"/>
          <w:sz w:val="18"/>
          <w:szCs w:val="18"/>
        </w:rPr>
        <w:t>所占注册资本</w:t>
      </w:r>
      <w:r>
        <w:rPr>
          <w:sz w:val="18"/>
          <w:szCs w:val="18"/>
        </w:rPr>
        <w:t>”</w:t>
      </w:r>
      <w:r>
        <w:rPr>
          <w:rFonts w:hint="eastAsia"/>
          <w:sz w:val="18"/>
          <w:szCs w:val="18"/>
        </w:rPr>
        <w:t>指股东所占资本的登记金额。。</w:t>
      </w:r>
    </w:p>
    <w:p>
      <w:pPr>
        <w:snapToGrid w:val="0"/>
        <w:spacing w:line="264" w:lineRule="auto"/>
        <w:ind w:firstLine="360" w:firstLineChars="200"/>
        <w:rPr>
          <w:sz w:val="18"/>
          <w:szCs w:val="18"/>
        </w:rPr>
      </w:pPr>
      <w:r>
        <w:rPr>
          <w:sz w:val="18"/>
          <w:szCs w:val="18"/>
        </w:rPr>
        <w:t>34</w:t>
      </w:r>
      <w:r>
        <w:rPr>
          <w:rFonts w:hint="eastAsia"/>
          <w:sz w:val="18"/>
          <w:szCs w:val="18"/>
        </w:rPr>
        <w:t>、</w:t>
      </w:r>
      <w:r>
        <w:rPr>
          <w:sz w:val="18"/>
          <w:szCs w:val="18"/>
        </w:rPr>
        <w:t>“</w:t>
      </w:r>
      <w:r>
        <w:rPr>
          <w:rFonts w:hint="eastAsia"/>
          <w:sz w:val="18"/>
          <w:szCs w:val="18"/>
        </w:rPr>
        <w:t>所占注册资本出资额</w:t>
      </w:r>
      <w:r>
        <w:rPr>
          <w:sz w:val="18"/>
          <w:szCs w:val="18"/>
        </w:rPr>
        <w:t>”</w:t>
      </w:r>
      <w:r>
        <w:rPr>
          <w:rFonts w:hint="eastAsia"/>
          <w:sz w:val="18"/>
          <w:szCs w:val="18"/>
        </w:rPr>
        <w:t>指股东为取得注册资本拟实际支付的对价。</w:t>
      </w:r>
    </w:p>
    <w:p>
      <w:pPr>
        <w:snapToGrid w:val="0"/>
        <w:spacing w:line="264" w:lineRule="auto"/>
        <w:ind w:firstLine="360" w:firstLineChars="200"/>
        <w:rPr>
          <w:sz w:val="18"/>
          <w:szCs w:val="18"/>
        </w:rPr>
      </w:pPr>
      <w:r>
        <w:rPr>
          <w:sz w:val="18"/>
          <w:szCs w:val="18"/>
        </w:rPr>
        <w:t>35</w:t>
      </w:r>
      <w:r>
        <w:rPr>
          <w:rFonts w:hint="eastAsia"/>
          <w:sz w:val="18"/>
          <w:szCs w:val="18"/>
        </w:rPr>
        <w:t>、出资形式包括但不限于：境外汇入现汇与人民币、境内划转、前期费用结汇、人民币利润再投资、人民币非利润再投资、实物、无形资产、股权、其他非货币资本、合并分立、资产并购、其他。企业应根据外国投资者实际出资情况，在出资形式栏中填写出资形式名称，并在下面一栏填写该出资形式对应的出资金额；</w:t>
      </w:r>
    </w:p>
    <w:p>
      <w:pPr>
        <w:snapToGrid w:val="0"/>
        <w:spacing w:line="264" w:lineRule="auto"/>
        <w:ind w:firstLine="360" w:firstLineChars="200"/>
        <w:rPr>
          <w:sz w:val="18"/>
          <w:szCs w:val="18"/>
        </w:rPr>
      </w:pPr>
      <w:r>
        <w:rPr>
          <w:rFonts w:hint="eastAsia"/>
          <w:sz w:val="18"/>
          <w:szCs w:val="18"/>
        </w:rPr>
        <w:t>其中主要出资形式含义如下：</w:t>
      </w:r>
    </w:p>
    <w:p>
      <w:pPr>
        <w:snapToGrid w:val="0"/>
        <w:spacing w:line="264" w:lineRule="auto"/>
        <w:ind w:firstLine="360" w:firstLineChars="200"/>
        <w:rPr>
          <w:sz w:val="18"/>
          <w:szCs w:val="18"/>
        </w:rPr>
      </w:pPr>
      <w:r>
        <w:rPr>
          <w:sz w:val="18"/>
          <w:szCs w:val="18"/>
        </w:rPr>
        <w:t>“</w:t>
      </w:r>
      <w:r>
        <w:rPr>
          <w:rFonts w:hint="eastAsia"/>
          <w:sz w:val="18"/>
          <w:szCs w:val="18"/>
        </w:rPr>
        <w:t>境外汇入（含人民币）</w:t>
      </w:r>
      <w:r>
        <w:rPr>
          <w:sz w:val="18"/>
          <w:szCs w:val="18"/>
        </w:rPr>
        <w:t>”</w:t>
      </w:r>
      <w:r>
        <w:rPr>
          <w:rFonts w:hint="eastAsia"/>
          <w:sz w:val="18"/>
          <w:szCs w:val="18"/>
        </w:rPr>
        <w:t>指该外方股东以境外汇入（包括从离岸账户境外机构</w:t>
      </w:r>
      <w:r>
        <w:rPr>
          <w:sz w:val="18"/>
          <w:szCs w:val="18"/>
        </w:rPr>
        <w:t>/</w:t>
      </w:r>
      <w:r>
        <w:rPr>
          <w:rFonts w:hint="eastAsia"/>
          <w:sz w:val="18"/>
          <w:szCs w:val="18"/>
        </w:rPr>
        <w:t>个人境内外汇账户汇入）的外汇或人民币资金进行出资；</w:t>
      </w:r>
    </w:p>
    <w:p>
      <w:pPr>
        <w:snapToGrid w:val="0"/>
        <w:spacing w:line="264" w:lineRule="auto"/>
        <w:ind w:firstLine="360" w:firstLineChars="200"/>
        <w:rPr>
          <w:sz w:val="18"/>
          <w:szCs w:val="18"/>
        </w:rPr>
      </w:pPr>
      <w:r>
        <w:rPr>
          <w:sz w:val="18"/>
          <w:szCs w:val="18"/>
        </w:rPr>
        <w:t>“</w:t>
      </w:r>
      <w:r>
        <w:rPr>
          <w:rFonts w:hint="eastAsia"/>
          <w:sz w:val="18"/>
          <w:szCs w:val="18"/>
        </w:rPr>
        <w:t>境内划转</w:t>
      </w:r>
      <w:r>
        <w:rPr>
          <w:sz w:val="18"/>
          <w:szCs w:val="18"/>
        </w:rPr>
        <w:t>”</w:t>
      </w:r>
      <w:r>
        <w:rPr>
          <w:rFonts w:hint="eastAsia"/>
          <w:sz w:val="18"/>
          <w:szCs w:val="18"/>
        </w:rPr>
        <w:t>指外方股东以境内外汇资金进行出资；</w:t>
      </w:r>
    </w:p>
    <w:p>
      <w:pPr>
        <w:snapToGrid w:val="0"/>
        <w:spacing w:line="264" w:lineRule="auto"/>
        <w:ind w:firstLine="360" w:firstLineChars="200"/>
        <w:rPr>
          <w:sz w:val="18"/>
          <w:szCs w:val="18"/>
        </w:rPr>
      </w:pPr>
      <w:r>
        <w:rPr>
          <w:sz w:val="18"/>
          <w:szCs w:val="18"/>
        </w:rPr>
        <w:t>“</w:t>
      </w:r>
      <w:r>
        <w:rPr>
          <w:rFonts w:hint="eastAsia"/>
          <w:sz w:val="18"/>
          <w:szCs w:val="18"/>
        </w:rPr>
        <w:t>前期费用结汇</w:t>
      </w:r>
      <w:r>
        <w:rPr>
          <w:sz w:val="18"/>
          <w:szCs w:val="18"/>
        </w:rPr>
        <w:t>”</w:t>
      </w:r>
      <w:r>
        <w:rPr>
          <w:rFonts w:hint="eastAsia"/>
          <w:sz w:val="18"/>
          <w:szCs w:val="18"/>
        </w:rPr>
        <w:t>指外方股东汇入的前期费用中已结汇的资金进行出资；</w:t>
      </w:r>
    </w:p>
    <w:p>
      <w:pPr>
        <w:snapToGrid w:val="0"/>
        <w:spacing w:line="264" w:lineRule="auto"/>
        <w:ind w:firstLine="360" w:firstLineChars="200"/>
        <w:rPr>
          <w:sz w:val="18"/>
          <w:szCs w:val="18"/>
        </w:rPr>
      </w:pPr>
      <w:r>
        <w:rPr>
          <w:sz w:val="18"/>
          <w:szCs w:val="18"/>
        </w:rPr>
        <w:t>“</w:t>
      </w:r>
      <w:r>
        <w:rPr>
          <w:rFonts w:hint="eastAsia"/>
          <w:sz w:val="18"/>
          <w:szCs w:val="18"/>
        </w:rPr>
        <w:t>人民币利润再投资</w:t>
      </w:r>
      <w:r>
        <w:rPr>
          <w:sz w:val="18"/>
          <w:szCs w:val="18"/>
        </w:rPr>
        <w:t>”</w:t>
      </w:r>
      <w:r>
        <w:rPr>
          <w:rFonts w:hint="eastAsia"/>
          <w:sz w:val="18"/>
          <w:szCs w:val="18"/>
        </w:rPr>
        <w:t>指外方股东以在境内合法所得的利润进行再投资（或转增资）出资；</w:t>
      </w:r>
    </w:p>
    <w:p>
      <w:pPr>
        <w:snapToGrid w:val="0"/>
        <w:spacing w:line="264" w:lineRule="auto"/>
        <w:ind w:firstLine="360" w:firstLineChars="200"/>
        <w:rPr>
          <w:sz w:val="18"/>
          <w:szCs w:val="18"/>
        </w:rPr>
      </w:pPr>
      <w:r>
        <w:rPr>
          <w:sz w:val="18"/>
          <w:szCs w:val="18"/>
        </w:rPr>
        <w:t>“</w:t>
      </w:r>
      <w:r>
        <w:rPr>
          <w:rFonts w:hint="eastAsia"/>
          <w:sz w:val="18"/>
          <w:szCs w:val="18"/>
        </w:rPr>
        <w:t>人民币非利润再投资</w:t>
      </w:r>
      <w:r>
        <w:rPr>
          <w:sz w:val="18"/>
          <w:szCs w:val="18"/>
        </w:rPr>
        <w:t>”</w:t>
      </w:r>
      <w:r>
        <w:rPr>
          <w:rFonts w:hint="eastAsia"/>
          <w:sz w:val="18"/>
          <w:szCs w:val="18"/>
        </w:rPr>
        <w:t>指外方股东以其在境内股权转让所得、减资所得、先行回收所得、清算所得用于境内再投资出资或以所投资企业的盈余公积、资本公积转增资本出资；</w:t>
      </w:r>
    </w:p>
    <w:p>
      <w:pPr>
        <w:snapToGrid w:val="0"/>
        <w:spacing w:line="264" w:lineRule="auto"/>
        <w:ind w:firstLine="360" w:firstLineChars="200"/>
        <w:rPr>
          <w:sz w:val="18"/>
          <w:szCs w:val="18"/>
        </w:rPr>
      </w:pPr>
      <w:r>
        <w:rPr>
          <w:sz w:val="18"/>
          <w:szCs w:val="18"/>
        </w:rPr>
        <w:t>“</w:t>
      </w:r>
      <w:r>
        <w:rPr>
          <w:rFonts w:hint="eastAsia"/>
          <w:sz w:val="18"/>
          <w:szCs w:val="18"/>
        </w:rPr>
        <w:t>其他非货币资本</w:t>
      </w:r>
      <w:r>
        <w:rPr>
          <w:sz w:val="18"/>
          <w:szCs w:val="18"/>
        </w:rPr>
        <w:t>”</w:t>
      </w:r>
      <w:r>
        <w:rPr>
          <w:rFonts w:hint="eastAsia"/>
          <w:sz w:val="18"/>
          <w:szCs w:val="18"/>
        </w:rPr>
        <w:t>指外方股东以实物、无形资产、股权以外的非货币资本出资；</w:t>
      </w:r>
    </w:p>
    <w:p>
      <w:pPr>
        <w:snapToGrid w:val="0"/>
        <w:spacing w:line="264" w:lineRule="auto"/>
        <w:ind w:firstLine="360" w:firstLineChars="200"/>
        <w:rPr>
          <w:sz w:val="18"/>
          <w:szCs w:val="18"/>
        </w:rPr>
      </w:pPr>
      <w:r>
        <w:rPr>
          <w:sz w:val="18"/>
          <w:szCs w:val="18"/>
        </w:rPr>
        <w:t>“</w:t>
      </w:r>
      <w:r>
        <w:rPr>
          <w:rFonts w:hint="eastAsia"/>
          <w:sz w:val="18"/>
          <w:szCs w:val="18"/>
        </w:rPr>
        <w:t>合并分立</w:t>
      </w:r>
      <w:r>
        <w:rPr>
          <w:sz w:val="18"/>
          <w:szCs w:val="18"/>
        </w:rPr>
        <w:t>”</w:t>
      </w:r>
      <w:r>
        <w:rPr>
          <w:rFonts w:hint="eastAsia"/>
          <w:sz w:val="18"/>
          <w:szCs w:val="18"/>
        </w:rPr>
        <w:t>指外方股东所投资企业因合并、分立产生股权变化的出资形式；</w:t>
      </w:r>
    </w:p>
    <w:p>
      <w:pPr>
        <w:snapToGrid w:val="0"/>
        <w:spacing w:line="264" w:lineRule="auto"/>
        <w:ind w:firstLine="360" w:firstLineChars="200"/>
        <w:rPr>
          <w:sz w:val="18"/>
          <w:szCs w:val="18"/>
        </w:rPr>
      </w:pPr>
      <w:r>
        <w:rPr>
          <w:sz w:val="18"/>
          <w:szCs w:val="18"/>
        </w:rPr>
        <w:t>“</w:t>
      </w:r>
      <w:r>
        <w:rPr>
          <w:rFonts w:hint="eastAsia"/>
          <w:sz w:val="18"/>
          <w:szCs w:val="18"/>
        </w:rPr>
        <w:t>资产并购</w:t>
      </w:r>
      <w:r>
        <w:rPr>
          <w:sz w:val="18"/>
          <w:szCs w:val="18"/>
        </w:rPr>
        <w:t>”</w:t>
      </w:r>
      <w:r>
        <w:rPr>
          <w:rFonts w:hint="eastAsia"/>
          <w:sz w:val="18"/>
          <w:szCs w:val="18"/>
        </w:rPr>
        <w:t>指外方股东取得的境内资产所有权并进行运营该资产；</w:t>
      </w:r>
    </w:p>
    <w:p>
      <w:pPr>
        <w:snapToGrid w:val="0"/>
        <w:spacing w:line="264" w:lineRule="auto"/>
        <w:ind w:firstLine="360" w:firstLineChars="200"/>
        <w:rPr>
          <w:sz w:val="18"/>
          <w:szCs w:val="18"/>
        </w:rPr>
      </w:pPr>
      <w:r>
        <w:rPr>
          <w:sz w:val="18"/>
          <w:szCs w:val="18"/>
        </w:rPr>
        <w:t>“</w:t>
      </w:r>
      <w:r>
        <w:rPr>
          <w:rFonts w:hint="eastAsia"/>
          <w:sz w:val="18"/>
          <w:szCs w:val="18"/>
        </w:rPr>
        <w:t>其他</w:t>
      </w:r>
      <w:r>
        <w:rPr>
          <w:sz w:val="18"/>
          <w:szCs w:val="18"/>
        </w:rPr>
        <w:t>”</w:t>
      </w:r>
      <w:r>
        <w:rPr>
          <w:rFonts w:hint="eastAsia"/>
          <w:sz w:val="18"/>
          <w:szCs w:val="18"/>
        </w:rPr>
        <w:t>指上述出资方式以外的出资形式。</w:t>
      </w:r>
    </w:p>
    <w:p>
      <w:pPr>
        <w:snapToGrid w:val="0"/>
        <w:spacing w:line="264" w:lineRule="auto"/>
        <w:ind w:firstLine="360" w:firstLineChars="200"/>
        <w:rPr>
          <w:sz w:val="18"/>
          <w:szCs w:val="18"/>
        </w:rPr>
      </w:pPr>
      <w:r>
        <w:rPr>
          <w:sz w:val="18"/>
          <w:szCs w:val="18"/>
        </w:rPr>
        <w:t>36</w:t>
      </w:r>
      <w:r>
        <w:rPr>
          <w:rFonts w:hint="eastAsia"/>
          <w:sz w:val="18"/>
          <w:szCs w:val="18"/>
        </w:rPr>
        <w:t>、</w:t>
      </w:r>
      <w:r>
        <w:rPr>
          <w:sz w:val="18"/>
          <w:szCs w:val="18"/>
        </w:rPr>
        <w:t>“</w:t>
      </w:r>
      <w:r>
        <w:rPr>
          <w:rFonts w:hint="eastAsia"/>
          <w:sz w:val="18"/>
          <w:szCs w:val="18"/>
        </w:rPr>
        <w:t>利润分配比例</w:t>
      </w:r>
      <w:r>
        <w:rPr>
          <w:sz w:val="18"/>
          <w:szCs w:val="18"/>
        </w:rPr>
        <w:t>”</w:t>
      </w:r>
      <w:r>
        <w:rPr>
          <w:rFonts w:hint="eastAsia"/>
          <w:sz w:val="18"/>
          <w:szCs w:val="18"/>
        </w:rPr>
        <w:t>指该外方股东按照公司章程应该享有的利润分配比例。</w:t>
      </w:r>
    </w:p>
    <w:p>
      <w:pPr>
        <w:snapToGrid w:val="0"/>
        <w:spacing w:line="264" w:lineRule="auto"/>
        <w:ind w:firstLine="360" w:firstLineChars="200"/>
        <w:rPr>
          <w:sz w:val="18"/>
          <w:szCs w:val="18"/>
        </w:rPr>
      </w:pPr>
      <w:r>
        <w:rPr>
          <w:sz w:val="18"/>
          <w:szCs w:val="18"/>
        </w:rPr>
        <w:t>37</w:t>
      </w:r>
      <w:r>
        <w:rPr>
          <w:rFonts w:hint="eastAsia"/>
          <w:sz w:val="18"/>
          <w:szCs w:val="18"/>
        </w:rPr>
        <w:t>、</w:t>
      </w:r>
      <w:r>
        <w:rPr>
          <w:sz w:val="18"/>
          <w:szCs w:val="18"/>
        </w:rPr>
        <w:t>“</w:t>
      </w:r>
      <w:r>
        <w:rPr>
          <w:rFonts w:hint="eastAsia"/>
          <w:sz w:val="18"/>
          <w:szCs w:val="18"/>
        </w:rPr>
        <w:t>统一社会信用代码</w:t>
      </w:r>
      <w:r>
        <w:rPr>
          <w:sz w:val="18"/>
          <w:szCs w:val="18"/>
        </w:rPr>
        <w:t>/</w:t>
      </w:r>
      <w:r>
        <w:rPr>
          <w:rFonts w:hint="eastAsia"/>
          <w:sz w:val="18"/>
          <w:szCs w:val="18"/>
        </w:rPr>
        <w:t>身份证号码</w:t>
      </w:r>
      <w:r>
        <w:rPr>
          <w:sz w:val="18"/>
          <w:szCs w:val="18"/>
        </w:rPr>
        <w:t>”</w:t>
      </w:r>
      <w:r>
        <w:rPr>
          <w:rFonts w:hint="eastAsia"/>
          <w:sz w:val="18"/>
          <w:szCs w:val="18"/>
        </w:rPr>
        <w:t>栏填写中方股东的营业执照上的统一社会信用代码或者身份证件号码。</w:t>
      </w:r>
    </w:p>
    <w:p>
      <w:pPr>
        <w:snapToGrid w:val="0"/>
        <w:spacing w:line="264" w:lineRule="auto"/>
        <w:ind w:firstLine="360" w:firstLineChars="200"/>
        <w:rPr>
          <w:sz w:val="18"/>
          <w:szCs w:val="18"/>
        </w:rPr>
      </w:pPr>
      <w:r>
        <w:rPr>
          <w:sz w:val="18"/>
          <w:szCs w:val="18"/>
        </w:rPr>
        <w:t>38</w:t>
      </w:r>
      <w:r>
        <w:rPr>
          <w:rFonts w:hint="eastAsia"/>
          <w:sz w:val="18"/>
          <w:szCs w:val="18"/>
        </w:rPr>
        <w:t>、</w:t>
      </w:r>
      <w:r>
        <w:rPr>
          <w:sz w:val="18"/>
          <w:szCs w:val="18"/>
        </w:rPr>
        <w:t>“</w:t>
      </w:r>
      <w:r>
        <w:rPr>
          <w:rFonts w:hint="eastAsia"/>
          <w:sz w:val="18"/>
          <w:szCs w:val="18"/>
        </w:rPr>
        <w:t>所属地区</w:t>
      </w:r>
      <w:r>
        <w:rPr>
          <w:sz w:val="18"/>
          <w:szCs w:val="18"/>
        </w:rPr>
        <w:t>”</w:t>
      </w:r>
      <w:r>
        <w:rPr>
          <w:rFonts w:hint="eastAsia"/>
          <w:sz w:val="18"/>
          <w:szCs w:val="18"/>
        </w:rPr>
        <w:t>指境内机构的注册地区或境内个人的常住地区。</w:t>
      </w:r>
    </w:p>
    <w:p>
      <w:pPr>
        <w:snapToGrid w:val="0"/>
        <w:spacing w:line="264" w:lineRule="auto"/>
        <w:ind w:firstLine="360" w:firstLineChars="200"/>
        <w:rPr>
          <w:sz w:val="18"/>
          <w:szCs w:val="18"/>
        </w:rPr>
      </w:pPr>
      <w:r>
        <w:rPr>
          <w:sz w:val="18"/>
          <w:szCs w:val="18"/>
        </w:rPr>
        <w:t>39</w:t>
      </w:r>
      <w:r>
        <w:rPr>
          <w:rFonts w:hint="eastAsia"/>
          <w:sz w:val="18"/>
          <w:szCs w:val="18"/>
        </w:rPr>
        <w:t>、</w:t>
      </w:r>
      <w:r>
        <w:rPr>
          <w:sz w:val="18"/>
          <w:szCs w:val="18"/>
        </w:rPr>
        <w:t>“</w:t>
      </w:r>
      <w:r>
        <w:rPr>
          <w:rFonts w:hint="eastAsia"/>
          <w:sz w:val="18"/>
          <w:szCs w:val="18"/>
        </w:rPr>
        <w:t>清算所得金额</w:t>
      </w:r>
      <w:r>
        <w:rPr>
          <w:sz w:val="18"/>
          <w:szCs w:val="18"/>
        </w:rPr>
        <w:t>”</w:t>
      </w:r>
      <w:r>
        <w:rPr>
          <w:rFonts w:hint="eastAsia"/>
          <w:sz w:val="18"/>
          <w:szCs w:val="18"/>
        </w:rPr>
        <w:t>指公司外方股东在公司清算后获得的资产金额，请根据企业清算审计报告或清算小组决议填写。</w:t>
      </w:r>
    </w:p>
    <w:p>
      <w:pPr>
        <w:snapToGrid w:val="0"/>
        <w:spacing w:line="264" w:lineRule="auto"/>
        <w:ind w:firstLine="360" w:firstLineChars="200"/>
        <w:rPr>
          <w:sz w:val="18"/>
          <w:szCs w:val="18"/>
        </w:rPr>
      </w:pPr>
      <w:r>
        <w:rPr>
          <w:sz w:val="18"/>
          <w:szCs w:val="18"/>
        </w:rPr>
        <w:t>40</w:t>
      </w:r>
      <w:r>
        <w:rPr>
          <w:rFonts w:hint="eastAsia"/>
          <w:sz w:val="18"/>
          <w:szCs w:val="18"/>
        </w:rPr>
        <w:t>、</w:t>
      </w:r>
      <w:r>
        <w:rPr>
          <w:sz w:val="18"/>
          <w:szCs w:val="18"/>
        </w:rPr>
        <w:t>“</w:t>
      </w:r>
      <w:r>
        <w:rPr>
          <w:rFonts w:hint="eastAsia"/>
          <w:sz w:val="18"/>
          <w:szCs w:val="18"/>
        </w:rPr>
        <w:t>用于境内再投资</w:t>
      </w:r>
      <w:r>
        <w:rPr>
          <w:sz w:val="18"/>
          <w:szCs w:val="18"/>
        </w:rPr>
        <w:t>”</w:t>
      </w:r>
      <w:r>
        <w:rPr>
          <w:rFonts w:hint="eastAsia"/>
          <w:sz w:val="18"/>
          <w:szCs w:val="18"/>
        </w:rPr>
        <w:t>指外方股东清算所得用于在境内开展投资活动的金额。</w:t>
      </w:r>
    </w:p>
    <w:p>
      <w:pPr>
        <w:snapToGrid w:val="0"/>
        <w:spacing w:line="264" w:lineRule="auto"/>
        <w:ind w:firstLine="360" w:firstLineChars="200"/>
        <w:rPr>
          <w:sz w:val="18"/>
          <w:szCs w:val="18"/>
        </w:rPr>
      </w:pPr>
      <w:r>
        <w:rPr>
          <w:sz w:val="18"/>
          <w:szCs w:val="18"/>
        </w:rPr>
        <w:t>41</w:t>
      </w:r>
      <w:r>
        <w:rPr>
          <w:rFonts w:hint="eastAsia"/>
          <w:sz w:val="18"/>
          <w:szCs w:val="18"/>
        </w:rPr>
        <w:t>、</w:t>
      </w:r>
      <w:r>
        <w:rPr>
          <w:sz w:val="18"/>
          <w:szCs w:val="18"/>
        </w:rPr>
        <w:t>“</w:t>
      </w:r>
      <w:r>
        <w:rPr>
          <w:rFonts w:hint="eastAsia"/>
          <w:sz w:val="18"/>
          <w:szCs w:val="18"/>
        </w:rPr>
        <w:t>汇出境外金额</w:t>
      </w:r>
      <w:r>
        <w:rPr>
          <w:sz w:val="18"/>
          <w:szCs w:val="18"/>
        </w:rPr>
        <w:t>”</w:t>
      </w:r>
      <w:r>
        <w:rPr>
          <w:rFonts w:hint="eastAsia"/>
          <w:sz w:val="18"/>
          <w:szCs w:val="18"/>
        </w:rPr>
        <w:t>指外方股东清算所得需汇出境外的金额。</w:t>
      </w:r>
    </w:p>
    <w:p>
      <w:pPr>
        <w:snapToGrid w:val="0"/>
        <w:spacing w:line="264" w:lineRule="auto"/>
        <w:ind w:firstLine="360" w:firstLineChars="200"/>
        <w:rPr>
          <w:sz w:val="18"/>
          <w:szCs w:val="18"/>
        </w:rPr>
      </w:pPr>
      <w:r>
        <w:rPr>
          <w:sz w:val="18"/>
          <w:szCs w:val="18"/>
        </w:rPr>
        <w:t>42</w:t>
      </w:r>
      <w:r>
        <w:rPr>
          <w:rFonts w:hint="eastAsia"/>
          <w:sz w:val="18"/>
          <w:szCs w:val="18"/>
        </w:rPr>
        <w:t>、</w:t>
      </w:r>
      <w:r>
        <w:rPr>
          <w:sz w:val="18"/>
          <w:szCs w:val="18"/>
        </w:rPr>
        <w:t>“</w:t>
      </w:r>
      <w:r>
        <w:rPr>
          <w:rFonts w:hint="eastAsia"/>
          <w:sz w:val="18"/>
          <w:szCs w:val="18"/>
        </w:rPr>
        <w:t>转让注册资本金额</w:t>
      </w:r>
      <w:r>
        <w:rPr>
          <w:sz w:val="18"/>
          <w:szCs w:val="18"/>
        </w:rPr>
        <w:t>”</w:t>
      </w:r>
      <w:r>
        <w:rPr>
          <w:rFonts w:hint="eastAsia"/>
          <w:sz w:val="18"/>
          <w:szCs w:val="18"/>
        </w:rPr>
        <w:t>指股权出让方向受让方转让的注册资本金额。</w:t>
      </w:r>
    </w:p>
    <w:p>
      <w:pPr>
        <w:snapToGrid w:val="0"/>
        <w:spacing w:line="264" w:lineRule="auto"/>
        <w:ind w:firstLine="360" w:firstLineChars="200"/>
        <w:rPr>
          <w:sz w:val="18"/>
          <w:szCs w:val="18"/>
        </w:rPr>
      </w:pPr>
      <w:r>
        <w:rPr>
          <w:sz w:val="18"/>
          <w:szCs w:val="18"/>
        </w:rPr>
        <w:t>43</w:t>
      </w:r>
      <w:r>
        <w:rPr>
          <w:rFonts w:hint="eastAsia"/>
          <w:sz w:val="18"/>
          <w:szCs w:val="18"/>
        </w:rPr>
        <w:t>、</w:t>
      </w:r>
      <w:r>
        <w:rPr>
          <w:sz w:val="18"/>
          <w:szCs w:val="18"/>
        </w:rPr>
        <w:t>“</w:t>
      </w:r>
      <w:r>
        <w:rPr>
          <w:rFonts w:hint="eastAsia"/>
          <w:sz w:val="18"/>
          <w:szCs w:val="18"/>
        </w:rPr>
        <w:t>股权转让对价</w:t>
      </w:r>
      <w:r>
        <w:rPr>
          <w:sz w:val="18"/>
          <w:szCs w:val="18"/>
        </w:rPr>
        <w:t>”</w:t>
      </w:r>
      <w:r>
        <w:rPr>
          <w:rFonts w:hint="eastAsia"/>
          <w:sz w:val="18"/>
          <w:szCs w:val="18"/>
        </w:rPr>
        <w:t>指出让股权的价格。</w:t>
      </w:r>
    </w:p>
    <w:p>
      <w:pPr>
        <w:snapToGrid w:val="0"/>
        <w:spacing w:line="264" w:lineRule="auto"/>
        <w:ind w:firstLine="360" w:firstLineChars="200"/>
        <w:rPr>
          <w:sz w:val="18"/>
          <w:szCs w:val="18"/>
        </w:rPr>
      </w:pPr>
      <w:r>
        <w:rPr>
          <w:sz w:val="18"/>
          <w:szCs w:val="18"/>
        </w:rPr>
        <w:t>44</w:t>
      </w:r>
      <w:r>
        <w:rPr>
          <w:rFonts w:hint="eastAsia"/>
          <w:sz w:val="18"/>
          <w:szCs w:val="18"/>
        </w:rPr>
        <w:t>、</w:t>
      </w:r>
      <w:r>
        <w:rPr>
          <w:sz w:val="18"/>
          <w:szCs w:val="18"/>
        </w:rPr>
        <w:t>“</w:t>
      </w:r>
      <w:r>
        <w:rPr>
          <w:rFonts w:hint="eastAsia"/>
          <w:sz w:val="18"/>
          <w:szCs w:val="18"/>
        </w:rPr>
        <w:t>减少注册资本金额</w:t>
      </w:r>
      <w:r>
        <w:rPr>
          <w:sz w:val="18"/>
          <w:szCs w:val="18"/>
        </w:rPr>
        <w:t>”</w:t>
      </w:r>
      <w:r>
        <w:rPr>
          <w:rFonts w:hint="eastAsia"/>
          <w:sz w:val="18"/>
          <w:szCs w:val="18"/>
        </w:rPr>
        <w:t>指外方股东申请减少的注册资本金额。</w:t>
      </w:r>
    </w:p>
    <w:p>
      <w:pPr>
        <w:snapToGrid w:val="0"/>
        <w:spacing w:line="264" w:lineRule="auto"/>
        <w:ind w:firstLine="360" w:firstLineChars="200"/>
        <w:rPr>
          <w:sz w:val="18"/>
          <w:szCs w:val="18"/>
        </w:rPr>
      </w:pPr>
      <w:r>
        <w:rPr>
          <w:sz w:val="18"/>
          <w:szCs w:val="18"/>
        </w:rPr>
        <w:t>45</w:t>
      </w:r>
      <w:r>
        <w:rPr>
          <w:rFonts w:hint="eastAsia"/>
          <w:sz w:val="18"/>
          <w:szCs w:val="18"/>
        </w:rPr>
        <w:t>、</w:t>
      </w:r>
      <w:r>
        <w:rPr>
          <w:sz w:val="18"/>
          <w:szCs w:val="18"/>
        </w:rPr>
        <w:t>“</w:t>
      </w:r>
      <w:r>
        <w:rPr>
          <w:rFonts w:hint="eastAsia"/>
          <w:sz w:val="18"/>
          <w:szCs w:val="18"/>
        </w:rPr>
        <w:t>减资所得金额</w:t>
      </w:r>
      <w:r>
        <w:rPr>
          <w:sz w:val="18"/>
          <w:szCs w:val="18"/>
        </w:rPr>
        <w:t>”</w:t>
      </w:r>
      <w:r>
        <w:rPr>
          <w:rFonts w:hint="eastAsia"/>
          <w:sz w:val="18"/>
          <w:szCs w:val="18"/>
        </w:rPr>
        <w:t>指外方股东减少注册资本所得金额。</w:t>
      </w:r>
    </w:p>
    <w:p>
      <w:pPr>
        <w:snapToGrid w:val="0"/>
        <w:spacing w:line="264" w:lineRule="auto"/>
        <w:ind w:firstLine="360" w:firstLineChars="200"/>
        <w:rPr>
          <w:sz w:val="18"/>
          <w:szCs w:val="18"/>
        </w:rPr>
      </w:pPr>
      <w:r>
        <w:rPr>
          <w:sz w:val="18"/>
          <w:szCs w:val="18"/>
        </w:rPr>
        <w:t>46</w:t>
      </w:r>
      <w:r>
        <w:rPr>
          <w:rFonts w:hint="eastAsia"/>
          <w:sz w:val="18"/>
          <w:szCs w:val="18"/>
        </w:rPr>
        <w:t>、</w:t>
      </w:r>
      <w:r>
        <w:rPr>
          <w:sz w:val="18"/>
          <w:szCs w:val="18"/>
        </w:rPr>
        <w:t>“</w:t>
      </w:r>
      <w:r>
        <w:rPr>
          <w:rFonts w:hint="eastAsia"/>
          <w:sz w:val="18"/>
          <w:szCs w:val="18"/>
        </w:rPr>
        <w:t>外商投资企业外方权益注销登记</w:t>
      </w:r>
      <w:r>
        <w:rPr>
          <w:sz w:val="18"/>
          <w:szCs w:val="18"/>
        </w:rPr>
        <w:t>”</w:t>
      </w:r>
      <w:r>
        <w:rPr>
          <w:rFonts w:hint="eastAsia"/>
          <w:sz w:val="18"/>
          <w:szCs w:val="18"/>
        </w:rPr>
        <w:t>中的</w:t>
      </w:r>
      <w:r>
        <w:rPr>
          <w:sz w:val="18"/>
          <w:szCs w:val="18"/>
        </w:rPr>
        <w:t>“</w:t>
      </w:r>
      <w:r>
        <w:rPr>
          <w:rFonts w:hint="eastAsia"/>
          <w:sz w:val="18"/>
          <w:szCs w:val="18"/>
        </w:rPr>
        <w:t>尚未完成市场监督管理部门公司登记注销</w:t>
      </w:r>
      <w:r>
        <w:rPr>
          <w:sz w:val="18"/>
          <w:szCs w:val="18"/>
        </w:rPr>
        <w:t>”</w:t>
      </w:r>
      <w:r>
        <w:rPr>
          <w:rFonts w:hint="eastAsia"/>
          <w:sz w:val="18"/>
          <w:szCs w:val="18"/>
        </w:rPr>
        <w:t>是指企业已按照相关法律、法规要求发布清算注销公告，且公告期满，但尚未取得市场监督管理部门《准予注销登记通知书》的情况。</w:t>
      </w:r>
    </w:p>
    <w:p>
      <w:pPr>
        <w:snapToGrid w:val="0"/>
        <w:spacing w:line="264" w:lineRule="auto"/>
        <w:ind w:firstLine="360" w:firstLineChars="200"/>
        <w:rPr>
          <w:sz w:val="18"/>
          <w:szCs w:val="18"/>
        </w:rPr>
      </w:pPr>
      <w:r>
        <w:rPr>
          <w:sz w:val="18"/>
          <w:szCs w:val="18"/>
        </w:rPr>
        <w:t>47</w:t>
      </w:r>
      <w:r>
        <w:rPr>
          <w:rFonts w:hint="eastAsia"/>
          <w:sz w:val="18"/>
          <w:szCs w:val="18"/>
        </w:rPr>
        <w:t>、</w:t>
      </w:r>
      <w:r>
        <w:rPr>
          <w:sz w:val="18"/>
          <w:szCs w:val="18"/>
        </w:rPr>
        <w:t>“</w:t>
      </w:r>
      <w:r>
        <w:rPr>
          <w:rFonts w:hint="eastAsia"/>
          <w:sz w:val="18"/>
          <w:szCs w:val="18"/>
        </w:rPr>
        <w:t>外商投资企业外方权益注销登记</w:t>
      </w:r>
      <w:r>
        <w:rPr>
          <w:sz w:val="18"/>
          <w:szCs w:val="18"/>
        </w:rPr>
        <w:t>”</w:t>
      </w:r>
      <w:r>
        <w:rPr>
          <w:rFonts w:hint="eastAsia"/>
          <w:sz w:val="18"/>
          <w:szCs w:val="18"/>
        </w:rPr>
        <w:t>中的</w:t>
      </w:r>
      <w:r>
        <w:rPr>
          <w:sz w:val="18"/>
          <w:szCs w:val="18"/>
        </w:rPr>
        <w:t>“</w:t>
      </w:r>
      <w:r>
        <w:rPr>
          <w:rFonts w:hint="eastAsia"/>
          <w:sz w:val="18"/>
          <w:szCs w:val="18"/>
        </w:rPr>
        <w:t>已完成市场监督管理部门公司登记注销</w:t>
      </w:r>
      <w:r>
        <w:rPr>
          <w:sz w:val="18"/>
          <w:szCs w:val="18"/>
        </w:rPr>
        <w:t>”</w:t>
      </w:r>
      <w:r>
        <w:rPr>
          <w:rFonts w:hint="eastAsia"/>
          <w:sz w:val="18"/>
          <w:szCs w:val="18"/>
        </w:rPr>
        <w:t>是指企业按照市场监督管理部门要求已完成企业登记注销，并取得《准予注销登记通知书》的情况。</w:t>
      </w:r>
    </w:p>
    <w:p>
      <w:pPr>
        <w:snapToGrid w:val="0"/>
        <w:spacing w:line="264" w:lineRule="auto"/>
        <w:ind w:firstLine="360" w:firstLineChars="200"/>
        <w:rPr>
          <w:sz w:val="18"/>
          <w:szCs w:val="18"/>
        </w:rPr>
      </w:pPr>
      <w:r>
        <w:rPr>
          <w:sz w:val="18"/>
          <w:szCs w:val="18"/>
        </w:rPr>
        <w:t>48</w:t>
      </w:r>
      <w:r>
        <w:rPr>
          <w:rFonts w:hint="eastAsia"/>
          <w:sz w:val="18"/>
          <w:szCs w:val="18"/>
        </w:rPr>
        <w:t>、</w:t>
      </w:r>
      <w:r>
        <w:rPr>
          <w:sz w:val="18"/>
          <w:szCs w:val="18"/>
        </w:rPr>
        <w:t>“</w:t>
      </w:r>
      <w:r>
        <w:rPr>
          <w:rFonts w:hint="eastAsia"/>
          <w:sz w:val="18"/>
          <w:szCs w:val="18"/>
        </w:rPr>
        <w:t>外商投资企业外方权益注销登记</w:t>
      </w:r>
      <w:r>
        <w:rPr>
          <w:sz w:val="18"/>
          <w:szCs w:val="18"/>
        </w:rPr>
        <w:t>”</w:t>
      </w:r>
      <w:r>
        <w:rPr>
          <w:rFonts w:hint="eastAsia"/>
          <w:sz w:val="18"/>
          <w:szCs w:val="18"/>
        </w:rPr>
        <w:t>中的</w:t>
      </w:r>
      <w:r>
        <w:rPr>
          <w:sz w:val="18"/>
          <w:szCs w:val="18"/>
        </w:rPr>
        <w:t>“</w:t>
      </w:r>
      <w:r>
        <w:rPr>
          <w:rFonts w:hint="eastAsia"/>
          <w:sz w:val="18"/>
          <w:szCs w:val="18"/>
        </w:rPr>
        <w:t>转内资</w:t>
      </w:r>
      <w:r>
        <w:rPr>
          <w:sz w:val="18"/>
          <w:szCs w:val="18"/>
        </w:rPr>
        <w:t>”</w:t>
      </w:r>
      <w:r>
        <w:rPr>
          <w:rFonts w:hint="eastAsia"/>
          <w:sz w:val="18"/>
          <w:szCs w:val="18"/>
        </w:rPr>
        <w:t>指外商投资企业外方股东向境内机构或个人出让所持全部股权，转让后企业变更为内资企业。该业务附属于外商投资企业变更登记中股权转让项下的外方转中方选项。</w:t>
      </w:r>
    </w:p>
    <w:p>
      <w:pPr>
        <w:snapToGrid w:val="0"/>
        <w:spacing w:line="264" w:lineRule="auto"/>
        <w:ind w:firstLine="360" w:firstLineChars="200"/>
        <w:rPr>
          <w:sz w:val="18"/>
          <w:szCs w:val="18"/>
        </w:rPr>
      </w:pPr>
      <w:r>
        <w:rPr>
          <w:sz w:val="18"/>
          <w:szCs w:val="18"/>
        </w:rPr>
        <w:t>49</w:t>
      </w:r>
      <w:r>
        <w:rPr>
          <w:rFonts w:hint="eastAsia"/>
          <w:sz w:val="18"/>
          <w:szCs w:val="18"/>
        </w:rPr>
        <w:t>、</w:t>
      </w:r>
      <w:r>
        <w:rPr>
          <w:sz w:val="18"/>
          <w:szCs w:val="18"/>
        </w:rPr>
        <w:t>“</w:t>
      </w:r>
      <w:r>
        <w:rPr>
          <w:rFonts w:hint="eastAsia"/>
          <w:sz w:val="18"/>
          <w:szCs w:val="18"/>
        </w:rPr>
        <w:t>护照号码</w:t>
      </w:r>
      <w:r>
        <w:rPr>
          <w:sz w:val="18"/>
          <w:szCs w:val="18"/>
        </w:rPr>
        <w:t>”</w:t>
      </w:r>
      <w:r>
        <w:rPr>
          <w:rFonts w:hint="eastAsia"/>
          <w:sz w:val="18"/>
          <w:szCs w:val="18"/>
        </w:rPr>
        <w:t>指外方股东为境外个人的，需填写护照号码（持《外国人永久居留证》的境外个人，可填写《外国人永久居留证》号码），境外机构无需填写。</w:t>
      </w:r>
    </w:p>
    <w:p>
      <w:pPr>
        <w:snapToGrid w:val="0"/>
        <w:spacing w:line="264" w:lineRule="auto"/>
        <w:ind w:firstLine="360" w:firstLineChars="200"/>
        <w:rPr>
          <w:sz w:val="18"/>
          <w:szCs w:val="18"/>
        </w:rPr>
      </w:pPr>
      <w:r>
        <w:rPr>
          <w:sz w:val="18"/>
          <w:szCs w:val="18"/>
        </w:rPr>
        <w:t>50</w:t>
      </w:r>
      <w:r>
        <w:rPr>
          <w:rFonts w:hint="eastAsia"/>
          <w:sz w:val="18"/>
          <w:szCs w:val="18"/>
        </w:rPr>
        <w:t>、</w:t>
      </w:r>
      <w:r>
        <w:rPr>
          <w:sz w:val="18"/>
          <w:szCs w:val="18"/>
        </w:rPr>
        <w:t>“</w:t>
      </w:r>
      <w:r>
        <w:rPr>
          <w:rFonts w:hint="eastAsia"/>
          <w:sz w:val="18"/>
          <w:szCs w:val="18"/>
        </w:rPr>
        <w:t>出资方式变更</w:t>
      </w:r>
      <w:r>
        <w:rPr>
          <w:sz w:val="18"/>
          <w:szCs w:val="18"/>
        </w:rPr>
        <w:t>”</w:t>
      </w:r>
      <w:r>
        <w:rPr>
          <w:rFonts w:hint="eastAsia"/>
          <w:sz w:val="18"/>
          <w:szCs w:val="18"/>
        </w:rPr>
        <w:t>指外商投资企业外方股东变更其未到位注册资本的出资形式，例如：将</w:t>
      </w:r>
      <w:r>
        <w:rPr>
          <w:sz w:val="18"/>
          <w:szCs w:val="18"/>
        </w:rPr>
        <w:t>“</w:t>
      </w:r>
      <w:r>
        <w:rPr>
          <w:rFonts w:hint="eastAsia"/>
          <w:sz w:val="18"/>
          <w:szCs w:val="18"/>
        </w:rPr>
        <w:t>境外汇入</w:t>
      </w:r>
      <w:r>
        <w:rPr>
          <w:sz w:val="18"/>
          <w:szCs w:val="18"/>
        </w:rPr>
        <w:t>”</w:t>
      </w:r>
      <w:r>
        <w:rPr>
          <w:rFonts w:hint="eastAsia"/>
          <w:sz w:val="18"/>
          <w:szCs w:val="18"/>
        </w:rPr>
        <w:t>变更为</w:t>
      </w:r>
      <w:r>
        <w:rPr>
          <w:sz w:val="18"/>
          <w:szCs w:val="18"/>
        </w:rPr>
        <w:t>“</w:t>
      </w:r>
      <w:r>
        <w:rPr>
          <w:rFonts w:hint="eastAsia"/>
          <w:sz w:val="18"/>
          <w:szCs w:val="18"/>
        </w:rPr>
        <w:t>实物</w:t>
      </w:r>
      <w:r>
        <w:rPr>
          <w:sz w:val="18"/>
          <w:szCs w:val="18"/>
        </w:rPr>
        <w:t>”</w:t>
      </w:r>
      <w:r>
        <w:rPr>
          <w:rFonts w:hint="eastAsia"/>
          <w:sz w:val="18"/>
          <w:szCs w:val="18"/>
        </w:rPr>
        <w:t>出资。</w:t>
      </w:r>
    </w:p>
    <w:p>
      <w:pPr>
        <w:snapToGrid w:val="0"/>
        <w:spacing w:line="264" w:lineRule="auto"/>
        <w:ind w:firstLine="360" w:firstLineChars="200"/>
        <w:rPr>
          <w:sz w:val="18"/>
          <w:szCs w:val="18"/>
        </w:rPr>
      </w:pPr>
      <w:r>
        <w:rPr>
          <w:sz w:val="18"/>
          <w:szCs w:val="18"/>
        </w:rPr>
        <w:t>51</w:t>
      </w:r>
      <w:r>
        <w:rPr>
          <w:rFonts w:hint="eastAsia"/>
          <w:sz w:val="18"/>
          <w:szCs w:val="18"/>
        </w:rPr>
        <w:t>、</w:t>
      </w:r>
      <w:r>
        <w:rPr>
          <w:sz w:val="18"/>
          <w:szCs w:val="18"/>
        </w:rPr>
        <w:t>“</w:t>
      </w:r>
      <w:r>
        <w:rPr>
          <w:rFonts w:hint="eastAsia"/>
          <w:sz w:val="18"/>
          <w:szCs w:val="18"/>
        </w:rPr>
        <w:t>注册币种变更</w:t>
      </w:r>
      <w:r>
        <w:rPr>
          <w:sz w:val="18"/>
          <w:szCs w:val="18"/>
        </w:rPr>
        <w:t>”</w:t>
      </w:r>
      <w:r>
        <w:rPr>
          <w:rFonts w:hint="eastAsia"/>
          <w:sz w:val="18"/>
          <w:szCs w:val="18"/>
        </w:rPr>
        <w:t>指外商投资企业因股份制改造等原因，申请注册币种变更业务时，表头上的</w:t>
      </w:r>
      <w:r>
        <w:rPr>
          <w:sz w:val="18"/>
          <w:szCs w:val="18"/>
        </w:rPr>
        <w:t>“</w:t>
      </w:r>
      <w:r>
        <w:rPr>
          <w:rFonts w:hint="eastAsia"/>
          <w:sz w:val="18"/>
          <w:szCs w:val="18"/>
        </w:rPr>
        <w:t>注册币种</w:t>
      </w:r>
      <w:r>
        <w:rPr>
          <w:sz w:val="18"/>
          <w:szCs w:val="18"/>
        </w:rPr>
        <w:t>”</w:t>
      </w:r>
      <w:r>
        <w:rPr>
          <w:rFonts w:hint="eastAsia"/>
          <w:sz w:val="18"/>
          <w:szCs w:val="18"/>
        </w:rPr>
        <w:t>一栏填写变更后的注册币种。</w:t>
      </w:r>
      <w:r>
        <w:rPr>
          <w:sz w:val="18"/>
          <w:szCs w:val="18"/>
        </w:rPr>
        <w:br w:type="page"/>
      </w:r>
    </w:p>
    <w:p>
      <w:pPr>
        <w:pStyle w:val="3"/>
        <w:spacing w:before="0" w:after="0" w:line="240" w:lineRule="auto"/>
        <w:jc w:val="center"/>
        <w:rPr>
          <w:rFonts w:ascii="Times New Roman" w:hAnsi="Times New Roman"/>
          <w:sz w:val="28"/>
          <w:szCs w:val="28"/>
        </w:rPr>
      </w:pPr>
      <w:bookmarkStart w:id="47" w:name="_Toc54703096"/>
      <w:bookmarkStart w:id="48" w:name="_Toc1678"/>
      <w:r>
        <w:rPr>
          <w:rFonts w:hint="eastAsia" w:ascii="Times New Roman" w:hAnsi="Times New Roman"/>
          <w:sz w:val="28"/>
          <w:szCs w:val="28"/>
        </w:rPr>
        <w:t>表</w:t>
      </w:r>
      <w:r>
        <w:rPr>
          <w:rFonts w:ascii="Times New Roman" w:hAnsi="Times New Roman"/>
          <w:sz w:val="28"/>
          <w:szCs w:val="28"/>
        </w:rPr>
        <w:t xml:space="preserve">19 </w:t>
      </w:r>
      <w:r>
        <w:rPr>
          <w:rFonts w:hint="eastAsia" w:ascii="Times New Roman" w:hAnsi="Times New Roman"/>
          <w:sz w:val="28"/>
          <w:szCs w:val="28"/>
        </w:rPr>
        <w:t>境内直接投资基本信息登记业务申请表（二）</w:t>
      </w:r>
      <w:bookmarkEnd w:id="47"/>
      <w:bookmarkEnd w:id="48"/>
    </w:p>
    <w:tbl>
      <w:tblPr>
        <w:tblStyle w:val="42"/>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94"/>
        <w:gridCol w:w="60"/>
        <w:gridCol w:w="2255"/>
        <w:gridCol w:w="2110"/>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8958" w:type="dxa"/>
            <w:gridSpan w:val="5"/>
            <w:vAlign w:val="center"/>
          </w:tcPr>
          <w:p>
            <w:pPr>
              <w:snapToGrid w:val="0"/>
              <w:rPr>
                <w:rFonts w:eastAsia="黑体"/>
                <w:bCs/>
              </w:rPr>
            </w:pPr>
            <w:r>
              <w:rPr>
                <w:rFonts w:hint="eastAsia" w:eastAsia="黑体"/>
                <w:bCs/>
              </w:rPr>
              <w:t>一、申请事项</w:t>
            </w:r>
            <w:r>
              <w:rPr>
                <w:rFonts w:eastAsia="黑体"/>
                <w:bCs/>
              </w:rPr>
              <w:t xml:space="preserve">       </w:t>
            </w:r>
            <w:r>
              <w:rPr>
                <w:sz w:val="18"/>
                <w:szCs w:val="18"/>
              </w:rPr>
              <w:t>□</w:t>
            </w:r>
            <w:r>
              <w:rPr>
                <w:rFonts w:hint="eastAsia"/>
                <w:sz w:val="18"/>
                <w:szCs w:val="18"/>
              </w:rPr>
              <w:t>信息登记</w:t>
            </w:r>
            <w:r>
              <w:rPr>
                <w:sz w:val="18"/>
                <w:szCs w:val="18"/>
              </w:rPr>
              <w:t xml:space="preserve">            □</w:t>
            </w:r>
            <w:r>
              <w:rPr>
                <w:rFonts w:hint="eastAsia"/>
                <w:sz w:val="18"/>
                <w:szCs w:val="18"/>
              </w:rPr>
              <w:t>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8958" w:type="dxa"/>
            <w:gridSpan w:val="5"/>
            <w:vAlign w:val="center"/>
          </w:tcPr>
          <w:p>
            <w:pPr>
              <w:snapToGrid w:val="0"/>
              <w:rPr>
                <w:rFonts w:eastAsia="黑体"/>
                <w:bCs/>
                <w:u w:val="single"/>
              </w:rPr>
            </w:pPr>
            <w:r>
              <w:rPr>
                <w:rFonts w:hint="eastAsia" w:eastAsia="黑体"/>
                <w:bCs/>
              </w:rPr>
              <w:t>二、主体基本信息（变更登记的，填写变更后的基本信息）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154" w:type="dxa"/>
            <w:gridSpan w:val="2"/>
            <w:vAlign w:val="center"/>
          </w:tcPr>
          <w:p>
            <w:pPr>
              <w:snapToGrid w:val="0"/>
              <w:jc w:val="left"/>
              <w:rPr>
                <w:sz w:val="18"/>
                <w:szCs w:val="18"/>
              </w:rPr>
            </w:pPr>
            <w:r>
              <w:rPr>
                <w:rFonts w:hint="eastAsia"/>
                <w:sz w:val="18"/>
                <w:szCs w:val="18"/>
              </w:rPr>
              <w:t>主体名称</w:t>
            </w:r>
          </w:p>
        </w:tc>
        <w:tc>
          <w:tcPr>
            <w:tcW w:w="6804" w:type="dxa"/>
            <w:gridSpan w:val="3"/>
            <w:vAlign w:val="center"/>
          </w:tcPr>
          <w:p>
            <w:pPr>
              <w:snapToGrid w:val="0"/>
              <w:jc w:val="center"/>
              <w:rPr>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2154" w:type="dxa"/>
            <w:gridSpan w:val="2"/>
            <w:vAlign w:val="center"/>
          </w:tcPr>
          <w:p>
            <w:pPr>
              <w:snapToGrid w:val="0"/>
              <w:jc w:val="left"/>
              <w:rPr>
                <w:sz w:val="18"/>
                <w:szCs w:val="18"/>
              </w:rPr>
            </w:pPr>
            <w:r>
              <w:rPr>
                <w:rFonts w:hint="eastAsia"/>
                <w:sz w:val="18"/>
                <w:szCs w:val="18"/>
              </w:rPr>
              <w:t>主体代码（</w:t>
            </w:r>
            <w:r>
              <w:rPr>
                <w:rFonts w:hint="eastAsia"/>
                <w:sz w:val="18"/>
              </w:rPr>
              <w:t>统一社会信用代码</w:t>
            </w:r>
            <w:r>
              <w:rPr>
                <w:sz w:val="18"/>
              </w:rPr>
              <w:t>/</w:t>
            </w:r>
            <w:r>
              <w:rPr>
                <w:rFonts w:hint="eastAsia"/>
                <w:sz w:val="18"/>
                <w:szCs w:val="18"/>
              </w:rPr>
              <w:t>金融机构标识码</w:t>
            </w:r>
            <w:r>
              <w:rPr>
                <w:sz w:val="18"/>
                <w:szCs w:val="18"/>
              </w:rPr>
              <w:t>/</w:t>
            </w:r>
            <w:r>
              <w:rPr>
                <w:rFonts w:hint="eastAsia"/>
                <w:sz w:val="18"/>
                <w:szCs w:val="18"/>
              </w:rPr>
              <w:t>其他）</w:t>
            </w:r>
          </w:p>
        </w:tc>
        <w:tc>
          <w:tcPr>
            <w:tcW w:w="6804" w:type="dxa"/>
            <w:gridSpan w:val="3"/>
            <w:vAlign w:val="center"/>
          </w:tcPr>
          <w:p>
            <w:pPr>
              <w:snapToGrid w:val="0"/>
              <w:jc w:val="center"/>
              <w:rPr>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154" w:type="dxa"/>
            <w:gridSpan w:val="2"/>
            <w:vAlign w:val="center"/>
          </w:tcPr>
          <w:p>
            <w:pPr>
              <w:snapToGrid w:val="0"/>
              <w:jc w:val="left"/>
              <w:rPr>
                <w:sz w:val="18"/>
                <w:szCs w:val="18"/>
              </w:rPr>
            </w:pPr>
            <w:r>
              <w:rPr>
                <w:rFonts w:hint="eastAsia"/>
                <w:sz w:val="18"/>
                <w:szCs w:val="18"/>
              </w:rPr>
              <w:t>境内机构注册地</w:t>
            </w:r>
          </w:p>
        </w:tc>
        <w:tc>
          <w:tcPr>
            <w:tcW w:w="6804" w:type="dxa"/>
            <w:gridSpan w:val="3"/>
            <w:vAlign w:val="center"/>
          </w:tcPr>
          <w:p>
            <w:pPr>
              <w:snapToGrid w:val="0"/>
              <w:jc w:val="center"/>
              <w:rPr>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154" w:type="dxa"/>
            <w:gridSpan w:val="2"/>
            <w:vAlign w:val="center"/>
          </w:tcPr>
          <w:p>
            <w:pPr>
              <w:snapToGrid w:val="0"/>
              <w:jc w:val="left"/>
              <w:rPr>
                <w:sz w:val="18"/>
                <w:szCs w:val="18"/>
              </w:rPr>
            </w:pPr>
            <w:r>
              <w:rPr>
                <w:rFonts w:hint="eastAsia"/>
                <w:sz w:val="18"/>
                <w:szCs w:val="18"/>
              </w:rPr>
              <w:t>上市情况</w:t>
            </w:r>
          </w:p>
        </w:tc>
        <w:tc>
          <w:tcPr>
            <w:tcW w:w="6804" w:type="dxa"/>
            <w:gridSpan w:val="3"/>
            <w:vAlign w:val="center"/>
          </w:tcPr>
          <w:p>
            <w:pPr>
              <w:snapToGrid w:val="0"/>
              <w:jc w:val="center"/>
              <w:rPr>
                <w:b/>
                <w:sz w:val="18"/>
              </w:rPr>
            </w:pPr>
            <w:r>
              <w:rPr>
                <w:rFonts w:hint="eastAsia"/>
                <w:sz w:val="18"/>
                <w:szCs w:val="18"/>
              </w:rPr>
              <w:t>□未上市</w:t>
            </w:r>
            <w:r>
              <w:rPr>
                <w:sz w:val="18"/>
                <w:szCs w:val="18"/>
              </w:rPr>
              <w:t xml:space="preserve">      </w:t>
            </w:r>
            <w:r>
              <w:rPr>
                <w:rFonts w:hint="eastAsia"/>
                <w:sz w:val="18"/>
                <w:szCs w:val="18"/>
              </w:rPr>
              <w:t>□</w:t>
            </w:r>
            <w:r>
              <w:rPr>
                <w:sz w:val="18"/>
                <w:szCs w:val="18"/>
              </w:rPr>
              <w:t>A</w:t>
            </w:r>
            <w:r>
              <w:rPr>
                <w:rFonts w:hint="eastAsia"/>
                <w:sz w:val="18"/>
                <w:szCs w:val="18"/>
              </w:rPr>
              <w:t>股上市</w:t>
            </w:r>
            <w:r>
              <w:rPr>
                <w:sz w:val="18"/>
                <w:szCs w:val="18"/>
              </w:rPr>
              <w:t xml:space="preserve">      </w:t>
            </w:r>
            <w:r>
              <w:rPr>
                <w:rFonts w:hint="eastAsia"/>
                <w:sz w:val="18"/>
                <w:szCs w:val="18"/>
              </w:rPr>
              <w:t>□</w:t>
            </w:r>
            <w:r>
              <w:rPr>
                <w:sz w:val="18"/>
                <w:szCs w:val="18"/>
              </w:rPr>
              <w:t>B</w:t>
            </w:r>
            <w:r>
              <w:rPr>
                <w:rFonts w:hint="eastAsia"/>
                <w:sz w:val="18"/>
                <w:szCs w:val="18"/>
              </w:rPr>
              <w:t>股上市</w:t>
            </w:r>
            <w:r>
              <w:rPr>
                <w:sz w:val="18"/>
                <w:szCs w:val="18"/>
              </w:rPr>
              <w:t xml:space="preserve">      </w:t>
            </w:r>
            <w:r>
              <w:rPr>
                <w:rFonts w:hint="eastAsia"/>
                <w:sz w:val="18"/>
                <w:szCs w:val="18"/>
              </w:rPr>
              <w:t>□境外上市</w:t>
            </w:r>
            <w:r>
              <w:rPr>
                <w:sz w:val="18"/>
                <w:szCs w:val="18"/>
              </w:rPr>
              <w:t xml:space="preserve">      </w:t>
            </w:r>
            <w:r>
              <w:rPr>
                <w:rFonts w:hint="eastAsia"/>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atLeast"/>
          <w:jc w:val="center"/>
        </w:trPr>
        <w:tc>
          <w:tcPr>
            <w:tcW w:w="2154" w:type="dxa"/>
            <w:gridSpan w:val="2"/>
            <w:vAlign w:val="center"/>
          </w:tcPr>
          <w:p>
            <w:pPr>
              <w:snapToGrid w:val="0"/>
              <w:jc w:val="left"/>
              <w:rPr>
                <w:sz w:val="18"/>
                <w:szCs w:val="18"/>
              </w:rPr>
            </w:pPr>
            <w:r>
              <w:rPr>
                <w:rFonts w:hint="eastAsia"/>
                <w:sz w:val="18"/>
                <w:szCs w:val="18"/>
              </w:rPr>
              <w:t>特殊主体性质</w:t>
            </w:r>
          </w:p>
        </w:tc>
        <w:tc>
          <w:tcPr>
            <w:tcW w:w="6804" w:type="dxa"/>
            <w:gridSpan w:val="3"/>
            <w:vAlign w:val="center"/>
          </w:tcPr>
          <w:p>
            <w:pPr>
              <w:snapToGrid w:val="0"/>
              <w:jc w:val="left"/>
              <w:rPr>
                <w:sz w:val="18"/>
                <w:szCs w:val="18"/>
              </w:rPr>
            </w:pPr>
            <w:r>
              <w:rPr>
                <w:rFonts w:hint="eastAsia"/>
                <w:sz w:val="18"/>
                <w:szCs w:val="18"/>
              </w:rPr>
              <w:t>□港澳台居民</w:t>
            </w:r>
            <w:r>
              <w:rPr>
                <w:sz w:val="18"/>
                <w:szCs w:val="18"/>
              </w:rPr>
              <w:t xml:space="preserve">  </w:t>
            </w:r>
            <w:r>
              <w:rPr>
                <w:rFonts w:hint="eastAsia"/>
                <w:sz w:val="18"/>
                <w:szCs w:val="18"/>
              </w:rPr>
              <w:t>□国有中资企业</w:t>
            </w:r>
            <w:r>
              <w:rPr>
                <w:sz w:val="18"/>
                <w:szCs w:val="18"/>
              </w:rPr>
              <w:t xml:space="preserve">  </w:t>
            </w:r>
            <w:r>
              <w:rPr>
                <w:rFonts w:hint="eastAsia"/>
                <w:sz w:val="18"/>
                <w:szCs w:val="18"/>
              </w:rPr>
              <w:t>□外商投资企业</w:t>
            </w:r>
            <w:r>
              <w:rPr>
                <w:sz w:val="18"/>
                <w:szCs w:val="18"/>
              </w:rPr>
              <w:t xml:space="preserve">  </w:t>
            </w:r>
            <w:r>
              <w:rPr>
                <w:rFonts w:hint="eastAsia"/>
                <w:sz w:val="18"/>
                <w:szCs w:val="18"/>
              </w:rPr>
              <w:t>□境外投资企业</w:t>
            </w:r>
            <w:r>
              <w:rPr>
                <w:sz w:val="18"/>
                <w:szCs w:val="18"/>
              </w:rPr>
              <w:t xml:space="preserve">  </w:t>
            </w:r>
            <w:r>
              <w:rPr>
                <w:rFonts w:hint="eastAsia"/>
                <w:sz w:val="18"/>
                <w:szCs w:val="18"/>
              </w:rPr>
              <w:t>□特殊目的公司</w:t>
            </w:r>
          </w:p>
          <w:p>
            <w:pPr>
              <w:snapToGrid w:val="0"/>
              <w:jc w:val="left"/>
              <w:rPr>
                <w:sz w:val="18"/>
                <w:szCs w:val="18"/>
              </w:rPr>
            </w:pPr>
            <w:r>
              <w:rPr>
                <w:rFonts w:hint="eastAsia"/>
                <w:sz w:val="18"/>
                <w:szCs w:val="18"/>
              </w:rPr>
              <w:t>□投资性公司再投资企业□非投资性公司再投资企业</w:t>
            </w:r>
          </w:p>
          <w:p>
            <w:pPr>
              <w:snapToGrid w:val="0"/>
              <w:jc w:val="left"/>
              <w:rPr>
                <w:b/>
                <w:sz w:val="18"/>
              </w:rPr>
            </w:pPr>
            <w:r>
              <w:rPr>
                <w:rFonts w:hint="eastAsia"/>
                <w:sz w:val="18"/>
                <w:szCs w:val="18"/>
              </w:rPr>
              <w:t>□境外银行</w:t>
            </w:r>
            <w:r>
              <w:rPr>
                <w:sz w:val="18"/>
                <w:szCs w:val="18"/>
              </w:rPr>
              <w:t xml:space="preserve">  </w:t>
            </w:r>
            <w:r>
              <w:rPr>
                <w:rFonts w:hint="eastAsia"/>
                <w:sz w:val="18"/>
                <w:szCs w:val="18"/>
              </w:rPr>
              <w:t>□境外非银行金融机构</w:t>
            </w:r>
            <w:r>
              <w:rPr>
                <w:sz w:val="18"/>
                <w:szCs w:val="18"/>
              </w:rPr>
              <w:t xml:space="preserve">  </w:t>
            </w:r>
            <w:r>
              <w:rPr>
                <w:rFonts w:hint="eastAsia"/>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154" w:type="dxa"/>
            <w:gridSpan w:val="2"/>
            <w:vAlign w:val="center"/>
          </w:tcPr>
          <w:p>
            <w:pPr>
              <w:snapToGrid w:val="0"/>
              <w:jc w:val="left"/>
              <w:rPr>
                <w:sz w:val="18"/>
                <w:szCs w:val="18"/>
              </w:rPr>
            </w:pPr>
            <w:r>
              <w:rPr>
                <w:rFonts w:hint="eastAsia"/>
                <w:sz w:val="18"/>
                <w:szCs w:val="18"/>
              </w:rPr>
              <w:t>联系人</w:t>
            </w:r>
          </w:p>
        </w:tc>
        <w:tc>
          <w:tcPr>
            <w:tcW w:w="2255" w:type="dxa"/>
            <w:vAlign w:val="center"/>
          </w:tcPr>
          <w:p>
            <w:pPr>
              <w:snapToGrid w:val="0"/>
              <w:jc w:val="center"/>
              <w:rPr>
                <w:b/>
                <w:sz w:val="18"/>
                <w:szCs w:val="18"/>
              </w:rPr>
            </w:pPr>
          </w:p>
        </w:tc>
        <w:tc>
          <w:tcPr>
            <w:tcW w:w="2110" w:type="dxa"/>
            <w:vAlign w:val="center"/>
          </w:tcPr>
          <w:p>
            <w:pPr>
              <w:snapToGrid w:val="0"/>
              <w:jc w:val="center"/>
              <w:rPr>
                <w:sz w:val="18"/>
                <w:szCs w:val="18"/>
              </w:rPr>
            </w:pPr>
            <w:r>
              <w:rPr>
                <w:rFonts w:hint="eastAsia"/>
                <w:sz w:val="18"/>
                <w:szCs w:val="18"/>
              </w:rPr>
              <w:t>联系电话</w:t>
            </w:r>
          </w:p>
        </w:tc>
        <w:tc>
          <w:tcPr>
            <w:tcW w:w="2439" w:type="dxa"/>
            <w:vAlign w:val="center"/>
          </w:tcPr>
          <w:p>
            <w:pPr>
              <w:keepNext/>
              <w:keepLines/>
              <w:snapToGrid w:val="0"/>
              <w:jc w:val="center"/>
              <w:outlineLvl w:val="0"/>
              <w:rPr>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8958" w:type="dxa"/>
            <w:gridSpan w:val="5"/>
            <w:vAlign w:val="center"/>
          </w:tcPr>
          <w:p>
            <w:pPr>
              <w:snapToGrid w:val="0"/>
              <w:rPr>
                <w:rFonts w:eastAsia="黑体"/>
                <w:bCs/>
              </w:rPr>
            </w:pPr>
            <w:r>
              <w:rPr>
                <w:rFonts w:hint="eastAsia" w:eastAsia="黑体"/>
                <w:bCs/>
              </w:rPr>
              <w:t>三、接收境内再投资基本情况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094" w:type="dxa"/>
            <w:vAlign w:val="center"/>
          </w:tcPr>
          <w:p>
            <w:pPr>
              <w:snapToGrid w:val="0"/>
              <w:jc w:val="center"/>
              <w:rPr>
                <w:sz w:val="18"/>
                <w:szCs w:val="18"/>
              </w:rPr>
            </w:pPr>
            <w:r>
              <w:rPr>
                <w:rFonts w:hint="eastAsia"/>
                <w:sz w:val="18"/>
                <w:szCs w:val="18"/>
              </w:rPr>
              <w:t>投资企业代码</w:t>
            </w:r>
          </w:p>
        </w:tc>
        <w:tc>
          <w:tcPr>
            <w:tcW w:w="2315" w:type="dxa"/>
            <w:gridSpan w:val="2"/>
            <w:vAlign w:val="center"/>
          </w:tcPr>
          <w:p>
            <w:pPr>
              <w:keepNext/>
              <w:keepLines/>
              <w:snapToGrid w:val="0"/>
              <w:jc w:val="center"/>
              <w:outlineLvl w:val="0"/>
              <w:rPr>
                <w:b/>
                <w:sz w:val="18"/>
                <w:szCs w:val="18"/>
              </w:rPr>
            </w:pPr>
          </w:p>
        </w:tc>
        <w:tc>
          <w:tcPr>
            <w:tcW w:w="2110" w:type="dxa"/>
            <w:vAlign w:val="center"/>
          </w:tcPr>
          <w:p>
            <w:pPr>
              <w:snapToGrid w:val="0"/>
              <w:jc w:val="center"/>
              <w:rPr>
                <w:sz w:val="18"/>
                <w:szCs w:val="18"/>
              </w:rPr>
            </w:pPr>
            <w:r>
              <w:rPr>
                <w:rFonts w:hint="eastAsia"/>
                <w:sz w:val="18"/>
                <w:szCs w:val="18"/>
              </w:rPr>
              <w:t>投资企业名称</w:t>
            </w:r>
          </w:p>
        </w:tc>
        <w:tc>
          <w:tcPr>
            <w:tcW w:w="2439" w:type="dxa"/>
            <w:vAlign w:val="center"/>
          </w:tcPr>
          <w:p>
            <w:pPr>
              <w:keepNext/>
              <w:keepLines/>
              <w:snapToGrid w:val="0"/>
              <w:jc w:val="center"/>
              <w:outlineLvl w:val="0"/>
              <w:rPr>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094" w:type="dxa"/>
            <w:vAlign w:val="center"/>
          </w:tcPr>
          <w:p>
            <w:pPr>
              <w:snapToGrid w:val="0"/>
              <w:jc w:val="center"/>
              <w:rPr>
                <w:sz w:val="18"/>
                <w:szCs w:val="18"/>
              </w:rPr>
            </w:pPr>
            <w:r>
              <w:rPr>
                <w:rFonts w:hint="eastAsia"/>
                <w:sz w:val="18"/>
                <w:szCs w:val="18"/>
              </w:rPr>
              <w:t>出资币种</w:t>
            </w:r>
          </w:p>
        </w:tc>
        <w:tc>
          <w:tcPr>
            <w:tcW w:w="2315" w:type="dxa"/>
            <w:gridSpan w:val="2"/>
            <w:vAlign w:val="center"/>
          </w:tcPr>
          <w:p>
            <w:pPr>
              <w:keepNext/>
              <w:keepLines/>
              <w:snapToGrid w:val="0"/>
              <w:jc w:val="center"/>
              <w:outlineLvl w:val="0"/>
              <w:rPr>
                <w:b/>
                <w:sz w:val="18"/>
                <w:szCs w:val="18"/>
              </w:rPr>
            </w:pPr>
          </w:p>
        </w:tc>
        <w:tc>
          <w:tcPr>
            <w:tcW w:w="2110" w:type="dxa"/>
            <w:vAlign w:val="center"/>
          </w:tcPr>
          <w:p>
            <w:pPr>
              <w:snapToGrid w:val="0"/>
              <w:jc w:val="center"/>
              <w:rPr>
                <w:sz w:val="18"/>
                <w:szCs w:val="18"/>
              </w:rPr>
            </w:pPr>
            <w:r>
              <w:rPr>
                <w:rFonts w:hint="eastAsia"/>
                <w:sz w:val="18"/>
                <w:szCs w:val="18"/>
              </w:rPr>
              <w:t>出资金额</w:t>
            </w:r>
          </w:p>
        </w:tc>
        <w:tc>
          <w:tcPr>
            <w:tcW w:w="2439" w:type="dxa"/>
            <w:vAlign w:val="center"/>
          </w:tcPr>
          <w:p>
            <w:pPr>
              <w:keepNext/>
              <w:keepLines/>
              <w:snapToGrid w:val="0"/>
              <w:jc w:val="center"/>
              <w:outlineLvl w:val="0"/>
              <w:rPr>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6" w:hRule="atLeast"/>
          <w:jc w:val="center"/>
        </w:trPr>
        <w:tc>
          <w:tcPr>
            <w:tcW w:w="8958" w:type="dxa"/>
            <w:gridSpan w:val="5"/>
            <w:vAlign w:val="top"/>
          </w:tcPr>
          <w:p>
            <w:pPr>
              <w:snapToGrid w:val="0"/>
              <w:rPr>
                <w:rFonts w:eastAsia="黑体"/>
                <w:bCs/>
              </w:rPr>
            </w:pPr>
            <w:r>
              <w:rPr>
                <w:rFonts w:hint="eastAsia" w:eastAsia="黑体"/>
                <w:bCs/>
              </w:rPr>
              <w:t>四、备注（如以上表格内容不能完整反映登记信息，可在此栏中填写）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2" w:hRule="atLeast"/>
          <w:jc w:val="center"/>
        </w:trPr>
        <w:tc>
          <w:tcPr>
            <w:tcW w:w="8958" w:type="dxa"/>
            <w:gridSpan w:val="5"/>
            <w:vAlign w:val="top"/>
          </w:tcPr>
          <w:p>
            <w:pPr>
              <w:snapToGrid w:val="0"/>
              <w:rPr>
                <w:rFonts w:eastAsia="黑体"/>
                <w:bCs/>
              </w:rPr>
            </w:pPr>
            <w:r>
              <w:rPr>
                <w:rFonts w:hint="eastAsia" w:eastAsia="黑体"/>
                <w:bCs/>
              </w:rPr>
              <w:t>五、承诺：请勾选</w:t>
            </w:r>
          </w:p>
          <w:p>
            <w:pPr>
              <w:snapToGrid w:val="0"/>
              <w:ind w:firstLine="361" w:firstLineChars="200"/>
              <w:rPr>
                <w:b/>
                <w:sz w:val="18"/>
                <w:szCs w:val="21"/>
              </w:rPr>
            </w:pPr>
            <w:r>
              <w:rPr>
                <w:rFonts w:hint="eastAsia"/>
                <w:b/>
                <w:sz w:val="18"/>
                <w:szCs w:val="21"/>
              </w:rPr>
              <w:t>□本人</w:t>
            </w:r>
            <w:r>
              <w:rPr>
                <w:b/>
                <w:sz w:val="18"/>
                <w:szCs w:val="21"/>
              </w:rPr>
              <w:t>/</w:t>
            </w:r>
            <w:r>
              <w:rPr>
                <w:rFonts w:hint="eastAsia"/>
                <w:b/>
                <w:sz w:val="18"/>
                <w:szCs w:val="21"/>
              </w:rPr>
              <w:t>本机构所填写的</w:t>
            </w:r>
            <w:r>
              <w:rPr>
                <w:rFonts w:hint="eastAsia"/>
                <w:b/>
                <w:snapToGrid w:val="0"/>
                <w:kern w:val="0"/>
                <w:sz w:val="18"/>
                <w:szCs w:val="21"/>
              </w:rPr>
              <w:t>《境内直接投资基本信息登记业务申请表》</w:t>
            </w:r>
            <w:r>
              <w:rPr>
                <w:rFonts w:hint="eastAsia"/>
                <w:b/>
                <w:sz w:val="18"/>
                <w:szCs w:val="21"/>
              </w:rPr>
              <w:t>中各项内容及所提交的所有书面材料均真实有效，本人</w:t>
            </w:r>
            <w:r>
              <w:rPr>
                <w:b/>
                <w:sz w:val="18"/>
                <w:szCs w:val="21"/>
              </w:rPr>
              <w:t>/</w:t>
            </w:r>
            <w:r>
              <w:rPr>
                <w:rFonts w:hint="eastAsia"/>
                <w:b/>
                <w:sz w:val="18"/>
                <w:szCs w:val="21"/>
              </w:rPr>
              <w:t>本机构保证所提交的各项表格、文件真实、准确、完整，否则本人</w:t>
            </w:r>
            <w:r>
              <w:rPr>
                <w:b/>
                <w:sz w:val="18"/>
                <w:szCs w:val="21"/>
              </w:rPr>
              <w:t>/</w:t>
            </w:r>
            <w:r>
              <w:rPr>
                <w:rFonts w:hint="eastAsia"/>
                <w:b/>
                <w:sz w:val="18"/>
                <w:szCs w:val="21"/>
              </w:rPr>
              <w:t>本机构将承担由此而导致的一切后果。</w:t>
            </w:r>
          </w:p>
          <w:p>
            <w:pPr>
              <w:snapToGrid w:val="0"/>
              <w:ind w:firstLine="361" w:firstLineChars="200"/>
              <w:rPr>
                <w:b/>
                <w:bCs/>
                <w:sz w:val="18"/>
              </w:rPr>
            </w:pPr>
            <w:r>
              <w:rPr>
                <w:rFonts w:hint="eastAsia"/>
                <w:b/>
                <w:bCs/>
                <w:sz w:val="18"/>
              </w:rPr>
              <w:t>本人</w:t>
            </w:r>
            <w:r>
              <w:rPr>
                <w:b/>
                <w:bCs/>
                <w:sz w:val="18"/>
              </w:rPr>
              <w:t>/</w:t>
            </w:r>
            <w:r>
              <w:rPr>
                <w:rFonts w:hint="eastAsia"/>
                <w:b/>
                <w:bCs/>
                <w:sz w:val="18"/>
              </w:rPr>
              <w:t>法定代表人签字或盖章（或授权委托人签字或盖章）</w:t>
            </w:r>
            <w:r>
              <w:rPr>
                <w:b/>
                <w:bCs/>
                <w:sz w:val="18"/>
              </w:rPr>
              <w:t>:         单位公章：</w:t>
            </w:r>
          </w:p>
          <w:p>
            <w:pPr>
              <w:snapToGrid w:val="0"/>
              <w:ind w:firstLine="4028" w:firstLineChars="2229"/>
              <w:rPr>
                <w:b/>
                <w:sz w:val="18"/>
                <w:szCs w:val="21"/>
              </w:rPr>
            </w:pPr>
            <w:r>
              <w:rPr>
                <w:rFonts w:hint="eastAsia"/>
                <w:b/>
                <w:bCs/>
                <w:sz w:val="18"/>
              </w:rPr>
              <w:t>申请日期：</w:t>
            </w:r>
            <w:r>
              <w:rPr>
                <w:b/>
                <w:bCs/>
                <w:sz w:val="18"/>
              </w:rPr>
              <w:t xml:space="preserve">     年   月   日</w:t>
            </w:r>
          </w:p>
        </w:tc>
      </w:tr>
    </w:tbl>
    <w:p>
      <w:pPr>
        <w:snapToGrid w:val="0"/>
        <w:spacing w:line="288" w:lineRule="auto"/>
        <w:ind w:firstLine="361" w:firstLineChars="200"/>
        <w:rPr>
          <w:b/>
          <w:sz w:val="18"/>
        </w:rPr>
      </w:pPr>
    </w:p>
    <w:p>
      <w:pPr>
        <w:snapToGrid w:val="0"/>
        <w:spacing w:line="288" w:lineRule="auto"/>
        <w:ind w:firstLine="361" w:firstLineChars="200"/>
        <w:rPr>
          <w:b/>
          <w:sz w:val="18"/>
        </w:rPr>
      </w:pPr>
      <w:r>
        <w:rPr>
          <w:rFonts w:hint="eastAsia"/>
          <w:b/>
          <w:sz w:val="18"/>
        </w:rPr>
        <w:t>填表说明：</w:t>
      </w:r>
    </w:p>
    <w:p>
      <w:pPr>
        <w:snapToGrid w:val="0"/>
        <w:spacing w:line="288" w:lineRule="auto"/>
        <w:ind w:firstLine="360" w:firstLineChars="200"/>
        <w:rPr>
          <w:bCs/>
          <w:sz w:val="18"/>
          <w:szCs w:val="18"/>
        </w:rPr>
      </w:pPr>
      <w:r>
        <w:rPr>
          <w:bCs/>
          <w:sz w:val="18"/>
          <w:szCs w:val="18"/>
        </w:rPr>
        <w:t>1</w:t>
      </w:r>
      <w:r>
        <w:rPr>
          <w:rFonts w:hint="eastAsia"/>
          <w:bCs/>
          <w:sz w:val="18"/>
          <w:szCs w:val="18"/>
        </w:rPr>
        <w:t>、申请办理接收境内再投资基本信息登记、变更业务，应按规定如实、准确、完整地填写并提交本申请表。</w:t>
      </w:r>
    </w:p>
    <w:p>
      <w:pPr>
        <w:snapToGrid w:val="0"/>
        <w:spacing w:line="264" w:lineRule="auto"/>
        <w:ind w:firstLine="360" w:firstLineChars="200"/>
        <w:rPr>
          <w:sz w:val="18"/>
          <w:szCs w:val="18"/>
        </w:rPr>
      </w:pPr>
      <w:r>
        <w:rPr>
          <w:sz w:val="18"/>
          <w:szCs w:val="18"/>
        </w:rPr>
        <w:t>2</w:t>
      </w:r>
      <w:r>
        <w:rPr>
          <w:rFonts w:hint="eastAsia"/>
          <w:sz w:val="18"/>
          <w:szCs w:val="18"/>
        </w:rPr>
        <w:t>、</w:t>
      </w:r>
      <w:r>
        <w:rPr>
          <w:sz w:val="18"/>
          <w:szCs w:val="18"/>
        </w:rPr>
        <w:t>“</w:t>
      </w:r>
      <w:r>
        <w:rPr>
          <w:rFonts w:hint="eastAsia"/>
          <w:sz w:val="18"/>
          <w:szCs w:val="18"/>
        </w:rPr>
        <w:t>主体名称</w:t>
      </w:r>
      <w:r>
        <w:rPr>
          <w:sz w:val="18"/>
          <w:szCs w:val="18"/>
        </w:rPr>
        <w:t>”</w:t>
      </w:r>
      <w:r>
        <w:rPr>
          <w:rFonts w:hint="eastAsia"/>
          <w:sz w:val="18"/>
          <w:szCs w:val="18"/>
        </w:rPr>
        <w:t>指主体有效证明文件上的名称。</w:t>
      </w:r>
    </w:p>
    <w:p>
      <w:pPr>
        <w:snapToGrid w:val="0"/>
        <w:spacing w:line="264" w:lineRule="auto"/>
        <w:ind w:firstLine="360" w:firstLineChars="200"/>
        <w:rPr>
          <w:sz w:val="18"/>
          <w:szCs w:val="18"/>
        </w:rPr>
      </w:pPr>
      <w:r>
        <w:rPr>
          <w:sz w:val="18"/>
          <w:szCs w:val="18"/>
        </w:rPr>
        <w:t>3</w:t>
      </w:r>
      <w:r>
        <w:rPr>
          <w:rFonts w:hint="eastAsia"/>
          <w:sz w:val="18"/>
          <w:szCs w:val="18"/>
        </w:rPr>
        <w:t>、</w:t>
      </w:r>
      <w:r>
        <w:rPr>
          <w:sz w:val="18"/>
          <w:szCs w:val="18"/>
        </w:rPr>
        <w:t>“</w:t>
      </w:r>
      <w:r>
        <w:rPr>
          <w:rFonts w:hint="eastAsia"/>
          <w:sz w:val="18"/>
          <w:szCs w:val="18"/>
        </w:rPr>
        <w:t>主体代码</w:t>
      </w:r>
      <w:r>
        <w:rPr>
          <w:sz w:val="18"/>
          <w:szCs w:val="18"/>
        </w:rPr>
        <w:t>”</w:t>
      </w:r>
      <w:r>
        <w:rPr>
          <w:rFonts w:hint="eastAsia"/>
          <w:sz w:val="18"/>
          <w:szCs w:val="18"/>
        </w:rPr>
        <w:t>指境内企业的</w:t>
      </w:r>
      <w:r>
        <w:rPr>
          <w:rFonts w:hint="eastAsia"/>
          <w:sz w:val="18"/>
        </w:rPr>
        <w:t>统一社会信用代码、</w:t>
      </w:r>
      <w:r>
        <w:rPr>
          <w:rFonts w:hint="eastAsia"/>
          <w:sz w:val="18"/>
          <w:szCs w:val="18"/>
        </w:rPr>
        <w:t>境内金融机构的金融机构标识码，其他请填写代码类型及号码。</w:t>
      </w:r>
    </w:p>
    <w:p>
      <w:pPr>
        <w:snapToGrid w:val="0"/>
        <w:spacing w:line="264" w:lineRule="auto"/>
        <w:ind w:firstLine="360" w:firstLineChars="200"/>
        <w:rPr>
          <w:sz w:val="18"/>
          <w:szCs w:val="18"/>
        </w:rPr>
      </w:pPr>
      <w:r>
        <w:rPr>
          <w:sz w:val="18"/>
          <w:szCs w:val="18"/>
        </w:rPr>
        <w:t>4</w:t>
      </w:r>
      <w:r>
        <w:rPr>
          <w:rFonts w:hint="eastAsia"/>
          <w:sz w:val="18"/>
          <w:szCs w:val="18"/>
        </w:rPr>
        <w:t>、</w:t>
      </w:r>
      <w:r>
        <w:rPr>
          <w:sz w:val="18"/>
          <w:szCs w:val="18"/>
        </w:rPr>
        <w:t>“</w:t>
      </w:r>
      <w:r>
        <w:rPr>
          <w:rFonts w:hint="eastAsia"/>
          <w:sz w:val="18"/>
          <w:szCs w:val="18"/>
        </w:rPr>
        <w:t>境内机构注册地</w:t>
      </w:r>
      <w:r>
        <w:rPr>
          <w:sz w:val="18"/>
          <w:szCs w:val="18"/>
        </w:rPr>
        <w:t>”</w:t>
      </w:r>
      <w:r>
        <w:rPr>
          <w:rFonts w:hint="eastAsia"/>
          <w:sz w:val="18"/>
          <w:szCs w:val="18"/>
        </w:rPr>
        <w:t>指境内机构的登记注册地或境内个人的常住地。</w:t>
      </w:r>
    </w:p>
    <w:p>
      <w:pPr>
        <w:snapToGrid w:val="0"/>
        <w:spacing w:line="264" w:lineRule="auto"/>
        <w:ind w:firstLine="360" w:firstLineChars="200"/>
        <w:rPr>
          <w:sz w:val="18"/>
          <w:szCs w:val="18"/>
        </w:rPr>
      </w:pPr>
      <w:r>
        <w:rPr>
          <w:sz w:val="18"/>
          <w:szCs w:val="18"/>
        </w:rPr>
        <w:t>5</w:t>
      </w:r>
      <w:r>
        <w:rPr>
          <w:rFonts w:hint="eastAsia"/>
          <w:sz w:val="18"/>
          <w:szCs w:val="18"/>
        </w:rPr>
        <w:t>、</w:t>
      </w:r>
      <w:r>
        <w:rPr>
          <w:sz w:val="18"/>
          <w:szCs w:val="18"/>
        </w:rPr>
        <w:t>“</w:t>
      </w:r>
      <w:r>
        <w:rPr>
          <w:rFonts w:hint="eastAsia"/>
          <w:sz w:val="18"/>
          <w:szCs w:val="18"/>
        </w:rPr>
        <w:t>上市情况</w:t>
      </w:r>
      <w:r>
        <w:rPr>
          <w:sz w:val="18"/>
          <w:szCs w:val="18"/>
        </w:rPr>
        <w:t>”</w:t>
      </w:r>
      <w:r>
        <w:rPr>
          <w:rFonts w:hint="eastAsia"/>
          <w:sz w:val="18"/>
          <w:szCs w:val="18"/>
        </w:rPr>
        <w:t>指主体在境内外的上市情况。</w:t>
      </w:r>
    </w:p>
    <w:p>
      <w:pPr>
        <w:snapToGrid w:val="0"/>
        <w:spacing w:line="264" w:lineRule="auto"/>
        <w:ind w:firstLine="360" w:firstLineChars="200"/>
        <w:rPr>
          <w:sz w:val="18"/>
          <w:szCs w:val="18"/>
        </w:rPr>
      </w:pPr>
      <w:r>
        <w:rPr>
          <w:sz w:val="18"/>
          <w:szCs w:val="18"/>
        </w:rPr>
        <w:t>6</w:t>
      </w:r>
      <w:r>
        <w:rPr>
          <w:rFonts w:hint="eastAsia"/>
          <w:sz w:val="18"/>
          <w:szCs w:val="18"/>
        </w:rPr>
        <w:t>、</w:t>
      </w:r>
      <w:r>
        <w:rPr>
          <w:sz w:val="18"/>
          <w:szCs w:val="18"/>
        </w:rPr>
        <w:t>“</w:t>
      </w:r>
      <w:r>
        <w:rPr>
          <w:rFonts w:hint="eastAsia"/>
          <w:sz w:val="18"/>
          <w:szCs w:val="18"/>
        </w:rPr>
        <w:t>特殊主体性质</w:t>
      </w:r>
      <w:r>
        <w:rPr>
          <w:sz w:val="18"/>
          <w:szCs w:val="18"/>
        </w:rPr>
        <w:t>”</w:t>
      </w:r>
      <w:r>
        <w:rPr>
          <w:rFonts w:hint="eastAsia"/>
          <w:sz w:val="18"/>
          <w:szCs w:val="18"/>
        </w:rPr>
        <w:t>根据主体实际情况勾选。</w:t>
      </w:r>
    </w:p>
    <w:p>
      <w:pPr>
        <w:snapToGrid w:val="0"/>
        <w:spacing w:line="264" w:lineRule="auto"/>
        <w:ind w:firstLine="360" w:firstLineChars="200"/>
        <w:rPr>
          <w:sz w:val="18"/>
          <w:szCs w:val="18"/>
        </w:rPr>
      </w:pPr>
      <w:r>
        <w:rPr>
          <w:sz w:val="18"/>
          <w:szCs w:val="18"/>
        </w:rPr>
        <w:t>7</w:t>
      </w:r>
      <w:r>
        <w:rPr>
          <w:rFonts w:hint="eastAsia"/>
          <w:sz w:val="18"/>
          <w:szCs w:val="18"/>
        </w:rPr>
        <w:t>、</w:t>
      </w:r>
      <w:r>
        <w:rPr>
          <w:sz w:val="18"/>
          <w:szCs w:val="18"/>
        </w:rPr>
        <w:t>“</w:t>
      </w:r>
      <w:r>
        <w:rPr>
          <w:rFonts w:hint="eastAsia"/>
          <w:sz w:val="18"/>
          <w:szCs w:val="18"/>
        </w:rPr>
        <w:t>投资企业代码</w:t>
      </w:r>
      <w:r>
        <w:rPr>
          <w:sz w:val="18"/>
          <w:szCs w:val="18"/>
        </w:rPr>
        <w:t>”</w:t>
      </w:r>
      <w:r>
        <w:rPr>
          <w:rFonts w:hint="eastAsia"/>
          <w:sz w:val="18"/>
          <w:szCs w:val="18"/>
        </w:rPr>
        <w:t>指开展投资的企业</w:t>
      </w:r>
      <w:r>
        <w:rPr>
          <w:rFonts w:hint="eastAsia"/>
          <w:sz w:val="18"/>
        </w:rPr>
        <w:t>统一社会信用代码。</w:t>
      </w:r>
    </w:p>
    <w:p>
      <w:pPr>
        <w:snapToGrid w:val="0"/>
        <w:spacing w:line="264" w:lineRule="auto"/>
        <w:ind w:firstLine="360" w:firstLineChars="200"/>
        <w:rPr>
          <w:sz w:val="18"/>
          <w:szCs w:val="18"/>
        </w:rPr>
      </w:pPr>
      <w:r>
        <w:rPr>
          <w:sz w:val="18"/>
          <w:szCs w:val="18"/>
        </w:rPr>
        <w:t>8</w:t>
      </w:r>
      <w:r>
        <w:rPr>
          <w:rFonts w:hint="eastAsia"/>
          <w:sz w:val="18"/>
          <w:szCs w:val="18"/>
        </w:rPr>
        <w:t>、</w:t>
      </w:r>
      <w:r>
        <w:rPr>
          <w:sz w:val="18"/>
          <w:szCs w:val="18"/>
        </w:rPr>
        <w:t>“</w:t>
      </w:r>
      <w:r>
        <w:rPr>
          <w:rFonts w:hint="eastAsia"/>
          <w:sz w:val="18"/>
          <w:szCs w:val="18"/>
        </w:rPr>
        <w:t>投资企业公司名称</w:t>
      </w:r>
      <w:r>
        <w:rPr>
          <w:sz w:val="18"/>
          <w:szCs w:val="18"/>
        </w:rPr>
        <w:t>”</w:t>
      </w:r>
      <w:r>
        <w:rPr>
          <w:rFonts w:hint="eastAsia"/>
          <w:sz w:val="18"/>
          <w:szCs w:val="18"/>
        </w:rPr>
        <w:t>指开展投资的企业营业执照上的注册名称。</w:t>
      </w:r>
    </w:p>
    <w:p>
      <w:pPr>
        <w:snapToGrid w:val="0"/>
        <w:spacing w:line="264" w:lineRule="auto"/>
        <w:ind w:firstLine="360" w:firstLineChars="200"/>
        <w:rPr>
          <w:sz w:val="18"/>
          <w:szCs w:val="18"/>
        </w:rPr>
      </w:pPr>
      <w:r>
        <w:rPr>
          <w:sz w:val="18"/>
          <w:szCs w:val="18"/>
        </w:rPr>
        <w:t>9</w:t>
      </w:r>
      <w:r>
        <w:rPr>
          <w:rFonts w:hint="eastAsia"/>
          <w:sz w:val="18"/>
          <w:szCs w:val="18"/>
        </w:rPr>
        <w:t>、</w:t>
      </w:r>
      <w:r>
        <w:rPr>
          <w:sz w:val="18"/>
          <w:szCs w:val="18"/>
        </w:rPr>
        <w:t>“</w:t>
      </w:r>
      <w:r>
        <w:rPr>
          <w:rFonts w:hint="eastAsia"/>
          <w:sz w:val="18"/>
          <w:szCs w:val="18"/>
        </w:rPr>
        <w:t>出资币种</w:t>
      </w:r>
      <w:r>
        <w:rPr>
          <w:sz w:val="18"/>
          <w:szCs w:val="18"/>
        </w:rPr>
        <w:t>”</w:t>
      </w:r>
      <w:r>
        <w:rPr>
          <w:rFonts w:hint="eastAsia"/>
          <w:sz w:val="18"/>
          <w:szCs w:val="18"/>
        </w:rPr>
        <w:t>接收境内再投资的实际币种。</w:t>
      </w:r>
    </w:p>
    <w:p>
      <w:pPr>
        <w:snapToGrid w:val="0"/>
        <w:spacing w:line="264" w:lineRule="auto"/>
        <w:ind w:firstLine="360" w:firstLineChars="200"/>
        <w:rPr>
          <w:sz w:val="18"/>
          <w:szCs w:val="18"/>
        </w:rPr>
      </w:pPr>
      <w:r>
        <w:rPr>
          <w:sz w:val="18"/>
          <w:szCs w:val="18"/>
        </w:rPr>
        <w:t>10</w:t>
      </w:r>
      <w:r>
        <w:rPr>
          <w:rFonts w:hint="eastAsia"/>
          <w:sz w:val="18"/>
          <w:szCs w:val="18"/>
        </w:rPr>
        <w:t>、</w:t>
      </w:r>
      <w:r>
        <w:rPr>
          <w:sz w:val="18"/>
          <w:szCs w:val="18"/>
        </w:rPr>
        <w:t>“</w:t>
      </w:r>
      <w:r>
        <w:rPr>
          <w:rFonts w:hint="eastAsia"/>
          <w:sz w:val="18"/>
          <w:szCs w:val="18"/>
        </w:rPr>
        <w:t>出资金额</w:t>
      </w:r>
      <w:r>
        <w:rPr>
          <w:sz w:val="18"/>
          <w:szCs w:val="18"/>
        </w:rPr>
        <w:t>”</w:t>
      </w:r>
      <w:r>
        <w:rPr>
          <w:rFonts w:hint="eastAsia"/>
          <w:sz w:val="18"/>
          <w:szCs w:val="18"/>
        </w:rPr>
        <w:t>接收境内再投资的出资金额。</w:t>
      </w:r>
      <w:bookmarkStart w:id="49" w:name="_Toc492328597"/>
      <w:bookmarkStart w:id="50" w:name="_Toc39756172"/>
      <w:r>
        <w:rPr>
          <w:sz w:val="18"/>
          <w:szCs w:val="18"/>
        </w:rPr>
        <w:br w:type="page"/>
      </w:r>
    </w:p>
    <w:p>
      <w:pPr>
        <w:pStyle w:val="3"/>
        <w:spacing w:before="0" w:after="0" w:line="240" w:lineRule="auto"/>
        <w:jc w:val="center"/>
        <w:rPr>
          <w:rFonts w:ascii="Times New Roman" w:hAnsi="Times New Roman"/>
          <w:sz w:val="28"/>
          <w:szCs w:val="28"/>
        </w:rPr>
      </w:pPr>
      <w:bookmarkStart w:id="51" w:name="_Toc54703097"/>
      <w:bookmarkStart w:id="52" w:name="_Toc16669"/>
      <w:r>
        <w:rPr>
          <w:rFonts w:hint="eastAsia" w:ascii="Times New Roman" w:hAnsi="Times New Roman"/>
          <w:sz w:val="28"/>
          <w:szCs w:val="28"/>
        </w:rPr>
        <w:t>表</w:t>
      </w:r>
      <w:r>
        <w:rPr>
          <w:rFonts w:ascii="Times New Roman" w:hAnsi="Times New Roman"/>
          <w:sz w:val="28"/>
          <w:szCs w:val="28"/>
        </w:rPr>
        <w:t xml:space="preserve">20 </w:t>
      </w:r>
      <w:r>
        <w:rPr>
          <w:rFonts w:hint="eastAsia" w:ascii="Times New Roman" w:hAnsi="Times New Roman"/>
          <w:sz w:val="28"/>
          <w:szCs w:val="28"/>
        </w:rPr>
        <w:t>境内直接投资货币出资入账登记申请表</w:t>
      </w:r>
      <w:bookmarkEnd w:id="49"/>
      <w:bookmarkEnd w:id="50"/>
      <w:bookmarkEnd w:id="51"/>
      <w:bookmarkEnd w:id="52"/>
    </w:p>
    <w:tbl>
      <w:tblPr>
        <w:tblStyle w:val="42"/>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4"/>
        <w:gridCol w:w="556"/>
        <w:gridCol w:w="361"/>
        <w:gridCol w:w="627"/>
        <w:gridCol w:w="91"/>
        <w:gridCol w:w="94"/>
        <w:gridCol w:w="630"/>
        <w:gridCol w:w="539"/>
        <w:gridCol w:w="420"/>
        <w:gridCol w:w="372"/>
        <w:gridCol w:w="266"/>
        <w:gridCol w:w="664"/>
        <w:gridCol w:w="288"/>
        <w:gridCol w:w="518"/>
        <w:gridCol w:w="84"/>
        <w:gridCol w:w="988"/>
        <w:gridCol w:w="732"/>
        <w:gridCol w:w="84"/>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8958" w:type="dxa"/>
            <w:gridSpan w:val="19"/>
            <w:vAlign w:val="center"/>
          </w:tcPr>
          <w:p>
            <w:pPr>
              <w:adjustRightInd w:val="0"/>
              <w:snapToGrid w:val="0"/>
              <w:rPr>
                <w:rFonts w:eastAsia="黑体"/>
                <w:bCs/>
                <w:u w:val="single"/>
              </w:rPr>
            </w:pPr>
            <w:r>
              <w:rPr>
                <w:rFonts w:hint="eastAsia" w:eastAsia="黑体"/>
                <w:bCs/>
              </w:rPr>
              <w:t>一、申请主体基本信息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378" w:type="dxa"/>
            <w:gridSpan w:val="4"/>
            <w:vAlign w:val="center"/>
          </w:tcPr>
          <w:p>
            <w:pPr>
              <w:adjustRightInd w:val="0"/>
              <w:snapToGrid w:val="0"/>
              <w:jc w:val="left"/>
              <w:rPr>
                <w:sz w:val="18"/>
                <w:szCs w:val="18"/>
              </w:rPr>
            </w:pPr>
            <w:r>
              <w:rPr>
                <w:rFonts w:hint="eastAsia"/>
                <w:sz w:val="18"/>
                <w:szCs w:val="18"/>
              </w:rPr>
              <w:t>境内</w:t>
            </w:r>
            <w:r>
              <w:rPr>
                <w:sz w:val="18"/>
                <w:szCs w:val="18"/>
              </w:rPr>
              <w:t>主体名称</w:t>
            </w:r>
          </w:p>
        </w:tc>
        <w:tc>
          <w:tcPr>
            <w:tcW w:w="6580" w:type="dxa"/>
            <w:gridSpan w:val="15"/>
            <w:vAlign w:val="center"/>
          </w:tcPr>
          <w:p>
            <w:pPr>
              <w:adjustRightInd w:val="0"/>
              <w:snapToGrid w:val="0"/>
              <w:jc w:val="center"/>
              <w:rPr>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378" w:type="dxa"/>
            <w:gridSpan w:val="4"/>
            <w:vAlign w:val="center"/>
          </w:tcPr>
          <w:p>
            <w:pPr>
              <w:adjustRightInd w:val="0"/>
              <w:snapToGrid w:val="0"/>
              <w:jc w:val="left"/>
              <w:rPr>
                <w:sz w:val="18"/>
                <w:szCs w:val="18"/>
              </w:rPr>
            </w:pPr>
            <w:r>
              <w:rPr>
                <w:rFonts w:hint="eastAsia"/>
                <w:sz w:val="18"/>
                <w:szCs w:val="18"/>
              </w:rPr>
              <w:t>境内机构</w:t>
            </w:r>
            <w:r>
              <w:rPr>
                <w:rFonts w:hint="eastAsia"/>
                <w:sz w:val="18"/>
              </w:rPr>
              <w:t>统一社会信用代码</w:t>
            </w:r>
          </w:p>
        </w:tc>
        <w:tc>
          <w:tcPr>
            <w:tcW w:w="6580" w:type="dxa"/>
            <w:gridSpan w:val="15"/>
            <w:vAlign w:val="center"/>
          </w:tcPr>
          <w:p>
            <w:pPr>
              <w:adjustRightInd w:val="0"/>
              <w:snapToGrid w:val="0"/>
              <w:jc w:val="center"/>
              <w:rPr>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378" w:type="dxa"/>
            <w:gridSpan w:val="4"/>
            <w:vAlign w:val="center"/>
          </w:tcPr>
          <w:p>
            <w:pPr>
              <w:adjustRightInd w:val="0"/>
              <w:snapToGrid w:val="0"/>
              <w:jc w:val="left"/>
              <w:rPr>
                <w:sz w:val="18"/>
                <w:szCs w:val="18"/>
              </w:rPr>
            </w:pPr>
            <w:r>
              <w:rPr>
                <w:rFonts w:hint="eastAsia"/>
                <w:sz w:val="18"/>
                <w:szCs w:val="18"/>
              </w:rPr>
              <w:t>境外机构及个人所在</w:t>
            </w:r>
          </w:p>
          <w:p>
            <w:pPr>
              <w:adjustRightInd w:val="0"/>
              <w:snapToGrid w:val="0"/>
              <w:jc w:val="left"/>
              <w:rPr>
                <w:sz w:val="18"/>
                <w:szCs w:val="18"/>
              </w:rPr>
            </w:pPr>
            <w:r>
              <w:rPr>
                <w:rFonts w:hint="eastAsia"/>
                <w:sz w:val="18"/>
                <w:szCs w:val="18"/>
              </w:rPr>
              <w:t>国家</w:t>
            </w:r>
            <w:r>
              <w:rPr>
                <w:sz w:val="18"/>
                <w:szCs w:val="18"/>
              </w:rPr>
              <w:t>/</w:t>
            </w:r>
            <w:r>
              <w:rPr>
                <w:rFonts w:hint="eastAsia"/>
                <w:sz w:val="18"/>
                <w:szCs w:val="18"/>
              </w:rPr>
              <w:t>地区</w:t>
            </w:r>
          </w:p>
        </w:tc>
        <w:tc>
          <w:tcPr>
            <w:tcW w:w="6580" w:type="dxa"/>
            <w:gridSpan w:val="15"/>
            <w:vAlign w:val="center"/>
          </w:tcPr>
          <w:p>
            <w:pPr>
              <w:adjustRightInd w:val="0"/>
              <w:snapToGrid w:val="0"/>
              <w:jc w:val="center"/>
              <w:rPr>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378" w:type="dxa"/>
            <w:gridSpan w:val="4"/>
            <w:vAlign w:val="center"/>
          </w:tcPr>
          <w:p>
            <w:pPr>
              <w:adjustRightInd w:val="0"/>
              <w:snapToGrid w:val="0"/>
              <w:jc w:val="left"/>
              <w:rPr>
                <w:sz w:val="18"/>
                <w:szCs w:val="18"/>
              </w:rPr>
            </w:pPr>
            <w:r>
              <w:rPr>
                <w:rFonts w:hint="eastAsia"/>
                <w:sz w:val="18"/>
                <w:szCs w:val="18"/>
              </w:rPr>
              <w:t>联系人</w:t>
            </w:r>
          </w:p>
        </w:tc>
        <w:tc>
          <w:tcPr>
            <w:tcW w:w="2412" w:type="dxa"/>
            <w:gridSpan w:val="7"/>
            <w:vAlign w:val="center"/>
          </w:tcPr>
          <w:p>
            <w:pPr>
              <w:adjustRightInd w:val="0"/>
              <w:snapToGrid w:val="0"/>
              <w:jc w:val="center"/>
              <w:rPr>
                <w:b/>
                <w:sz w:val="18"/>
                <w:szCs w:val="18"/>
              </w:rPr>
            </w:pPr>
          </w:p>
        </w:tc>
        <w:tc>
          <w:tcPr>
            <w:tcW w:w="1470" w:type="dxa"/>
            <w:gridSpan w:val="3"/>
            <w:vAlign w:val="center"/>
          </w:tcPr>
          <w:p>
            <w:pPr>
              <w:adjustRightInd w:val="0"/>
              <w:snapToGrid w:val="0"/>
              <w:jc w:val="center"/>
              <w:rPr>
                <w:sz w:val="18"/>
                <w:szCs w:val="18"/>
              </w:rPr>
            </w:pPr>
            <w:r>
              <w:rPr>
                <w:rFonts w:hint="eastAsia"/>
                <w:sz w:val="18"/>
                <w:szCs w:val="18"/>
              </w:rPr>
              <w:t>联系电话</w:t>
            </w:r>
          </w:p>
        </w:tc>
        <w:tc>
          <w:tcPr>
            <w:tcW w:w="2698" w:type="dxa"/>
            <w:gridSpan w:val="5"/>
            <w:vAlign w:val="center"/>
          </w:tcPr>
          <w:p>
            <w:pPr>
              <w:keepNext/>
              <w:keepLines/>
              <w:adjustRightInd w:val="0"/>
              <w:snapToGrid w:val="0"/>
              <w:spacing w:line="578" w:lineRule="auto"/>
              <w:jc w:val="center"/>
              <w:outlineLvl w:val="0"/>
              <w:rPr>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8958" w:type="dxa"/>
            <w:gridSpan w:val="19"/>
            <w:vAlign w:val="center"/>
          </w:tcPr>
          <w:p>
            <w:pPr>
              <w:adjustRightInd w:val="0"/>
              <w:snapToGrid w:val="0"/>
              <w:jc w:val="left"/>
              <w:rPr>
                <w:rFonts w:eastAsia="黑体"/>
                <w:bCs/>
              </w:rPr>
            </w:pPr>
            <w:r>
              <w:rPr>
                <w:rFonts w:hint="eastAsia" w:eastAsia="黑体"/>
                <w:bCs/>
              </w:rPr>
              <w:t>二、货币出资入账信息（汇总）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7" w:hRule="atLeast"/>
          <w:jc w:val="center"/>
        </w:trPr>
        <w:tc>
          <w:tcPr>
            <w:tcW w:w="834" w:type="dxa"/>
            <w:vAlign w:val="center"/>
          </w:tcPr>
          <w:p>
            <w:pPr>
              <w:adjustRightInd w:val="0"/>
              <w:snapToGrid w:val="0"/>
              <w:jc w:val="center"/>
              <w:rPr>
                <w:spacing w:val="-6"/>
                <w:sz w:val="18"/>
                <w:szCs w:val="18"/>
              </w:rPr>
            </w:pPr>
            <w:r>
              <w:rPr>
                <w:rFonts w:hint="eastAsia"/>
                <w:spacing w:val="-6"/>
                <w:sz w:val="18"/>
                <w:szCs w:val="18"/>
              </w:rPr>
              <w:t>对应出资的外商投资企业</w:t>
            </w:r>
          </w:p>
          <w:p>
            <w:pPr>
              <w:adjustRightInd w:val="0"/>
              <w:snapToGrid w:val="0"/>
              <w:jc w:val="center"/>
              <w:rPr>
                <w:sz w:val="18"/>
                <w:szCs w:val="18"/>
              </w:rPr>
            </w:pPr>
            <w:r>
              <w:rPr>
                <w:rFonts w:hint="eastAsia"/>
                <w:spacing w:val="-6"/>
                <w:sz w:val="18"/>
                <w:szCs w:val="18"/>
              </w:rPr>
              <w:t>名称</w:t>
            </w:r>
          </w:p>
        </w:tc>
        <w:tc>
          <w:tcPr>
            <w:tcW w:w="917" w:type="dxa"/>
            <w:gridSpan w:val="2"/>
            <w:vAlign w:val="center"/>
          </w:tcPr>
          <w:p>
            <w:pPr>
              <w:adjustRightInd w:val="0"/>
              <w:snapToGrid w:val="0"/>
              <w:jc w:val="center"/>
              <w:rPr>
                <w:sz w:val="18"/>
                <w:szCs w:val="18"/>
              </w:rPr>
            </w:pPr>
            <w:r>
              <w:rPr>
                <w:rFonts w:hint="eastAsia"/>
                <w:sz w:val="18"/>
                <w:szCs w:val="18"/>
              </w:rPr>
              <w:t>对应出资的外商投资企业</w:t>
            </w:r>
          </w:p>
          <w:p>
            <w:pPr>
              <w:adjustRightInd w:val="0"/>
              <w:snapToGrid w:val="0"/>
              <w:jc w:val="center"/>
              <w:rPr>
                <w:b/>
                <w:sz w:val="18"/>
                <w:szCs w:val="18"/>
              </w:rPr>
            </w:pPr>
            <w:r>
              <w:rPr>
                <w:rFonts w:hint="eastAsia"/>
                <w:sz w:val="18"/>
                <w:szCs w:val="18"/>
              </w:rPr>
              <w:t>代码</w:t>
            </w:r>
          </w:p>
        </w:tc>
        <w:tc>
          <w:tcPr>
            <w:tcW w:w="718" w:type="dxa"/>
            <w:gridSpan w:val="2"/>
            <w:vAlign w:val="center"/>
          </w:tcPr>
          <w:p>
            <w:pPr>
              <w:adjustRightInd w:val="0"/>
              <w:snapToGrid w:val="0"/>
              <w:jc w:val="center"/>
              <w:rPr>
                <w:sz w:val="18"/>
                <w:szCs w:val="18"/>
              </w:rPr>
            </w:pPr>
            <w:r>
              <w:rPr>
                <w:rFonts w:hint="eastAsia"/>
                <w:sz w:val="18"/>
                <w:szCs w:val="18"/>
              </w:rPr>
              <w:t>本次出资外方股东</w:t>
            </w:r>
          </w:p>
          <w:p>
            <w:pPr>
              <w:adjustRightInd w:val="0"/>
              <w:snapToGrid w:val="0"/>
              <w:jc w:val="center"/>
              <w:rPr>
                <w:sz w:val="18"/>
                <w:szCs w:val="18"/>
              </w:rPr>
            </w:pPr>
            <w:r>
              <w:rPr>
                <w:rFonts w:hint="eastAsia"/>
                <w:sz w:val="18"/>
                <w:szCs w:val="18"/>
              </w:rPr>
              <w:t>名称</w:t>
            </w:r>
          </w:p>
        </w:tc>
        <w:tc>
          <w:tcPr>
            <w:tcW w:w="724" w:type="dxa"/>
            <w:gridSpan w:val="2"/>
            <w:vAlign w:val="center"/>
          </w:tcPr>
          <w:p>
            <w:pPr>
              <w:adjustRightInd w:val="0"/>
              <w:snapToGrid w:val="0"/>
              <w:jc w:val="center"/>
              <w:rPr>
                <w:sz w:val="18"/>
                <w:szCs w:val="18"/>
              </w:rPr>
            </w:pPr>
            <w:r>
              <w:rPr>
                <w:rFonts w:hint="eastAsia"/>
                <w:sz w:val="18"/>
                <w:szCs w:val="18"/>
              </w:rPr>
              <w:t>本次出资外方股东所属国家</w:t>
            </w:r>
            <w:r>
              <w:rPr>
                <w:sz w:val="18"/>
                <w:szCs w:val="18"/>
              </w:rPr>
              <w:t>/</w:t>
            </w:r>
            <w:r>
              <w:rPr>
                <w:rFonts w:hint="eastAsia"/>
                <w:sz w:val="18"/>
                <w:szCs w:val="18"/>
              </w:rPr>
              <w:t>地区</w:t>
            </w:r>
          </w:p>
        </w:tc>
        <w:tc>
          <w:tcPr>
            <w:tcW w:w="539" w:type="dxa"/>
            <w:vAlign w:val="center"/>
          </w:tcPr>
          <w:p>
            <w:pPr>
              <w:adjustRightInd w:val="0"/>
              <w:snapToGrid w:val="0"/>
              <w:jc w:val="center"/>
              <w:rPr>
                <w:sz w:val="18"/>
                <w:szCs w:val="18"/>
              </w:rPr>
            </w:pPr>
            <w:r>
              <w:rPr>
                <w:rFonts w:hint="eastAsia"/>
                <w:sz w:val="18"/>
                <w:szCs w:val="18"/>
              </w:rPr>
              <w:t>外商投资企业注册币种</w:t>
            </w:r>
          </w:p>
        </w:tc>
        <w:tc>
          <w:tcPr>
            <w:tcW w:w="792" w:type="dxa"/>
            <w:gridSpan w:val="2"/>
            <w:vAlign w:val="center"/>
          </w:tcPr>
          <w:p>
            <w:pPr>
              <w:adjustRightInd w:val="0"/>
              <w:snapToGrid w:val="0"/>
              <w:jc w:val="center"/>
              <w:rPr>
                <w:sz w:val="18"/>
                <w:szCs w:val="18"/>
              </w:rPr>
            </w:pPr>
            <w:r>
              <w:rPr>
                <w:rFonts w:hint="eastAsia"/>
                <w:sz w:val="18"/>
                <w:szCs w:val="18"/>
              </w:rPr>
              <w:t>外方股东认缴注册资本金额</w:t>
            </w:r>
          </w:p>
        </w:tc>
        <w:tc>
          <w:tcPr>
            <w:tcW w:w="930" w:type="dxa"/>
            <w:gridSpan w:val="2"/>
            <w:vAlign w:val="center"/>
          </w:tcPr>
          <w:p>
            <w:pPr>
              <w:adjustRightInd w:val="0"/>
              <w:snapToGrid w:val="0"/>
              <w:jc w:val="center"/>
              <w:rPr>
                <w:sz w:val="18"/>
                <w:szCs w:val="18"/>
              </w:rPr>
            </w:pPr>
            <w:r>
              <w:rPr>
                <w:rFonts w:hint="eastAsia"/>
                <w:sz w:val="18"/>
                <w:szCs w:val="18"/>
              </w:rPr>
              <w:t>外方股东认缴注册资本出资额</w:t>
            </w:r>
          </w:p>
        </w:tc>
        <w:tc>
          <w:tcPr>
            <w:tcW w:w="890" w:type="dxa"/>
            <w:gridSpan w:val="3"/>
            <w:vAlign w:val="center"/>
          </w:tcPr>
          <w:p>
            <w:pPr>
              <w:adjustRightInd w:val="0"/>
              <w:snapToGrid w:val="0"/>
              <w:jc w:val="center"/>
              <w:rPr>
                <w:sz w:val="18"/>
                <w:szCs w:val="18"/>
              </w:rPr>
            </w:pPr>
            <w:r>
              <w:rPr>
                <w:rFonts w:hint="eastAsia"/>
                <w:sz w:val="18"/>
                <w:szCs w:val="18"/>
              </w:rPr>
              <w:t>外方股东累计已登记到位注册资本</w:t>
            </w:r>
          </w:p>
          <w:p>
            <w:pPr>
              <w:adjustRightInd w:val="0"/>
              <w:snapToGrid w:val="0"/>
              <w:jc w:val="center"/>
              <w:rPr>
                <w:sz w:val="18"/>
                <w:szCs w:val="18"/>
              </w:rPr>
            </w:pPr>
            <w:r>
              <w:rPr>
                <w:rFonts w:hint="eastAsia"/>
                <w:sz w:val="18"/>
                <w:szCs w:val="18"/>
              </w:rPr>
              <w:t>金额</w:t>
            </w:r>
          </w:p>
        </w:tc>
        <w:tc>
          <w:tcPr>
            <w:tcW w:w="988" w:type="dxa"/>
            <w:vAlign w:val="center"/>
          </w:tcPr>
          <w:p>
            <w:pPr>
              <w:adjustRightInd w:val="0"/>
              <w:snapToGrid w:val="0"/>
              <w:jc w:val="center"/>
              <w:rPr>
                <w:sz w:val="18"/>
                <w:szCs w:val="18"/>
              </w:rPr>
            </w:pPr>
            <w:r>
              <w:rPr>
                <w:rFonts w:hint="eastAsia"/>
                <w:sz w:val="18"/>
                <w:szCs w:val="18"/>
              </w:rPr>
              <w:t>外方股东累计已登记到位注册资本实际出资金额</w:t>
            </w:r>
          </w:p>
        </w:tc>
        <w:tc>
          <w:tcPr>
            <w:tcW w:w="732" w:type="dxa"/>
            <w:vAlign w:val="center"/>
          </w:tcPr>
          <w:p>
            <w:pPr>
              <w:adjustRightInd w:val="0"/>
              <w:snapToGrid w:val="0"/>
              <w:jc w:val="center"/>
              <w:rPr>
                <w:sz w:val="18"/>
                <w:szCs w:val="18"/>
              </w:rPr>
            </w:pPr>
            <w:r>
              <w:rPr>
                <w:rFonts w:hint="eastAsia"/>
                <w:sz w:val="18"/>
                <w:szCs w:val="18"/>
              </w:rPr>
              <w:t>本次拟登记注册资本金额</w:t>
            </w:r>
          </w:p>
        </w:tc>
        <w:tc>
          <w:tcPr>
            <w:tcW w:w="894" w:type="dxa"/>
            <w:gridSpan w:val="2"/>
            <w:vAlign w:val="center"/>
          </w:tcPr>
          <w:p>
            <w:pPr>
              <w:adjustRightInd w:val="0"/>
              <w:snapToGrid w:val="0"/>
              <w:jc w:val="center"/>
              <w:rPr>
                <w:sz w:val="18"/>
                <w:szCs w:val="18"/>
              </w:rPr>
            </w:pPr>
            <w:r>
              <w:rPr>
                <w:rFonts w:hint="eastAsia"/>
                <w:sz w:val="18"/>
                <w:szCs w:val="18"/>
              </w:rPr>
              <w:t>本次实际出资金额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7" w:hRule="atLeast"/>
          <w:jc w:val="center"/>
        </w:trPr>
        <w:tc>
          <w:tcPr>
            <w:tcW w:w="834" w:type="dxa"/>
            <w:vAlign w:val="center"/>
          </w:tcPr>
          <w:p>
            <w:pPr>
              <w:keepNext/>
              <w:keepLines/>
              <w:adjustRightInd w:val="0"/>
              <w:snapToGrid w:val="0"/>
              <w:spacing w:line="578" w:lineRule="auto"/>
              <w:jc w:val="center"/>
              <w:outlineLvl w:val="0"/>
              <w:rPr>
                <w:sz w:val="18"/>
                <w:szCs w:val="18"/>
              </w:rPr>
            </w:pPr>
          </w:p>
        </w:tc>
        <w:tc>
          <w:tcPr>
            <w:tcW w:w="917" w:type="dxa"/>
            <w:gridSpan w:val="2"/>
            <w:vAlign w:val="center"/>
          </w:tcPr>
          <w:p>
            <w:pPr>
              <w:keepNext/>
              <w:keepLines/>
              <w:adjustRightInd w:val="0"/>
              <w:snapToGrid w:val="0"/>
              <w:spacing w:line="578" w:lineRule="auto"/>
              <w:jc w:val="center"/>
              <w:outlineLvl w:val="0"/>
              <w:rPr>
                <w:sz w:val="18"/>
                <w:szCs w:val="18"/>
              </w:rPr>
            </w:pPr>
          </w:p>
        </w:tc>
        <w:tc>
          <w:tcPr>
            <w:tcW w:w="718" w:type="dxa"/>
            <w:gridSpan w:val="2"/>
            <w:vAlign w:val="center"/>
          </w:tcPr>
          <w:p>
            <w:pPr>
              <w:keepNext/>
              <w:keepLines/>
              <w:adjustRightInd w:val="0"/>
              <w:snapToGrid w:val="0"/>
              <w:spacing w:line="578" w:lineRule="auto"/>
              <w:jc w:val="center"/>
              <w:outlineLvl w:val="0"/>
              <w:rPr>
                <w:sz w:val="18"/>
                <w:szCs w:val="18"/>
              </w:rPr>
            </w:pPr>
          </w:p>
        </w:tc>
        <w:tc>
          <w:tcPr>
            <w:tcW w:w="724" w:type="dxa"/>
            <w:gridSpan w:val="2"/>
            <w:vAlign w:val="center"/>
          </w:tcPr>
          <w:p>
            <w:pPr>
              <w:keepNext/>
              <w:keepLines/>
              <w:adjustRightInd w:val="0"/>
              <w:snapToGrid w:val="0"/>
              <w:spacing w:line="578" w:lineRule="auto"/>
              <w:jc w:val="center"/>
              <w:outlineLvl w:val="0"/>
              <w:rPr>
                <w:sz w:val="18"/>
                <w:szCs w:val="18"/>
              </w:rPr>
            </w:pPr>
          </w:p>
        </w:tc>
        <w:tc>
          <w:tcPr>
            <w:tcW w:w="539" w:type="dxa"/>
            <w:vAlign w:val="center"/>
          </w:tcPr>
          <w:p>
            <w:pPr>
              <w:keepNext/>
              <w:keepLines/>
              <w:adjustRightInd w:val="0"/>
              <w:snapToGrid w:val="0"/>
              <w:spacing w:line="578" w:lineRule="auto"/>
              <w:jc w:val="center"/>
              <w:outlineLvl w:val="0"/>
              <w:rPr>
                <w:sz w:val="18"/>
                <w:szCs w:val="18"/>
              </w:rPr>
            </w:pPr>
          </w:p>
        </w:tc>
        <w:tc>
          <w:tcPr>
            <w:tcW w:w="792" w:type="dxa"/>
            <w:gridSpan w:val="2"/>
            <w:vAlign w:val="center"/>
          </w:tcPr>
          <w:p>
            <w:pPr>
              <w:keepNext/>
              <w:keepLines/>
              <w:adjustRightInd w:val="0"/>
              <w:snapToGrid w:val="0"/>
              <w:spacing w:line="578" w:lineRule="auto"/>
              <w:jc w:val="center"/>
              <w:outlineLvl w:val="0"/>
              <w:rPr>
                <w:sz w:val="18"/>
                <w:szCs w:val="18"/>
              </w:rPr>
            </w:pPr>
          </w:p>
        </w:tc>
        <w:tc>
          <w:tcPr>
            <w:tcW w:w="930" w:type="dxa"/>
            <w:gridSpan w:val="2"/>
            <w:vAlign w:val="center"/>
          </w:tcPr>
          <w:p>
            <w:pPr>
              <w:keepNext/>
              <w:keepLines/>
              <w:adjustRightInd w:val="0"/>
              <w:snapToGrid w:val="0"/>
              <w:spacing w:line="578" w:lineRule="auto"/>
              <w:jc w:val="center"/>
              <w:outlineLvl w:val="0"/>
              <w:rPr>
                <w:sz w:val="18"/>
                <w:szCs w:val="18"/>
              </w:rPr>
            </w:pPr>
          </w:p>
        </w:tc>
        <w:tc>
          <w:tcPr>
            <w:tcW w:w="890" w:type="dxa"/>
            <w:gridSpan w:val="3"/>
            <w:vAlign w:val="center"/>
          </w:tcPr>
          <w:p>
            <w:pPr>
              <w:keepNext/>
              <w:keepLines/>
              <w:adjustRightInd w:val="0"/>
              <w:snapToGrid w:val="0"/>
              <w:spacing w:line="578" w:lineRule="auto"/>
              <w:jc w:val="center"/>
              <w:outlineLvl w:val="0"/>
              <w:rPr>
                <w:sz w:val="18"/>
                <w:szCs w:val="18"/>
              </w:rPr>
            </w:pPr>
          </w:p>
        </w:tc>
        <w:tc>
          <w:tcPr>
            <w:tcW w:w="988" w:type="dxa"/>
            <w:vAlign w:val="center"/>
          </w:tcPr>
          <w:p>
            <w:pPr>
              <w:keepNext/>
              <w:keepLines/>
              <w:adjustRightInd w:val="0"/>
              <w:snapToGrid w:val="0"/>
              <w:spacing w:line="578" w:lineRule="auto"/>
              <w:jc w:val="center"/>
              <w:outlineLvl w:val="0"/>
              <w:rPr>
                <w:sz w:val="18"/>
                <w:szCs w:val="18"/>
              </w:rPr>
            </w:pPr>
          </w:p>
        </w:tc>
        <w:tc>
          <w:tcPr>
            <w:tcW w:w="732" w:type="dxa"/>
            <w:vAlign w:val="center"/>
          </w:tcPr>
          <w:p>
            <w:pPr>
              <w:keepNext/>
              <w:keepLines/>
              <w:adjustRightInd w:val="0"/>
              <w:snapToGrid w:val="0"/>
              <w:spacing w:line="578" w:lineRule="auto"/>
              <w:jc w:val="center"/>
              <w:outlineLvl w:val="0"/>
              <w:rPr>
                <w:sz w:val="18"/>
                <w:szCs w:val="18"/>
              </w:rPr>
            </w:pPr>
          </w:p>
        </w:tc>
        <w:tc>
          <w:tcPr>
            <w:tcW w:w="894" w:type="dxa"/>
            <w:gridSpan w:val="2"/>
            <w:vAlign w:val="center"/>
          </w:tcPr>
          <w:p>
            <w:pPr>
              <w:keepNext/>
              <w:keepLines/>
              <w:adjustRightInd w:val="0"/>
              <w:snapToGrid w:val="0"/>
              <w:spacing w:line="578" w:lineRule="auto"/>
              <w:jc w:val="center"/>
              <w:outlineLvl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7" w:hRule="atLeast"/>
          <w:jc w:val="center"/>
        </w:trPr>
        <w:tc>
          <w:tcPr>
            <w:tcW w:w="834" w:type="dxa"/>
            <w:vAlign w:val="center"/>
          </w:tcPr>
          <w:p>
            <w:pPr>
              <w:keepNext/>
              <w:keepLines/>
              <w:adjustRightInd w:val="0"/>
              <w:snapToGrid w:val="0"/>
              <w:spacing w:line="578" w:lineRule="auto"/>
              <w:jc w:val="center"/>
              <w:outlineLvl w:val="0"/>
              <w:rPr>
                <w:sz w:val="18"/>
                <w:szCs w:val="18"/>
              </w:rPr>
            </w:pPr>
          </w:p>
        </w:tc>
        <w:tc>
          <w:tcPr>
            <w:tcW w:w="917" w:type="dxa"/>
            <w:gridSpan w:val="2"/>
            <w:vAlign w:val="center"/>
          </w:tcPr>
          <w:p>
            <w:pPr>
              <w:keepNext/>
              <w:keepLines/>
              <w:adjustRightInd w:val="0"/>
              <w:snapToGrid w:val="0"/>
              <w:spacing w:line="578" w:lineRule="auto"/>
              <w:jc w:val="center"/>
              <w:outlineLvl w:val="0"/>
              <w:rPr>
                <w:sz w:val="18"/>
                <w:szCs w:val="18"/>
              </w:rPr>
            </w:pPr>
          </w:p>
        </w:tc>
        <w:tc>
          <w:tcPr>
            <w:tcW w:w="718" w:type="dxa"/>
            <w:gridSpan w:val="2"/>
            <w:vAlign w:val="center"/>
          </w:tcPr>
          <w:p>
            <w:pPr>
              <w:keepNext/>
              <w:keepLines/>
              <w:adjustRightInd w:val="0"/>
              <w:snapToGrid w:val="0"/>
              <w:spacing w:line="578" w:lineRule="auto"/>
              <w:jc w:val="center"/>
              <w:outlineLvl w:val="0"/>
              <w:rPr>
                <w:sz w:val="18"/>
                <w:szCs w:val="18"/>
              </w:rPr>
            </w:pPr>
          </w:p>
        </w:tc>
        <w:tc>
          <w:tcPr>
            <w:tcW w:w="724" w:type="dxa"/>
            <w:gridSpan w:val="2"/>
            <w:vAlign w:val="center"/>
          </w:tcPr>
          <w:p>
            <w:pPr>
              <w:keepNext/>
              <w:keepLines/>
              <w:adjustRightInd w:val="0"/>
              <w:snapToGrid w:val="0"/>
              <w:spacing w:line="578" w:lineRule="auto"/>
              <w:jc w:val="center"/>
              <w:outlineLvl w:val="0"/>
              <w:rPr>
                <w:sz w:val="18"/>
                <w:szCs w:val="18"/>
              </w:rPr>
            </w:pPr>
          </w:p>
        </w:tc>
        <w:tc>
          <w:tcPr>
            <w:tcW w:w="539" w:type="dxa"/>
            <w:vAlign w:val="center"/>
          </w:tcPr>
          <w:p>
            <w:pPr>
              <w:keepNext/>
              <w:keepLines/>
              <w:adjustRightInd w:val="0"/>
              <w:snapToGrid w:val="0"/>
              <w:spacing w:line="578" w:lineRule="auto"/>
              <w:jc w:val="center"/>
              <w:outlineLvl w:val="0"/>
              <w:rPr>
                <w:sz w:val="18"/>
                <w:szCs w:val="18"/>
              </w:rPr>
            </w:pPr>
          </w:p>
        </w:tc>
        <w:tc>
          <w:tcPr>
            <w:tcW w:w="792" w:type="dxa"/>
            <w:gridSpan w:val="2"/>
            <w:vAlign w:val="center"/>
          </w:tcPr>
          <w:p>
            <w:pPr>
              <w:keepNext/>
              <w:keepLines/>
              <w:adjustRightInd w:val="0"/>
              <w:snapToGrid w:val="0"/>
              <w:spacing w:line="578" w:lineRule="auto"/>
              <w:jc w:val="center"/>
              <w:outlineLvl w:val="0"/>
              <w:rPr>
                <w:sz w:val="18"/>
                <w:szCs w:val="18"/>
              </w:rPr>
            </w:pPr>
          </w:p>
        </w:tc>
        <w:tc>
          <w:tcPr>
            <w:tcW w:w="930" w:type="dxa"/>
            <w:gridSpan w:val="2"/>
            <w:vAlign w:val="center"/>
          </w:tcPr>
          <w:p>
            <w:pPr>
              <w:keepNext/>
              <w:keepLines/>
              <w:adjustRightInd w:val="0"/>
              <w:snapToGrid w:val="0"/>
              <w:spacing w:line="578" w:lineRule="auto"/>
              <w:jc w:val="center"/>
              <w:outlineLvl w:val="0"/>
              <w:rPr>
                <w:sz w:val="18"/>
                <w:szCs w:val="18"/>
              </w:rPr>
            </w:pPr>
          </w:p>
        </w:tc>
        <w:tc>
          <w:tcPr>
            <w:tcW w:w="890" w:type="dxa"/>
            <w:gridSpan w:val="3"/>
            <w:vAlign w:val="center"/>
          </w:tcPr>
          <w:p>
            <w:pPr>
              <w:keepNext/>
              <w:keepLines/>
              <w:adjustRightInd w:val="0"/>
              <w:snapToGrid w:val="0"/>
              <w:spacing w:line="578" w:lineRule="auto"/>
              <w:jc w:val="center"/>
              <w:outlineLvl w:val="0"/>
              <w:rPr>
                <w:sz w:val="18"/>
                <w:szCs w:val="18"/>
              </w:rPr>
            </w:pPr>
          </w:p>
        </w:tc>
        <w:tc>
          <w:tcPr>
            <w:tcW w:w="988" w:type="dxa"/>
            <w:vAlign w:val="center"/>
          </w:tcPr>
          <w:p>
            <w:pPr>
              <w:keepNext/>
              <w:keepLines/>
              <w:adjustRightInd w:val="0"/>
              <w:snapToGrid w:val="0"/>
              <w:spacing w:line="578" w:lineRule="auto"/>
              <w:jc w:val="center"/>
              <w:outlineLvl w:val="0"/>
              <w:rPr>
                <w:sz w:val="18"/>
                <w:szCs w:val="18"/>
              </w:rPr>
            </w:pPr>
          </w:p>
        </w:tc>
        <w:tc>
          <w:tcPr>
            <w:tcW w:w="732" w:type="dxa"/>
            <w:vAlign w:val="center"/>
          </w:tcPr>
          <w:p>
            <w:pPr>
              <w:keepNext/>
              <w:keepLines/>
              <w:adjustRightInd w:val="0"/>
              <w:snapToGrid w:val="0"/>
              <w:spacing w:line="578" w:lineRule="auto"/>
              <w:jc w:val="center"/>
              <w:outlineLvl w:val="0"/>
              <w:rPr>
                <w:sz w:val="18"/>
                <w:szCs w:val="18"/>
              </w:rPr>
            </w:pPr>
          </w:p>
        </w:tc>
        <w:tc>
          <w:tcPr>
            <w:tcW w:w="894" w:type="dxa"/>
            <w:gridSpan w:val="2"/>
            <w:vAlign w:val="center"/>
          </w:tcPr>
          <w:p>
            <w:pPr>
              <w:keepNext/>
              <w:keepLines/>
              <w:adjustRightInd w:val="0"/>
              <w:snapToGrid w:val="0"/>
              <w:spacing w:line="578" w:lineRule="auto"/>
              <w:jc w:val="center"/>
              <w:outlineLvl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7" w:hRule="atLeast"/>
          <w:jc w:val="center"/>
        </w:trPr>
        <w:tc>
          <w:tcPr>
            <w:tcW w:w="834" w:type="dxa"/>
            <w:vAlign w:val="center"/>
          </w:tcPr>
          <w:p>
            <w:pPr>
              <w:keepNext/>
              <w:keepLines/>
              <w:adjustRightInd w:val="0"/>
              <w:snapToGrid w:val="0"/>
              <w:spacing w:line="578" w:lineRule="auto"/>
              <w:jc w:val="center"/>
              <w:outlineLvl w:val="0"/>
              <w:rPr>
                <w:sz w:val="18"/>
                <w:szCs w:val="18"/>
              </w:rPr>
            </w:pPr>
          </w:p>
        </w:tc>
        <w:tc>
          <w:tcPr>
            <w:tcW w:w="917" w:type="dxa"/>
            <w:gridSpan w:val="2"/>
            <w:vAlign w:val="center"/>
          </w:tcPr>
          <w:p>
            <w:pPr>
              <w:keepNext/>
              <w:keepLines/>
              <w:adjustRightInd w:val="0"/>
              <w:snapToGrid w:val="0"/>
              <w:spacing w:line="578" w:lineRule="auto"/>
              <w:jc w:val="center"/>
              <w:outlineLvl w:val="0"/>
              <w:rPr>
                <w:sz w:val="18"/>
                <w:szCs w:val="18"/>
              </w:rPr>
            </w:pPr>
          </w:p>
        </w:tc>
        <w:tc>
          <w:tcPr>
            <w:tcW w:w="718" w:type="dxa"/>
            <w:gridSpan w:val="2"/>
            <w:vAlign w:val="center"/>
          </w:tcPr>
          <w:p>
            <w:pPr>
              <w:keepNext/>
              <w:keepLines/>
              <w:adjustRightInd w:val="0"/>
              <w:snapToGrid w:val="0"/>
              <w:spacing w:line="578" w:lineRule="auto"/>
              <w:jc w:val="center"/>
              <w:outlineLvl w:val="0"/>
              <w:rPr>
                <w:sz w:val="18"/>
                <w:szCs w:val="18"/>
              </w:rPr>
            </w:pPr>
          </w:p>
        </w:tc>
        <w:tc>
          <w:tcPr>
            <w:tcW w:w="724" w:type="dxa"/>
            <w:gridSpan w:val="2"/>
            <w:vAlign w:val="center"/>
          </w:tcPr>
          <w:p>
            <w:pPr>
              <w:keepNext/>
              <w:keepLines/>
              <w:adjustRightInd w:val="0"/>
              <w:snapToGrid w:val="0"/>
              <w:spacing w:line="578" w:lineRule="auto"/>
              <w:jc w:val="center"/>
              <w:outlineLvl w:val="0"/>
              <w:rPr>
                <w:sz w:val="18"/>
                <w:szCs w:val="18"/>
              </w:rPr>
            </w:pPr>
          </w:p>
        </w:tc>
        <w:tc>
          <w:tcPr>
            <w:tcW w:w="539" w:type="dxa"/>
            <w:vAlign w:val="center"/>
          </w:tcPr>
          <w:p>
            <w:pPr>
              <w:keepNext/>
              <w:keepLines/>
              <w:adjustRightInd w:val="0"/>
              <w:snapToGrid w:val="0"/>
              <w:spacing w:line="578" w:lineRule="auto"/>
              <w:jc w:val="center"/>
              <w:outlineLvl w:val="0"/>
              <w:rPr>
                <w:sz w:val="18"/>
                <w:szCs w:val="18"/>
              </w:rPr>
            </w:pPr>
          </w:p>
        </w:tc>
        <w:tc>
          <w:tcPr>
            <w:tcW w:w="792" w:type="dxa"/>
            <w:gridSpan w:val="2"/>
            <w:vAlign w:val="center"/>
          </w:tcPr>
          <w:p>
            <w:pPr>
              <w:keepNext/>
              <w:keepLines/>
              <w:adjustRightInd w:val="0"/>
              <w:snapToGrid w:val="0"/>
              <w:spacing w:line="578" w:lineRule="auto"/>
              <w:jc w:val="center"/>
              <w:outlineLvl w:val="0"/>
              <w:rPr>
                <w:sz w:val="18"/>
                <w:szCs w:val="18"/>
              </w:rPr>
            </w:pPr>
          </w:p>
        </w:tc>
        <w:tc>
          <w:tcPr>
            <w:tcW w:w="930" w:type="dxa"/>
            <w:gridSpan w:val="2"/>
            <w:vAlign w:val="center"/>
          </w:tcPr>
          <w:p>
            <w:pPr>
              <w:keepNext/>
              <w:keepLines/>
              <w:adjustRightInd w:val="0"/>
              <w:snapToGrid w:val="0"/>
              <w:spacing w:line="578" w:lineRule="auto"/>
              <w:jc w:val="center"/>
              <w:outlineLvl w:val="0"/>
              <w:rPr>
                <w:sz w:val="18"/>
                <w:szCs w:val="18"/>
              </w:rPr>
            </w:pPr>
          </w:p>
        </w:tc>
        <w:tc>
          <w:tcPr>
            <w:tcW w:w="890" w:type="dxa"/>
            <w:gridSpan w:val="3"/>
            <w:vAlign w:val="center"/>
          </w:tcPr>
          <w:p>
            <w:pPr>
              <w:keepNext/>
              <w:keepLines/>
              <w:adjustRightInd w:val="0"/>
              <w:snapToGrid w:val="0"/>
              <w:spacing w:line="578" w:lineRule="auto"/>
              <w:jc w:val="center"/>
              <w:outlineLvl w:val="0"/>
              <w:rPr>
                <w:sz w:val="18"/>
                <w:szCs w:val="18"/>
              </w:rPr>
            </w:pPr>
          </w:p>
        </w:tc>
        <w:tc>
          <w:tcPr>
            <w:tcW w:w="988" w:type="dxa"/>
            <w:vAlign w:val="center"/>
          </w:tcPr>
          <w:p>
            <w:pPr>
              <w:keepNext/>
              <w:keepLines/>
              <w:adjustRightInd w:val="0"/>
              <w:snapToGrid w:val="0"/>
              <w:spacing w:line="578" w:lineRule="auto"/>
              <w:jc w:val="center"/>
              <w:outlineLvl w:val="0"/>
              <w:rPr>
                <w:sz w:val="18"/>
                <w:szCs w:val="18"/>
              </w:rPr>
            </w:pPr>
          </w:p>
        </w:tc>
        <w:tc>
          <w:tcPr>
            <w:tcW w:w="732" w:type="dxa"/>
            <w:vAlign w:val="center"/>
          </w:tcPr>
          <w:p>
            <w:pPr>
              <w:keepNext/>
              <w:keepLines/>
              <w:adjustRightInd w:val="0"/>
              <w:snapToGrid w:val="0"/>
              <w:spacing w:line="578" w:lineRule="auto"/>
              <w:jc w:val="center"/>
              <w:outlineLvl w:val="0"/>
              <w:rPr>
                <w:sz w:val="18"/>
                <w:szCs w:val="18"/>
              </w:rPr>
            </w:pPr>
          </w:p>
        </w:tc>
        <w:tc>
          <w:tcPr>
            <w:tcW w:w="894" w:type="dxa"/>
            <w:gridSpan w:val="2"/>
            <w:vAlign w:val="center"/>
          </w:tcPr>
          <w:p>
            <w:pPr>
              <w:keepNext/>
              <w:keepLines/>
              <w:adjustRightInd w:val="0"/>
              <w:snapToGrid w:val="0"/>
              <w:spacing w:line="578" w:lineRule="auto"/>
              <w:jc w:val="center"/>
              <w:outlineLvl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8958" w:type="dxa"/>
            <w:gridSpan w:val="19"/>
            <w:vAlign w:val="center"/>
          </w:tcPr>
          <w:p>
            <w:pPr>
              <w:adjustRightInd w:val="0"/>
              <w:snapToGrid w:val="0"/>
              <w:jc w:val="left"/>
              <w:rPr>
                <w:rFonts w:eastAsia="黑体"/>
                <w:bCs/>
              </w:rPr>
            </w:pPr>
            <w:r>
              <w:rPr>
                <w:rFonts w:hint="eastAsia" w:eastAsia="黑体"/>
                <w:bCs/>
              </w:rPr>
              <w:t>三、货币出资入账信息（明细）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1390" w:type="dxa"/>
            <w:gridSpan w:val="2"/>
            <w:vMerge w:val="restart"/>
            <w:vAlign w:val="center"/>
          </w:tcPr>
          <w:p>
            <w:pPr>
              <w:adjustRightInd w:val="0"/>
              <w:snapToGrid w:val="0"/>
              <w:jc w:val="center"/>
              <w:rPr>
                <w:sz w:val="18"/>
                <w:szCs w:val="18"/>
              </w:rPr>
            </w:pPr>
            <w:r>
              <w:rPr>
                <w:rFonts w:hint="eastAsia"/>
                <w:sz w:val="18"/>
                <w:szCs w:val="18"/>
              </w:rPr>
              <w:t>本次出资</w:t>
            </w:r>
          </w:p>
          <w:p>
            <w:pPr>
              <w:adjustRightInd w:val="0"/>
              <w:snapToGrid w:val="0"/>
              <w:jc w:val="center"/>
              <w:rPr>
                <w:b/>
                <w:sz w:val="18"/>
                <w:szCs w:val="18"/>
              </w:rPr>
            </w:pPr>
            <w:r>
              <w:rPr>
                <w:rFonts w:hint="eastAsia"/>
                <w:sz w:val="18"/>
                <w:szCs w:val="18"/>
              </w:rPr>
              <w:t>外方股东名称</w:t>
            </w:r>
          </w:p>
        </w:tc>
        <w:tc>
          <w:tcPr>
            <w:tcW w:w="1173" w:type="dxa"/>
            <w:gridSpan w:val="4"/>
            <w:vMerge w:val="restart"/>
            <w:vAlign w:val="center"/>
          </w:tcPr>
          <w:p>
            <w:pPr>
              <w:adjustRightInd w:val="0"/>
              <w:snapToGrid w:val="0"/>
              <w:jc w:val="center"/>
              <w:rPr>
                <w:sz w:val="18"/>
                <w:szCs w:val="18"/>
              </w:rPr>
            </w:pPr>
            <w:r>
              <w:rPr>
                <w:rFonts w:hint="eastAsia"/>
                <w:sz w:val="18"/>
                <w:szCs w:val="18"/>
              </w:rPr>
              <w:t>实际缴款人</w:t>
            </w:r>
          </w:p>
          <w:p>
            <w:pPr>
              <w:adjustRightInd w:val="0"/>
              <w:snapToGrid w:val="0"/>
              <w:jc w:val="center"/>
              <w:rPr>
                <w:sz w:val="18"/>
                <w:szCs w:val="18"/>
              </w:rPr>
            </w:pPr>
            <w:r>
              <w:rPr>
                <w:rFonts w:hint="eastAsia"/>
                <w:sz w:val="18"/>
                <w:szCs w:val="18"/>
              </w:rPr>
              <w:t>名称</w:t>
            </w:r>
          </w:p>
        </w:tc>
        <w:tc>
          <w:tcPr>
            <w:tcW w:w="4769" w:type="dxa"/>
            <w:gridSpan w:val="10"/>
            <w:vAlign w:val="center"/>
          </w:tcPr>
          <w:p>
            <w:pPr>
              <w:adjustRightInd w:val="0"/>
              <w:snapToGrid w:val="0"/>
              <w:jc w:val="center"/>
              <w:rPr>
                <w:sz w:val="18"/>
                <w:szCs w:val="18"/>
              </w:rPr>
            </w:pPr>
            <w:r>
              <w:rPr>
                <w:rFonts w:hint="eastAsia"/>
                <w:sz w:val="18"/>
                <w:szCs w:val="18"/>
              </w:rPr>
              <w:t>出资形式（包括：境外汇入现汇与人民币、境内划转，请根据实际情况填写，详见填表说明第</w:t>
            </w:r>
            <w:r>
              <w:rPr>
                <w:sz w:val="18"/>
                <w:szCs w:val="18"/>
              </w:rPr>
              <w:t>11</w:t>
            </w:r>
            <w:r>
              <w:rPr>
                <w:rFonts w:hint="eastAsia"/>
                <w:sz w:val="18"/>
                <w:szCs w:val="18"/>
              </w:rPr>
              <w:t>项）</w:t>
            </w:r>
          </w:p>
        </w:tc>
        <w:tc>
          <w:tcPr>
            <w:tcW w:w="816" w:type="dxa"/>
            <w:gridSpan w:val="2"/>
            <w:vMerge w:val="restart"/>
            <w:vAlign w:val="center"/>
          </w:tcPr>
          <w:p>
            <w:pPr>
              <w:adjustRightInd w:val="0"/>
              <w:snapToGrid w:val="0"/>
              <w:jc w:val="center"/>
              <w:rPr>
                <w:sz w:val="18"/>
                <w:szCs w:val="18"/>
              </w:rPr>
            </w:pPr>
            <w:r>
              <w:rPr>
                <w:rFonts w:hint="eastAsia"/>
                <w:sz w:val="18"/>
                <w:szCs w:val="18"/>
              </w:rPr>
              <w:t>实际流入币种及金额</w:t>
            </w:r>
          </w:p>
        </w:tc>
        <w:tc>
          <w:tcPr>
            <w:tcW w:w="810" w:type="dxa"/>
            <w:vMerge w:val="restart"/>
            <w:vAlign w:val="center"/>
          </w:tcPr>
          <w:p>
            <w:pPr>
              <w:adjustRightInd w:val="0"/>
              <w:snapToGrid w:val="0"/>
              <w:jc w:val="center"/>
              <w:rPr>
                <w:sz w:val="18"/>
                <w:szCs w:val="18"/>
              </w:rPr>
            </w:pPr>
            <w:r>
              <w:rPr>
                <w:rFonts w:hint="eastAsia"/>
                <w:sz w:val="18"/>
                <w:szCs w:val="18"/>
              </w:rPr>
              <w:t>折注册币种及金额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1390" w:type="dxa"/>
            <w:gridSpan w:val="2"/>
            <w:vMerge w:val="continue"/>
            <w:vAlign w:val="center"/>
          </w:tcPr>
          <w:p>
            <w:pPr>
              <w:keepNext/>
              <w:keepLines/>
              <w:adjustRightInd w:val="0"/>
              <w:snapToGrid w:val="0"/>
              <w:spacing w:line="578" w:lineRule="auto"/>
              <w:jc w:val="center"/>
              <w:outlineLvl w:val="0"/>
              <w:rPr>
                <w:sz w:val="18"/>
                <w:szCs w:val="18"/>
              </w:rPr>
            </w:pPr>
          </w:p>
        </w:tc>
        <w:tc>
          <w:tcPr>
            <w:tcW w:w="1173" w:type="dxa"/>
            <w:gridSpan w:val="4"/>
            <w:vMerge w:val="continue"/>
            <w:vAlign w:val="center"/>
          </w:tcPr>
          <w:p>
            <w:pPr>
              <w:keepNext/>
              <w:keepLines/>
              <w:adjustRightInd w:val="0"/>
              <w:snapToGrid w:val="0"/>
              <w:spacing w:line="578" w:lineRule="auto"/>
              <w:jc w:val="center"/>
              <w:outlineLvl w:val="0"/>
              <w:rPr>
                <w:sz w:val="18"/>
                <w:szCs w:val="18"/>
              </w:rPr>
            </w:pPr>
          </w:p>
        </w:tc>
        <w:tc>
          <w:tcPr>
            <w:tcW w:w="1589" w:type="dxa"/>
            <w:gridSpan w:val="3"/>
            <w:vAlign w:val="center"/>
          </w:tcPr>
          <w:p>
            <w:pPr>
              <w:keepNext/>
              <w:keepLines/>
              <w:adjustRightInd w:val="0"/>
              <w:snapToGrid w:val="0"/>
              <w:spacing w:line="578" w:lineRule="auto"/>
              <w:jc w:val="center"/>
              <w:outlineLvl w:val="0"/>
              <w:rPr>
                <w:sz w:val="18"/>
                <w:szCs w:val="15"/>
              </w:rPr>
            </w:pPr>
          </w:p>
        </w:tc>
        <w:tc>
          <w:tcPr>
            <w:tcW w:w="1590" w:type="dxa"/>
            <w:gridSpan w:val="4"/>
            <w:vAlign w:val="center"/>
          </w:tcPr>
          <w:p>
            <w:pPr>
              <w:keepNext/>
              <w:keepLines/>
              <w:adjustRightInd w:val="0"/>
              <w:snapToGrid w:val="0"/>
              <w:spacing w:line="578" w:lineRule="auto"/>
              <w:jc w:val="center"/>
              <w:outlineLvl w:val="0"/>
              <w:rPr>
                <w:sz w:val="18"/>
                <w:szCs w:val="15"/>
              </w:rPr>
            </w:pPr>
          </w:p>
        </w:tc>
        <w:tc>
          <w:tcPr>
            <w:tcW w:w="1590" w:type="dxa"/>
            <w:gridSpan w:val="3"/>
            <w:vAlign w:val="center"/>
          </w:tcPr>
          <w:p>
            <w:pPr>
              <w:keepNext/>
              <w:keepLines/>
              <w:adjustRightInd w:val="0"/>
              <w:snapToGrid w:val="0"/>
              <w:spacing w:line="578" w:lineRule="auto"/>
              <w:jc w:val="center"/>
              <w:outlineLvl w:val="0"/>
              <w:rPr>
                <w:sz w:val="18"/>
                <w:szCs w:val="15"/>
              </w:rPr>
            </w:pPr>
          </w:p>
        </w:tc>
        <w:tc>
          <w:tcPr>
            <w:tcW w:w="816" w:type="dxa"/>
            <w:gridSpan w:val="2"/>
            <w:vMerge w:val="continue"/>
            <w:vAlign w:val="center"/>
          </w:tcPr>
          <w:p>
            <w:pPr>
              <w:keepNext/>
              <w:keepLines/>
              <w:adjustRightInd w:val="0"/>
              <w:snapToGrid w:val="0"/>
              <w:spacing w:line="578" w:lineRule="auto"/>
              <w:jc w:val="center"/>
              <w:outlineLvl w:val="0"/>
              <w:rPr>
                <w:sz w:val="18"/>
                <w:szCs w:val="18"/>
              </w:rPr>
            </w:pPr>
          </w:p>
        </w:tc>
        <w:tc>
          <w:tcPr>
            <w:tcW w:w="810" w:type="dxa"/>
            <w:vMerge w:val="continue"/>
            <w:vAlign w:val="center"/>
          </w:tcPr>
          <w:p>
            <w:pPr>
              <w:keepNext/>
              <w:keepLines/>
              <w:adjustRightInd w:val="0"/>
              <w:snapToGrid w:val="0"/>
              <w:spacing w:line="578" w:lineRule="auto"/>
              <w:jc w:val="center"/>
              <w:outlineLvl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390" w:type="dxa"/>
            <w:gridSpan w:val="2"/>
            <w:vAlign w:val="center"/>
          </w:tcPr>
          <w:p>
            <w:pPr>
              <w:keepNext/>
              <w:keepLines/>
              <w:adjustRightInd w:val="0"/>
              <w:snapToGrid w:val="0"/>
              <w:spacing w:line="578" w:lineRule="auto"/>
              <w:jc w:val="center"/>
              <w:outlineLvl w:val="0"/>
              <w:rPr>
                <w:sz w:val="18"/>
                <w:szCs w:val="18"/>
              </w:rPr>
            </w:pPr>
          </w:p>
        </w:tc>
        <w:tc>
          <w:tcPr>
            <w:tcW w:w="1173" w:type="dxa"/>
            <w:gridSpan w:val="4"/>
            <w:vAlign w:val="center"/>
          </w:tcPr>
          <w:p>
            <w:pPr>
              <w:keepNext/>
              <w:keepLines/>
              <w:adjustRightInd w:val="0"/>
              <w:snapToGrid w:val="0"/>
              <w:spacing w:line="578" w:lineRule="auto"/>
              <w:jc w:val="center"/>
              <w:outlineLvl w:val="0"/>
              <w:rPr>
                <w:sz w:val="18"/>
                <w:szCs w:val="18"/>
              </w:rPr>
            </w:pPr>
          </w:p>
        </w:tc>
        <w:tc>
          <w:tcPr>
            <w:tcW w:w="1589" w:type="dxa"/>
            <w:gridSpan w:val="3"/>
            <w:vAlign w:val="center"/>
          </w:tcPr>
          <w:p>
            <w:pPr>
              <w:keepNext/>
              <w:keepLines/>
              <w:adjustRightInd w:val="0"/>
              <w:snapToGrid w:val="0"/>
              <w:spacing w:line="578" w:lineRule="auto"/>
              <w:jc w:val="center"/>
              <w:outlineLvl w:val="0"/>
              <w:rPr>
                <w:sz w:val="18"/>
                <w:szCs w:val="18"/>
              </w:rPr>
            </w:pPr>
          </w:p>
        </w:tc>
        <w:tc>
          <w:tcPr>
            <w:tcW w:w="1590" w:type="dxa"/>
            <w:gridSpan w:val="4"/>
            <w:vAlign w:val="center"/>
          </w:tcPr>
          <w:p>
            <w:pPr>
              <w:keepNext/>
              <w:keepLines/>
              <w:adjustRightInd w:val="0"/>
              <w:snapToGrid w:val="0"/>
              <w:spacing w:line="578" w:lineRule="auto"/>
              <w:jc w:val="center"/>
              <w:outlineLvl w:val="0"/>
              <w:rPr>
                <w:sz w:val="18"/>
                <w:szCs w:val="18"/>
              </w:rPr>
            </w:pPr>
          </w:p>
        </w:tc>
        <w:tc>
          <w:tcPr>
            <w:tcW w:w="1590" w:type="dxa"/>
            <w:gridSpan w:val="3"/>
            <w:vAlign w:val="center"/>
          </w:tcPr>
          <w:p>
            <w:pPr>
              <w:keepNext/>
              <w:keepLines/>
              <w:adjustRightInd w:val="0"/>
              <w:snapToGrid w:val="0"/>
              <w:spacing w:line="578" w:lineRule="auto"/>
              <w:jc w:val="center"/>
              <w:outlineLvl w:val="0"/>
              <w:rPr>
                <w:sz w:val="18"/>
                <w:szCs w:val="18"/>
              </w:rPr>
            </w:pPr>
          </w:p>
        </w:tc>
        <w:tc>
          <w:tcPr>
            <w:tcW w:w="816" w:type="dxa"/>
            <w:gridSpan w:val="2"/>
            <w:vAlign w:val="center"/>
          </w:tcPr>
          <w:p>
            <w:pPr>
              <w:keepNext/>
              <w:keepLines/>
              <w:adjustRightInd w:val="0"/>
              <w:snapToGrid w:val="0"/>
              <w:spacing w:line="578" w:lineRule="auto"/>
              <w:jc w:val="center"/>
              <w:outlineLvl w:val="0"/>
              <w:rPr>
                <w:sz w:val="18"/>
                <w:szCs w:val="18"/>
              </w:rPr>
            </w:pPr>
          </w:p>
        </w:tc>
        <w:tc>
          <w:tcPr>
            <w:tcW w:w="810" w:type="dxa"/>
            <w:vAlign w:val="center"/>
          </w:tcPr>
          <w:p>
            <w:pPr>
              <w:keepNext/>
              <w:keepLines/>
              <w:adjustRightInd w:val="0"/>
              <w:snapToGrid w:val="0"/>
              <w:spacing w:line="578" w:lineRule="auto"/>
              <w:jc w:val="center"/>
              <w:outlineLvl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390" w:type="dxa"/>
            <w:gridSpan w:val="2"/>
            <w:vAlign w:val="center"/>
          </w:tcPr>
          <w:p>
            <w:pPr>
              <w:keepNext/>
              <w:keepLines/>
              <w:adjustRightInd w:val="0"/>
              <w:snapToGrid w:val="0"/>
              <w:spacing w:line="578" w:lineRule="auto"/>
              <w:jc w:val="center"/>
              <w:outlineLvl w:val="0"/>
              <w:rPr>
                <w:sz w:val="18"/>
                <w:szCs w:val="18"/>
              </w:rPr>
            </w:pPr>
          </w:p>
        </w:tc>
        <w:tc>
          <w:tcPr>
            <w:tcW w:w="1173" w:type="dxa"/>
            <w:gridSpan w:val="4"/>
            <w:vAlign w:val="center"/>
          </w:tcPr>
          <w:p>
            <w:pPr>
              <w:keepNext/>
              <w:keepLines/>
              <w:adjustRightInd w:val="0"/>
              <w:snapToGrid w:val="0"/>
              <w:spacing w:line="578" w:lineRule="auto"/>
              <w:jc w:val="center"/>
              <w:outlineLvl w:val="0"/>
              <w:rPr>
                <w:sz w:val="18"/>
                <w:szCs w:val="18"/>
              </w:rPr>
            </w:pPr>
          </w:p>
        </w:tc>
        <w:tc>
          <w:tcPr>
            <w:tcW w:w="1589" w:type="dxa"/>
            <w:gridSpan w:val="3"/>
            <w:vAlign w:val="center"/>
          </w:tcPr>
          <w:p>
            <w:pPr>
              <w:keepNext/>
              <w:keepLines/>
              <w:adjustRightInd w:val="0"/>
              <w:snapToGrid w:val="0"/>
              <w:spacing w:line="578" w:lineRule="auto"/>
              <w:jc w:val="center"/>
              <w:outlineLvl w:val="0"/>
              <w:rPr>
                <w:sz w:val="18"/>
                <w:szCs w:val="18"/>
              </w:rPr>
            </w:pPr>
          </w:p>
        </w:tc>
        <w:tc>
          <w:tcPr>
            <w:tcW w:w="1590" w:type="dxa"/>
            <w:gridSpan w:val="4"/>
            <w:vAlign w:val="center"/>
          </w:tcPr>
          <w:p>
            <w:pPr>
              <w:keepNext/>
              <w:keepLines/>
              <w:adjustRightInd w:val="0"/>
              <w:snapToGrid w:val="0"/>
              <w:spacing w:line="578" w:lineRule="auto"/>
              <w:jc w:val="center"/>
              <w:outlineLvl w:val="0"/>
              <w:rPr>
                <w:sz w:val="18"/>
                <w:szCs w:val="18"/>
              </w:rPr>
            </w:pPr>
          </w:p>
        </w:tc>
        <w:tc>
          <w:tcPr>
            <w:tcW w:w="1590" w:type="dxa"/>
            <w:gridSpan w:val="3"/>
            <w:vAlign w:val="center"/>
          </w:tcPr>
          <w:p>
            <w:pPr>
              <w:keepNext/>
              <w:keepLines/>
              <w:adjustRightInd w:val="0"/>
              <w:snapToGrid w:val="0"/>
              <w:spacing w:line="578" w:lineRule="auto"/>
              <w:jc w:val="center"/>
              <w:outlineLvl w:val="0"/>
              <w:rPr>
                <w:sz w:val="18"/>
                <w:szCs w:val="18"/>
              </w:rPr>
            </w:pPr>
          </w:p>
        </w:tc>
        <w:tc>
          <w:tcPr>
            <w:tcW w:w="816" w:type="dxa"/>
            <w:gridSpan w:val="2"/>
            <w:vAlign w:val="center"/>
          </w:tcPr>
          <w:p>
            <w:pPr>
              <w:keepNext/>
              <w:keepLines/>
              <w:adjustRightInd w:val="0"/>
              <w:snapToGrid w:val="0"/>
              <w:spacing w:line="578" w:lineRule="auto"/>
              <w:jc w:val="center"/>
              <w:outlineLvl w:val="0"/>
              <w:rPr>
                <w:sz w:val="18"/>
                <w:szCs w:val="18"/>
              </w:rPr>
            </w:pPr>
          </w:p>
        </w:tc>
        <w:tc>
          <w:tcPr>
            <w:tcW w:w="810" w:type="dxa"/>
            <w:vAlign w:val="center"/>
          </w:tcPr>
          <w:p>
            <w:pPr>
              <w:keepNext/>
              <w:keepLines/>
              <w:adjustRightInd w:val="0"/>
              <w:snapToGrid w:val="0"/>
              <w:spacing w:line="578" w:lineRule="auto"/>
              <w:jc w:val="center"/>
              <w:outlineLvl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390" w:type="dxa"/>
            <w:gridSpan w:val="2"/>
            <w:vAlign w:val="center"/>
          </w:tcPr>
          <w:p>
            <w:pPr>
              <w:keepNext/>
              <w:keepLines/>
              <w:adjustRightInd w:val="0"/>
              <w:snapToGrid w:val="0"/>
              <w:spacing w:line="578" w:lineRule="auto"/>
              <w:jc w:val="center"/>
              <w:outlineLvl w:val="0"/>
              <w:rPr>
                <w:sz w:val="18"/>
                <w:szCs w:val="18"/>
              </w:rPr>
            </w:pPr>
          </w:p>
        </w:tc>
        <w:tc>
          <w:tcPr>
            <w:tcW w:w="1173" w:type="dxa"/>
            <w:gridSpan w:val="4"/>
            <w:vAlign w:val="center"/>
          </w:tcPr>
          <w:p>
            <w:pPr>
              <w:keepNext/>
              <w:keepLines/>
              <w:adjustRightInd w:val="0"/>
              <w:snapToGrid w:val="0"/>
              <w:spacing w:line="578" w:lineRule="auto"/>
              <w:jc w:val="center"/>
              <w:outlineLvl w:val="0"/>
              <w:rPr>
                <w:sz w:val="18"/>
                <w:szCs w:val="18"/>
              </w:rPr>
            </w:pPr>
          </w:p>
        </w:tc>
        <w:tc>
          <w:tcPr>
            <w:tcW w:w="1589" w:type="dxa"/>
            <w:gridSpan w:val="3"/>
            <w:vAlign w:val="center"/>
          </w:tcPr>
          <w:p>
            <w:pPr>
              <w:keepNext/>
              <w:keepLines/>
              <w:adjustRightInd w:val="0"/>
              <w:snapToGrid w:val="0"/>
              <w:spacing w:line="578" w:lineRule="auto"/>
              <w:jc w:val="center"/>
              <w:outlineLvl w:val="0"/>
              <w:rPr>
                <w:sz w:val="18"/>
                <w:szCs w:val="18"/>
              </w:rPr>
            </w:pPr>
          </w:p>
        </w:tc>
        <w:tc>
          <w:tcPr>
            <w:tcW w:w="1590" w:type="dxa"/>
            <w:gridSpan w:val="4"/>
            <w:vAlign w:val="center"/>
          </w:tcPr>
          <w:p>
            <w:pPr>
              <w:keepNext/>
              <w:keepLines/>
              <w:adjustRightInd w:val="0"/>
              <w:snapToGrid w:val="0"/>
              <w:spacing w:line="578" w:lineRule="auto"/>
              <w:jc w:val="center"/>
              <w:outlineLvl w:val="0"/>
              <w:rPr>
                <w:sz w:val="18"/>
                <w:szCs w:val="18"/>
              </w:rPr>
            </w:pPr>
          </w:p>
        </w:tc>
        <w:tc>
          <w:tcPr>
            <w:tcW w:w="1590" w:type="dxa"/>
            <w:gridSpan w:val="3"/>
            <w:vAlign w:val="center"/>
          </w:tcPr>
          <w:p>
            <w:pPr>
              <w:keepNext/>
              <w:keepLines/>
              <w:adjustRightInd w:val="0"/>
              <w:snapToGrid w:val="0"/>
              <w:spacing w:line="578" w:lineRule="auto"/>
              <w:jc w:val="center"/>
              <w:outlineLvl w:val="0"/>
              <w:rPr>
                <w:sz w:val="18"/>
                <w:szCs w:val="18"/>
              </w:rPr>
            </w:pPr>
          </w:p>
        </w:tc>
        <w:tc>
          <w:tcPr>
            <w:tcW w:w="816" w:type="dxa"/>
            <w:gridSpan w:val="2"/>
            <w:vAlign w:val="center"/>
          </w:tcPr>
          <w:p>
            <w:pPr>
              <w:keepNext/>
              <w:keepLines/>
              <w:adjustRightInd w:val="0"/>
              <w:snapToGrid w:val="0"/>
              <w:spacing w:line="578" w:lineRule="auto"/>
              <w:jc w:val="center"/>
              <w:outlineLvl w:val="0"/>
              <w:rPr>
                <w:sz w:val="18"/>
                <w:szCs w:val="18"/>
              </w:rPr>
            </w:pPr>
          </w:p>
        </w:tc>
        <w:tc>
          <w:tcPr>
            <w:tcW w:w="810" w:type="dxa"/>
            <w:vAlign w:val="center"/>
          </w:tcPr>
          <w:p>
            <w:pPr>
              <w:keepNext/>
              <w:keepLines/>
              <w:adjustRightInd w:val="0"/>
              <w:snapToGrid w:val="0"/>
              <w:spacing w:line="578" w:lineRule="auto"/>
              <w:jc w:val="center"/>
              <w:outlineLvl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3" w:hRule="atLeast"/>
          <w:jc w:val="center"/>
        </w:trPr>
        <w:tc>
          <w:tcPr>
            <w:tcW w:w="8958" w:type="dxa"/>
            <w:gridSpan w:val="19"/>
            <w:vAlign w:val="top"/>
          </w:tcPr>
          <w:p>
            <w:pPr>
              <w:adjustRightInd w:val="0"/>
              <w:snapToGrid w:val="0"/>
              <w:rPr>
                <w:rFonts w:eastAsia="黑体"/>
                <w:bCs/>
              </w:rPr>
            </w:pPr>
            <w:r>
              <w:rPr>
                <w:rFonts w:hint="eastAsia" w:eastAsia="黑体"/>
                <w:bCs/>
              </w:rPr>
              <w:t>四、备注（如以上表格内容不能完整反映登记信息，可在此栏中填写）：</w:t>
            </w:r>
          </w:p>
          <w:p>
            <w:pPr>
              <w:keepNext/>
              <w:keepLines/>
              <w:adjustRightInd w:val="0"/>
              <w:snapToGrid w:val="0"/>
              <w:spacing w:line="416" w:lineRule="auto"/>
              <w:outlineLvl w:val="2"/>
              <w:rPr>
                <w:rFonts w:eastAsia="黑体"/>
                <w:bCs/>
              </w:rPr>
            </w:pPr>
          </w:p>
          <w:p>
            <w:pPr>
              <w:keepNext/>
              <w:keepLines/>
              <w:adjustRightInd w:val="0"/>
              <w:snapToGrid w:val="0"/>
              <w:spacing w:line="416" w:lineRule="auto"/>
              <w:outlineLvl w:val="2"/>
              <w:rPr>
                <w:rFonts w:eastAsia="黑体"/>
                <w:bCs/>
              </w:rPr>
            </w:pPr>
          </w:p>
          <w:p>
            <w:pPr>
              <w:keepNext/>
              <w:keepLines/>
              <w:adjustRightInd w:val="0"/>
              <w:snapToGrid w:val="0"/>
              <w:spacing w:line="416" w:lineRule="auto"/>
              <w:outlineLvl w:val="2"/>
              <w:rPr>
                <w:rFonts w:eastAsia="黑体"/>
                <w:bCs/>
              </w:rPr>
            </w:pPr>
          </w:p>
          <w:p>
            <w:pPr>
              <w:keepNext/>
              <w:keepLines/>
              <w:adjustRightInd w:val="0"/>
              <w:snapToGrid w:val="0"/>
              <w:spacing w:line="416" w:lineRule="auto"/>
              <w:outlineLvl w:val="2"/>
              <w:rPr>
                <w:rFonts w:eastAsia="黑体"/>
                <w:bCs/>
              </w:rPr>
            </w:pPr>
          </w:p>
          <w:p>
            <w:pPr>
              <w:keepNext/>
              <w:keepLines/>
              <w:adjustRightInd w:val="0"/>
              <w:snapToGrid w:val="0"/>
              <w:spacing w:line="416" w:lineRule="auto"/>
              <w:outlineLvl w:val="2"/>
              <w:rPr>
                <w:rFonts w:eastAsia="黑体"/>
                <w:bCs/>
              </w:rPr>
            </w:pPr>
          </w:p>
          <w:p>
            <w:pPr>
              <w:keepNext/>
              <w:keepLines/>
              <w:adjustRightInd w:val="0"/>
              <w:snapToGrid w:val="0"/>
              <w:spacing w:line="416" w:lineRule="auto"/>
              <w:outlineLvl w:val="2"/>
              <w:rPr>
                <w:rFonts w:eastAsia="黑体"/>
                <w:bCs/>
              </w:rPr>
            </w:pPr>
          </w:p>
          <w:p>
            <w:pPr>
              <w:keepNext/>
              <w:keepLines/>
              <w:adjustRightInd w:val="0"/>
              <w:snapToGrid w:val="0"/>
              <w:spacing w:line="416" w:lineRule="auto"/>
              <w:outlineLvl w:val="2"/>
              <w:rPr>
                <w:rFonts w:eastAsia="黑体"/>
                <w:bCs/>
              </w:rPr>
            </w:pPr>
          </w:p>
          <w:p>
            <w:pPr>
              <w:keepNext/>
              <w:keepLines/>
              <w:adjustRightInd w:val="0"/>
              <w:snapToGrid w:val="0"/>
              <w:spacing w:line="416" w:lineRule="auto"/>
              <w:outlineLvl w:val="2"/>
              <w:rPr>
                <w:rFonts w:eastAsia="黑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55" w:hRule="atLeast"/>
          <w:jc w:val="center"/>
        </w:trPr>
        <w:tc>
          <w:tcPr>
            <w:tcW w:w="8958" w:type="dxa"/>
            <w:gridSpan w:val="19"/>
            <w:vAlign w:val="top"/>
          </w:tcPr>
          <w:p>
            <w:pPr>
              <w:adjustRightInd w:val="0"/>
              <w:snapToGrid w:val="0"/>
              <w:rPr>
                <w:rFonts w:eastAsia="黑体"/>
                <w:bCs/>
              </w:rPr>
            </w:pPr>
            <w:r>
              <w:rPr>
                <w:rFonts w:hint="eastAsia" w:eastAsia="黑体"/>
                <w:bCs/>
              </w:rPr>
              <w:t>五、承诺：请勾选</w:t>
            </w:r>
          </w:p>
          <w:p>
            <w:pPr>
              <w:keepNext/>
              <w:keepLines/>
              <w:adjustRightInd w:val="0"/>
              <w:snapToGrid w:val="0"/>
              <w:spacing w:line="416" w:lineRule="auto"/>
              <w:outlineLvl w:val="2"/>
              <w:rPr>
                <w:sz w:val="18"/>
                <w:szCs w:val="21"/>
              </w:rPr>
            </w:pPr>
          </w:p>
          <w:p>
            <w:pPr>
              <w:adjustRightInd w:val="0"/>
              <w:snapToGrid w:val="0"/>
              <w:spacing w:line="360" w:lineRule="exact"/>
              <w:ind w:firstLine="361" w:firstLineChars="200"/>
              <w:rPr>
                <w:b/>
                <w:sz w:val="18"/>
                <w:szCs w:val="21"/>
              </w:rPr>
            </w:pPr>
            <w:r>
              <w:rPr>
                <w:rFonts w:hint="eastAsia"/>
                <w:b/>
                <w:sz w:val="18"/>
                <w:szCs w:val="21"/>
              </w:rPr>
              <w:t>□本人</w:t>
            </w:r>
            <w:r>
              <w:rPr>
                <w:b/>
                <w:sz w:val="18"/>
                <w:szCs w:val="21"/>
              </w:rPr>
              <w:t>/</w:t>
            </w:r>
            <w:r>
              <w:rPr>
                <w:rFonts w:hint="eastAsia"/>
                <w:b/>
                <w:sz w:val="18"/>
                <w:szCs w:val="21"/>
              </w:rPr>
              <w:t>本机构所填写的《境内直接投资货币出资入账登记申请表》中各项内容及所提交的所有书面材料均真实有效，本人</w:t>
            </w:r>
            <w:r>
              <w:rPr>
                <w:b/>
                <w:sz w:val="18"/>
                <w:szCs w:val="21"/>
              </w:rPr>
              <w:t>/</w:t>
            </w:r>
            <w:r>
              <w:rPr>
                <w:rFonts w:hint="eastAsia"/>
                <w:b/>
                <w:sz w:val="18"/>
                <w:szCs w:val="21"/>
              </w:rPr>
              <w:t>本机构保证所提交的各项表格、文件真实、准确、完整，否则本人</w:t>
            </w:r>
            <w:r>
              <w:rPr>
                <w:b/>
                <w:sz w:val="18"/>
                <w:szCs w:val="21"/>
              </w:rPr>
              <w:t>/</w:t>
            </w:r>
            <w:r>
              <w:rPr>
                <w:rFonts w:hint="eastAsia"/>
                <w:b/>
                <w:sz w:val="18"/>
                <w:szCs w:val="21"/>
              </w:rPr>
              <w:t>本机构将承担由此而导致的一切后果。</w:t>
            </w:r>
          </w:p>
          <w:p>
            <w:pPr>
              <w:keepNext/>
              <w:keepLines/>
              <w:adjustRightInd w:val="0"/>
              <w:snapToGrid w:val="0"/>
              <w:spacing w:line="360" w:lineRule="exact"/>
              <w:ind w:firstLine="361" w:firstLineChars="200"/>
              <w:outlineLvl w:val="2"/>
              <w:rPr>
                <w:b/>
                <w:sz w:val="18"/>
                <w:szCs w:val="21"/>
              </w:rPr>
            </w:pPr>
          </w:p>
          <w:p>
            <w:pPr>
              <w:adjustRightInd w:val="0"/>
              <w:snapToGrid w:val="0"/>
              <w:spacing w:line="360" w:lineRule="exact"/>
              <w:ind w:firstLine="361" w:firstLineChars="200"/>
              <w:rPr>
                <w:b/>
                <w:bCs/>
                <w:sz w:val="18"/>
              </w:rPr>
            </w:pPr>
            <w:r>
              <w:rPr>
                <w:rFonts w:hint="eastAsia"/>
                <w:b/>
                <w:bCs/>
                <w:sz w:val="18"/>
              </w:rPr>
              <w:t>本人</w:t>
            </w:r>
            <w:r>
              <w:rPr>
                <w:b/>
                <w:bCs/>
                <w:sz w:val="18"/>
              </w:rPr>
              <w:t>/</w:t>
            </w:r>
            <w:r>
              <w:rPr>
                <w:rFonts w:hint="eastAsia"/>
                <w:b/>
                <w:bCs/>
                <w:sz w:val="18"/>
              </w:rPr>
              <w:t>法定代表人签字或盖章（或授权委托人签字或盖章）</w:t>
            </w:r>
            <w:r>
              <w:rPr>
                <w:b/>
                <w:bCs/>
                <w:sz w:val="18"/>
              </w:rPr>
              <w:t>:        单位公章：</w:t>
            </w:r>
          </w:p>
          <w:p>
            <w:pPr>
              <w:adjustRightInd w:val="0"/>
              <w:snapToGrid w:val="0"/>
              <w:spacing w:line="360" w:lineRule="exact"/>
              <w:ind w:firstLine="361" w:firstLineChars="200"/>
              <w:jc w:val="center"/>
              <w:rPr>
                <w:b/>
                <w:sz w:val="18"/>
              </w:rPr>
            </w:pPr>
            <w:r>
              <w:rPr>
                <w:b/>
                <w:bCs/>
                <w:sz w:val="18"/>
              </w:rPr>
              <w:t xml:space="preserve">  申请日期：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30" w:hRule="atLeast"/>
          <w:jc w:val="center"/>
        </w:trPr>
        <w:tc>
          <w:tcPr>
            <w:tcW w:w="8958" w:type="dxa"/>
            <w:gridSpan w:val="19"/>
            <w:vAlign w:val="top"/>
          </w:tcPr>
          <w:p>
            <w:pPr>
              <w:adjustRightInd w:val="0"/>
              <w:snapToGrid w:val="0"/>
              <w:spacing w:line="360" w:lineRule="exact"/>
              <w:rPr>
                <w:b/>
                <w:sz w:val="18"/>
              </w:rPr>
            </w:pPr>
            <w:r>
              <w:rPr>
                <w:rFonts w:hint="eastAsia"/>
                <w:b/>
                <w:sz w:val="18"/>
              </w:rPr>
              <w:t>以下为银行填写：</w:t>
            </w:r>
          </w:p>
          <w:p>
            <w:pPr>
              <w:keepNext/>
              <w:keepLines/>
              <w:adjustRightInd w:val="0"/>
              <w:snapToGrid w:val="0"/>
              <w:spacing w:line="200" w:lineRule="exact"/>
              <w:outlineLvl w:val="2"/>
              <w:rPr>
                <w:b/>
                <w:sz w:val="18"/>
              </w:rPr>
            </w:pPr>
          </w:p>
          <w:p>
            <w:pPr>
              <w:adjustRightInd w:val="0"/>
              <w:snapToGrid w:val="0"/>
              <w:spacing w:line="360" w:lineRule="exact"/>
              <w:jc w:val="left"/>
              <w:rPr>
                <w:b/>
                <w:bCs/>
                <w:sz w:val="18"/>
                <w:u w:val="single"/>
              </w:rPr>
            </w:pPr>
            <w:r>
              <w:rPr>
                <w:rFonts w:hint="eastAsia"/>
                <w:b/>
                <w:sz w:val="18"/>
              </w:rPr>
              <w:t>银行经办人员</w:t>
            </w:r>
            <w:r>
              <w:rPr>
                <w:rFonts w:hint="eastAsia"/>
                <w:b/>
                <w:bCs/>
                <w:sz w:val="18"/>
              </w:rPr>
              <w:t>签名</w:t>
            </w:r>
            <w:r>
              <w:rPr>
                <w:rFonts w:hint="eastAsia"/>
                <w:b/>
                <w:sz w:val="18"/>
              </w:rPr>
              <w:t>：</w:t>
            </w:r>
            <w:r>
              <w:rPr>
                <w:b/>
                <w:sz w:val="18"/>
              </w:rPr>
              <w:t xml:space="preserve">                            复核人员</w:t>
            </w:r>
            <w:r>
              <w:rPr>
                <w:rFonts w:hint="eastAsia"/>
                <w:b/>
                <w:bCs/>
                <w:sz w:val="18"/>
              </w:rPr>
              <w:t>签名</w:t>
            </w:r>
            <w:r>
              <w:rPr>
                <w:rFonts w:hint="eastAsia"/>
                <w:b/>
                <w:sz w:val="18"/>
              </w:rPr>
              <w:t>：</w:t>
            </w:r>
          </w:p>
          <w:p>
            <w:pPr>
              <w:adjustRightInd w:val="0"/>
              <w:snapToGrid w:val="0"/>
              <w:spacing w:line="360" w:lineRule="exact"/>
              <w:jc w:val="left"/>
              <w:rPr>
                <w:b/>
                <w:bCs/>
                <w:sz w:val="18"/>
                <w:u w:val="single"/>
              </w:rPr>
            </w:pPr>
            <w:r>
              <w:rPr>
                <w:rFonts w:hint="eastAsia"/>
                <w:b/>
                <w:bCs/>
                <w:sz w:val="18"/>
              </w:rPr>
              <w:t>受理日期：</w:t>
            </w:r>
            <w:r>
              <w:rPr>
                <w:b/>
                <w:bCs/>
                <w:sz w:val="18"/>
              </w:rPr>
              <w:t xml:space="preserve">    年    月    日                           年    月    日</w:t>
            </w:r>
          </w:p>
        </w:tc>
      </w:tr>
    </w:tbl>
    <w:p>
      <w:pPr>
        <w:snapToGrid w:val="0"/>
        <w:jc w:val="center"/>
        <w:rPr>
          <w:bCs/>
          <w:smallCaps/>
          <w:kern w:val="0"/>
          <w:sz w:val="30"/>
          <w:szCs w:val="30"/>
        </w:rPr>
      </w:pPr>
    </w:p>
    <w:p>
      <w:pPr>
        <w:snapToGrid w:val="0"/>
        <w:spacing w:line="288" w:lineRule="auto"/>
        <w:ind w:firstLine="361" w:firstLineChars="200"/>
        <w:rPr>
          <w:b/>
          <w:sz w:val="18"/>
        </w:rPr>
      </w:pPr>
      <w:r>
        <w:rPr>
          <w:rFonts w:hint="eastAsia"/>
          <w:b/>
          <w:sz w:val="18"/>
        </w:rPr>
        <w:t>填表说明：</w:t>
      </w:r>
    </w:p>
    <w:p>
      <w:pPr>
        <w:snapToGrid w:val="0"/>
        <w:spacing w:line="288" w:lineRule="auto"/>
        <w:ind w:firstLine="360" w:firstLineChars="200"/>
        <w:rPr>
          <w:sz w:val="18"/>
          <w:szCs w:val="18"/>
        </w:rPr>
      </w:pPr>
      <w:r>
        <w:rPr>
          <w:sz w:val="18"/>
          <w:szCs w:val="18"/>
        </w:rPr>
        <w:t>1</w:t>
      </w:r>
      <w:r>
        <w:rPr>
          <w:rFonts w:hint="eastAsia"/>
          <w:sz w:val="18"/>
          <w:szCs w:val="18"/>
        </w:rPr>
        <w:t>、申请人办理境内直接投资货币出资入账登记业务（本指引</w:t>
      </w:r>
      <w:r>
        <w:rPr>
          <w:sz w:val="18"/>
          <w:szCs w:val="18"/>
        </w:rPr>
        <w:t>6.4项）的，应按规定如实、准确、完整地填写并提交本申请表。</w:t>
      </w:r>
    </w:p>
    <w:p>
      <w:pPr>
        <w:snapToGrid w:val="0"/>
        <w:spacing w:line="288" w:lineRule="auto"/>
        <w:ind w:firstLine="360" w:firstLineChars="200"/>
        <w:rPr>
          <w:sz w:val="18"/>
          <w:szCs w:val="18"/>
        </w:rPr>
      </w:pPr>
      <w:r>
        <w:rPr>
          <w:sz w:val="18"/>
          <w:szCs w:val="18"/>
        </w:rPr>
        <w:t>2</w:t>
      </w:r>
      <w:r>
        <w:rPr>
          <w:rFonts w:hint="eastAsia"/>
          <w:sz w:val="18"/>
          <w:szCs w:val="18"/>
        </w:rPr>
        <w:t>、</w:t>
      </w:r>
      <w:r>
        <w:rPr>
          <w:sz w:val="18"/>
          <w:szCs w:val="18"/>
        </w:rPr>
        <w:t>“</w:t>
      </w:r>
      <w:r>
        <w:rPr>
          <w:rFonts w:hint="eastAsia"/>
          <w:sz w:val="18"/>
          <w:szCs w:val="18"/>
        </w:rPr>
        <w:t>对应出资的外商投资企业名称</w:t>
      </w:r>
      <w:r>
        <w:rPr>
          <w:sz w:val="18"/>
          <w:szCs w:val="18"/>
        </w:rPr>
        <w:t>”</w:t>
      </w:r>
      <w:r>
        <w:rPr>
          <w:rFonts w:hint="eastAsia"/>
          <w:sz w:val="18"/>
          <w:szCs w:val="18"/>
        </w:rPr>
        <w:t>指外方出资所对应的外商投资企业名称。</w:t>
      </w:r>
    </w:p>
    <w:p>
      <w:pPr>
        <w:snapToGrid w:val="0"/>
        <w:spacing w:line="288" w:lineRule="auto"/>
        <w:ind w:firstLine="360" w:firstLineChars="200"/>
        <w:rPr>
          <w:sz w:val="18"/>
          <w:szCs w:val="18"/>
        </w:rPr>
      </w:pPr>
      <w:r>
        <w:rPr>
          <w:sz w:val="18"/>
          <w:szCs w:val="18"/>
        </w:rPr>
        <w:t>3</w:t>
      </w:r>
      <w:r>
        <w:rPr>
          <w:rFonts w:hint="eastAsia"/>
          <w:sz w:val="18"/>
          <w:szCs w:val="18"/>
        </w:rPr>
        <w:t>、</w:t>
      </w:r>
      <w:r>
        <w:rPr>
          <w:sz w:val="18"/>
          <w:szCs w:val="18"/>
        </w:rPr>
        <w:t>“</w:t>
      </w:r>
      <w:r>
        <w:rPr>
          <w:rFonts w:hint="eastAsia"/>
          <w:sz w:val="18"/>
          <w:szCs w:val="18"/>
        </w:rPr>
        <w:t>对应出资的外商投资企业代码</w:t>
      </w:r>
      <w:r>
        <w:rPr>
          <w:sz w:val="18"/>
          <w:szCs w:val="18"/>
        </w:rPr>
        <w:t>”</w:t>
      </w:r>
      <w:r>
        <w:rPr>
          <w:rFonts w:hint="eastAsia"/>
          <w:sz w:val="18"/>
          <w:szCs w:val="18"/>
        </w:rPr>
        <w:t>指该企业</w:t>
      </w:r>
      <w:r>
        <w:rPr>
          <w:rFonts w:hint="eastAsia"/>
          <w:sz w:val="18"/>
        </w:rPr>
        <w:t>统一社会信用代码</w:t>
      </w:r>
      <w:r>
        <w:rPr>
          <w:rFonts w:hint="eastAsia"/>
          <w:sz w:val="18"/>
          <w:szCs w:val="18"/>
        </w:rPr>
        <w:t>。</w:t>
      </w:r>
    </w:p>
    <w:p>
      <w:pPr>
        <w:snapToGrid w:val="0"/>
        <w:spacing w:line="288" w:lineRule="auto"/>
        <w:ind w:firstLine="360" w:firstLineChars="200"/>
        <w:rPr>
          <w:sz w:val="18"/>
          <w:szCs w:val="18"/>
        </w:rPr>
      </w:pPr>
      <w:r>
        <w:rPr>
          <w:sz w:val="18"/>
          <w:szCs w:val="18"/>
        </w:rPr>
        <w:t>4</w:t>
      </w:r>
      <w:r>
        <w:rPr>
          <w:rFonts w:hint="eastAsia"/>
          <w:sz w:val="18"/>
          <w:szCs w:val="18"/>
        </w:rPr>
        <w:t>、</w:t>
      </w:r>
      <w:r>
        <w:rPr>
          <w:sz w:val="18"/>
          <w:szCs w:val="18"/>
        </w:rPr>
        <w:t>“</w:t>
      </w:r>
      <w:r>
        <w:rPr>
          <w:rFonts w:hint="eastAsia"/>
          <w:sz w:val="18"/>
          <w:szCs w:val="18"/>
        </w:rPr>
        <w:t>外商投资企业注册币种</w:t>
      </w:r>
      <w:r>
        <w:rPr>
          <w:sz w:val="18"/>
          <w:szCs w:val="18"/>
        </w:rPr>
        <w:t>”</w:t>
      </w:r>
      <w:r>
        <w:rPr>
          <w:rFonts w:hint="eastAsia"/>
          <w:sz w:val="18"/>
          <w:szCs w:val="18"/>
        </w:rPr>
        <w:t>指外商投资企业办理基本信息登记时登记的币种。</w:t>
      </w:r>
    </w:p>
    <w:p>
      <w:pPr>
        <w:snapToGrid w:val="0"/>
        <w:spacing w:line="288" w:lineRule="auto"/>
        <w:ind w:firstLine="360" w:firstLineChars="200"/>
        <w:rPr>
          <w:sz w:val="18"/>
          <w:szCs w:val="18"/>
        </w:rPr>
      </w:pPr>
      <w:r>
        <w:rPr>
          <w:sz w:val="18"/>
          <w:szCs w:val="18"/>
        </w:rPr>
        <w:t>5</w:t>
      </w:r>
      <w:r>
        <w:rPr>
          <w:rFonts w:hint="eastAsia"/>
          <w:sz w:val="18"/>
          <w:szCs w:val="18"/>
        </w:rPr>
        <w:t>、</w:t>
      </w:r>
      <w:r>
        <w:rPr>
          <w:sz w:val="18"/>
          <w:szCs w:val="18"/>
        </w:rPr>
        <w:t>“</w:t>
      </w:r>
      <w:r>
        <w:rPr>
          <w:rFonts w:hint="eastAsia"/>
          <w:sz w:val="18"/>
          <w:szCs w:val="18"/>
        </w:rPr>
        <w:t>外方认缴注册资本金额</w:t>
      </w:r>
      <w:r>
        <w:rPr>
          <w:sz w:val="18"/>
          <w:szCs w:val="18"/>
        </w:rPr>
        <w:t>”</w:t>
      </w:r>
      <w:r>
        <w:rPr>
          <w:rFonts w:hint="eastAsia"/>
          <w:sz w:val="18"/>
          <w:szCs w:val="18"/>
        </w:rPr>
        <w:t>指外方所占注册资本金额。</w:t>
      </w:r>
    </w:p>
    <w:p>
      <w:pPr>
        <w:snapToGrid w:val="0"/>
        <w:spacing w:line="288" w:lineRule="auto"/>
        <w:ind w:firstLine="360" w:firstLineChars="200"/>
        <w:rPr>
          <w:sz w:val="18"/>
          <w:szCs w:val="18"/>
        </w:rPr>
      </w:pPr>
      <w:r>
        <w:rPr>
          <w:sz w:val="18"/>
          <w:szCs w:val="18"/>
        </w:rPr>
        <w:t>6</w:t>
      </w:r>
      <w:r>
        <w:rPr>
          <w:rFonts w:hint="eastAsia"/>
          <w:sz w:val="18"/>
          <w:szCs w:val="18"/>
        </w:rPr>
        <w:t>、</w:t>
      </w:r>
      <w:r>
        <w:rPr>
          <w:sz w:val="18"/>
          <w:szCs w:val="18"/>
        </w:rPr>
        <w:t>“</w:t>
      </w:r>
      <w:r>
        <w:rPr>
          <w:rFonts w:hint="eastAsia"/>
          <w:sz w:val="18"/>
          <w:szCs w:val="18"/>
        </w:rPr>
        <w:t>外方认缴注册资本出资额</w:t>
      </w:r>
      <w:r>
        <w:rPr>
          <w:sz w:val="18"/>
          <w:szCs w:val="18"/>
        </w:rPr>
        <w:t>”</w:t>
      </w:r>
      <w:r>
        <w:rPr>
          <w:rFonts w:hint="eastAsia"/>
          <w:sz w:val="18"/>
          <w:szCs w:val="18"/>
        </w:rPr>
        <w:t>指外方所占注册资本实际出资金额。</w:t>
      </w:r>
    </w:p>
    <w:p>
      <w:pPr>
        <w:snapToGrid w:val="0"/>
        <w:spacing w:line="288" w:lineRule="auto"/>
        <w:ind w:firstLine="360" w:firstLineChars="200"/>
        <w:rPr>
          <w:sz w:val="18"/>
          <w:szCs w:val="18"/>
        </w:rPr>
      </w:pPr>
      <w:r>
        <w:rPr>
          <w:sz w:val="18"/>
          <w:szCs w:val="18"/>
        </w:rPr>
        <w:t>7</w:t>
      </w:r>
      <w:r>
        <w:rPr>
          <w:rFonts w:hint="eastAsia"/>
          <w:sz w:val="18"/>
          <w:szCs w:val="18"/>
        </w:rPr>
        <w:t>、</w:t>
      </w:r>
      <w:r>
        <w:rPr>
          <w:sz w:val="18"/>
          <w:szCs w:val="18"/>
        </w:rPr>
        <w:t>“</w:t>
      </w:r>
      <w:r>
        <w:rPr>
          <w:rFonts w:hint="eastAsia"/>
          <w:sz w:val="18"/>
          <w:szCs w:val="18"/>
        </w:rPr>
        <w:t>外方股东累计已登记到位的注册资本金额</w:t>
      </w:r>
      <w:r>
        <w:rPr>
          <w:sz w:val="18"/>
          <w:szCs w:val="18"/>
        </w:rPr>
        <w:t>”</w:t>
      </w:r>
      <w:r>
        <w:rPr>
          <w:rFonts w:hint="eastAsia"/>
          <w:sz w:val="18"/>
          <w:szCs w:val="18"/>
        </w:rPr>
        <w:t>指外方股东已经被登记到位的注册资本金额。</w:t>
      </w:r>
    </w:p>
    <w:p>
      <w:pPr>
        <w:snapToGrid w:val="0"/>
        <w:spacing w:line="264" w:lineRule="auto"/>
        <w:ind w:firstLine="360" w:firstLineChars="200"/>
        <w:rPr>
          <w:sz w:val="18"/>
          <w:szCs w:val="18"/>
        </w:rPr>
      </w:pPr>
      <w:r>
        <w:rPr>
          <w:sz w:val="18"/>
          <w:szCs w:val="18"/>
        </w:rPr>
        <w:t>8</w:t>
      </w:r>
      <w:r>
        <w:rPr>
          <w:rFonts w:hint="eastAsia"/>
          <w:sz w:val="18"/>
          <w:szCs w:val="18"/>
        </w:rPr>
        <w:t>、</w:t>
      </w:r>
      <w:r>
        <w:rPr>
          <w:sz w:val="18"/>
          <w:szCs w:val="18"/>
        </w:rPr>
        <w:t>“</w:t>
      </w:r>
      <w:r>
        <w:rPr>
          <w:rFonts w:hint="eastAsia"/>
          <w:sz w:val="18"/>
          <w:szCs w:val="18"/>
        </w:rPr>
        <w:t>外方股东累计已登记到位注册资本的实际出资金额</w:t>
      </w:r>
      <w:r>
        <w:rPr>
          <w:sz w:val="18"/>
          <w:szCs w:val="18"/>
        </w:rPr>
        <w:t>”</w:t>
      </w:r>
      <w:r>
        <w:rPr>
          <w:rFonts w:hint="eastAsia"/>
          <w:sz w:val="18"/>
          <w:szCs w:val="18"/>
        </w:rPr>
        <w:t>指外方股东已经被登记的实际出资金额。</w:t>
      </w:r>
    </w:p>
    <w:p>
      <w:pPr>
        <w:snapToGrid w:val="0"/>
        <w:spacing w:line="264" w:lineRule="auto"/>
        <w:ind w:firstLine="360" w:firstLineChars="200"/>
        <w:rPr>
          <w:sz w:val="18"/>
          <w:szCs w:val="18"/>
        </w:rPr>
      </w:pPr>
      <w:r>
        <w:rPr>
          <w:sz w:val="18"/>
          <w:szCs w:val="18"/>
        </w:rPr>
        <w:t>9</w:t>
      </w:r>
      <w:r>
        <w:rPr>
          <w:rFonts w:hint="eastAsia"/>
          <w:sz w:val="18"/>
          <w:szCs w:val="18"/>
        </w:rPr>
        <w:t>、</w:t>
      </w:r>
      <w:r>
        <w:rPr>
          <w:sz w:val="18"/>
          <w:szCs w:val="18"/>
        </w:rPr>
        <w:t>“</w:t>
      </w:r>
      <w:r>
        <w:rPr>
          <w:rFonts w:hint="eastAsia"/>
          <w:sz w:val="18"/>
          <w:szCs w:val="18"/>
        </w:rPr>
        <w:t>本次拟登记注册资本金额</w:t>
      </w:r>
      <w:r>
        <w:rPr>
          <w:sz w:val="18"/>
          <w:szCs w:val="18"/>
        </w:rPr>
        <w:t>”</w:t>
      </w:r>
      <w:r>
        <w:rPr>
          <w:rFonts w:hint="eastAsia"/>
          <w:sz w:val="18"/>
          <w:szCs w:val="18"/>
        </w:rPr>
        <w:t>指末外方股东本次出资登记的注册资本金额。</w:t>
      </w:r>
    </w:p>
    <w:p>
      <w:pPr>
        <w:snapToGrid w:val="0"/>
        <w:spacing w:line="264" w:lineRule="auto"/>
        <w:ind w:firstLine="360" w:firstLineChars="200"/>
        <w:rPr>
          <w:sz w:val="18"/>
          <w:szCs w:val="18"/>
        </w:rPr>
      </w:pPr>
      <w:r>
        <w:rPr>
          <w:sz w:val="18"/>
          <w:szCs w:val="18"/>
        </w:rPr>
        <w:t>10</w:t>
      </w:r>
      <w:r>
        <w:rPr>
          <w:rFonts w:hint="eastAsia"/>
          <w:sz w:val="18"/>
          <w:szCs w:val="18"/>
        </w:rPr>
        <w:t>、</w:t>
      </w:r>
      <w:r>
        <w:rPr>
          <w:sz w:val="18"/>
          <w:szCs w:val="18"/>
        </w:rPr>
        <w:t>“</w:t>
      </w:r>
      <w:r>
        <w:rPr>
          <w:rFonts w:hint="eastAsia"/>
          <w:sz w:val="18"/>
          <w:szCs w:val="18"/>
        </w:rPr>
        <w:t>实际流入币种和金额</w:t>
      </w:r>
      <w:r>
        <w:rPr>
          <w:sz w:val="18"/>
          <w:szCs w:val="18"/>
        </w:rPr>
        <w:t>”</w:t>
      </w:r>
      <w:r>
        <w:rPr>
          <w:rFonts w:hint="eastAsia"/>
          <w:sz w:val="18"/>
          <w:szCs w:val="18"/>
        </w:rPr>
        <w:t>指外方股东实际汇入的币种和金额</w:t>
      </w:r>
      <w:r>
        <w:rPr>
          <w:sz w:val="18"/>
          <w:szCs w:val="18"/>
        </w:rPr>
        <w:t xml:space="preserve"> </w:t>
      </w:r>
      <w:r>
        <w:rPr>
          <w:rFonts w:hint="eastAsia"/>
          <w:sz w:val="18"/>
          <w:szCs w:val="18"/>
        </w:rPr>
        <w:t>。</w:t>
      </w:r>
    </w:p>
    <w:p>
      <w:pPr>
        <w:snapToGrid w:val="0"/>
        <w:spacing w:line="264" w:lineRule="auto"/>
        <w:ind w:firstLine="360" w:firstLineChars="200"/>
        <w:rPr>
          <w:sz w:val="18"/>
          <w:szCs w:val="18"/>
        </w:rPr>
      </w:pPr>
      <w:r>
        <w:rPr>
          <w:sz w:val="18"/>
          <w:szCs w:val="18"/>
        </w:rPr>
        <w:t>11</w:t>
      </w:r>
      <w:r>
        <w:rPr>
          <w:rFonts w:hint="eastAsia"/>
          <w:sz w:val="18"/>
          <w:szCs w:val="18"/>
        </w:rPr>
        <w:t>、出资形式包括：境外汇入现汇与人民币、境内划转。企业应根据外国投资者实际出资情况，在出资形式栏中填写出资形式名称，并在下面一栏填写该出资形式对应的出资金额。其中主要出资形式含义如下：</w:t>
      </w:r>
    </w:p>
    <w:p>
      <w:pPr>
        <w:snapToGrid w:val="0"/>
        <w:spacing w:line="264" w:lineRule="auto"/>
        <w:ind w:firstLine="360" w:firstLineChars="200"/>
        <w:rPr>
          <w:sz w:val="18"/>
          <w:szCs w:val="18"/>
        </w:rPr>
      </w:pPr>
      <w:r>
        <w:rPr>
          <w:sz w:val="18"/>
          <w:szCs w:val="18"/>
        </w:rPr>
        <w:t>“</w:t>
      </w:r>
      <w:r>
        <w:rPr>
          <w:rFonts w:hint="eastAsia"/>
          <w:sz w:val="18"/>
          <w:szCs w:val="18"/>
        </w:rPr>
        <w:t>境外汇入现汇与人民币</w:t>
      </w:r>
      <w:r>
        <w:rPr>
          <w:sz w:val="18"/>
          <w:szCs w:val="18"/>
        </w:rPr>
        <w:t>”</w:t>
      </w:r>
      <w:r>
        <w:rPr>
          <w:rFonts w:hint="eastAsia"/>
          <w:sz w:val="18"/>
          <w:szCs w:val="18"/>
        </w:rPr>
        <w:t>指该外方股东以境外汇入（包括从离岸账户、境外机构</w:t>
      </w:r>
      <w:r>
        <w:rPr>
          <w:sz w:val="18"/>
          <w:szCs w:val="18"/>
        </w:rPr>
        <w:t>/</w:t>
      </w:r>
      <w:r>
        <w:rPr>
          <w:rFonts w:hint="eastAsia"/>
          <w:sz w:val="18"/>
          <w:szCs w:val="18"/>
        </w:rPr>
        <w:t>个人境内外汇账户汇入）的外汇或人民币资金进行出资。</w:t>
      </w:r>
    </w:p>
    <w:p>
      <w:pPr>
        <w:snapToGrid w:val="0"/>
        <w:spacing w:line="264" w:lineRule="auto"/>
        <w:ind w:firstLine="360" w:firstLineChars="200"/>
        <w:rPr>
          <w:sz w:val="18"/>
          <w:szCs w:val="18"/>
        </w:rPr>
      </w:pPr>
      <w:r>
        <w:rPr>
          <w:sz w:val="18"/>
          <w:szCs w:val="18"/>
        </w:rPr>
        <w:t>“</w:t>
      </w:r>
      <w:r>
        <w:rPr>
          <w:rFonts w:hint="eastAsia"/>
          <w:sz w:val="18"/>
          <w:szCs w:val="18"/>
        </w:rPr>
        <w:t>境内划转</w:t>
      </w:r>
      <w:r>
        <w:rPr>
          <w:sz w:val="18"/>
          <w:szCs w:val="18"/>
        </w:rPr>
        <w:t>”</w:t>
      </w:r>
      <w:r>
        <w:rPr>
          <w:rFonts w:hint="eastAsia"/>
          <w:sz w:val="18"/>
          <w:szCs w:val="18"/>
        </w:rPr>
        <w:t>指外方股东以境内外汇资金进行出资。</w:t>
      </w:r>
    </w:p>
    <w:p>
      <w:pPr>
        <w:snapToGrid w:val="0"/>
        <w:spacing w:line="264" w:lineRule="auto"/>
        <w:ind w:left="360"/>
        <w:rPr>
          <w:sz w:val="18"/>
          <w:szCs w:val="18"/>
        </w:rPr>
      </w:pPr>
      <w:r>
        <w:rPr>
          <w:sz w:val="18"/>
          <w:szCs w:val="18"/>
        </w:rPr>
        <w:t>12</w:t>
      </w:r>
      <w:r>
        <w:rPr>
          <w:rFonts w:hint="eastAsia"/>
          <w:sz w:val="18"/>
          <w:szCs w:val="18"/>
        </w:rPr>
        <w:t>、折注册币种及金额指将某笔实际流入金额按汇入当日官方牌价中间价折算成注册币种的金额。</w:t>
      </w:r>
    </w:p>
    <w:p>
      <w:pPr>
        <w:snapToGrid w:val="0"/>
        <w:spacing w:line="264" w:lineRule="auto"/>
        <w:ind w:left="360"/>
        <w:rPr>
          <w:sz w:val="18"/>
          <w:szCs w:val="18"/>
        </w:rPr>
      </w:pPr>
      <w:r>
        <w:rPr>
          <w:sz w:val="18"/>
          <w:szCs w:val="18"/>
        </w:rPr>
        <w:t>13</w:t>
      </w:r>
      <w:r>
        <w:rPr>
          <w:rFonts w:hint="eastAsia"/>
          <w:sz w:val="18"/>
          <w:szCs w:val="18"/>
        </w:rPr>
        <w:t>、表中第二部分，每个外方股东按本次登记累计汇总结果填写，最多登记</w:t>
      </w:r>
      <w:r>
        <w:rPr>
          <w:sz w:val="18"/>
          <w:szCs w:val="18"/>
        </w:rPr>
        <w:t>1</w:t>
      </w:r>
      <w:r>
        <w:rPr>
          <w:rFonts w:hint="eastAsia"/>
          <w:sz w:val="18"/>
          <w:szCs w:val="18"/>
        </w:rPr>
        <w:t>条记录。</w:t>
      </w:r>
    </w:p>
    <w:p>
      <w:pPr>
        <w:snapToGrid w:val="0"/>
        <w:spacing w:line="264" w:lineRule="auto"/>
        <w:ind w:left="360"/>
        <w:rPr>
          <w:sz w:val="18"/>
          <w:szCs w:val="18"/>
        </w:rPr>
      </w:pPr>
      <w:r>
        <w:rPr>
          <w:sz w:val="18"/>
          <w:szCs w:val="18"/>
        </w:rPr>
        <w:t>14</w:t>
      </w:r>
      <w:r>
        <w:rPr>
          <w:rFonts w:hint="eastAsia"/>
          <w:sz w:val="18"/>
          <w:szCs w:val="18"/>
        </w:rPr>
        <w:t>、表中第三部分，应逐笔填写外方股东拟登记的交易信息。</w:t>
      </w:r>
    </w:p>
    <w:p>
      <w:pPr>
        <w:widowControl/>
        <w:jc w:val="left"/>
        <w:rPr>
          <w:sz w:val="18"/>
          <w:szCs w:val="18"/>
        </w:rPr>
      </w:pPr>
      <w:r>
        <w:rPr>
          <w:sz w:val="18"/>
          <w:szCs w:val="18"/>
        </w:rPr>
        <w:br w:type="page"/>
      </w:r>
    </w:p>
    <w:p>
      <w:pPr>
        <w:pStyle w:val="3"/>
        <w:spacing w:before="0" w:after="0" w:line="240" w:lineRule="auto"/>
        <w:jc w:val="center"/>
        <w:rPr>
          <w:rFonts w:ascii="Times New Roman" w:hAnsi="Times New Roman"/>
          <w:sz w:val="28"/>
          <w:szCs w:val="28"/>
        </w:rPr>
      </w:pPr>
      <w:bookmarkStart w:id="53" w:name="_Toc420308142"/>
      <w:bookmarkStart w:id="54" w:name="_Toc27547"/>
      <w:bookmarkStart w:id="55" w:name="_Toc9117"/>
      <w:bookmarkStart w:id="56" w:name="_Toc12231"/>
      <w:bookmarkStart w:id="57" w:name="_Toc54703098"/>
      <w:bookmarkStart w:id="58" w:name="_Toc477852233"/>
      <w:bookmarkStart w:id="59" w:name="_Toc412647117"/>
      <w:bookmarkStart w:id="60" w:name="_Toc402885267"/>
      <w:bookmarkStart w:id="61" w:name="_Toc10586"/>
      <w:r>
        <w:rPr>
          <w:rFonts w:hint="eastAsia" w:ascii="Times New Roman" w:hAnsi="Times New Roman"/>
          <w:sz w:val="28"/>
          <w:szCs w:val="28"/>
        </w:rPr>
        <w:t>表</w:t>
      </w:r>
      <w:r>
        <w:rPr>
          <w:rFonts w:ascii="Times New Roman" w:hAnsi="Times New Roman"/>
          <w:sz w:val="28"/>
          <w:szCs w:val="28"/>
        </w:rPr>
        <w:t xml:space="preserve">21 </w:t>
      </w:r>
      <w:r>
        <w:rPr>
          <w:rFonts w:hint="eastAsia" w:ascii="Times New Roman" w:hAnsi="Times New Roman"/>
          <w:sz w:val="28"/>
          <w:szCs w:val="28"/>
        </w:rPr>
        <w:t>境外直接投资外汇登记业务申请表</w:t>
      </w:r>
      <w:bookmarkEnd w:id="53"/>
      <w:bookmarkEnd w:id="54"/>
      <w:bookmarkEnd w:id="55"/>
      <w:bookmarkEnd w:id="56"/>
      <w:bookmarkEnd w:id="57"/>
      <w:bookmarkEnd w:id="58"/>
      <w:bookmarkEnd w:id="59"/>
      <w:bookmarkEnd w:id="60"/>
      <w:bookmarkEnd w:id="61"/>
    </w:p>
    <w:p>
      <w:pPr>
        <w:jc w:val="left"/>
        <w:rPr>
          <w:b/>
        </w:rPr>
      </w:pPr>
    </w:p>
    <w:p>
      <w:pPr>
        <w:jc w:val="left"/>
        <w:rPr>
          <w:b/>
          <w:u w:val="single"/>
        </w:rPr>
      </w:pPr>
      <w:r>
        <w:rPr>
          <w:rFonts w:hint="eastAsia"/>
          <w:b/>
        </w:rPr>
        <w:t>投资主体名称：</w:t>
      </w:r>
      <w:r>
        <w:rPr>
          <w:b/>
        </w:rPr>
        <w:t xml:space="preserve">              </w:t>
      </w:r>
      <w:r>
        <w:rPr>
          <w:rFonts w:hint="eastAsia"/>
          <w:b/>
        </w:rPr>
        <w:t>投资主体代码：</w:t>
      </w:r>
      <w:r>
        <w:rPr>
          <w:b/>
        </w:rPr>
        <w:t xml:space="preserve">              </w:t>
      </w:r>
      <w:r>
        <w:rPr>
          <w:rFonts w:hint="eastAsia"/>
          <w:b/>
        </w:rPr>
        <w:t>境外投资企业注册币种：</w:t>
      </w:r>
    </w:p>
    <w:tbl>
      <w:tblPr>
        <w:tblStyle w:val="42"/>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58"/>
        <w:gridCol w:w="486"/>
        <w:gridCol w:w="992"/>
        <w:gridCol w:w="74"/>
        <w:gridCol w:w="214"/>
        <w:gridCol w:w="438"/>
        <w:gridCol w:w="64"/>
        <w:gridCol w:w="202"/>
        <w:gridCol w:w="1067"/>
        <w:gridCol w:w="850"/>
        <w:gridCol w:w="7"/>
        <w:gridCol w:w="1134"/>
        <w:gridCol w:w="851"/>
        <w:gridCol w:w="1029"/>
        <w:gridCol w:w="388"/>
        <w:gridCol w:w="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jc w:val="center"/>
        </w:trPr>
        <w:tc>
          <w:tcPr>
            <w:tcW w:w="10249" w:type="dxa"/>
            <w:gridSpan w:val="16"/>
            <w:vAlign w:val="center"/>
          </w:tcPr>
          <w:p>
            <w:pPr>
              <w:snapToGrid w:val="0"/>
              <w:ind w:firstLine="386"/>
              <w:rPr>
                <w:b/>
                <w:spacing w:val="-9"/>
              </w:rPr>
            </w:pPr>
            <w:r>
              <w:rPr>
                <w:rFonts w:hint="eastAsia"/>
                <w:b/>
                <w:spacing w:val="-9"/>
              </w:rPr>
              <w:t>一、申请事项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4" w:hRule="atLeast"/>
          <w:jc w:val="center"/>
        </w:trPr>
        <w:tc>
          <w:tcPr>
            <w:tcW w:w="2444" w:type="dxa"/>
            <w:gridSpan w:val="2"/>
            <w:vAlign w:val="center"/>
          </w:tcPr>
          <w:p>
            <w:pPr>
              <w:snapToGrid w:val="0"/>
              <w:rPr>
                <w:b/>
                <w:spacing w:val="-9"/>
                <w:sz w:val="18"/>
                <w:szCs w:val="18"/>
              </w:rPr>
            </w:pPr>
            <w:r>
              <w:rPr>
                <w:rFonts w:hint="eastAsia"/>
                <w:spacing w:val="-9"/>
                <w:sz w:val="18"/>
                <w:szCs w:val="18"/>
              </w:rPr>
              <w:t>□境外投资企业外汇登记</w:t>
            </w:r>
          </w:p>
        </w:tc>
        <w:tc>
          <w:tcPr>
            <w:tcW w:w="7805" w:type="dxa"/>
            <w:gridSpan w:val="14"/>
            <w:vAlign w:val="center"/>
          </w:tcPr>
          <w:p>
            <w:pPr>
              <w:snapToGrid w:val="0"/>
              <w:jc w:val="left"/>
              <w:rPr>
                <w:spacing w:val="-9"/>
                <w:sz w:val="18"/>
                <w:szCs w:val="18"/>
              </w:rPr>
            </w:pPr>
            <w:r>
              <w:rPr>
                <w:rFonts w:hint="eastAsia"/>
                <w:spacing w:val="-9"/>
                <w:sz w:val="18"/>
                <w:szCs w:val="18"/>
              </w:rPr>
              <w:t>成立方式：</w:t>
            </w:r>
            <w:r>
              <w:rPr>
                <w:spacing w:val="-9"/>
                <w:sz w:val="18"/>
                <w:szCs w:val="18"/>
              </w:rPr>
              <w:t xml:space="preserve"> </w:t>
            </w:r>
            <w:r>
              <w:rPr>
                <w:rFonts w:hint="eastAsia"/>
                <w:spacing w:val="-9"/>
                <w:sz w:val="18"/>
                <w:szCs w:val="18"/>
              </w:rPr>
              <w:t>□</w:t>
            </w:r>
            <w:r>
              <w:rPr>
                <w:spacing w:val="-9"/>
                <w:sz w:val="18"/>
                <w:szCs w:val="18"/>
              </w:rPr>
              <w:t xml:space="preserve"> </w:t>
            </w:r>
            <w:r>
              <w:rPr>
                <w:rFonts w:hint="eastAsia"/>
                <w:spacing w:val="-9"/>
                <w:sz w:val="18"/>
                <w:szCs w:val="18"/>
              </w:rPr>
              <w:t>新设</w:t>
            </w:r>
            <w:r>
              <w:rPr>
                <w:spacing w:val="-9"/>
                <w:sz w:val="18"/>
                <w:szCs w:val="18"/>
              </w:rPr>
              <w:t xml:space="preserve">  </w:t>
            </w:r>
            <w:r>
              <w:rPr>
                <w:rFonts w:hint="eastAsia"/>
                <w:spacing w:val="-9"/>
                <w:sz w:val="18"/>
                <w:szCs w:val="18"/>
              </w:rPr>
              <w:t>□</w:t>
            </w:r>
            <w:r>
              <w:rPr>
                <w:spacing w:val="-9"/>
                <w:sz w:val="18"/>
                <w:szCs w:val="18"/>
              </w:rPr>
              <w:t xml:space="preserve"> </w:t>
            </w:r>
            <w:r>
              <w:rPr>
                <w:rFonts w:hint="eastAsia"/>
                <w:spacing w:val="-9"/>
                <w:sz w:val="18"/>
                <w:szCs w:val="18"/>
              </w:rPr>
              <w:t>并购</w:t>
            </w:r>
            <w:r>
              <w:rPr>
                <w:spacing w:val="-9"/>
                <w:sz w:val="18"/>
                <w:szCs w:val="18"/>
              </w:rPr>
              <w:t xml:space="preserve">  </w:t>
            </w:r>
            <w:r>
              <w:rPr>
                <w:rFonts w:hint="eastAsia"/>
                <w:spacing w:val="-9"/>
                <w:sz w:val="18"/>
                <w:szCs w:val="18"/>
              </w:rPr>
              <w:t>□</w:t>
            </w:r>
            <w:r>
              <w:rPr>
                <w:spacing w:val="-9"/>
                <w:sz w:val="18"/>
                <w:szCs w:val="18"/>
              </w:rPr>
              <w:t xml:space="preserve"> </w:t>
            </w:r>
            <w:r>
              <w:rPr>
                <w:rFonts w:hint="eastAsia"/>
                <w:spacing w:val="-9"/>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1" w:hRule="atLeast"/>
          <w:jc w:val="center"/>
        </w:trPr>
        <w:tc>
          <w:tcPr>
            <w:tcW w:w="2444" w:type="dxa"/>
            <w:gridSpan w:val="2"/>
            <w:vMerge w:val="restart"/>
            <w:vAlign w:val="center"/>
          </w:tcPr>
          <w:p>
            <w:pPr>
              <w:snapToGrid w:val="0"/>
              <w:rPr>
                <w:spacing w:val="-9"/>
                <w:sz w:val="18"/>
                <w:szCs w:val="18"/>
              </w:rPr>
            </w:pPr>
            <w:r>
              <w:rPr>
                <w:rFonts w:hint="eastAsia"/>
                <w:spacing w:val="-9"/>
                <w:sz w:val="18"/>
                <w:szCs w:val="18"/>
              </w:rPr>
              <w:t>□境外投资企业变更登记</w:t>
            </w:r>
          </w:p>
        </w:tc>
        <w:tc>
          <w:tcPr>
            <w:tcW w:w="7805" w:type="dxa"/>
            <w:gridSpan w:val="14"/>
            <w:vAlign w:val="center"/>
          </w:tcPr>
          <w:p>
            <w:pPr>
              <w:snapToGrid w:val="0"/>
              <w:jc w:val="left"/>
              <w:rPr>
                <w:spacing w:val="-9"/>
                <w:sz w:val="18"/>
                <w:szCs w:val="18"/>
              </w:rPr>
            </w:pPr>
            <w:r>
              <w:rPr>
                <w:rFonts w:hint="eastAsia"/>
                <w:spacing w:val="-9"/>
                <w:sz w:val="18"/>
                <w:szCs w:val="18"/>
              </w:rPr>
              <w:t>□</w:t>
            </w:r>
            <w:r>
              <w:rPr>
                <w:spacing w:val="-9"/>
                <w:sz w:val="18"/>
                <w:szCs w:val="18"/>
              </w:rPr>
              <w:t xml:space="preserve"> </w:t>
            </w:r>
            <w:r>
              <w:rPr>
                <w:rFonts w:hint="eastAsia"/>
                <w:spacing w:val="-9"/>
                <w:sz w:val="18"/>
                <w:szCs w:val="18"/>
              </w:rPr>
              <w:t>基本信息变更</w:t>
            </w:r>
            <w:r>
              <w:rPr>
                <w:spacing w:val="-9"/>
                <w:sz w:val="18"/>
                <w:szCs w:val="18"/>
              </w:rPr>
              <w:t xml:space="preserve"> </w:t>
            </w:r>
            <w:r>
              <w:rPr>
                <w:rFonts w:hint="eastAsia"/>
                <w:spacing w:val="-9"/>
                <w:sz w:val="18"/>
                <w:szCs w:val="18"/>
              </w:rPr>
              <w:t>□</w:t>
            </w:r>
            <w:r>
              <w:rPr>
                <w:spacing w:val="-9"/>
                <w:sz w:val="18"/>
                <w:szCs w:val="18"/>
              </w:rPr>
              <w:t xml:space="preserve"> </w:t>
            </w:r>
            <w:r>
              <w:rPr>
                <w:rFonts w:hint="eastAsia"/>
                <w:spacing w:val="-9"/>
                <w:sz w:val="18"/>
                <w:szCs w:val="18"/>
              </w:rPr>
              <w:t>增资</w:t>
            </w:r>
            <w:r>
              <w:rPr>
                <w:spacing w:val="-9"/>
                <w:sz w:val="18"/>
                <w:szCs w:val="18"/>
              </w:rPr>
              <w:t xml:space="preserve"> </w:t>
            </w:r>
            <w:r>
              <w:rPr>
                <w:rFonts w:hint="eastAsia"/>
                <w:spacing w:val="-9"/>
                <w:sz w:val="18"/>
                <w:szCs w:val="18"/>
              </w:rPr>
              <w:t>□</w:t>
            </w:r>
            <w:r>
              <w:rPr>
                <w:spacing w:val="-9"/>
                <w:sz w:val="18"/>
                <w:szCs w:val="18"/>
              </w:rPr>
              <w:t xml:space="preserve"> </w:t>
            </w:r>
            <w:r>
              <w:rPr>
                <w:rFonts w:hint="eastAsia"/>
                <w:spacing w:val="-9"/>
                <w:sz w:val="18"/>
                <w:szCs w:val="18"/>
              </w:rPr>
              <w:t>减资（</w:t>
            </w:r>
            <w:r>
              <w:rPr>
                <w:spacing w:val="-9"/>
                <w:sz w:val="18"/>
                <w:szCs w:val="18"/>
              </w:rPr>
              <w:t xml:space="preserve"> </w:t>
            </w:r>
            <w:r>
              <w:rPr>
                <w:rFonts w:hint="eastAsia"/>
                <w:spacing w:val="-9"/>
                <w:sz w:val="18"/>
                <w:szCs w:val="18"/>
              </w:rPr>
              <w:t>□减中方实际出资</w:t>
            </w:r>
            <w:r>
              <w:rPr>
                <w:spacing w:val="-9"/>
                <w:sz w:val="18"/>
                <w:szCs w:val="18"/>
              </w:rPr>
              <w:t xml:space="preserve">  </w:t>
            </w:r>
            <w:r>
              <w:rPr>
                <w:rFonts w:hint="eastAsia"/>
                <w:spacing w:val="-9"/>
                <w:sz w:val="18"/>
                <w:szCs w:val="18"/>
              </w:rPr>
              <w:t>□中方出资义务减少）□出资形式</w:t>
            </w:r>
            <w:r>
              <w:rPr>
                <w:spacing w:val="-9"/>
                <w:sz w:val="18"/>
                <w:szCs w:val="18"/>
              </w:rPr>
              <w:t xml:space="preserve"> </w:t>
            </w:r>
            <w:r>
              <w:rPr>
                <w:rFonts w:hint="eastAsia"/>
                <w:spacing w:val="-9"/>
                <w:sz w:val="18"/>
                <w:szCs w:val="18"/>
              </w:rPr>
              <w:t>□注册币种变更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1" w:hRule="atLeast"/>
          <w:jc w:val="center"/>
        </w:trPr>
        <w:tc>
          <w:tcPr>
            <w:tcW w:w="2444" w:type="dxa"/>
            <w:gridSpan w:val="2"/>
            <w:vMerge w:val="continue"/>
            <w:vAlign w:val="center"/>
          </w:tcPr>
          <w:p>
            <w:pPr>
              <w:snapToGrid w:val="0"/>
              <w:rPr>
                <w:spacing w:val="-9"/>
                <w:sz w:val="18"/>
                <w:szCs w:val="18"/>
              </w:rPr>
            </w:pPr>
          </w:p>
        </w:tc>
        <w:tc>
          <w:tcPr>
            <w:tcW w:w="7805" w:type="dxa"/>
            <w:gridSpan w:val="14"/>
            <w:vAlign w:val="center"/>
          </w:tcPr>
          <w:p>
            <w:pPr>
              <w:snapToGrid w:val="0"/>
              <w:jc w:val="left"/>
              <w:rPr>
                <w:spacing w:val="-9"/>
                <w:sz w:val="18"/>
                <w:szCs w:val="18"/>
              </w:rPr>
            </w:pPr>
            <w:r>
              <w:rPr>
                <w:rFonts w:hint="eastAsia"/>
                <w:spacing w:val="-9"/>
                <w:sz w:val="18"/>
                <w:szCs w:val="18"/>
              </w:rPr>
              <w:t>□</w:t>
            </w:r>
            <w:r>
              <w:rPr>
                <w:spacing w:val="-9"/>
                <w:sz w:val="18"/>
                <w:szCs w:val="18"/>
              </w:rPr>
              <w:t xml:space="preserve"> </w:t>
            </w:r>
            <w:r>
              <w:rPr>
                <w:rFonts w:hint="eastAsia"/>
                <w:spacing w:val="-9"/>
                <w:sz w:val="18"/>
                <w:szCs w:val="18"/>
              </w:rPr>
              <w:t>股权转让（□中方转外方</w:t>
            </w:r>
            <w:r>
              <w:rPr>
                <w:spacing w:val="-9"/>
                <w:sz w:val="18"/>
                <w:szCs w:val="18"/>
              </w:rPr>
              <w:t xml:space="preserve"> </w:t>
            </w:r>
            <w:r>
              <w:rPr>
                <w:rFonts w:hint="eastAsia"/>
                <w:spacing w:val="-9"/>
                <w:sz w:val="18"/>
                <w:szCs w:val="18"/>
              </w:rPr>
              <w:t>□外方转中方</w:t>
            </w:r>
            <w:r>
              <w:rPr>
                <w:spacing w:val="-9"/>
                <w:sz w:val="18"/>
                <w:szCs w:val="18"/>
              </w:rPr>
              <w:t xml:space="preserve"> </w:t>
            </w:r>
            <w:r>
              <w:rPr>
                <w:rFonts w:hint="eastAsia"/>
                <w:spacing w:val="-9"/>
                <w:sz w:val="18"/>
                <w:szCs w:val="18"/>
              </w:rPr>
              <w:t>□外方转外方</w:t>
            </w:r>
            <w:r>
              <w:rPr>
                <w:spacing w:val="-9"/>
                <w:sz w:val="18"/>
                <w:szCs w:val="18"/>
              </w:rPr>
              <w:t xml:space="preserve"> </w:t>
            </w:r>
            <w:r>
              <w:rPr>
                <w:rFonts w:hint="eastAsia"/>
                <w:spacing w:val="-9"/>
                <w:sz w:val="18"/>
                <w:szCs w:val="18"/>
              </w:rPr>
              <w:t>□中方转中方）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jc w:val="center"/>
        </w:trPr>
        <w:tc>
          <w:tcPr>
            <w:tcW w:w="2444" w:type="dxa"/>
            <w:gridSpan w:val="2"/>
            <w:vAlign w:val="center"/>
          </w:tcPr>
          <w:p>
            <w:pPr>
              <w:snapToGrid w:val="0"/>
              <w:rPr>
                <w:spacing w:val="-9"/>
                <w:sz w:val="18"/>
                <w:szCs w:val="18"/>
              </w:rPr>
            </w:pPr>
            <w:r>
              <w:rPr>
                <w:rFonts w:hint="eastAsia"/>
                <w:spacing w:val="-9"/>
                <w:sz w:val="18"/>
                <w:szCs w:val="18"/>
              </w:rPr>
              <w:t>□境外投资前期费用登记</w:t>
            </w:r>
          </w:p>
        </w:tc>
        <w:tc>
          <w:tcPr>
            <w:tcW w:w="3908" w:type="dxa"/>
            <w:gridSpan w:val="9"/>
            <w:vAlign w:val="center"/>
          </w:tcPr>
          <w:p>
            <w:pPr>
              <w:snapToGrid w:val="0"/>
              <w:jc w:val="left"/>
              <w:rPr>
                <w:spacing w:val="-9"/>
                <w:sz w:val="18"/>
                <w:szCs w:val="18"/>
              </w:rPr>
            </w:pPr>
            <w:r>
              <w:rPr>
                <w:rFonts w:hint="eastAsia"/>
                <w:spacing w:val="-9"/>
                <w:sz w:val="18"/>
                <w:szCs w:val="18"/>
              </w:rPr>
              <w:t>申请金额：</w:t>
            </w:r>
          </w:p>
        </w:tc>
        <w:tc>
          <w:tcPr>
            <w:tcW w:w="3897" w:type="dxa"/>
            <w:gridSpan w:val="5"/>
            <w:vAlign w:val="center"/>
          </w:tcPr>
          <w:p>
            <w:pPr>
              <w:snapToGrid w:val="0"/>
              <w:jc w:val="left"/>
              <w:rPr>
                <w:spacing w:val="-9"/>
                <w:sz w:val="18"/>
                <w:szCs w:val="18"/>
              </w:rPr>
            </w:pPr>
          </w:p>
          <w:p>
            <w:pPr>
              <w:snapToGrid w:val="0"/>
              <w:jc w:val="left"/>
              <w:rPr>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2444" w:type="dxa"/>
            <w:gridSpan w:val="2"/>
            <w:vAlign w:val="center"/>
          </w:tcPr>
          <w:p>
            <w:pPr>
              <w:snapToGrid w:val="0"/>
              <w:rPr>
                <w:spacing w:val="-9"/>
                <w:sz w:val="18"/>
                <w:szCs w:val="18"/>
              </w:rPr>
            </w:pPr>
            <w:r>
              <w:rPr>
                <w:rFonts w:hint="eastAsia"/>
                <w:spacing w:val="-9"/>
                <w:sz w:val="18"/>
                <w:szCs w:val="18"/>
              </w:rPr>
              <w:t>□境外投资企业注销登记</w:t>
            </w:r>
          </w:p>
        </w:tc>
        <w:tc>
          <w:tcPr>
            <w:tcW w:w="7805" w:type="dxa"/>
            <w:gridSpan w:val="14"/>
            <w:vAlign w:val="center"/>
          </w:tcPr>
          <w:p>
            <w:pPr>
              <w:snapToGrid w:val="0"/>
              <w:rPr>
                <w:spacing w:val="-9"/>
                <w:sz w:val="18"/>
                <w:szCs w:val="18"/>
              </w:rPr>
            </w:pPr>
            <w:r>
              <w:rPr>
                <w:rFonts w:hint="eastAsia"/>
                <w:spacing w:val="-9"/>
                <w:sz w:val="18"/>
                <w:szCs w:val="18"/>
              </w:rPr>
              <w:t>注销原因：</w:t>
            </w:r>
            <w:r>
              <w:rPr>
                <w:spacing w:val="-9"/>
                <w:sz w:val="18"/>
                <w:szCs w:val="18"/>
              </w:rPr>
              <w:t xml:space="preserve">    </w:t>
            </w:r>
            <w:r>
              <w:rPr>
                <w:rFonts w:hint="eastAsia"/>
                <w:spacing w:val="-9"/>
                <w:sz w:val="18"/>
                <w:szCs w:val="18"/>
              </w:rPr>
              <w:t>□</w:t>
            </w:r>
            <w:r>
              <w:rPr>
                <w:spacing w:val="-9"/>
                <w:sz w:val="18"/>
                <w:szCs w:val="18"/>
              </w:rPr>
              <w:t xml:space="preserve"> </w:t>
            </w:r>
            <w:r>
              <w:rPr>
                <w:rFonts w:hint="eastAsia"/>
                <w:spacing w:val="-9"/>
                <w:sz w:val="18"/>
                <w:szCs w:val="18"/>
              </w:rPr>
              <w:t>清算</w:t>
            </w:r>
            <w:r>
              <w:rPr>
                <w:spacing w:val="-9"/>
                <w:sz w:val="18"/>
                <w:szCs w:val="18"/>
              </w:rPr>
              <w:t xml:space="preserve">  </w:t>
            </w:r>
            <w:r>
              <w:rPr>
                <w:rFonts w:hint="eastAsia"/>
                <w:spacing w:val="-9"/>
                <w:sz w:val="18"/>
                <w:szCs w:val="18"/>
              </w:rPr>
              <w:t>□</w:t>
            </w:r>
            <w:r>
              <w:rPr>
                <w:spacing w:val="-9"/>
                <w:sz w:val="18"/>
                <w:szCs w:val="18"/>
              </w:rPr>
              <w:t xml:space="preserve"> </w:t>
            </w:r>
            <w:r>
              <w:rPr>
                <w:rFonts w:hint="eastAsia"/>
                <w:spacing w:val="-9"/>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0249" w:type="dxa"/>
            <w:gridSpan w:val="16"/>
            <w:vAlign w:val="center"/>
          </w:tcPr>
          <w:p>
            <w:pPr>
              <w:snapToGrid w:val="0"/>
              <w:ind w:firstLine="386"/>
              <w:rPr>
                <w:b/>
                <w:spacing w:val="-9"/>
                <w:u w:val="single"/>
              </w:rPr>
            </w:pPr>
            <w:r>
              <w:rPr>
                <w:rFonts w:hint="eastAsia"/>
                <w:b/>
                <w:spacing w:val="-9"/>
              </w:rPr>
              <w:t>二、境外投资企业基本信息（变更登记的，填写变更后的基本信息；注销登记的，填写注销前基本信息）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958" w:type="dxa"/>
            <w:vAlign w:val="center"/>
          </w:tcPr>
          <w:p>
            <w:pPr>
              <w:snapToGrid w:val="0"/>
              <w:jc w:val="center"/>
              <w:rPr>
                <w:spacing w:val="-9"/>
                <w:sz w:val="18"/>
                <w:szCs w:val="18"/>
              </w:rPr>
            </w:pPr>
            <w:r>
              <w:rPr>
                <w:rFonts w:hint="eastAsia"/>
                <w:spacing w:val="-9"/>
                <w:sz w:val="18"/>
                <w:szCs w:val="18"/>
              </w:rPr>
              <w:t>企业中文名称</w:t>
            </w:r>
          </w:p>
        </w:tc>
        <w:tc>
          <w:tcPr>
            <w:tcW w:w="2470" w:type="dxa"/>
            <w:gridSpan w:val="7"/>
            <w:vAlign w:val="center"/>
          </w:tcPr>
          <w:p>
            <w:pPr>
              <w:keepNext/>
              <w:keepLines/>
              <w:snapToGrid w:val="0"/>
              <w:jc w:val="center"/>
              <w:outlineLvl w:val="0"/>
              <w:rPr>
                <w:b/>
                <w:spacing w:val="-9"/>
                <w:sz w:val="18"/>
                <w:szCs w:val="18"/>
              </w:rPr>
            </w:pPr>
          </w:p>
        </w:tc>
        <w:tc>
          <w:tcPr>
            <w:tcW w:w="1924" w:type="dxa"/>
            <w:gridSpan w:val="3"/>
            <w:vAlign w:val="center"/>
          </w:tcPr>
          <w:p>
            <w:pPr>
              <w:snapToGrid w:val="0"/>
              <w:jc w:val="center"/>
              <w:rPr>
                <w:spacing w:val="-9"/>
                <w:sz w:val="18"/>
                <w:szCs w:val="18"/>
              </w:rPr>
            </w:pPr>
            <w:r>
              <w:rPr>
                <w:rFonts w:hint="eastAsia"/>
                <w:spacing w:val="-9"/>
                <w:sz w:val="18"/>
                <w:szCs w:val="18"/>
              </w:rPr>
              <w:t>企业外文名称</w:t>
            </w:r>
          </w:p>
        </w:tc>
        <w:tc>
          <w:tcPr>
            <w:tcW w:w="3897" w:type="dxa"/>
            <w:gridSpan w:val="5"/>
            <w:vAlign w:val="center"/>
          </w:tcPr>
          <w:p>
            <w:pPr>
              <w:keepNext/>
              <w:keepLines/>
              <w:snapToGrid w:val="0"/>
              <w:jc w:val="center"/>
              <w:outlineLvl w:val="0"/>
              <w:rPr>
                <w:b/>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958" w:type="dxa"/>
            <w:vAlign w:val="center"/>
          </w:tcPr>
          <w:p>
            <w:pPr>
              <w:snapToGrid w:val="0"/>
              <w:jc w:val="center"/>
              <w:rPr>
                <w:spacing w:val="-9"/>
                <w:sz w:val="18"/>
                <w:szCs w:val="18"/>
              </w:rPr>
            </w:pPr>
            <w:r>
              <w:rPr>
                <w:rFonts w:hint="eastAsia"/>
                <w:spacing w:val="-9"/>
                <w:sz w:val="18"/>
                <w:szCs w:val="18"/>
              </w:rPr>
              <w:t>主管部门批复文号</w:t>
            </w:r>
          </w:p>
        </w:tc>
        <w:tc>
          <w:tcPr>
            <w:tcW w:w="2470" w:type="dxa"/>
            <w:gridSpan w:val="7"/>
            <w:vAlign w:val="center"/>
          </w:tcPr>
          <w:p>
            <w:pPr>
              <w:keepNext/>
              <w:keepLines/>
              <w:snapToGrid w:val="0"/>
              <w:jc w:val="center"/>
              <w:outlineLvl w:val="0"/>
              <w:rPr>
                <w:b/>
                <w:spacing w:val="-9"/>
                <w:sz w:val="18"/>
                <w:szCs w:val="18"/>
              </w:rPr>
            </w:pPr>
          </w:p>
        </w:tc>
        <w:tc>
          <w:tcPr>
            <w:tcW w:w="1924" w:type="dxa"/>
            <w:gridSpan w:val="3"/>
            <w:vAlign w:val="center"/>
          </w:tcPr>
          <w:p>
            <w:pPr>
              <w:snapToGrid w:val="0"/>
              <w:jc w:val="center"/>
              <w:rPr>
                <w:spacing w:val="-9"/>
                <w:sz w:val="18"/>
                <w:szCs w:val="18"/>
              </w:rPr>
            </w:pPr>
            <w:r>
              <w:rPr>
                <w:rFonts w:hint="eastAsia"/>
                <w:spacing w:val="-9"/>
                <w:sz w:val="18"/>
                <w:szCs w:val="18"/>
              </w:rPr>
              <w:t>主管部门批准日期</w:t>
            </w:r>
          </w:p>
        </w:tc>
        <w:tc>
          <w:tcPr>
            <w:tcW w:w="3897" w:type="dxa"/>
            <w:gridSpan w:val="5"/>
            <w:vAlign w:val="center"/>
          </w:tcPr>
          <w:p>
            <w:pPr>
              <w:snapToGrid w:val="0"/>
              <w:jc w:val="center"/>
              <w:rPr>
                <w:b/>
                <w:spacing w:val="-9"/>
                <w:sz w:val="18"/>
                <w:szCs w:val="18"/>
              </w:rPr>
            </w:pPr>
            <w:r>
              <w:rPr>
                <w:rFonts w:hint="eastAsia"/>
                <w:b/>
                <w:spacing w:val="-9"/>
                <w:sz w:val="18"/>
                <w:szCs w:val="1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958" w:type="dxa"/>
            <w:vAlign w:val="center"/>
          </w:tcPr>
          <w:p>
            <w:pPr>
              <w:snapToGrid w:val="0"/>
              <w:jc w:val="center"/>
              <w:rPr>
                <w:spacing w:val="-9"/>
                <w:sz w:val="18"/>
                <w:szCs w:val="18"/>
              </w:rPr>
            </w:pPr>
            <w:r>
              <w:rPr>
                <w:rFonts w:hint="eastAsia"/>
                <w:spacing w:val="-9"/>
                <w:sz w:val="18"/>
                <w:szCs w:val="18"/>
              </w:rPr>
              <w:t>所在国家</w:t>
            </w:r>
            <w:r>
              <w:rPr>
                <w:spacing w:val="-9"/>
                <w:sz w:val="18"/>
                <w:szCs w:val="18"/>
              </w:rPr>
              <w:t>/</w:t>
            </w:r>
            <w:r>
              <w:rPr>
                <w:rFonts w:hint="eastAsia"/>
                <w:spacing w:val="-9"/>
                <w:sz w:val="18"/>
                <w:szCs w:val="18"/>
              </w:rPr>
              <w:t>地区</w:t>
            </w:r>
          </w:p>
        </w:tc>
        <w:tc>
          <w:tcPr>
            <w:tcW w:w="2470" w:type="dxa"/>
            <w:gridSpan w:val="7"/>
            <w:vAlign w:val="center"/>
          </w:tcPr>
          <w:p>
            <w:pPr>
              <w:keepNext/>
              <w:keepLines/>
              <w:snapToGrid w:val="0"/>
              <w:jc w:val="center"/>
              <w:outlineLvl w:val="0"/>
              <w:rPr>
                <w:b/>
                <w:spacing w:val="-9"/>
                <w:sz w:val="18"/>
                <w:szCs w:val="18"/>
              </w:rPr>
            </w:pPr>
          </w:p>
        </w:tc>
        <w:tc>
          <w:tcPr>
            <w:tcW w:w="1924" w:type="dxa"/>
            <w:gridSpan w:val="3"/>
            <w:vAlign w:val="center"/>
          </w:tcPr>
          <w:p>
            <w:pPr>
              <w:snapToGrid w:val="0"/>
              <w:jc w:val="center"/>
              <w:rPr>
                <w:spacing w:val="-9"/>
                <w:sz w:val="18"/>
                <w:szCs w:val="18"/>
              </w:rPr>
            </w:pPr>
            <w:r>
              <w:rPr>
                <w:rFonts w:hint="eastAsia"/>
                <w:spacing w:val="-9"/>
                <w:sz w:val="18"/>
                <w:szCs w:val="18"/>
              </w:rPr>
              <w:t>所属行业</w:t>
            </w:r>
          </w:p>
        </w:tc>
        <w:tc>
          <w:tcPr>
            <w:tcW w:w="3897" w:type="dxa"/>
            <w:gridSpan w:val="5"/>
            <w:vAlign w:val="center"/>
          </w:tcPr>
          <w:p>
            <w:pPr>
              <w:keepNext/>
              <w:keepLines/>
              <w:snapToGrid w:val="0"/>
              <w:jc w:val="center"/>
              <w:outlineLvl w:val="0"/>
              <w:rPr>
                <w:b/>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958" w:type="dxa"/>
            <w:vAlign w:val="center"/>
          </w:tcPr>
          <w:p>
            <w:pPr>
              <w:snapToGrid w:val="0"/>
              <w:jc w:val="center"/>
              <w:rPr>
                <w:spacing w:val="-9"/>
                <w:sz w:val="18"/>
                <w:szCs w:val="18"/>
              </w:rPr>
            </w:pPr>
            <w:r>
              <w:rPr>
                <w:rFonts w:hint="eastAsia"/>
                <w:spacing w:val="-9"/>
                <w:sz w:val="18"/>
                <w:szCs w:val="18"/>
              </w:rPr>
              <w:t>主要经营范围</w:t>
            </w:r>
          </w:p>
        </w:tc>
        <w:tc>
          <w:tcPr>
            <w:tcW w:w="8291" w:type="dxa"/>
            <w:gridSpan w:val="15"/>
            <w:vAlign w:val="center"/>
          </w:tcPr>
          <w:p>
            <w:pPr>
              <w:keepNext/>
              <w:keepLines/>
              <w:snapToGrid w:val="0"/>
              <w:jc w:val="center"/>
              <w:outlineLvl w:val="0"/>
              <w:rPr>
                <w:b/>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958" w:type="dxa"/>
            <w:vAlign w:val="center"/>
          </w:tcPr>
          <w:p>
            <w:pPr>
              <w:snapToGrid w:val="0"/>
              <w:jc w:val="center"/>
              <w:rPr>
                <w:spacing w:val="-9"/>
                <w:sz w:val="18"/>
                <w:szCs w:val="18"/>
              </w:rPr>
            </w:pPr>
            <w:r>
              <w:rPr>
                <w:rFonts w:hint="eastAsia"/>
                <w:spacing w:val="-9"/>
                <w:sz w:val="18"/>
                <w:szCs w:val="18"/>
              </w:rPr>
              <w:t>投资总额</w:t>
            </w:r>
          </w:p>
        </w:tc>
        <w:tc>
          <w:tcPr>
            <w:tcW w:w="2470" w:type="dxa"/>
            <w:gridSpan w:val="7"/>
            <w:vAlign w:val="center"/>
          </w:tcPr>
          <w:p>
            <w:pPr>
              <w:keepNext/>
              <w:keepLines/>
              <w:snapToGrid w:val="0"/>
              <w:jc w:val="center"/>
              <w:outlineLvl w:val="0"/>
              <w:rPr>
                <w:b/>
                <w:spacing w:val="-9"/>
                <w:sz w:val="18"/>
                <w:szCs w:val="18"/>
              </w:rPr>
            </w:pPr>
          </w:p>
        </w:tc>
        <w:tc>
          <w:tcPr>
            <w:tcW w:w="1924" w:type="dxa"/>
            <w:gridSpan w:val="3"/>
            <w:vAlign w:val="center"/>
          </w:tcPr>
          <w:p>
            <w:pPr>
              <w:snapToGrid w:val="0"/>
              <w:jc w:val="center"/>
              <w:rPr>
                <w:spacing w:val="-9"/>
                <w:sz w:val="18"/>
                <w:szCs w:val="18"/>
              </w:rPr>
            </w:pPr>
            <w:r>
              <w:rPr>
                <w:rFonts w:hint="eastAsia"/>
                <w:spacing w:val="-9"/>
                <w:sz w:val="18"/>
                <w:szCs w:val="18"/>
              </w:rPr>
              <w:t>中方协议投资总额</w:t>
            </w:r>
          </w:p>
        </w:tc>
        <w:tc>
          <w:tcPr>
            <w:tcW w:w="3897" w:type="dxa"/>
            <w:gridSpan w:val="5"/>
            <w:vAlign w:val="center"/>
          </w:tcPr>
          <w:p>
            <w:pPr>
              <w:keepNext/>
              <w:keepLines/>
              <w:snapToGrid w:val="0"/>
              <w:jc w:val="center"/>
              <w:outlineLvl w:val="0"/>
              <w:rPr>
                <w:b/>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jc w:val="center"/>
        </w:trPr>
        <w:tc>
          <w:tcPr>
            <w:tcW w:w="1958" w:type="dxa"/>
            <w:vAlign w:val="center"/>
          </w:tcPr>
          <w:p>
            <w:pPr>
              <w:snapToGrid w:val="0"/>
              <w:jc w:val="left"/>
              <w:rPr>
                <w:spacing w:val="-9"/>
                <w:sz w:val="18"/>
                <w:szCs w:val="18"/>
              </w:rPr>
            </w:pPr>
            <w:r>
              <w:rPr>
                <w:rFonts w:hint="eastAsia"/>
                <w:spacing w:val="-9"/>
                <w:sz w:val="18"/>
                <w:szCs w:val="18"/>
              </w:rPr>
              <w:t>中方所占比例（％）</w:t>
            </w:r>
          </w:p>
        </w:tc>
        <w:tc>
          <w:tcPr>
            <w:tcW w:w="2470" w:type="dxa"/>
            <w:gridSpan w:val="7"/>
            <w:vAlign w:val="center"/>
          </w:tcPr>
          <w:p>
            <w:pPr>
              <w:snapToGrid w:val="0"/>
              <w:jc w:val="center"/>
              <w:rPr>
                <w:b/>
                <w:spacing w:val="-9"/>
                <w:sz w:val="18"/>
                <w:szCs w:val="18"/>
              </w:rPr>
            </w:pPr>
          </w:p>
        </w:tc>
        <w:tc>
          <w:tcPr>
            <w:tcW w:w="1924" w:type="dxa"/>
            <w:gridSpan w:val="3"/>
            <w:vAlign w:val="center"/>
          </w:tcPr>
          <w:p>
            <w:pPr>
              <w:snapToGrid w:val="0"/>
              <w:jc w:val="center"/>
              <w:rPr>
                <w:spacing w:val="-9"/>
                <w:sz w:val="18"/>
                <w:szCs w:val="18"/>
              </w:rPr>
            </w:pPr>
            <w:r>
              <w:rPr>
                <w:rFonts w:hint="eastAsia"/>
                <w:spacing w:val="-9"/>
                <w:sz w:val="18"/>
                <w:szCs w:val="18"/>
              </w:rPr>
              <w:t>投资项目性质</w:t>
            </w:r>
          </w:p>
        </w:tc>
        <w:tc>
          <w:tcPr>
            <w:tcW w:w="3897" w:type="dxa"/>
            <w:gridSpan w:val="5"/>
            <w:vAlign w:val="center"/>
          </w:tcPr>
          <w:p>
            <w:pPr>
              <w:keepNext/>
              <w:keepLines/>
              <w:snapToGrid w:val="0"/>
              <w:jc w:val="center"/>
              <w:outlineLvl w:val="0"/>
              <w:rPr>
                <w:b/>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958" w:type="dxa"/>
            <w:vAlign w:val="center"/>
          </w:tcPr>
          <w:p>
            <w:pPr>
              <w:snapToGrid w:val="0"/>
              <w:jc w:val="center"/>
              <w:rPr>
                <w:spacing w:val="-9"/>
                <w:sz w:val="18"/>
                <w:szCs w:val="18"/>
              </w:rPr>
            </w:pPr>
            <w:r>
              <w:rPr>
                <w:rFonts w:hint="eastAsia"/>
                <w:spacing w:val="-9"/>
                <w:sz w:val="18"/>
                <w:szCs w:val="18"/>
              </w:rPr>
              <w:t>境外投资企业性质</w:t>
            </w:r>
          </w:p>
        </w:tc>
        <w:tc>
          <w:tcPr>
            <w:tcW w:w="2470" w:type="dxa"/>
            <w:gridSpan w:val="7"/>
            <w:vAlign w:val="center"/>
          </w:tcPr>
          <w:p>
            <w:pPr>
              <w:snapToGrid w:val="0"/>
              <w:jc w:val="center"/>
              <w:rPr>
                <w:b/>
                <w:spacing w:val="-9"/>
                <w:sz w:val="18"/>
                <w:szCs w:val="18"/>
              </w:rPr>
            </w:pPr>
            <w:r>
              <w:rPr>
                <w:rFonts w:hint="eastAsia"/>
                <w:spacing w:val="-9"/>
                <w:sz w:val="18"/>
                <w:szCs w:val="18"/>
              </w:rPr>
              <w:t>□有限责任</w:t>
            </w:r>
            <w:r>
              <w:rPr>
                <w:spacing w:val="-9"/>
                <w:sz w:val="18"/>
                <w:szCs w:val="18"/>
              </w:rPr>
              <w:t xml:space="preserve"> </w:t>
            </w:r>
            <w:r>
              <w:rPr>
                <w:rFonts w:hint="eastAsia"/>
                <w:spacing w:val="-9"/>
                <w:sz w:val="18"/>
                <w:szCs w:val="18"/>
              </w:rPr>
              <w:t>□股份制</w:t>
            </w:r>
            <w:r>
              <w:rPr>
                <w:spacing w:val="-9"/>
                <w:sz w:val="18"/>
                <w:szCs w:val="18"/>
              </w:rPr>
              <w:t xml:space="preserve"> </w:t>
            </w:r>
            <w:r>
              <w:rPr>
                <w:rFonts w:hint="eastAsia"/>
                <w:spacing w:val="-9"/>
                <w:sz w:val="18"/>
                <w:szCs w:val="18"/>
              </w:rPr>
              <w:t>□其他</w:t>
            </w:r>
          </w:p>
        </w:tc>
        <w:tc>
          <w:tcPr>
            <w:tcW w:w="1924" w:type="dxa"/>
            <w:gridSpan w:val="3"/>
            <w:vAlign w:val="center"/>
          </w:tcPr>
          <w:p>
            <w:pPr>
              <w:snapToGrid w:val="0"/>
              <w:jc w:val="center"/>
              <w:rPr>
                <w:spacing w:val="-9"/>
                <w:sz w:val="18"/>
                <w:szCs w:val="18"/>
              </w:rPr>
            </w:pPr>
            <w:r>
              <w:rPr>
                <w:rFonts w:hint="eastAsia"/>
                <w:spacing w:val="-9"/>
                <w:sz w:val="18"/>
                <w:szCs w:val="18"/>
              </w:rPr>
              <w:t>境外投资企业类型</w:t>
            </w:r>
          </w:p>
        </w:tc>
        <w:tc>
          <w:tcPr>
            <w:tcW w:w="3897" w:type="dxa"/>
            <w:gridSpan w:val="5"/>
            <w:vAlign w:val="center"/>
          </w:tcPr>
          <w:p>
            <w:pPr>
              <w:snapToGrid w:val="0"/>
              <w:jc w:val="center"/>
              <w:rPr>
                <w:spacing w:val="-9"/>
                <w:sz w:val="18"/>
                <w:szCs w:val="18"/>
              </w:rPr>
            </w:pPr>
            <w:r>
              <w:rPr>
                <w:rFonts w:hint="eastAsia"/>
                <w:spacing w:val="-9"/>
                <w:sz w:val="18"/>
                <w:szCs w:val="18"/>
              </w:rPr>
              <w:t>□中方独资</w:t>
            </w:r>
            <w:r>
              <w:rPr>
                <w:spacing w:val="-9"/>
                <w:sz w:val="18"/>
                <w:szCs w:val="18"/>
              </w:rPr>
              <w:t xml:space="preserve"> </w:t>
            </w:r>
            <w:r>
              <w:rPr>
                <w:rFonts w:hint="eastAsia"/>
                <w:spacing w:val="-9"/>
                <w:sz w:val="18"/>
                <w:szCs w:val="18"/>
              </w:rPr>
              <w:t>□中外合资</w:t>
            </w:r>
            <w:r>
              <w:rPr>
                <w:spacing w:val="-9"/>
                <w:sz w:val="18"/>
                <w:szCs w:val="18"/>
              </w:rPr>
              <w:t xml:space="preserve"> </w:t>
            </w:r>
            <w:r>
              <w:rPr>
                <w:rFonts w:hint="eastAsia"/>
                <w:spacing w:val="-9"/>
                <w:sz w:val="18"/>
                <w:szCs w:val="18"/>
              </w:rPr>
              <w:t>□合作</w:t>
            </w:r>
            <w:r>
              <w:rPr>
                <w:spacing w:val="-9"/>
                <w:sz w:val="18"/>
                <w:szCs w:val="18"/>
              </w:rPr>
              <w:t xml:space="preserve">  </w:t>
            </w:r>
            <w:r>
              <w:rPr>
                <w:rFonts w:hint="eastAsia"/>
                <w:spacing w:val="-9"/>
                <w:sz w:val="18"/>
                <w:szCs w:val="18"/>
              </w:rPr>
              <w:t>□合伙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958" w:type="dxa"/>
            <w:vAlign w:val="center"/>
          </w:tcPr>
          <w:p>
            <w:pPr>
              <w:snapToGrid w:val="0"/>
              <w:jc w:val="center"/>
              <w:rPr>
                <w:spacing w:val="-9"/>
                <w:sz w:val="18"/>
                <w:szCs w:val="18"/>
              </w:rPr>
            </w:pPr>
            <w:r>
              <w:rPr>
                <w:rFonts w:hint="eastAsia"/>
                <w:spacing w:val="-9"/>
                <w:sz w:val="18"/>
                <w:szCs w:val="18"/>
              </w:rPr>
              <w:t>前期费用已汇出金额</w:t>
            </w:r>
          </w:p>
        </w:tc>
        <w:tc>
          <w:tcPr>
            <w:tcW w:w="2470" w:type="dxa"/>
            <w:gridSpan w:val="7"/>
            <w:vAlign w:val="center"/>
          </w:tcPr>
          <w:p>
            <w:pPr>
              <w:keepNext/>
              <w:keepLines/>
              <w:snapToGrid w:val="0"/>
              <w:jc w:val="center"/>
              <w:outlineLvl w:val="0"/>
              <w:rPr>
                <w:spacing w:val="-9"/>
                <w:sz w:val="18"/>
                <w:szCs w:val="18"/>
              </w:rPr>
            </w:pPr>
          </w:p>
        </w:tc>
        <w:tc>
          <w:tcPr>
            <w:tcW w:w="1924" w:type="dxa"/>
            <w:gridSpan w:val="3"/>
            <w:vAlign w:val="center"/>
          </w:tcPr>
          <w:p>
            <w:pPr>
              <w:snapToGrid w:val="0"/>
              <w:jc w:val="center"/>
              <w:rPr>
                <w:spacing w:val="-9"/>
                <w:sz w:val="18"/>
                <w:szCs w:val="18"/>
              </w:rPr>
            </w:pPr>
            <w:r>
              <w:rPr>
                <w:rFonts w:hint="eastAsia"/>
                <w:spacing w:val="-9"/>
                <w:sz w:val="18"/>
                <w:szCs w:val="18"/>
              </w:rPr>
              <w:t>上市情况</w:t>
            </w:r>
          </w:p>
        </w:tc>
        <w:tc>
          <w:tcPr>
            <w:tcW w:w="3897" w:type="dxa"/>
            <w:gridSpan w:val="5"/>
            <w:vAlign w:val="center"/>
          </w:tcPr>
          <w:p>
            <w:pPr>
              <w:snapToGrid w:val="0"/>
              <w:jc w:val="left"/>
              <w:rPr>
                <w:spacing w:val="-9"/>
                <w:sz w:val="18"/>
                <w:szCs w:val="18"/>
              </w:rPr>
            </w:pPr>
            <w:r>
              <w:rPr>
                <w:rFonts w:hint="eastAsia"/>
                <w:spacing w:val="-9"/>
                <w:sz w:val="18"/>
                <w:szCs w:val="18"/>
              </w:rPr>
              <w:t>□未上市</w:t>
            </w:r>
            <w:r>
              <w:rPr>
                <w:spacing w:val="-9"/>
                <w:sz w:val="18"/>
                <w:szCs w:val="18"/>
              </w:rPr>
              <w:t xml:space="preserve">  </w:t>
            </w:r>
            <w:r>
              <w:rPr>
                <w:rFonts w:hint="eastAsia"/>
                <w:spacing w:val="-9"/>
                <w:sz w:val="18"/>
                <w:szCs w:val="18"/>
              </w:rPr>
              <w:t>□</w:t>
            </w:r>
            <w:r>
              <w:rPr>
                <w:spacing w:val="-9"/>
                <w:sz w:val="18"/>
                <w:szCs w:val="18"/>
              </w:rPr>
              <w:t xml:space="preserve"> </w:t>
            </w:r>
            <w:r>
              <w:rPr>
                <w:rFonts w:hint="eastAsia"/>
                <w:spacing w:val="-9"/>
                <w:sz w:val="18"/>
                <w:szCs w:val="18"/>
              </w:rPr>
              <w:t>已上市（上市地：）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958" w:type="dxa"/>
            <w:vAlign w:val="center"/>
          </w:tcPr>
          <w:p>
            <w:pPr>
              <w:snapToGrid w:val="0"/>
              <w:jc w:val="center"/>
              <w:rPr>
                <w:spacing w:val="-9"/>
                <w:sz w:val="18"/>
                <w:szCs w:val="18"/>
              </w:rPr>
            </w:pPr>
            <w:r>
              <w:rPr>
                <w:rFonts w:hint="eastAsia"/>
                <w:spacing w:val="-9"/>
                <w:sz w:val="18"/>
                <w:szCs w:val="18"/>
              </w:rPr>
              <w:t>联系人</w:t>
            </w:r>
          </w:p>
        </w:tc>
        <w:tc>
          <w:tcPr>
            <w:tcW w:w="2470" w:type="dxa"/>
            <w:gridSpan w:val="7"/>
            <w:vAlign w:val="center"/>
          </w:tcPr>
          <w:p>
            <w:pPr>
              <w:keepNext/>
              <w:keepLines/>
              <w:snapToGrid w:val="0"/>
              <w:jc w:val="center"/>
              <w:outlineLvl w:val="0"/>
              <w:rPr>
                <w:b/>
                <w:spacing w:val="-9"/>
                <w:sz w:val="18"/>
                <w:szCs w:val="18"/>
              </w:rPr>
            </w:pPr>
          </w:p>
        </w:tc>
        <w:tc>
          <w:tcPr>
            <w:tcW w:w="1924" w:type="dxa"/>
            <w:gridSpan w:val="3"/>
            <w:vAlign w:val="center"/>
          </w:tcPr>
          <w:p>
            <w:pPr>
              <w:snapToGrid w:val="0"/>
              <w:jc w:val="center"/>
              <w:rPr>
                <w:spacing w:val="-9"/>
                <w:sz w:val="18"/>
                <w:szCs w:val="18"/>
              </w:rPr>
            </w:pPr>
            <w:r>
              <w:rPr>
                <w:rFonts w:hint="eastAsia"/>
                <w:spacing w:val="-9"/>
                <w:sz w:val="18"/>
                <w:szCs w:val="18"/>
              </w:rPr>
              <w:t>联系电话</w:t>
            </w:r>
          </w:p>
        </w:tc>
        <w:tc>
          <w:tcPr>
            <w:tcW w:w="3897" w:type="dxa"/>
            <w:gridSpan w:val="5"/>
            <w:vAlign w:val="center"/>
          </w:tcPr>
          <w:p>
            <w:pPr>
              <w:keepNext/>
              <w:keepLines/>
              <w:snapToGrid w:val="0"/>
              <w:outlineLvl w:val="0"/>
              <w:rPr>
                <w:b/>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0249" w:type="dxa"/>
            <w:gridSpan w:val="16"/>
            <w:vAlign w:val="center"/>
          </w:tcPr>
          <w:p>
            <w:pPr>
              <w:snapToGrid w:val="0"/>
              <w:ind w:firstLine="386"/>
              <w:rPr>
                <w:b/>
                <w:spacing w:val="-9"/>
                <w:sz w:val="18"/>
                <w:szCs w:val="18"/>
              </w:rPr>
            </w:pPr>
            <w:r>
              <w:rPr>
                <w:rFonts w:hint="eastAsia"/>
                <w:b/>
                <w:spacing w:val="-9"/>
              </w:rPr>
              <w:t>三、股东基本信息（变更登记的，填写变更后的信息；注销登记的，填写当前股东信息）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958" w:type="dxa"/>
            <w:vAlign w:val="center"/>
          </w:tcPr>
          <w:p>
            <w:pPr>
              <w:snapToGrid w:val="0"/>
              <w:jc w:val="center"/>
              <w:rPr>
                <w:b/>
                <w:spacing w:val="-9"/>
              </w:rPr>
            </w:pPr>
            <w:r>
              <w:rPr>
                <w:rFonts w:hint="eastAsia"/>
                <w:spacing w:val="-9"/>
                <w:sz w:val="18"/>
                <w:szCs w:val="18"/>
              </w:rPr>
              <w:t>股东名称</w:t>
            </w:r>
          </w:p>
        </w:tc>
        <w:tc>
          <w:tcPr>
            <w:tcW w:w="4394" w:type="dxa"/>
            <w:gridSpan w:val="10"/>
            <w:vAlign w:val="center"/>
          </w:tcPr>
          <w:p>
            <w:pPr>
              <w:snapToGrid w:val="0"/>
              <w:jc w:val="center"/>
              <w:rPr>
                <w:b/>
                <w:spacing w:val="-9"/>
              </w:rPr>
            </w:pPr>
            <w:r>
              <w:rPr>
                <w:rFonts w:hint="eastAsia"/>
                <w:spacing w:val="-9"/>
                <w:sz w:val="18"/>
                <w:szCs w:val="18"/>
              </w:rPr>
              <w:t>统一社会信用代码</w:t>
            </w:r>
            <w:r>
              <w:rPr>
                <w:spacing w:val="-9"/>
                <w:sz w:val="18"/>
                <w:szCs w:val="18"/>
              </w:rPr>
              <w:t>/</w:t>
            </w:r>
            <w:r>
              <w:rPr>
                <w:rFonts w:hint="eastAsia"/>
                <w:spacing w:val="-9"/>
                <w:sz w:val="18"/>
                <w:szCs w:val="18"/>
              </w:rPr>
              <w:t>身份证明文件号码</w:t>
            </w:r>
          </w:p>
        </w:tc>
        <w:tc>
          <w:tcPr>
            <w:tcW w:w="3897" w:type="dxa"/>
            <w:gridSpan w:val="5"/>
            <w:vAlign w:val="center"/>
          </w:tcPr>
          <w:p>
            <w:pPr>
              <w:snapToGrid w:val="0"/>
              <w:jc w:val="center"/>
              <w:rPr>
                <w:spacing w:val="-9"/>
                <w:sz w:val="18"/>
                <w:szCs w:val="18"/>
              </w:rPr>
            </w:pPr>
            <w:r>
              <w:rPr>
                <w:rFonts w:hint="eastAsia"/>
                <w:spacing w:val="-9"/>
                <w:sz w:val="18"/>
                <w:szCs w:val="18"/>
              </w:rPr>
              <w:t>所属国别或地区</w:t>
            </w:r>
            <w:r>
              <w:rPr>
                <w:spacing w:val="-9"/>
                <w:sz w:val="18"/>
                <w:szCs w:val="18"/>
              </w:rPr>
              <w:t>/</w:t>
            </w:r>
            <w:r>
              <w:rPr>
                <w:rFonts w:hint="eastAsia"/>
                <w:spacing w:val="-9"/>
                <w:sz w:val="18"/>
                <w:szCs w:val="18"/>
              </w:rPr>
              <w:t>境内机构注册地</w:t>
            </w:r>
            <w:r>
              <w:rPr>
                <w:spacing w:val="-9"/>
                <w:sz w:val="18"/>
                <w:szCs w:val="18"/>
              </w:rPr>
              <w:t>/</w:t>
            </w:r>
            <w:r>
              <w:rPr>
                <w:rFonts w:hint="eastAsia"/>
                <w:spacing w:val="-9"/>
                <w:sz w:val="18"/>
                <w:szCs w:val="18"/>
              </w:rPr>
              <w:t>境内个人常住地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958" w:type="dxa"/>
            <w:vAlign w:val="center"/>
          </w:tcPr>
          <w:p>
            <w:pPr>
              <w:keepNext/>
              <w:keepLines/>
              <w:snapToGrid w:val="0"/>
              <w:outlineLvl w:val="0"/>
              <w:rPr>
                <w:spacing w:val="-9"/>
                <w:sz w:val="18"/>
                <w:szCs w:val="18"/>
              </w:rPr>
            </w:pPr>
          </w:p>
        </w:tc>
        <w:tc>
          <w:tcPr>
            <w:tcW w:w="4394" w:type="dxa"/>
            <w:gridSpan w:val="10"/>
            <w:vAlign w:val="center"/>
          </w:tcPr>
          <w:p>
            <w:pPr>
              <w:keepNext/>
              <w:keepLines/>
              <w:snapToGrid w:val="0"/>
              <w:outlineLvl w:val="0"/>
              <w:rPr>
                <w:spacing w:val="-9"/>
                <w:sz w:val="18"/>
                <w:szCs w:val="18"/>
              </w:rPr>
            </w:pPr>
          </w:p>
        </w:tc>
        <w:tc>
          <w:tcPr>
            <w:tcW w:w="3897" w:type="dxa"/>
            <w:gridSpan w:val="5"/>
            <w:vAlign w:val="center"/>
          </w:tcPr>
          <w:p>
            <w:pPr>
              <w:keepNext/>
              <w:keepLines/>
              <w:snapToGrid w:val="0"/>
              <w:outlineLvl w:val="0"/>
              <w:rPr>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958" w:type="dxa"/>
            <w:vAlign w:val="center"/>
          </w:tcPr>
          <w:p>
            <w:pPr>
              <w:keepNext/>
              <w:keepLines/>
              <w:snapToGrid w:val="0"/>
              <w:ind w:firstLine="324"/>
              <w:outlineLvl w:val="0"/>
              <w:rPr>
                <w:spacing w:val="-9"/>
                <w:sz w:val="18"/>
                <w:szCs w:val="18"/>
              </w:rPr>
            </w:pPr>
          </w:p>
        </w:tc>
        <w:tc>
          <w:tcPr>
            <w:tcW w:w="4394" w:type="dxa"/>
            <w:gridSpan w:val="10"/>
            <w:vAlign w:val="center"/>
          </w:tcPr>
          <w:p>
            <w:pPr>
              <w:keepNext/>
              <w:keepLines/>
              <w:snapToGrid w:val="0"/>
              <w:ind w:firstLine="324"/>
              <w:outlineLvl w:val="0"/>
              <w:rPr>
                <w:spacing w:val="-9"/>
                <w:sz w:val="18"/>
                <w:szCs w:val="18"/>
              </w:rPr>
            </w:pPr>
          </w:p>
        </w:tc>
        <w:tc>
          <w:tcPr>
            <w:tcW w:w="3897" w:type="dxa"/>
            <w:gridSpan w:val="5"/>
            <w:vAlign w:val="center"/>
          </w:tcPr>
          <w:p>
            <w:pPr>
              <w:keepNext/>
              <w:keepLines/>
              <w:snapToGrid w:val="0"/>
              <w:ind w:firstLine="324"/>
              <w:outlineLvl w:val="0"/>
              <w:rPr>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958" w:type="dxa"/>
            <w:vAlign w:val="center"/>
          </w:tcPr>
          <w:p>
            <w:pPr>
              <w:keepNext/>
              <w:keepLines/>
              <w:snapToGrid w:val="0"/>
              <w:ind w:firstLine="324"/>
              <w:outlineLvl w:val="0"/>
              <w:rPr>
                <w:spacing w:val="-9"/>
                <w:sz w:val="18"/>
                <w:szCs w:val="18"/>
              </w:rPr>
            </w:pPr>
          </w:p>
        </w:tc>
        <w:tc>
          <w:tcPr>
            <w:tcW w:w="4394" w:type="dxa"/>
            <w:gridSpan w:val="10"/>
            <w:vAlign w:val="center"/>
          </w:tcPr>
          <w:p>
            <w:pPr>
              <w:keepNext/>
              <w:keepLines/>
              <w:snapToGrid w:val="0"/>
              <w:ind w:firstLine="324"/>
              <w:outlineLvl w:val="0"/>
              <w:rPr>
                <w:spacing w:val="-9"/>
                <w:sz w:val="18"/>
                <w:szCs w:val="18"/>
              </w:rPr>
            </w:pPr>
          </w:p>
        </w:tc>
        <w:tc>
          <w:tcPr>
            <w:tcW w:w="3897" w:type="dxa"/>
            <w:gridSpan w:val="5"/>
            <w:vAlign w:val="center"/>
          </w:tcPr>
          <w:p>
            <w:pPr>
              <w:keepNext/>
              <w:keepLines/>
              <w:snapToGrid w:val="0"/>
              <w:ind w:firstLine="324"/>
              <w:outlineLvl w:val="0"/>
              <w:rPr>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0249" w:type="dxa"/>
            <w:gridSpan w:val="16"/>
            <w:vAlign w:val="center"/>
          </w:tcPr>
          <w:p>
            <w:pPr>
              <w:snapToGrid w:val="0"/>
              <w:ind w:firstLine="386"/>
              <w:rPr>
                <w:b/>
                <w:spacing w:val="-9"/>
                <w:u w:val="single"/>
              </w:rPr>
            </w:pPr>
            <w:r>
              <w:rPr>
                <w:rFonts w:hint="eastAsia"/>
                <w:b/>
                <w:spacing w:val="-9"/>
              </w:rPr>
              <w:t>四、中方股东投资信息（变更登记的，填写变更后的信息；注销登记的，填写当前股东信息）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5" w:hRule="atLeast"/>
          <w:jc w:val="center"/>
        </w:trPr>
        <w:tc>
          <w:tcPr>
            <w:tcW w:w="2444" w:type="dxa"/>
            <w:gridSpan w:val="2"/>
            <w:vMerge w:val="restart"/>
            <w:vAlign w:val="center"/>
          </w:tcPr>
          <w:p>
            <w:pPr>
              <w:snapToGrid w:val="0"/>
              <w:jc w:val="center"/>
              <w:rPr>
                <w:spacing w:val="-9"/>
                <w:sz w:val="18"/>
                <w:szCs w:val="18"/>
              </w:rPr>
            </w:pPr>
            <w:r>
              <w:rPr>
                <w:rFonts w:hint="eastAsia"/>
                <w:spacing w:val="-9"/>
                <w:sz w:val="18"/>
                <w:szCs w:val="18"/>
              </w:rPr>
              <w:t>中方股东名称</w:t>
            </w:r>
          </w:p>
        </w:tc>
        <w:tc>
          <w:tcPr>
            <w:tcW w:w="992" w:type="dxa"/>
            <w:vMerge w:val="restart"/>
            <w:vAlign w:val="center"/>
          </w:tcPr>
          <w:p>
            <w:pPr>
              <w:snapToGrid w:val="0"/>
              <w:jc w:val="center"/>
              <w:rPr>
                <w:spacing w:val="-9"/>
                <w:sz w:val="18"/>
                <w:szCs w:val="18"/>
              </w:rPr>
            </w:pPr>
            <w:r>
              <w:rPr>
                <w:rFonts w:hint="eastAsia"/>
                <w:spacing w:val="-9"/>
                <w:sz w:val="18"/>
                <w:szCs w:val="18"/>
              </w:rPr>
              <w:t>协议投资总额</w:t>
            </w:r>
          </w:p>
        </w:tc>
        <w:tc>
          <w:tcPr>
            <w:tcW w:w="992" w:type="dxa"/>
            <w:gridSpan w:val="5"/>
            <w:vMerge w:val="restart"/>
            <w:vAlign w:val="center"/>
          </w:tcPr>
          <w:p>
            <w:pPr>
              <w:snapToGrid w:val="0"/>
              <w:jc w:val="center"/>
              <w:rPr>
                <w:spacing w:val="-9"/>
                <w:sz w:val="18"/>
                <w:szCs w:val="18"/>
              </w:rPr>
            </w:pPr>
            <w:r>
              <w:rPr>
                <w:rFonts w:hint="eastAsia"/>
                <w:spacing w:val="-9"/>
                <w:sz w:val="18"/>
                <w:szCs w:val="18"/>
              </w:rPr>
              <w:t>已汇出前期费用</w:t>
            </w:r>
          </w:p>
        </w:tc>
        <w:tc>
          <w:tcPr>
            <w:tcW w:w="1924" w:type="dxa"/>
            <w:gridSpan w:val="3"/>
            <w:vMerge w:val="restart"/>
            <w:vAlign w:val="center"/>
          </w:tcPr>
          <w:p>
            <w:pPr>
              <w:snapToGrid w:val="0"/>
              <w:jc w:val="center"/>
              <w:rPr>
                <w:spacing w:val="-9"/>
                <w:sz w:val="18"/>
                <w:szCs w:val="18"/>
              </w:rPr>
            </w:pPr>
            <w:r>
              <w:rPr>
                <w:rFonts w:hint="eastAsia"/>
                <w:spacing w:val="-9"/>
                <w:sz w:val="18"/>
                <w:szCs w:val="18"/>
              </w:rPr>
              <w:t>货币出资</w:t>
            </w:r>
          </w:p>
          <w:p>
            <w:pPr>
              <w:keepNext/>
              <w:keepLines/>
              <w:snapToGrid w:val="0"/>
              <w:jc w:val="center"/>
              <w:outlineLvl w:val="0"/>
              <w:rPr>
                <w:spacing w:val="-9"/>
                <w:sz w:val="18"/>
                <w:szCs w:val="18"/>
              </w:rPr>
            </w:pPr>
          </w:p>
          <w:p>
            <w:pPr>
              <w:keepNext/>
              <w:keepLines/>
              <w:snapToGrid w:val="0"/>
              <w:jc w:val="center"/>
              <w:outlineLvl w:val="0"/>
              <w:rPr>
                <w:spacing w:val="-9"/>
                <w:sz w:val="18"/>
                <w:szCs w:val="18"/>
              </w:rPr>
            </w:pPr>
          </w:p>
        </w:tc>
        <w:tc>
          <w:tcPr>
            <w:tcW w:w="1134" w:type="dxa"/>
            <w:vMerge w:val="restart"/>
            <w:vAlign w:val="center"/>
          </w:tcPr>
          <w:p>
            <w:pPr>
              <w:snapToGrid w:val="0"/>
              <w:rPr>
                <w:spacing w:val="-9"/>
                <w:sz w:val="18"/>
                <w:szCs w:val="18"/>
              </w:rPr>
            </w:pPr>
            <w:r>
              <w:rPr>
                <w:rFonts w:hint="eastAsia"/>
                <w:spacing w:val="-9"/>
                <w:sz w:val="18"/>
                <w:szCs w:val="18"/>
              </w:rPr>
              <w:t>债权转股权</w:t>
            </w:r>
          </w:p>
          <w:p>
            <w:pPr>
              <w:keepNext/>
              <w:keepLines/>
              <w:snapToGrid w:val="0"/>
              <w:outlineLvl w:val="2"/>
              <w:rPr>
                <w:spacing w:val="-9"/>
                <w:sz w:val="18"/>
                <w:szCs w:val="18"/>
              </w:rPr>
            </w:pPr>
          </w:p>
        </w:tc>
        <w:tc>
          <w:tcPr>
            <w:tcW w:w="851" w:type="dxa"/>
            <w:vMerge w:val="restart"/>
            <w:vAlign w:val="center"/>
          </w:tcPr>
          <w:p>
            <w:pPr>
              <w:snapToGrid w:val="0"/>
              <w:jc w:val="center"/>
              <w:rPr>
                <w:spacing w:val="-9"/>
                <w:sz w:val="18"/>
                <w:szCs w:val="18"/>
              </w:rPr>
            </w:pPr>
            <w:r>
              <w:rPr>
                <w:rFonts w:hint="eastAsia"/>
                <w:spacing w:val="-9"/>
                <w:sz w:val="18"/>
                <w:szCs w:val="18"/>
              </w:rPr>
              <w:t>境外解决</w:t>
            </w:r>
          </w:p>
        </w:tc>
        <w:tc>
          <w:tcPr>
            <w:tcW w:w="1417" w:type="dxa"/>
            <w:gridSpan w:val="2"/>
            <w:vAlign w:val="center"/>
          </w:tcPr>
          <w:p>
            <w:pPr>
              <w:snapToGrid w:val="0"/>
              <w:jc w:val="center"/>
              <w:rPr>
                <w:spacing w:val="-9"/>
                <w:sz w:val="18"/>
                <w:szCs w:val="18"/>
              </w:rPr>
            </w:pPr>
            <w:r>
              <w:rPr>
                <w:rFonts w:hint="eastAsia"/>
                <w:spacing w:val="-9"/>
                <w:sz w:val="18"/>
                <w:szCs w:val="18"/>
              </w:rPr>
              <w:t>境内权益出资</w:t>
            </w:r>
          </w:p>
        </w:tc>
        <w:tc>
          <w:tcPr>
            <w:tcW w:w="495" w:type="dxa"/>
            <w:vMerge w:val="restart"/>
            <w:vAlign w:val="center"/>
          </w:tcPr>
          <w:p>
            <w:pPr>
              <w:widowControl/>
              <w:jc w:val="left"/>
              <w:rPr>
                <w:spacing w:val="-9"/>
                <w:sz w:val="18"/>
                <w:szCs w:val="18"/>
              </w:rPr>
            </w:pPr>
            <w:r>
              <w:rPr>
                <w:rFonts w:hint="eastAsia"/>
                <w:spacing w:val="-9"/>
                <w:sz w:val="18"/>
                <w:szCs w:val="18"/>
              </w:rPr>
              <w:t>利润分配比例（％）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0" w:hRule="atLeast"/>
          <w:jc w:val="center"/>
        </w:trPr>
        <w:tc>
          <w:tcPr>
            <w:tcW w:w="2444" w:type="dxa"/>
            <w:gridSpan w:val="2"/>
            <w:vMerge w:val="continue"/>
            <w:vAlign w:val="center"/>
          </w:tcPr>
          <w:p>
            <w:pPr>
              <w:snapToGrid w:val="0"/>
              <w:jc w:val="center"/>
              <w:rPr>
                <w:spacing w:val="-9"/>
              </w:rPr>
            </w:pPr>
          </w:p>
        </w:tc>
        <w:tc>
          <w:tcPr>
            <w:tcW w:w="992" w:type="dxa"/>
            <w:vMerge w:val="continue"/>
            <w:vAlign w:val="center"/>
          </w:tcPr>
          <w:p>
            <w:pPr>
              <w:snapToGrid w:val="0"/>
              <w:jc w:val="center"/>
              <w:rPr>
                <w:spacing w:val="-9"/>
              </w:rPr>
            </w:pPr>
          </w:p>
        </w:tc>
        <w:tc>
          <w:tcPr>
            <w:tcW w:w="992" w:type="dxa"/>
            <w:gridSpan w:val="5"/>
            <w:vMerge w:val="continue"/>
            <w:vAlign w:val="center"/>
          </w:tcPr>
          <w:p>
            <w:pPr>
              <w:snapToGrid w:val="0"/>
              <w:jc w:val="center"/>
              <w:rPr>
                <w:spacing w:val="-9"/>
              </w:rPr>
            </w:pPr>
          </w:p>
        </w:tc>
        <w:tc>
          <w:tcPr>
            <w:tcW w:w="1924" w:type="dxa"/>
            <w:gridSpan w:val="3"/>
            <w:vMerge w:val="continue"/>
            <w:vAlign w:val="center"/>
          </w:tcPr>
          <w:p>
            <w:pPr>
              <w:snapToGrid w:val="0"/>
              <w:jc w:val="center"/>
              <w:rPr>
                <w:spacing w:val="-9"/>
                <w:sz w:val="18"/>
                <w:szCs w:val="18"/>
              </w:rPr>
            </w:pPr>
          </w:p>
        </w:tc>
        <w:tc>
          <w:tcPr>
            <w:tcW w:w="1134" w:type="dxa"/>
            <w:vMerge w:val="continue"/>
            <w:vAlign w:val="center"/>
          </w:tcPr>
          <w:p>
            <w:pPr>
              <w:snapToGrid w:val="0"/>
              <w:jc w:val="center"/>
              <w:rPr>
                <w:b/>
                <w:spacing w:val="-9"/>
              </w:rPr>
            </w:pPr>
          </w:p>
        </w:tc>
        <w:tc>
          <w:tcPr>
            <w:tcW w:w="851" w:type="dxa"/>
            <w:vMerge w:val="continue"/>
            <w:vAlign w:val="center"/>
          </w:tcPr>
          <w:p>
            <w:pPr>
              <w:snapToGrid w:val="0"/>
              <w:rPr>
                <w:b/>
                <w:spacing w:val="-9"/>
              </w:rPr>
            </w:pPr>
          </w:p>
        </w:tc>
        <w:tc>
          <w:tcPr>
            <w:tcW w:w="1417" w:type="dxa"/>
            <w:gridSpan w:val="2"/>
            <w:vAlign w:val="center"/>
          </w:tcPr>
          <w:p>
            <w:pPr>
              <w:snapToGrid w:val="0"/>
              <w:rPr>
                <w:spacing w:val="-9"/>
                <w:sz w:val="18"/>
                <w:szCs w:val="18"/>
              </w:rPr>
            </w:pPr>
            <w:r>
              <w:rPr>
                <w:spacing w:val="-9"/>
                <w:sz w:val="18"/>
                <w:szCs w:val="18"/>
              </w:rPr>
              <w:t>A</w:t>
            </w:r>
            <w:r>
              <w:rPr>
                <w:rFonts w:hint="eastAsia"/>
                <w:spacing w:val="-9"/>
                <w:sz w:val="18"/>
                <w:szCs w:val="18"/>
              </w:rPr>
              <w:t>、实物</w:t>
            </w:r>
          </w:p>
          <w:p>
            <w:pPr>
              <w:snapToGrid w:val="0"/>
              <w:rPr>
                <w:spacing w:val="-9"/>
                <w:sz w:val="18"/>
                <w:szCs w:val="18"/>
              </w:rPr>
            </w:pPr>
            <w:r>
              <w:rPr>
                <w:spacing w:val="-9"/>
                <w:sz w:val="18"/>
                <w:szCs w:val="18"/>
              </w:rPr>
              <w:t>B</w:t>
            </w:r>
            <w:r>
              <w:rPr>
                <w:rFonts w:hint="eastAsia"/>
                <w:spacing w:val="-9"/>
                <w:sz w:val="18"/>
                <w:szCs w:val="18"/>
              </w:rPr>
              <w:t>、无形资产</w:t>
            </w:r>
          </w:p>
          <w:p>
            <w:pPr>
              <w:snapToGrid w:val="0"/>
              <w:rPr>
                <w:spacing w:val="-9"/>
                <w:sz w:val="18"/>
                <w:szCs w:val="18"/>
              </w:rPr>
            </w:pPr>
            <w:r>
              <w:rPr>
                <w:spacing w:val="-9"/>
                <w:sz w:val="18"/>
                <w:szCs w:val="18"/>
              </w:rPr>
              <w:t>C</w:t>
            </w:r>
            <w:r>
              <w:rPr>
                <w:rFonts w:hint="eastAsia"/>
                <w:spacing w:val="-9"/>
                <w:sz w:val="18"/>
                <w:szCs w:val="18"/>
              </w:rPr>
              <w:t>、股权</w:t>
            </w:r>
          </w:p>
          <w:p>
            <w:pPr>
              <w:snapToGrid w:val="0"/>
              <w:jc w:val="left"/>
              <w:rPr>
                <w:b/>
                <w:spacing w:val="-9"/>
              </w:rPr>
            </w:pPr>
            <w:r>
              <w:rPr>
                <w:spacing w:val="-9"/>
                <w:sz w:val="18"/>
                <w:szCs w:val="18"/>
              </w:rPr>
              <w:t>D</w:t>
            </w:r>
            <w:r>
              <w:rPr>
                <w:rFonts w:hint="eastAsia"/>
                <w:spacing w:val="-9"/>
                <w:sz w:val="18"/>
                <w:szCs w:val="18"/>
              </w:rPr>
              <w:t>、其他形式</w:t>
            </w:r>
          </w:p>
        </w:tc>
        <w:tc>
          <w:tcPr>
            <w:tcW w:w="495" w:type="dxa"/>
            <w:vMerge w:val="continue"/>
            <w:vAlign w:val="center"/>
          </w:tcPr>
          <w:p>
            <w:pPr>
              <w:snapToGrid w:val="0"/>
              <w:jc w:val="center"/>
              <w:rPr>
                <w:b/>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7" w:hRule="exact"/>
          <w:jc w:val="center"/>
        </w:trPr>
        <w:tc>
          <w:tcPr>
            <w:tcW w:w="2444" w:type="dxa"/>
            <w:gridSpan w:val="2"/>
            <w:vAlign w:val="center"/>
          </w:tcPr>
          <w:p>
            <w:pPr>
              <w:snapToGrid w:val="0"/>
              <w:jc w:val="center"/>
              <w:rPr>
                <w:spacing w:val="-9"/>
              </w:rPr>
            </w:pPr>
          </w:p>
        </w:tc>
        <w:tc>
          <w:tcPr>
            <w:tcW w:w="992" w:type="dxa"/>
            <w:vAlign w:val="center"/>
          </w:tcPr>
          <w:p>
            <w:pPr>
              <w:snapToGrid w:val="0"/>
              <w:rPr>
                <w:spacing w:val="-9"/>
              </w:rPr>
            </w:pPr>
          </w:p>
        </w:tc>
        <w:tc>
          <w:tcPr>
            <w:tcW w:w="992" w:type="dxa"/>
            <w:gridSpan w:val="5"/>
            <w:vAlign w:val="center"/>
          </w:tcPr>
          <w:p>
            <w:pPr>
              <w:snapToGrid w:val="0"/>
              <w:jc w:val="center"/>
              <w:rPr>
                <w:spacing w:val="-9"/>
              </w:rPr>
            </w:pPr>
          </w:p>
        </w:tc>
        <w:tc>
          <w:tcPr>
            <w:tcW w:w="1924" w:type="dxa"/>
            <w:gridSpan w:val="3"/>
            <w:vAlign w:val="center"/>
          </w:tcPr>
          <w:p>
            <w:pPr>
              <w:snapToGrid w:val="0"/>
              <w:jc w:val="center"/>
              <w:rPr>
                <w:b/>
                <w:spacing w:val="-9"/>
              </w:rPr>
            </w:pPr>
          </w:p>
        </w:tc>
        <w:tc>
          <w:tcPr>
            <w:tcW w:w="1134" w:type="dxa"/>
            <w:vAlign w:val="center"/>
          </w:tcPr>
          <w:p>
            <w:pPr>
              <w:snapToGrid w:val="0"/>
              <w:jc w:val="center"/>
              <w:rPr>
                <w:b/>
                <w:spacing w:val="-9"/>
              </w:rPr>
            </w:pPr>
          </w:p>
        </w:tc>
        <w:tc>
          <w:tcPr>
            <w:tcW w:w="851" w:type="dxa"/>
            <w:vAlign w:val="center"/>
          </w:tcPr>
          <w:p>
            <w:pPr>
              <w:snapToGrid w:val="0"/>
              <w:jc w:val="center"/>
              <w:rPr>
                <w:b/>
                <w:spacing w:val="-9"/>
              </w:rPr>
            </w:pPr>
          </w:p>
        </w:tc>
        <w:tc>
          <w:tcPr>
            <w:tcW w:w="1417" w:type="dxa"/>
            <w:gridSpan w:val="2"/>
            <w:vAlign w:val="center"/>
          </w:tcPr>
          <w:p>
            <w:pPr>
              <w:snapToGrid w:val="0"/>
              <w:jc w:val="center"/>
              <w:rPr>
                <w:b/>
                <w:spacing w:val="-9"/>
              </w:rPr>
            </w:pPr>
          </w:p>
        </w:tc>
        <w:tc>
          <w:tcPr>
            <w:tcW w:w="495" w:type="dxa"/>
            <w:vAlign w:val="center"/>
          </w:tcPr>
          <w:p>
            <w:pPr>
              <w:snapToGrid w:val="0"/>
              <w:rPr>
                <w:b/>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7" w:hRule="exact"/>
          <w:jc w:val="center"/>
        </w:trPr>
        <w:tc>
          <w:tcPr>
            <w:tcW w:w="2444" w:type="dxa"/>
            <w:gridSpan w:val="2"/>
            <w:vAlign w:val="center"/>
          </w:tcPr>
          <w:p>
            <w:pPr>
              <w:snapToGrid w:val="0"/>
              <w:jc w:val="center"/>
              <w:rPr>
                <w:spacing w:val="-9"/>
              </w:rPr>
            </w:pPr>
          </w:p>
        </w:tc>
        <w:tc>
          <w:tcPr>
            <w:tcW w:w="992" w:type="dxa"/>
            <w:vAlign w:val="center"/>
          </w:tcPr>
          <w:p>
            <w:pPr>
              <w:snapToGrid w:val="0"/>
              <w:rPr>
                <w:spacing w:val="-9"/>
              </w:rPr>
            </w:pPr>
          </w:p>
        </w:tc>
        <w:tc>
          <w:tcPr>
            <w:tcW w:w="992" w:type="dxa"/>
            <w:gridSpan w:val="5"/>
            <w:vAlign w:val="center"/>
          </w:tcPr>
          <w:p>
            <w:pPr>
              <w:snapToGrid w:val="0"/>
              <w:jc w:val="center"/>
              <w:rPr>
                <w:spacing w:val="-9"/>
              </w:rPr>
            </w:pPr>
          </w:p>
        </w:tc>
        <w:tc>
          <w:tcPr>
            <w:tcW w:w="1924" w:type="dxa"/>
            <w:gridSpan w:val="3"/>
            <w:vAlign w:val="center"/>
          </w:tcPr>
          <w:p>
            <w:pPr>
              <w:snapToGrid w:val="0"/>
              <w:jc w:val="center"/>
              <w:rPr>
                <w:b/>
                <w:spacing w:val="-9"/>
              </w:rPr>
            </w:pPr>
          </w:p>
        </w:tc>
        <w:tc>
          <w:tcPr>
            <w:tcW w:w="1134" w:type="dxa"/>
            <w:vAlign w:val="center"/>
          </w:tcPr>
          <w:p>
            <w:pPr>
              <w:snapToGrid w:val="0"/>
              <w:jc w:val="center"/>
              <w:rPr>
                <w:b/>
                <w:spacing w:val="-9"/>
              </w:rPr>
            </w:pPr>
          </w:p>
        </w:tc>
        <w:tc>
          <w:tcPr>
            <w:tcW w:w="851" w:type="dxa"/>
            <w:vAlign w:val="center"/>
          </w:tcPr>
          <w:p>
            <w:pPr>
              <w:snapToGrid w:val="0"/>
              <w:jc w:val="center"/>
              <w:rPr>
                <w:b/>
                <w:spacing w:val="-9"/>
              </w:rPr>
            </w:pPr>
          </w:p>
        </w:tc>
        <w:tc>
          <w:tcPr>
            <w:tcW w:w="1417" w:type="dxa"/>
            <w:gridSpan w:val="2"/>
            <w:vAlign w:val="center"/>
          </w:tcPr>
          <w:p>
            <w:pPr>
              <w:snapToGrid w:val="0"/>
              <w:jc w:val="center"/>
              <w:rPr>
                <w:b/>
                <w:spacing w:val="-9"/>
              </w:rPr>
            </w:pPr>
          </w:p>
        </w:tc>
        <w:tc>
          <w:tcPr>
            <w:tcW w:w="495" w:type="dxa"/>
            <w:vAlign w:val="center"/>
          </w:tcPr>
          <w:p>
            <w:pPr>
              <w:snapToGrid w:val="0"/>
              <w:rPr>
                <w:b/>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7" w:hRule="exact"/>
          <w:jc w:val="center"/>
        </w:trPr>
        <w:tc>
          <w:tcPr>
            <w:tcW w:w="2444" w:type="dxa"/>
            <w:gridSpan w:val="2"/>
            <w:vAlign w:val="center"/>
          </w:tcPr>
          <w:p>
            <w:pPr>
              <w:snapToGrid w:val="0"/>
              <w:ind w:firstLine="325"/>
              <w:jc w:val="center"/>
              <w:rPr>
                <w:b/>
                <w:spacing w:val="-9"/>
                <w:sz w:val="18"/>
                <w:szCs w:val="18"/>
              </w:rPr>
            </w:pPr>
            <w:r>
              <w:rPr>
                <w:rFonts w:hint="eastAsia"/>
                <w:b/>
                <w:spacing w:val="-9"/>
                <w:sz w:val="18"/>
                <w:szCs w:val="18"/>
              </w:rPr>
              <w:t>合计</w:t>
            </w:r>
          </w:p>
          <w:p>
            <w:pPr>
              <w:keepNext/>
              <w:keepLines/>
              <w:snapToGrid w:val="0"/>
              <w:spacing w:line="578" w:lineRule="auto"/>
              <w:ind w:firstLine="386"/>
              <w:outlineLvl w:val="0"/>
              <w:rPr>
                <w:b/>
                <w:spacing w:val="-9"/>
              </w:rPr>
            </w:pPr>
          </w:p>
          <w:p>
            <w:pPr>
              <w:snapToGrid w:val="0"/>
              <w:ind w:firstLine="386"/>
              <w:rPr>
                <w:spacing w:val="-9"/>
              </w:rPr>
            </w:pPr>
            <w:r>
              <w:rPr>
                <w:b/>
                <w:spacing w:val="-9"/>
              </w:rPr>
              <w:t>-</w:t>
            </w:r>
          </w:p>
        </w:tc>
        <w:tc>
          <w:tcPr>
            <w:tcW w:w="992" w:type="dxa"/>
            <w:vAlign w:val="center"/>
          </w:tcPr>
          <w:p>
            <w:pPr>
              <w:snapToGrid w:val="0"/>
              <w:ind w:firstLine="386"/>
              <w:rPr>
                <w:spacing w:val="-9"/>
              </w:rPr>
            </w:pPr>
            <w:r>
              <w:rPr>
                <w:b/>
                <w:spacing w:val="-9"/>
              </w:rPr>
              <w:t>-</w:t>
            </w:r>
          </w:p>
        </w:tc>
        <w:tc>
          <w:tcPr>
            <w:tcW w:w="992" w:type="dxa"/>
            <w:gridSpan w:val="5"/>
            <w:vAlign w:val="center"/>
          </w:tcPr>
          <w:p>
            <w:pPr>
              <w:snapToGrid w:val="0"/>
              <w:ind w:firstLine="386"/>
              <w:rPr>
                <w:spacing w:val="-9"/>
              </w:rPr>
            </w:pPr>
            <w:r>
              <w:rPr>
                <w:b/>
                <w:spacing w:val="-9"/>
              </w:rPr>
              <w:t>-</w:t>
            </w:r>
          </w:p>
        </w:tc>
        <w:tc>
          <w:tcPr>
            <w:tcW w:w="1924" w:type="dxa"/>
            <w:gridSpan w:val="3"/>
            <w:vAlign w:val="center"/>
          </w:tcPr>
          <w:p>
            <w:pPr>
              <w:keepNext/>
              <w:keepLines/>
              <w:snapToGrid w:val="0"/>
              <w:spacing w:line="416" w:lineRule="auto"/>
              <w:ind w:firstLine="386"/>
              <w:outlineLvl w:val="2"/>
              <w:rPr>
                <w:b/>
                <w:spacing w:val="-9"/>
              </w:rPr>
            </w:pPr>
          </w:p>
        </w:tc>
        <w:tc>
          <w:tcPr>
            <w:tcW w:w="1134" w:type="dxa"/>
            <w:vAlign w:val="center"/>
          </w:tcPr>
          <w:p>
            <w:pPr>
              <w:keepNext/>
              <w:keepLines/>
              <w:snapToGrid w:val="0"/>
              <w:spacing w:line="416" w:lineRule="auto"/>
              <w:ind w:firstLine="386"/>
              <w:outlineLvl w:val="2"/>
              <w:rPr>
                <w:b/>
                <w:spacing w:val="-9"/>
              </w:rPr>
            </w:pPr>
          </w:p>
        </w:tc>
        <w:tc>
          <w:tcPr>
            <w:tcW w:w="851" w:type="dxa"/>
            <w:vAlign w:val="center"/>
          </w:tcPr>
          <w:p>
            <w:pPr>
              <w:keepNext/>
              <w:keepLines/>
              <w:snapToGrid w:val="0"/>
              <w:spacing w:line="416" w:lineRule="auto"/>
              <w:ind w:firstLine="386"/>
              <w:outlineLvl w:val="2"/>
              <w:rPr>
                <w:b/>
                <w:spacing w:val="-9"/>
              </w:rPr>
            </w:pPr>
          </w:p>
        </w:tc>
        <w:tc>
          <w:tcPr>
            <w:tcW w:w="1417" w:type="dxa"/>
            <w:gridSpan w:val="2"/>
            <w:vAlign w:val="center"/>
          </w:tcPr>
          <w:p>
            <w:pPr>
              <w:keepNext/>
              <w:keepLines/>
              <w:snapToGrid w:val="0"/>
              <w:spacing w:line="416" w:lineRule="auto"/>
              <w:ind w:firstLine="386"/>
              <w:outlineLvl w:val="2"/>
              <w:rPr>
                <w:b/>
                <w:spacing w:val="-9"/>
              </w:rPr>
            </w:pPr>
          </w:p>
        </w:tc>
        <w:tc>
          <w:tcPr>
            <w:tcW w:w="495" w:type="dxa"/>
            <w:vAlign w:val="center"/>
          </w:tcPr>
          <w:p>
            <w:pPr>
              <w:snapToGrid w:val="0"/>
              <w:ind w:firstLine="386"/>
              <w:rPr>
                <w:b/>
                <w:spacing w:val="-9"/>
              </w:rPr>
            </w:pPr>
            <w:r>
              <w:rPr>
                <w:b/>
                <w:spacing w:val="-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0249" w:type="dxa"/>
            <w:gridSpan w:val="16"/>
            <w:vAlign w:val="center"/>
          </w:tcPr>
          <w:p>
            <w:pPr>
              <w:snapToGrid w:val="0"/>
              <w:ind w:firstLine="386"/>
              <w:jc w:val="left"/>
              <w:rPr>
                <w:b/>
                <w:spacing w:val="-9"/>
                <w:szCs w:val="21"/>
              </w:rPr>
            </w:pPr>
            <w:r>
              <w:rPr>
                <w:rFonts w:hint="eastAsia"/>
                <w:b/>
                <w:spacing w:val="-9"/>
                <w:szCs w:val="21"/>
              </w:rPr>
              <w:t>出资方式选择境外解决的，请说明资金来源：</w:t>
            </w:r>
          </w:p>
          <w:p>
            <w:pPr>
              <w:snapToGrid w:val="0"/>
              <w:ind w:firstLine="386"/>
              <w:jc w:val="left"/>
              <w:rPr>
                <w:b/>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0249" w:type="dxa"/>
            <w:gridSpan w:val="16"/>
            <w:vAlign w:val="center"/>
          </w:tcPr>
          <w:p>
            <w:pPr>
              <w:snapToGrid w:val="0"/>
              <w:ind w:firstLine="386"/>
              <w:rPr>
                <w:b/>
                <w:spacing w:val="-9"/>
              </w:rPr>
            </w:pPr>
            <w:r>
              <w:rPr>
                <w:rFonts w:hint="eastAsia"/>
                <w:b/>
                <w:spacing w:val="-9"/>
              </w:rPr>
              <w:t>五、外方股东投资信息（变更登记的，填写变更后的信息；注销登记的，填写当前股东信息）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1" w:hRule="atLeast"/>
          <w:jc w:val="center"/>
        </w:trPr>
        <w:tc>
          <w:tcPr>
            <w:tcW w:w="3724" w:type="dxa"/>
            <w:gridSpan w:val="5"/>
            <w:vAlign w:val="center"/>
          </w:tcPr>
          <w:p>
            <w:pPr>
              <w:snapToGrid w:val="0"/>
              <w:jc w:val="center"/>
              <w:rPr>
                <w:spacing w:val="-9"/>
                <w:sz w:val="18"/>
                <w:szCs w:val="18"/>
              </w:rPr>
            </w:pPr>
            <w:r>
              <w:rPr>
                <w:rFonts w:hint="eastAsia"/>
                <w:spacing w:val="-9"/>
                <w:sz w:val="18"/>
                <w:szCs w:val="18"/>
              </w:rPr>
              <w:t>外方股东名称</w:t>
            </w:r>
          </w:p>
        </w:tc>
        <w:tc>
          <w:tcPr>
            <w:tcW w:w="5642" w:type="dxa"/>
            <w:gridSpan w:val="9"/>
            <w:vAlign w:val="center"/>
          </w:tcPr>
          <w:p>
            <w:pPr>
              <w:snapToGrid w:val="0"/>
              <w:jc w:val="center"/>
              <w:rPr>
                <w:spacing w:val="-9"/>
                <w:sz w:val="18"/>
                <w:szCs w:val="18"/>
              </w:rPr>
            </w:pPr>
            <w:r>
              <w:rPr>
                <w:rFonts w:hint="eastAsia"/>
                <w:spacing w:val="-9"/>
                <w:sz w:val="18"/>
                <w:szCs w:val="18"/>
              </w:rPr>
              <w:t>协议投资总额</w:t>
            </w:r>
          </w:p>
        </w:tc>
        <w:tc>
          <w:tcPr>
            <w:tcW w:w="883" w:type="dxa"/>
            <w:gridSpan w:val="2"/>
            <w:vAlign w:val="center"/>
          </w:tcPr>
          <w:p>
            <w:pPr>
              <w:snapToGrid w:val="0"/>
              <w:jc w:val="center"/>
              <w:rPr>
                <w:spacing w:val="-9"/>
                <w:sz w:val="18"/>
                <w:szCs w:val="18"/>
              </w:rPr>
            </w:pPr>
            <w:r>
              <w:rPr>
                <w:rFonts w:hint="eastAsia"/>
                <w:spacing w:val="-9"/>
                <w:sz w:val="18"/>
                <w:szCs w:val="18"/>
              </w:rPr>
              <w:t>利润分配比例（％）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3724" w:type="dxa"/>
            <w:gridSpan w:val="5"/>
            <w:vAlign w:val="center"/>
          </w:tcPr>
          <w:p>
            <w:pPr>
              <w:keepNext/>
              <w:keepLines/>
              <w:snapToGrid w:val="0"/>
              <w:ind w:firstLine="324"/>
              <w:jc w:val="center"/>
              <w:outlineLvl w:val="0"/>
              <w:rPr>
                <w:spacing w:val="-9"/>
                <w:sz w:val="18"/>
                <w:szCs w:val="18"/>
              </w:rPr>
            </w:pPr>
          </w:p>
        </w:tc>
        <w:tc>
          <w:tcPr>
            <w:tcW w:w="5642" w:type="dxa"/>
            <w:gridSpan w:val="9"/>
            <w:vAlign w:val="center"/>
          </w:tcPr>
          <w:p>
            <w:pPr>
              <w:keepNext/>
              <w:keepLines/>
              <w:snapToGrid w:val="0"/>
              <w:ind w:firstLine="324"/>
              <w:jc w:val="center"/>
              <w:outlineLvl w:val="0"/>
              <w:rPr>
                <w:spacing w:val="-9"/>
                <w:sz w:val="18"/>
                <w:szCs w:val="18"/>
              </w:rPr>
            </w:pPr>
          </w:p>
        </w:tc>
        <w:tc>
          <w:tcPr>
            <w:tcW w:w="883" w:type="dxa"/>
            <w:gridSpan w:val="2"/>
            <w:vAlign w:val="center"/>
          </w:tcPr>
          <w:p>
            <w:pPr>
              <w:keepNext/>
              <w:keepLines/>
              <w:widowControl/>
              <w:ind w:firstLine="324"/>
              <w:jc w:val="left"/>
              <w:outlineLvl w:val="0"/>
              <w:rPr>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5" w:hRule="atLeast"/>
          <w:jc w:val="center"/>
        </w:trPr>
        <w:tc>
          <w:tcPr>
            <w:tcW w:w="3724" w:type="dxa"/>
            <w:gridSpan w:val="5"/>
            <w:vAlign w:val="center"/>
          </w:tcPr>
          <w:p>
            <w:pPr>
              <w:keepNext/>
              <w:keepLines/>
              <w:snapToGrid w:val="0"/>
              <w:ind w:firstLine="324"/>
              <w:jc w:val="center"/>
              <w:outlineLvl w:val="0"/>
              <w:rPr>
                <w:spacing w:val="-9"/>
                <w:sz w:val="18"/>
                <w:szCs w:val="18"/>
              </w:rPr>
            </w:pPr>
          </w:p>
        </w:tc>
        <w:tc>
          <w:tcPr>
            <w:tcW w:w="5642" w:type="dxa"/>
            <w:gridSpan w:val="9"/>
            <w:vAlign w:val="center"/>
          </w:tcPr>
          <w:p>
            <w:pPr>
              <w:keepNext/>
              <w:keepLines/>
              <w:snapToGrid w:val="0"/>
              <w:ind w:firstLine="324"/>
              <w:jc w:val="center"/>
              <w:outlineLvl w:val="0"/>
              <w:rPr>
                <w:spacing w:val="-9"/>
                <w:sz w:val="18"/>
                <w:szCs w:val="18"/>
              </w:rPr>
            </w:pPr>
          </w:p>
        </w:tc>
        <w:tc>
          <w:tcPr>
            <w:tcW w:w="883" w:type="dxa"/>
            <w:gridSpan w:val="2"/>
            <w:vAlign w:val="center"/>
          </w:tcPr>
          <w:p>
            <w:pPr>
              <w:keepNext/>
              <w:keepLines/>
              <w:widowControl/>
              <w:ind w:firstLine="324"/>
              <w:jc w:val="left"/>
              <w:outlineLvl w:val="0"/>
              <w:rPr>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9" w:hRule="atLeast"/>
          <w:jc w:val="center"/>
        </w:trPr>
        <w:tc>
          <w:tcPr>
            <w:tcW w:w="3724" w:type="dxa"/>
            <w:gridSpan w:val="5"/>
            <w:vAlign w:val="center"/>
          </w:tcPr>
          <w:p>
            <w:pPr>
              <w:snapToGrid w:val="0"/>
              <w:ind w:firstLine="386"/>
              <w:jc w:val="center"/>
              <w:rPr>
                <w:b/>
                <w:spacing w:val="-9"/>
              </w:rPr>
            </w:pPr>
            <w:r>
              <w:rPr>
                <w:rFonts w:hint="eastAsia"/>
                <w:b/>
                <w:spacing w:val="-9"/>
                <w:sz w:val="18"/>
                <w:szCs w:val="18"/>
              </w:rPr>
              <w:t>合计</w:t>
            </w:r>
          </w:p>
        </w:tc>
        <w:tc>
          <w:tcPr>
            <w:tcW w:w="5642" w:type="dxa"/>
            <w:gridSpan w:val="9"/>
            <w:vAlign w:val="center"/>
          </w:tcPr>
          <w:p>
            <w:pPr>
              <w:snapToGrid w:val="0"/>
              <w:ind w:firstLine="386"/>
              <w:jc w:val="center"/>
              <w:rPr>
                <w:b/>
                <w:spacing w:val="-9"/>
              </w:rPr>
            </w:pPr>
            <w:r>
              <w:rPr>
                <w:b/>
                <w:spacing w:val="-9"/>
              </w:rPr>
              <w:t>-</w:t>
            </w:r>
          </w:p>
        </w:tc>
        <w:tc>
          <w:tcPr>
            <w:tcW w:w="883" w:type="dxa"/>
            <w:gridSpan w:val="2"/>
            <w:vAlign w:val="center"/>
          </w:tcPr>
          <w:p>
            <w:pPr>
              <w:snapToGrid w:val="0"/>
              <w:ind w:firstLine="386"/>
              <w:jc w:val="center"/>
              <w:rPr>
                <w:b/>
                <w:spacing w:val="-9"/>
              </w:rPr>
            </w:pPr>
            <w:r>
              <w:rPr>
                <w:b/>
                <w:spacing w:val="-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0249" w:type="dxa"/>
            <w:gridSpan w:val="16"/>
            <w:vAlign w:val="center"/>
          </w:tcPr>
          <w:p>
            <w:pPr>
              <w:snapToGrid w:val="0"/>
              <w:ind w:firstLine="386"/>
              <w:jc w:val="left"/>
              <w:rPr>
                <w:b/>
                <w:spacing w:val="-9"/>
              </w:rPr>
            </w:pPr>
            <w:r>
              <w:rPr>
                <w:rFonts w:hint="eastAsia"/>
                <w:b/>
                <w:spacing w:val="-9"/>
              </w:rPr>
              <w:t>六、外方股东向中方转让股权所得付款计划（股权转让外方转中方需填写）：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1958" w:type="dxa"/>
            <w:vAlign w:val="center"/>
          </w:tcPr>
          <w:p>
            <w:pPr>
              <w:snapToGrid w:val="0"/>
              <w:jc w:val="center"/>
              <w:rPr>
                <w:spacing w:val="-9"/>
                <w:sz w:val="18"/>
                <w:szCs w:val="18"/>
              </w:rPr>
            </w:pPr>
            <w:r>
              <w:rPr>
                <w:rFonts w:hint="eastAsia"/>
                <w:spacing w:val="-9"/>
                <w:sz w:val="18"/>
                <w:szCs w:val="18"/>
              </w:rPr>
              <w:t>中方股东名称（受让方）</w:t>
            </w:r>
          </w:p>
        </w:tc>
        <w:tc>
          <w:tcPr>
            <w:tcW w:w="1552" w:type="dxa"/>
            <w:gridSpan w:val="3"/>
            <w:vAlign w:val="center"/>
          </w:tcPr>
          <w:p>
            <w:pPr>
              <w:snapToGrid w:val="0"/>
              <w:jc w:val="center"/>
              <w:rPr>
                <w:spacing w:val="-9"/>
                <w:sz w:val="18"/>
                <w:szCs w:val="18"/>
              </w:rPr>
            </w:pPr>
            <w:r>
              <w:rPr>
                <w:rFonts w:hint="eastAsia"/>
                <w:spacing w:val="-9"/>
                <w:sz w:val="18"/>
                <w:szCs w:val="18"/>
              </w:rPr>
              <w:t>外方股东名称（出让方）</w:t>
            </w:r>
          </w:p>
        </w:tc>
        <w:tc>
          <w:tcPr>
            <w:tcW w:w="652" w:type="dxa"/>
            <w:gridSpan w:val="2"/>
            <w:vAlign w:val="center"/>
          </w:tcPr>
          <w:p>
            <w:pPr>
              <w:snapToGrid w:val="0"/>
              <w:jc w:val="center"/>
              <w:rPr>
                <w:spacing w:val="-9"/>
                <w:sz w:val="18"/>
                <w:szCs w:val="18"/>
              </w:rPr>
            </w:pPr>
            <w:r>
              <w:rPr>
                <w:rFonts w:hint="eastAsia"/>
                <w:spacing w:val="-9"/>
                <w:sz w:val="18"/>
                <w:szCs w:val="18"/>
              </w:rPr>
              <w:t>外方股东国别</w:t>
            </w:r>
            <w:r>
              <w:rPr>
                <w:spacing w:val="-9"/>
                <w:sz w:val="18"/>
                <w:szCs w:val="18"/>
              </w:rPr>
              <w:t>/</w:t>
            </w:r>
            <w:r>
              <w:rPr>
                <w:rFonts w:hint="eastAsia"/>
                <w:spacing w:val="-9"/>
                <w:sz w:val="18"/>
                <w:szCs w:val="18"/>
              </w:rPr>
              <w:t>地区</w:t>
            </w:r>
          </w:p>
        </w:tc>
        <w:tc>
          <w:tcPr>
            <w:tcW w:w="1333" w:type="dxa"/>
            <w:gridSpan w:val="3"/>
            <w:vAlign w:val="center"/>
          </w:tcPr>
          <w:p>
            <w:pPr>
              <w:snapToGrid w:val="0"/>
              <w:jc w:val="center"/>
              <w:rPr>
                <w:spacing w:val="-9"/>
                <w:sz w:val="18"/>
                <w:szCs w:val="18"/>
              </w:rPr>
            </w:pPr>
            <w:r>
              <w:rPr>
                <w:rFonts w:hint="eastAsia"/>
                <w:spacing w:val="-9"/>
                <w:sz w:val="18"/>
                <w:szCs w:val="18"/>
              </w:rPr>
              <w:t>转让投资金额</w:t>
            </w:r>
          </w:p>
        </w:tc>
        <w:tc>
          <w:tcPr>
            <w:tcW w:w="850" w:type="dxa"/>
            <w:vAlign w:val="center"/>
          </w:tcPr>
          <w:p>
            <w:pPr>
              <w:snapToGrid w:val="0"/>
              <w:jc w:val="center"/>
              <w:rPr>
                <w:spacing w:val="-9"/>
                <w:sz w:val="18"/>
                <w:szCs w:val="18"/>
              </w:rPr>
            </w:pPr>
            <w:r>
              <w:rPr>
                <w:rFonts w:hint="eastAsia"/>
                <w:spacing w:val="-9"/>
                <w:sz w:val="18"/>
                <w:szCs w:val="18"/>
              </w:rPr>
              <w:t>股权转让对价</w:t>
            </w:r>
          </w:p>
        </w:tc>
        <w:tc>
          <w:tcPr>
            <w:tcW w:w="1141" w:type="dxa"/>
            <w:gridSpan w:val="2"/>
            <w:vAlign w:val="center"/>
          </w:tcPr>
          <w:p>
            <w:pPr>
              <w:snapToGrid w:val="0"/>
              <w:jc w:val="center"/>
              <w:rPr>
                <w:spacing w:val="-9"/>
                <w:sz w:val="18"/>
                <w:szCs w:val="18"/>
              </w:rPr>
            </w:pPr>
            <w:r>
              <w:rPr>
                <w:rFonts w:hint="eastAsia"/>
                <w:spacing w:val="-9"/>
                <w:sz w:val="18"/>
                <w:szCs w:val="18"/>
              </w:rPr>
              <w:t>其中：</w:t>
            </w:r>
            <w:r>
              <w:rPr>
                <w:spacing w:val="-9"/>
                <w:sz w:val="18"/>
                <w:szCs w:val="18"/>
              </w:rPr>
              <w:t>1.</w:t>
            </w:r>
            <w:r>
              <w:rPr>
                <w:rFonts w:hint="eastAsia"/>
                <w:spacing w:val="-9"/>
                <w:sz w:val="18"/>
                <w:szCs w:val="18"/>
              </w:rPr>
              <w:t>境外支付金额</w:t>
            </w:r>
          </w:p>
        </w:tc>
        <w:tc>
          <w:tcPr>
            <w:tcW w:w="2763" w:type="dxa"/>
            <w:gridSpan w:val="4"/>
            <w:vAlign w:val="center"/>
          </w:tcPr>
          <w:p>
            <w:pPr>
              <w:keepNext/>
              <w:keepLines/>
              <w:snapToGrid w:val="0"/>
              <w:outlineLvl w:val="0"/>
              <w:rPr>
                <w:spacing w:val="-9"/>
                <w:sz w:val="18"/>
                <w:szCs w:val="18"/>
              </w:rPr>
            </w:pPr>
          </w:p>
          <w:p>
            <w:pPr>
              <w:snapToGrid w:val="0"/>
              <w:jc w:val="center"/>
              <w:rPr>
                <w:spacing w:val="-9"/>
                <w:sz w:val="18"/>
                <w:szCs w:val="18"/>
              </w:rPr>
            </w:pPr>
            <w:r>
              <w:rPr>
                <w:spacing w:val="-9"/>
                <w:sz w:val="18"/>
                <w:szCs w:val="18"/>
              </w:rPr>
              <w:t>2</w:t>
            </w:r>
            <w:r>
              <w:rPr>
                <w:rFonts w:hint="eastAsia"/>
                <w:spacing w:val="-9"/>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6" w:hRule="atLeast"/>
          <w:jc w:val="center"/>
        </w:trPr>
        <w:tc>
          <w:tcPr>
            <w:tcW w:w="1958" w:type="dxa"/>
            <w:vAlign w:val="center"/>
          </w:tcPr>
          <w:p>
            <w:pPr>
              <w:keepNext/>
              <w:keepLines/>
              <w:snapToGrid w:val="0"/>
              <w:ind w:firstLine="386"/>
              <w:jc w:val="center"/>
              <w:outlineLvl w:val="0"/>
              <w:rPr>
                <w:b/>
                <w:spacing w:val="-9"/>
              </w:rPr>
            </w:pPr>
          </w:p>
        </w:tc>
        <w:tc>
          <w:tcPr>
            <w:tcW w:w="1552" w:type="dxa"/>
            <w:gridSpan w:val="3"/>
            <w:vAlign w:val="center"/>
          </w:tcPr>
          <w:p>
            <w:pPr>
              <w:keepNext/>
              <w:keepLines/>
              <w:snapToGrid w:val="0"/>
              <w:ind w:firstLine="386"/>
              <w:jc w:val="center"/>
              <w:outlineLvl w:val="0"/>
              <w:rPr>
                <w:b/>
                <w:spacing w:val="-9"/>
              </w:rPr>
            </w:pPr>
          </w:p>
        </w:tc>
        <w:tc>
          <w:tcPr>
            <w:tcW w:w="652" w:type="dxa"/>
            <w:gridSpan w:val="2"/>
            <w:vAlign w:val="center"/>
          </w:tcPr>
          <w:p>
            <w:pPr>
              <w:keepNext/>
              <w:keepLines/>
              <w:snapToGrid w:val="0"/>
              <w:ind w:firstLine="386"/>
              <w:jc w:val="center"/>
              <w:outlineLvl w:val="0"/>
              <w:rPr>
                <w:b/>
                <w:spacing w:val="-9"/>
              </w:rPr>
            </w:pPr>
          </w:p>
        </w:tc>
        <w:tc>
          <w:tcPr>
            <w:tcW w:w="1333" w:type="dxa"/>
            <w:gridSpan w:val="3"/>
            <w:vAlign w:val="center"/>
          </w:tcPr>
          <w:p>
            <w:pPr>
              <w:keepNext/>
              <w:keepLines/>
              <w:snapToGrid w:val="0"/>
              <w:ind w:firstLine="386"/>
              <w:jc w:val="center"/>
              <w:outlineLvl w:val="0"/>
              <w:rPr>
                <w:b/>
                <w:spacing w:val="-9"/>
              </w:rPr>
            </w:pPr>
          </w:p>
        </w:tc>
        <w:tc>
          <w:tcPr>
            <w:tcW w:w="850" w:type="dxa"/>
            <w:vAlign w:val="center"/>
          </w:tcPr>
          <w:p>
            <w:pPr>
              <w:keepNext/>
              <w:keepLines/>
              <w:snapToGrid w:val="0"/>
              <w:ind w:firstLine="386"/>
              <w:jc w:val="center"/>
              <w:outlineLvl w:val="0"/>
              <w:rPr>
                <w:b/>
                <w:spacing w:val="-9"/>
              </w:rPr>
            </w:pPr>
          </w:p>
        </w:tc>
        <w:tc>
          <w:tcPr>
            <w:tcW w:w="1141" w:type="dxa"/>
            <w:gridSpan w:val="2"/>
            <w:vAlign w:val="center"/>
          </w:tcPr>
          <w:p>
            <w:pPr>
              <w:keepNext/>
              <w:keepLines/>
              <w:snapToGrid w:val="0"/>
              <w:ind w:firstLine="386"/>
              <w:jc w:val="center"/>
              <w:outlineLvl w:val="0"/>
              <w:rPr>
                <w:b/>
                <w:spacing w:val="-9"/>
              </w:rPr>
            </w:pPr>
          </w:p>
        </w:tc>
        <w:tc>
          <w:tcPr>
            <w:tcW w:w="2763" w:type="dxa"/>
            <w:gridSpan w:val="4"/>
            <w:vAlign w:val="center"/>
          </w:tcPr>
          <w:p>
            <w:pPr>
              <w:keepNext/>
              <w:keepLines/>
              <w:snapToGrid w:val="0"/>
              <w:ind w:firstLine="386"/>
              <w:jc w:val="center"/>
              <w:outlineLvl w:val="0"/>
              <w:rPr>
                <w:b/>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5" w:hRule="atLeast"/>
          <w:jc w:val="center"/>
        </w:trPr>
        <w:tc>
          <w:tcPr>
            <w:tcW w:w="10249" w:type="dxa"/>
            <w:gridSpan w:val="16"/>
            <w:vAlign w:val="center"/>
          </w:tcPr>
          <w:p>
            <w:pPr>
              <w:snapToGrid w:val="0"/>
              <w:ind w:firstLine="386"/>
              <w:jc w:val="left"/>
              <w:rPr>
                <w:b/>
                <w:spacing w:val="-9"/>
              </w:rPr>
            </w:pPr>
            <w:r>
              <w:rPr>
                <w:rFonts w:hint="eastAsia"/>
                <w:b/>
                <w:spacing w:val="-9"/>
              </w:rPr>
              <w:t>七、中方股东向外方转让股权所得处置计划（股权转让中方转外方需填写）：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2" w:hRule="atLeast"/>
          <w:jc w:val="center"/>
        </w:trPr>
        <w:tc>
          <w:tcPr>
            <w:tcW w:w="1958" w:type="dxa"/>
            <w:vAlign w:val="center"/>
          </w:tcPr>
          <w:p>
            <w:pPr>
              <w:snapToGrid w:val="0"/>
              <w:jc w:val="center"/>
              <w:rPr>
                <w:spacing w:val="-9"/>
                <w:sz w:val="18"/>
                <w:szCs w:val="18"/>
              </w:rPr>
            </w:pPr>
            <w:r>
              <w:rPr>
                <w:rFonts w:hint="eastAsia"/>
                <w:spacing w:val="-9"/>
                <w:sz w:val="18"/>
                <w:szCs w:val="18"/>
              </w:rPr>
              <w:t>中方股东名称（出让方）</w:t>
            </w:r>
          </w:p>
        </w:tc>
        <w:tc>
          <w:tcPr>
            <w:tcW w:w="2204" w:type="dxa"/>
            <w:gridSpan w:val="5"/>
            <w:vAlign w:val="center"/>
          </w:tcPr>
          <w:p>
            <w:pPr>
              <w:snapToGrid w:val="0"/>
              <w:jc w:val="center"/>
              <w:rPr>
                <w:spacing w:val="-9"/>
                <w:sz w:val="18"/>
                <w:szCs w:val="18"/>
              </w:rPr>
            </w:pPr>
            <w:r>
              <w:rPr>
                <w:rFonts w:hint="eastAsia"/>
                <w:spacing w:val="-9"/>
                <w:sz w:val="18"/>
                <w:szCs w:val="18"/>
              </w:rPr>
              <w:t>外方股东名称（受让方）</w:t>
            </w:r>
          </w:p>
        </w:tc>
        <w:tc>
          <w:tcPr>
            <w:tcW w:w="1333" w:type="dxa"/>
            <w:gridSpan w:val="3"/>
            <w:vAlign w:val="center"/>
          </w:tcPr>
          <w:p>
            <w:pPr>
              <w:snapToGrid w:val="0"/>
              <w:jc w:val="center"/>
              <w:rPr>
                <w:spacing w:val="-9"/>
                <w:sz w:val="18"/>
                <w:szCs w:val="18"/>
              </w:rPr>
            </w:pPr>
            <w:r>
              <w:rPr>
                <w:rFonts w:hint="eastAsia"/>
                <w:spacing w:val="-9"/>
                <w:sz w:val="18"/>
                <w:szCs w:val="18"/>
              </w:rPr>
              <w:t>转让投资金额</w:t>
            </w:r>
          </w:p>
        </w:tc>
        <w:tc>
          <w:tcPr>
            <w:tcW w:w="857" w:type="dxa"/>
            <w:gridSpan w:val="2"/>
            <w:vAlign w:val="center"/>
          </w:tcPr>
          <w:p>
            <w:pPr>
              <w:snapToGrid w:val="0"/>
              <w:jc w:val="center"/>
              <w:rPr>
                <w:spacing w:val="-9"/>
                <w:sz w:val="18"/>
                <w:szCs w:val="18"/>
              </w:rPr>
            </w:pPr>
            <w:r>
              <w:rPr>
                <w:rFonts w:hint="eastAsia"/>
                <w:spacing w:val="-9"/>
                <w:sz w:val="18"/>
                <w:szCs w:val="18"/>
              </w:rPr>
              <w:t>股权转让对价</w:t>
            </w:r>
          </w:p>
        </w:tc>
        <w:tc>
          <w:tcPr>
            <w:tcW w:w="1134" w:type="dxa"/>
            <w:vAlign w:val="center"/>
          </w:tcPr>
          <w:p>
            <w:pPr>
              <w:snapToGrid w:val="0"/>
              <w:jc w:val="center"/>
              <w:rPr>
                <w:spacing w:val="-9"/>
                <w:sz w:val="18"/>
                <w:szCs w:val="18"/>
              </w:rPr>
            </w:pPr>
            <w:r>
              <w:rPr>
                <w:rFonts w:hint="eastAsia"/>
                <w:spacing w:val="-9"/>
                <w:sz w:val="18"/>
                <w:szCs w:val="18"/>
              </w:rPr>
              <w:t>其中：</w:t>
            </w:r>
            <w:r>
              <w:rPr>
                <w:spacing w:val="-9"/>
                <w:sz w:val="18"/>
                <w:szCs w:val="18"/>
              </w:rPr>
              <w:t>1</w:t>
            </w:r>
            <w:r>
              <w:rPr>
                <w:rFonts w:hint="eastAsia"/>
                <w:spacing w:val="-9"/>
                <w:sz w:val="18"/>
                <w:szCs w:val="18"/>
              </w:rPr>
              <w:t>、留存境外金额</w:t>
            </w:r>
          </w:p>
        </w:tc>
        <w:tc>
          <w:tcPr>
            <w:tcW w:w="2763" w:type="dxa"/>
            <w:gridSpan w:val="4"/>
            <w:vAlign w:val="center"/>
          </w:tcPr>
          <w:p>
            <w:pPr>
              <w:keepNext/>
              <w:keepLines/>
              <w:snapToGrid w:val="0"/>
              <w:jc w:val="center"/>
              <w:outlineLvl w:val="0"/>
              <w:rPr>
                <w:spacing w:val="-9"/>
                <w:sz w:val="18"/>
                <w:szCs w:val="18"/>
              </w:rPr>
            </w:pPr>
          </w:p>
          <w:p>
            <w:pPr>
              <w:snapToGrid w:val="0"/>
              <w:jc w:val="center"/>
              <w:rPr>
                <w:spacing w:val="-9"/>
                <w:sz w:val="18"/>
                <w:szCs w:val="18"/>
              </w:rPr>
            </w:pPr>
            <w:r>
              <w:rPr>
                <w:spacing w:val="-9"/>
                <w:sz w:val="18"/>
                <w:szCs w:val="18"/>
              </w:rPr>
              <w:t>2</w:t>
            </w:r>
            <w:r>
              <w:rPr>
                <w:rFonts w:hint="eastAsia"/>
                <w:spacing w:val="-9"/>
                <w:sz w:val="18"/>
                <w:szCs w:val="18"/>
              </w:rPr>
              <w:t>、调回境内金额</w:t>
            </w:r>
          </w:p>
          <w:p>
            <w:pPr>
              <w:keepNext/>
              <w:keepLines/>
              <w:snapToGrid w:val="0"/>
              <w:outlineLvl w:val="0"/>
              <w:rPr>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5" w:hRule="atLeast"/>
          <w:jc w:val="center"/>
        </w:trPr>
        <w:tc>
          <w:tcPr>
            <w:tcW w:w="1958" w:type="dxa"/>
            <w:vAlign w:val="top"/>
          </w:tcPr>
          <w:p>
            <w:pPr>
              <w:keepNext/>
              <w:keepLines/>
              <w:snapToGrid w:val="0"/>
              <w:ind w:firstLine="324"/>
              <w:outlineLvl w:val="0"/>
              <w:rPr>
                <w:spacing w:val="-9"/>
                <w:sz w:val="18"/>
                <w:szCs w:val="18"/>
              </w:rPr>
            </w:pPr>
          </w:p>
        </w:tc>
        <w:tc>
          <w:tcPr>
            <w:tcW w:w="2204" w:type="dxa"/>
            <w:gridSpan w:val="5"/>
            <w:vAlign w:val="top"/>
          </w:tcPr>
          <w:p>
            <w:pPr>
              <w:keepNext/>
              <w:keepLines/>
              <w:snapToGrid w:val="0"/>
              <w:ind w:firstLine="324"/>
              <w:outlineLvl w:val="0"/>
              <w:rPr>
                <w:spacing w:val="-9"/>
                <w:sz w:val="18"/>
                <w:szCs w:val="18"/>
              </w:rPr>
            </w:pPr>
          </w:p>
        </w:tc>
        <w:tc>
          <w:tcPr>
            <w:tcW w:w="1333" w:type="dxa"/>
            <w:gridSpan w:val="3"/>
            <w:vAlign w:val="top"/>
          </w:tcPr>
          <w:p>
            <w:pPr>
              <w:keepNext/>
              <w:keepLines/>
              <w:snapToGrid w:val="0"/>
              <w:ind w:firstLine="324"/>
              <w:outlineLvl w:val="0"/>
              <w:rPr>
                <w:spacing w:val="-9"/>
                <w:sz w:val="18"/>
                <w:szCs w:val="18"/>
              </w:rPr>
            </w:pPr>
          </w:p>
        </w:tc>
        <w:tc>
          <w:tcPr>
            <w:tcW w:w="857" w:type="dxa"/>
            <w:gridSpan w:val="2"/>
            <w:vAlign w:val="top"/>
          </w:tcPr>
          <w:p>
            <w:pPr>
              <w:keepNext/>
              <w:keepLines/>
              <w:snapToGrid w:val="0"/>
              <w:ind w:firstLine="324"/>
              <w:outlineLvl w:val="0"/>
              <w:rPr>
                <w:spacing w:val="-9"/>
                <w:sz w:val="18"/>
                <w:szCs w:val="18"/>
              </w:rPr>
            </w:pPr>
          </w:p>
        </w:tc>
        <w:tc>
          <w:tcPr>
            <w:tcW w:w="1134" w:type="dxa"/>
            <w:vAlign w:val="top"/>
          </w:tcPr>
          <w:p>
            <w:pPr>
              <w:keepNext/>
              <w:keepLines/>
              <w:snapToGrid w:val="0"/>
              <w:ind w:firstLine="324"/>
              <w:outlineLvl w:val="0"/>
              <w:rPr>
                <w:spacing w:val="-9"/>
                <w:sz w:val="18"/>
                <w:szCs w:val="18"/>
              </w:rPr>
            </w:pPr>
          </w:p>
        </w:tc>
        <w:tc>
          <w:tcPr>
            <w:tcW w:w="2763" w:type="dxa"/>
            <w:gridSpan w:val="4"/>
            <w:vAlign w:val="top"/>
          </w:tcPr>
          <w:p>
            <w:pPr>
              <w:keepNext/>
              <w:keepLines/>
              <w:snapToGrid w:val="0"/>
              <w:ind w:firstLine="324"/>
              <w:outlineLvl w:val="0"/>
              <w:rPr>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2" w:hRule="atLeast"/>
          <w:jc w:val="center"/>
        </w:trPr>
        <w:tc>
          <w:tcPr>
            <w:tcW w:w="10249" w:type="dxa"/>
            <w:gridSpan w:val="16"/>
            <w:vAlign w:val="center"/>
          </w:tcPr>
          <w:p>
            <w:pPr>
              <w:snapToGrid w:val="0"/>
              <w:ind w:firstLine="386"/>
              <w:jc w:val="left"/>
              <w:rPr>
                <w:b/>
                <w:spacing w:val="-9"/>
              </w:rPr>
            </w:pPr>
            <w:r>
              <w:rPr>
                <w:rFonts w:hint="eastAsia"/>
                <w:b/>
                <w:spacing w:val="-9"/>
              </w:rPr>
              <w:t>八、中方股东减资所得处置计划（中方减实际出资需填写）：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958" w:type="dxa"/>
            <w:vAlign w:val="center"/>
          </w:tcPr>
          <w:p>
            <w:pPr>
              <w:snapToGrid w:val="0"/>
              <w:jc w:val="center"/>
              <w:rPr>
                <w:spacing w:val="-9"/>
                <w:sz w:val="18"/>
                <w:szCs w:val="18"/>
              </w:rPr>
            </w:pPr>
            <w:r>
              <w:rPr>
                <w:rFonts w:hint="eastAsia"/>
                <w:spacing w:val="-9"/>
                <w:sz w:val="18"/>
                <w:szCs w:val="18"/>
              </w:rPr>
              <w:t>中方股东名称</w:t>
            </w:r>
          </w:p>
        </w:tc>
        <w:tc>
          <w:tcPr>
            <w:tcW w:w="2204" w:type="dxa"/>
            <w:gridSpan w:val="5"/>
            <w:vAlign w:val="center"/>
          </w:tcPr>
          <w:p>
            <w:pPr>
              <w:snapToGrid w:val="0"/>
              <w:jc w:val="center"/>
              <w:rPr>
                <w:spacing w:val="-9"/>
                <w:sz w:val="18"/>
                <w:szCs w:val="18"/>
              </w:rPr>
            </w:pPr>
            <w:r>
              <w:rPr>
                <w:rFonts w:hint="eastAsia"/>
                <w:spacing w:val="-9"/>
                <w:sz w:val="18"/>
                <w:szCs w:val="18"/>
              </w:rPr>
              <w:t>减少投资金额</w:t>
            </w:r>
          </w:p>
        </w:tc>
        <w:tc>
          <w:tcPr>
            <w:tcW w:w="2190" w:type="dxa"/>
            <w:gridSpan w:val="5"/>
            <w:vAlign w:val="center"/>
          </w:tcPr>
          <w:p>
            <w:pPr>
              <w:snapToGrid w:val="0"/>
              <w:jc w:val="center"/>
              <w:rPr>
                <w:spacing w:val="-9"/>
                <w:sz w:val="18"/>
                <w:szCs w:val="18"/>
              </w:rPr>
            </w:pPr>
            <w:r>
              <w:rPr>
                <w:rFonts w:hint="eastAsia"/>
                <w:spacing w:val="-9"/>
                <w:sz w:val="18"/>
                <w:szCs w:val="18"/>
              </w:rPr>
              <w:t>减资所得金额</w:t>
            </w:r>
          </w:p>
        </w:tc>
        <w:tc>
          <w:tcPr>
            <w:tcW w:w="1134" w:type="dxa"/>
            <w:vAlign w:val="center"/>
          </w:tcPr>
          <w:p>
            <w:pPr>
              <w:snapToGrid w:val="0"/>
              <w:jc w:val="center"/>
              <w:rPr>
                <w:spacing w:val="-9"/>
                <w:sz w:val="18"/>
                <w:szCs w:val="18"/>
              </w:rPr>
            </w:pPr>
            <w:r>
              <w:rPr>
                <w:rFonts w:hint="eastAsia"/>
                <w:spacing w:val="-9"/>
                <w:sz w:val="18"/>
                <w:szCs w:val="18"/>
              </w:rPr>
              <w:t>其中：</w:t>
            </w:r>
            <w:r>
              <w:rPr>
                <w:spacing w:val="-9"/>
                <w:sz w:val="18"/>
                <w:szCs w:val="18"/>
              </w:rPr>
              <w:t>1</w:t>
            </w:r>
            <w:r>
              <w:rPr>
                <w:rFonts w:hint="eastAsia"/>
                <w:spacing w:val="-9"/>
                <w:sz w:val="18"/>
                <w:szCs w:val="18"/>
              </w:rPr>
              <w:t>、留存境外金额</w:t>
            </w:r>
          </w:p>
        </w:tc>
        <w:tc>
          <w:tcPr>
            <w:tcW w:w="2763" w:type="dxa"/>
            <w:gridSpan w:val="4"/>
            <w:vAlign w:val="center"/>
          </w:tcPr>
          <w:p>
            <w:pPr>
              <w:keepNext/>
              <w:keepLines/>
              <w:snapToGrid w:val="0"/>
              <w:jc w:val="center"/>
              <w:outlineLvl w:val="0"/>
              <w:rPr>
                <w:spacing w:val="-9"/>
                <w:sz w:val="18"/>
                <w:szCs w:val="18"/>
              </w:rPr>
            </w:pPr>
          </w:p>
          <w:p>
            <w:pPr>
              <w:snapToGrid w:val="0"/>
              <w:jc w:val="center"/>
              <w:rPr>
                <w:spacing w:val="-9"/>
                <w:sz w:val="18"/>
                <w:szCs w:val="18"/>
              </w:rPr>
            </w:pPr>
            <w:r>
              <w:rPr>
                <w:spacing w:val="-9"/>
                <w:sz w:val="18"/>
                <w:szCs w:val="18"/>
              </w:rPr>
              <w:t>2</w:t>
            </w:r>
            <w:r>
              <w:rPr>
                <w:rFonts w:hint="eastAsia"/>
                <w:spacing w:val="-9"/>
                <w:sz w:val="18"/>
                <w:szCs w:val="18"/>
              </w:rPr>
              <w:t>、调回境内金额</w:t>
            </w:r>
          </w:p>
          <w:p>
            <w:pPr>
              <w:keepNext/>
              <w:keepLines/>
              <w:snapToGrid w:val="0"/>
              <w:outlineLvl w:val="0"/>
              <w:rPr>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9" w:hRule="atLeast"/>
          <w:jc w:val="center"/>
        </w:trPr>
        <w:tc>
          <w:tcPr>
            <w:tcW w:w="1958" w:type="dxa"/>
            <w:vAlign w:val="top"/>
          </w:tcPr>
          <w:p>
            <w:pPr>
              <w:keepNext/>
              <w:keepLines/>
              <w:snapToGrid w:val="0"/>
              <w:ind w:firstLine="386"/>
              <w:jc w:val="center"/>
              <w:outlineLvl w:val="0"/>
              <w:rPr>
                <w:b/>
                <w:spacing w:val="-9"/>
              </w:rPr>
            </w:pPr>
          </w:p>
        </w:tc>
        <w:tc>
          <w:tcPr>
            <w:tcW w:w="2204" w:type="dxa"/>
            <w:gridSpan w:val="5"/>
            <w:vAlign w:val="top"/>
          </w:tcPr>
          <w:p>
            <w:pPr>
              <w:keepNext/>
              <w:keepLines/>
              <w:snapToGrid w:val="0"/>
              <w:ind w:firstLine="386"/>
              <w:jc w:val="center"/>
              <w:outlineLvl w:val="0"/>
              <w:rPr>
                <w:b/>
                <w:spacing w:val="-9"/>
              </w:rPr>
            </w:pPr>
          </w:p>
        </w:tc>
        <w:tc>
          <w:tcPr>
            <w:tcW w:w="2190" w:type="dxa"/>
            <w:gridSpan w:val="5"/>
            <w:vAlign w:val="top"/>
          </w:tcPr>
          <w:p>
            <w:pPr>
              <w:keepNext/>
              <w:keepLines/>
              <w:snapToGrid w:val="0"/>
              <w:ind w:firstLine="386"/>
              <w:jc w:val="center"/>
              <w:outlineLvl w:val="0"/>
              <w:rPr>
                <w:b/>
                <w:spacing w:val="-9"/>
              </w:rPr>
            </w:pPr>
          </w:p>
        </w:tc>
        <w:tc>
          <w:tcPr>
            <w:tcW w:w="1134" w:type="dxa"/>
            <w:vAlign w:val="top"/>
          </w:tcPr>
          <w:p>
            <w:pPr>
              <w:keepNext/>
              <w:keepLines/>
              <w:snapToGrid w:val="0"/>
              <w:ind w:firstLine="386"/>
              <w:jc w:val="center"/>
              <w:outlineLvl w:val="0"/>
              <w:rPr>
                <w:b/>
                <w:spacing w:val="-9"/>
              </w:rPr>
            </w:pPr>
          </w:p>
        </w:tc>
        <w:tc>
          <w:tcPr>
            <w:tcW w:w="2763" w:type="dxa"/>
            <w:gridSpan w:val="4"/>
            <w:vAlign w:val="top"/>
          </w:tcPr>
          <w:p>
            <w:pPr>
              <w:keepNext/>
              <w:keepLines/>
              <w:snapToGrid w:val="0"/>
              <w:ind w:firstLine="386"/>
              <w:jc w:val="center"/>
              <w:outlineLvl w:val="0"/>
              <w:rPr>
                <w:b/>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0249" w:type="dxa"/>
            <w:gridSpan w:val="16"/>
            <w:vAlign w:val="top"/>
          </w:tcPr>
          <w:p>
            <w:pPr>
              <w:snapToGrid w:val="0"/>
              <w:ind w:firstLine="386"/>
              <w:jc w:val="left"/>
              <w:rPr>
                <w:b/>
                <w:spacing w:val="-9"/>
              </w:rPr>
            </w:pPr>
            <w:r>
              <w:rPr>
                <w:rFonts w:hint="eastAsia"/>
                <w:b/>
                <w:spacing w:val="-9"/>
              </w:rPr>
              <w:t>九、境外投资企业注销后中方股东所得资产处置计划：（境外投资企业注销后有剩余资产调回境内的需填写）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958" w:type="dxa"/>
            <w:vAlign w:val="center"/>
          </w:tcPr>
          <w:p>
            <w:pPr>
              <w:snapToGrid w:val="0"/>
              <w:jc w:val="center"/>
              <w:rPr>
                <w:spacing w:val="-9"/>
                <w:sz w:val="18"/>
                <w:szCs w:val="18"/>
              </w:rPr>
            </w:pPr>
            <w:r>
              <w:rPr>
                <w:rFonts w:hint="eastAsia"/>
                <w:spacing w:val="-9"/>
                <w:sz w:val="18"/>
                <w:szCs w:val="18"/>
              </w:rPr>
              <w:t>中方股东名称（出让方）</w:t>
            </w:r>
          </w:p>
        </w:tc>
        <w:tc>
          <w:tcPr>
            <w:tcW w:w="2268" w:type="dxa"/>
            <w:gridSpan w:val="6"/>
            <w:vAlign w:val="center"/>
          </w:tcPr>
          <w:p>
            <w:pPr>
              <w:snapToGrid w:val="0"/>
              <w:jc w:val="center"/>
              <w:rPr>
                <w:spacing w:val="-9"/>
                <w:sz w:val="18"/>
                <w:szCs w:val="18"/>
              </w:rPr>
            </w:pPr>
            <w:r>
              <w:rPr>
                <w:rFonts w:hint="eastAsia"/>
                <w:spacing w:val="-9"/>
                <w:sz w:val="18"/>
                <w:szCs w:val="18"/>
              </w:rPr>
              <w:t>清算所得金额</w:t>
            </w:r>
          </w:p>
        </w:tc>
        <w:tc>
          <w:tcPr>
            <w:tcW w:w="2126" w:type="dxa"/>
            <w:gridSpan w:val="4"/>
            <w:vAlign w:val="center"/>
          </w:tcPr>
          <w:p>
            <w:pPr>
              <w:snapToGrid w:val="0"/>
              <w:jc w:val="center"/>
              <w:rPr>
                <w:spacing w:val="-9"/>
                <w:sz w:val="18"/>
                <w:szCs w:val="18"/>
              </w:rPr>
            </w:pPr>
            <w:r>
              <w:rPr>
                <w:spacing w:val="-9"/>
                <w:sz w:val="18"/>
                <w:szCs w:val="18"/>
              </w:rPr>
              <w:t>1</w:t>
            </w:r>
            <w:r>
              <w:rPr>
                <w:rFonts w:hint="eastAsia"/>
                <w:spacing w:val="-9"/>
                <w:sz w:val="18"/>
                <w:szCs w:val="18"/>
              </w:rPr>
              <w:t>、留存境外金额</w:t>
            </w:r>
          </w:p>
        </w:tc>
        <w:tc>
          <w:tcPr>
            <w:tcW w:w="3897" w:type="dxa"/>
            <w:gridSpan w:val="5"/>
            <w:vAlign w:val="center"/>
          </w:tcPr>
          <w:p>
            <w:pPr>
              <w:keepNext/>
              <w:keepLines/>
              <w:snapToGrid w:val="0"/>
              <w:jc w:val="center"/>
              <w:outlineLvl w:val="0"/>
              <w:rPr>
                <w:spacing w:val="-9"/>
                <w:sz w:val="18"/>
                <w:szCs w:val="18"/>
              </w:rPr>
            </w:pPr>
          </w:p>
          <w:p>
            <w:pPr>
              <w:snapToGrid w:val="0"/>
              <w:jc w:val="center"/>
              <w:rPr>
                <w:spacing w:val="-9"/>
                <w:sz w:val="18"/>
                <w:szCs w:val="18"/>
              </w:rPr>
            </w:pPr>
            <w:r>
              <w:rPr>
                <w:spacing w:val="-9"/>
                <w:sz w:val="18"/>
                <w:szCs w:val="18"/>
              </w:rPr>
              <w:t>2</w:t>
            </w:r>
            <w:r>
              <w:rPr>
                <w:rFonts w:hint="eastAsia"/>
                <w:spacing w:val="-9"/>
                <w:sz w:val="18"/>
                <w:szCs w:val="18"/>
              </w:rPr>
              <w:t>、需调回境内金额</w:t>
            </w:r>
          </w:p>
          <w:p>
            <w:pPr>
              <w:keepNext/>
              <w:keepLines/>
              <w:snapToGrid w:val="0"/>
              <w:outlineLvl w:val="0"/>
              <w:rPr>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958" w:type="dxa"/>
            <w:vAlign w:val="center"/>
          </w:tcPr>
          <w:p>
            <w:pPr>
              <w:keepNext/>
              <w:keepLines/>
              <w:snapToGrid w:val="0"/>
              <w:jc w:val="center"/>
              <w:outlineLvl w:val="0"/>
              <w:rPr>
                <w:spacing w:val="-9"/>
                <w:sz w:val="18"/>
                <w:szCs w:val="18"/>
              </w:rPr>
            </w:pPr>
          </w:p>
        </w:tc>
        <w:tc>
          <w:tcPr>
            <w:tcW w:w="2268" w:type="dxa"/>
            <w:gridSpan w:val="6"/>
            <w:vAlign w:val="center"/>
          </w:tcPr>
          <w:p>
            <w:pPr>
              <w:keepNext/>
              <w:keepLines/>
              <w:snapToGrid w:val="0"/>
              <w:jc w:val="center"/>
              <w:outlineLvl w:val="0"/>
              <w:rPr>
                <w:spacing w:val="-9"/>
                <w:sz w:val="18"/>
                <w:szCs w:val="18"/>
              </w:rPr>
            </w:pPr>
          </w:p>
        </w:tc>
        <w:tc>
          <w:tcPr>
            <w:tcW w:w="2126" w:type="dxa"/>
            <w:gridSpan w:val="4"/>
            <w:vAlign w:val="center"/>
          </w:tcPr>
          <w:p>
            <w:pPr>
              <w:keepNext/>
              <w:keepLines/>
              <w:snapToGrid w:val="0"/>
              <w:jc w:val="center"/>
              <w:outlineLvl w:val="0"/>
              <w:rPr>
                <w:spacing w:val="-9"/>
                <w:sz w:val="18"/>
                <w:szCs w:val="18"/>
              </w:rPr>
            </w:pPr>
          </w:p>
        </w:tc>
        <w:tc>
          <w:tcPr>
            <w:tcW w:w="3897" w:type="dxa"/>
            <w:gridSpan w:val="5"/>
            <w:vAlign w:val="center"/>
          </w:tcPr>
          <w:p>
            <w:pPr>
              <w:keepNext/>
              <w:keepLines/>
              <w:snapToGrid w:val="0"/>
              <w:jc w:val="center"/>
              <w:outlineLvl w:val="0"/>
              <w:rPr>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4" w:hRule="atLeast"/>
          <w:jc w:val="center"/>
        </w:trPr>
        <w:tc>
          <w:tcPr>
            <w:tcW w:w="10249" w:type="dxa"/>
            <w:gridSpan w:val="16"/>
            <w:vAlign w:val="center"/>
          </w:tcPr>
          <w:p>
            <w:pPr>
              <w:snapToGrid w:val="0"/>
              <w:ind w:firstLine="386"/>
              <w:jc w:val="left"/>
              <w:rPr>
                <w:b/>
                <w:spacing w:val="-9"/>
              </w:rPr>
            </w:pPr>
            <w:r>
              <w:rPr>
                <w:rFonts w:hint="eastAsia"/>
                <w:b/>
                <w:spacing w:val="-9"/>
              </w:rPr>
              <w:t>十、备注（以上表格内容无法完全涵盖企业申请事项的，可在此栏中填写）：</w:t>
            </w:r>
          </w:p>
          <w:p>
            <w:pPr>
              <w:snapToGrid w:val="0"/>
              <w:ind w:firstLine="386"/>
              <w:jc w:val="left"/>
              <w:rPr>
                <w:b/>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09" w:hRule="atLeast"/>
          <w:jc w:val="center"/>
        </w:trPr>
        <w:tc>
          <w:tcPr>
            <w:tcW w:w="10249" w:type="dxa"/>
            <w:gridSpan w:val="16"/>
            <w:vAlign w:val="top"/>
          </w:tcPr>
          <w:p>
            <w:pPr>
              <w:snapToGrid w:val="0"/>
              <w:ind w:firstLine="386"/>
              <w:rPr>
                <w:b/>
                <w:spacing w:val="-9"/>
              </w:rPr>
            </w:pPr>
            <w:r>
              <w:rPr>
                <w:rFonts w:hint="eastAsia"/>
                <w:b/>
                <w:spacing w:val="-9"/>
              </w:rPr>
              <w:t>十一、承诺：请勾选</w:t>
            </w:r>
          </w:p>
          <w:p>
            <w:pPr>
              <w:snapToGrid w:val="0"/>
              <w:ind w:firstLine="386"/>
              <w:rPr>
                <w:b/>
                <w:szCs w:val="21"/>
              </w:rPr>
            </w:pPr>
            <w:r>
              <w:rPr>
                <w:rFonts w:hint="eastAsia"/>
                <w:b/>
                <w:spacing w:val="-9"/>
                <w:szCs w:val="21"/>
              </w:rPr>
              <w:t>□</w:t>
            </w:r>
            <w:r>
              <w:rPr>
                <w:rFonts w:hint="eastAsia"/>
                <w:b/>
                <w:szCs w:val="21"/>
              </w:rPr>
              <w:t>本企业所填写《境外直接投资外汇登记业务申请表》中各项内容及所提交的所有书面材料均真实有效，所有复印件均与原件完全相同。本企业保证所提交的各项表格、文件真实、准确、完整，否则</w:t>
            </w:r>
            <w:r>
              <w:rPr>
                <w:rFonts w:hint="eastAsia"/>
                <w:b/>
              </w:rPr>
              <w:t>本企业及其法定代表人</w:t>
            </w:r>
            <w:r>
              <w:rPr>
                <w:rFonts w:hint="eastAsia"/>
                <w:b/>
                <w:szCs w:val="21"/>
              </w:rPr>
              <w:t>愿承担由此而导致的一切后果。</w:t>
            </w:r>
          </w:p>
          <w:p>
            <w:pPr>
              <w:keepNext/>
              <w:keepLines/>
              <w:snapToGrid w:val="0"/>
              <w:ind w:firstLine="386"/>
              <w:outlineLvl w:val="2"/>
              <w:rPr>
                <w:b/>
                <w:szCs w:val="21"/>
              </w:rPr>
            </w:pPr>
          </w:p>
          <w:p>
            <w:pPr>
              <w:keepNext/>
              <w:keepLines/>
              <w:snapToGrid w:val="0"/>
              <w:outlineLvl w:val="2"/>
              <w:rPr>
                <w:b/>
                <w:szCs w:val="21"/>
              </w:rPr>
            </w:pPr>
          </w:p>
          <w:p>
            <w:pPr>
              <w:snapToGrid w:val="0"/>
              <w:ind w:firstLine="938" w:firstLineChars="445"/>
              <w:rPr>
                <w:b/>
                <w:bCs/>
              </w:rPr>
            </w:pPr>
            <w:r>
              <w:rPr>
                <w:rFonts w:hint="eastAsia"/>
                <w:b/>
                <w:bCs/>
              </w:rPr>
              <w:t>法定代表人（或授权委托人）签名或盖章</w:t>
            </w:r>
            <w:r>
              <w:rPr>
                <w:b/>
                <w:bCs/>
              </w:rPr>
              <w:t>:               单位公章：</w:t>
            </w:r>
          </w:p>
          <w:p>
            <w:pPr>
              <w:keepNext/>
              <w:keepLines/>
              <w:snapToGrid w:val="0"/>
              <w:ind w:firstLine="938" w:firstLineChars="445"/>
              <w:outlineLvl w:val="2"/>
              <w:rPr>
                <w:b/>
                <w:bCs/>
              </w:rPr>
            </w:pPr>
          </w:p>
          <w:p>
            <w:pPr>
              <w:snapToGrid w:val="0"/>
              <w:ind w:firstLine="422"/>
              <w:jc w:val="center"/>
              <w:rPr>
                <w:b/>
                <w:bCs/>
              </w:rPr>
            </w:pPr>
            <w:r>
              <w:rPr>
                <w:rFonts w:hint="eastAsia"/>
                <w:b/>
                <w:bCs/>
              </w:rPr>
              <w:t>申请日期：</w:t>
            </w:r>
            <w:r>
              <w:rPr>
                <w:b/>
                <w:bCs/>
              </w:rPr>
              <w:t xml:space="preserve">    年    月    日</w:t>
            </w:r>
          </w:p>
          <w:p>
            <w:pPr>
              <w:keepNext/>
              <w:keepLines/>
              <w:snapToGrid w:val="0"/>
              <w:ind w:firstLine="422"/>
              <w:outlineLvl w:val="0"/>
              <w:rPr>
                <w:b/>
                <w:spacing w:val="-9"/>
              </w:rPr>
            </w:pPr>
          </w:p>
        </w:tc>
      </w:tr>
    </w:tbl>
    <w:p>
      <w:pPr>
        <w:widowControl/>
        <w:ind w:firstLine="422"/>
        <w:jc w:val="left"/>
        <w:rPr>
          <w:b/>
        </w:rPr>
      </w:pPr>
    </w:p>
    <w:p>
      <w:pPr>
        <w:snapToGrid w:val="0"/>
        <w:spacing w:beforeLines="20" w:line="288" w:lineRule="auto"/>
        <w:ind w:firstLine="422"/>
        <w:rPr>
          <w:b/>
        </w:rPr>
      </w:pPr>
      <w:r>
        <w:rPr>
          <w:rFonts w:hint="eastAsia"/>
          <w:b/>
        </w:rPr>
        <w:t>填表说明：</w:t>
      </w:r>
    </w:p>
    <w:p>
      <w:pPr>
        <w:snapToGrid w:val="0"/>
        <w:spacing w:beforeLines="20" w:line="288" w:lineRule="auto"/>
        <w:ind w:firstLine="360"/>
        <w:rPr>
          <w:sz w:val="18"/>
          <w:szCs w:val="18"/>
        </w:rPr>
      </w:pPr>
      <w:r>
        <w:rPr>
          <w:sz w:val="18"/>
          <w:szCs w:val="18"/>
        </w:rPr>
        <w:t>1</w:t>
      </w:r>
      <w:r>
        <w:rPr>
          <w:rFonts w:hint="eastAsia"/>
          <w:sz w:val="18"/>
          <w:szCs w:val="18"/>
        </w:rPr>
        <w:t>、申请人办理境内机构境外直接投资前期费用登记、境外直接投资外汇登记、境外直接投资外汇变更登记、境内机构境外直接投资清算登记业务的，应按规定如实、准确、完整地填写并提交本申请表。</w:t>
      </w:r>
    </w:p>
    <w:p>
      <w:pPr>
        <w:snapToGrid w:val="0"/>
        <w:spacing w:line="264" w:lineRule="auto"/>
        <w:ind w:firstLine="360" w:firstLineChars="200"/>
        <w:rPr>
          <w:sz w:val="18"/>
          <w:szCs w:val="18"/>
        </w:rPr>
      </w:pPr>
      <w:r>
        <w:rPr>
          <w:sz w:val="18"/>
          <w:szCs w:val="18"/>
        </w:rPr>
        <w:t>2</w:t>
      </w:r>
      <w:r>
        <w:rPr>
          <w:rFonts w:hint="eastAsia"/>
          <w:sz w:val="18"/>
          <w:szCs w:val="18"/>
        </w:rPr>
        <w:t>、本申请表中所涉金额栏目，均按注册币种折算后填写阿拉伯数字；保留小数点后两位。</w:t>
      </w:r>
    </w:p>
    <w:p>
      <w:pPr>
        <w:snapToGrid w:val="0"/>
        <w:spacing w:line="264" w:lineRule="auto"/>
        <w:ind w:firstLine="360" w:firstLineChars="200"/>
        <w:rPr>
          <w:sz w:val="18"/>
          <w:szCs w:val="18"/>
        </w:rPr>
      </w:pPr>
      <w:r>
        <w:rPr>
          <w:sz w:val="18"/>
          <w:szCs w:val="18"/>
        </w:rPr>
        <w:t>3</w:t>
      </w:r>
      <w:r>
        <w:rPr>
          <w:rFonts w:hint="eastAsia"/>
          <w:sz w:val="18"/>
          <w:szCs w:val="18"/>
        </w:rPr>
        <w:t>、请根据申请内容勾选申请事项，若勾选</w:t>
      </w:r>
      <w:r>
        <w:rPr>
          <w:sz w:val="18"/>
          <w:szCs w:val="18"/>
        </w:rPr>
        <w:t>“</w:t>
      </w:r>
      <w:r>
        <w:rPr>
          <w:rFonts w:hint="eastAsia"/>
          <w:sz w:val="18"/>
          <w:szCs w:val="18"/>
        </w:rPr>
        <w:t>境外投资企业变更登记</w:t>
      </w:r>
      <w:r>
        <w:rPr>
          <w:sz w:val="18"/>
          <w:szCs w:val="18"/>
        </w:rPr>
        <w:t>”</w:t>
      </w:r>
      <w:r>
        <w:rPr>
          <w:rFonts w:hint="eastAsia"/>
          <w:sz w:val="18"/>
          <w:szCs w:val="18"/>
        </w:rPr>
        <w:t>，请选择变更类型，变更类型可多选。</w:t>
      </w:r>
    </w:p>
    <w:p>
      <w:pPr>
        <w:snapToGrid w:val="0"/>
        <w:spacing w:line="264" w:lineRule="auto"/>
        <w:ind w:firstLine="360" w:firstLineChars="200"/>
        <w:rPr>
          <w:sz w:val="18"/>
          <w:szCs w:val="18"/>
        </w:rPr>
      </w:pPr>
      <w:r>
        <w:rPr>
          <w:sz w:val="18"/>
          <w:szCs w:val="18"/>
        </w:rPr>
        <w:t>4</w:t>
      </w:r>
      <w:r>
        <w:rPr>
          <w:rFonts w:hint="eastAsia"/>
          <w:sz w:val="18"/>
          <w:szCs w:val="18"/>
        </w:rPr>
        <w:t>、</w:t>
      </w:r>
      <w:r>
        <w:rPr>
          <w:sz w:val="18"/>
          <w:szCs w:val="18"/>
        </w:rPr>
        <w:t>“</w:t>
      </w:r>
      <w:r>
        <w:rPr>
          <w:rFonts w:hint="eastAsia"/>
          <w:sz w:val="18"/>
          <w:szCs w:val="18"/>
        </w:rPr>
        <w:t>境外投资企业外汇登记</w:t>
      </w:r>
      <w:r>
        <w:rPr>
          <w:sz w:val="18"/>
          <w:szCs w:val="18"/>
        </w:rPr>
        <w:t>”</w:t>
      </w:r>
      <w:r>
        <w:rPr>
          <w:rFonts w:hint="eastAsia"/>
          <w:sz w:val="18"/>
          <w:szCs w:val="18"/>
        </w:rPr>
        <w:t>指境内主体在境外以新设或并购的方式取得境外公司控制权的行为。</w:t>
      </w:r>
    </w:p>
    <w:p>
      <w:pPr>
        <w:snapToGrid w:val="0"/>
        <w:spacing w:line="264" w:lineRule="auto"/>
        <w:ind w:firstLine="360" w:firstLineChars="200"/>
        <w:rPr>
          <w:sz w:val="18"/>
          <w:szCs w:val="18"/>
        </w:rPr>
      </w:pPr>
      <w:r>
        <w:rPr>
          <w:sz w:val="18"/>
          <w:szCs w:val="18"/>
        </w:rPr>
        <w:t>5</w:t>
      </w:r>
      <w:r>
        <w:rPr>
          <w:rFonts w:hint="eastAsia"/>
          <w:sz w:val="18"/>
          <w:szCs w:val="18"/>
        </w:rPr>
        <w:t>、成立方式中的</w:t>
      </w:r>
      <w:r>
        <w:rPr>
          <w:sz w:val="18"/>
          <w:szCs w:val="18"/>
        </w:rPr>
        <w:t>“</w:t>
      </w:r>
      <w:r>
        <w:rPr>
          <w:rFonts w:hint="eastAsia"/>
          <w:sz w:val="18"/>
          <w:szCs w:val="18"/>
        </w:rPr>
        <w:t>新设</w:t>
      </w:r>
      <w:r>
        <w:rPr>
          <w:sz w:val="18"/>
          <w:szCs w:val="18"/>
        </w:rPr>
        <w:t>”</w:t>
      </w:r>
      <w:r>
        <w:rPr>
          <w:rFonts w:hint="eastAsia"/>
          <w:sz w:val="18"/>
          <w:szCs w:val="18"/>
        </w:rPr>
        <w:t>、</w:t>
      </w:r>
      <w:r>
        <w:rPr>
          <w:sz w:val="18"/>
          <w:szCs w:val="18"/>
        </w:rPr>
        <w:t>“</w:t>
      </w:r>
      <w:r>
        <w:rPr>
          <w:rFonts w:hint="eastAsia"/>
          <w:sz w:val="18"/>
          <w:szCs w:val="18"/>
        </w:rPr>
        <w:t>并购</w:t>
      </w:r>
      <w:r>
        <w:rPr>
          <w:sz w:val="18"/>
          <w:szCs w:val="18"/>
        </w:rPr>
        <w:t>”</w:t>
      </w:r>
      <w:r>
        <w:rPr>
          <w:rFonts w:hint="eastAsia"/>
          <w:sz w:val="18"/>
          <w:szCs w:val="18"/>
        </w:rPr>
        <w:t>和</w:t>
      </w:r>
      <w:r>
        <w:rPr>
          <w:sz w:val="18"/>
          <w:szCs w:val="18"/>
        </w:rPr>
        <w:t>“</w:t>
      </w:r>
      <w:r>
        <w:rPr>
          <w:rFonts w:hint="eastAsia"/>
          <w:sz w:val="18"/>
          <w:szCs w:val="18"/>
        </w:rPr>
        <w:t>其他</w:t>
      </w:r>
      <w:r>
        <w:rPr>
          <w:sz w:val="18"/>
          <w:szCs w:val="18"/>
        </w:rPr>
        <w:t>”</w:t>
      </w:r>
      <w:r>
        <w:rPr>
          <w:rFonts w:hint="eastAsia"/>
          <w:sz w:val="18"/>
          <w:szCs w:val="18"/>
        </w:rPr>
        <w:t>根据</w:t>
      </w:r>
      <w:r>
        <w:rPr>
          <w:sz w:val="18"/>
          <w:szCs w:val="18"/>
        </w:rPr>
        <w:t>“</w:t>
      </w:r>
      <w:r>
        <w:rPr>
          <w:rFonts w:hint="eastAsia"/>
          <w:sz w:val="18"/>
          <w:szCs w:val="18"/>
        </w:rPr>
        <w:t>企业境外投资证书</w:t>
      </w:r>
      <w:r>
        <w:rPr>
          <w:sz w:val="18"/>
          <w:szCs w:val="18"/>
        </w:rPr>
        <w:t>”</w:t>
      </w:r>
      <w:r>
        <w:rPr>
          <w:rFonts w:hint="eastAsia"/>
          <w:sz w:val="18"/>
          <w:szCs w:val="18"/>
        </w:rPr>
        <w:t>上的设立方式勾选。</w:t>
      </w:r>
    </w:p>
    <w:p>
      <w:pPr>
        <w:snapToGrid w:val="0"/>
        <w:spacing w:line="264" w:lineRule="auto"/>
        <w:ind w:firstLine="360" w:firstLineChars="200"/>
        <w:rPr>
          <w:sz w:val="18"/>
          <w:szCs w:val="18"/>
        </w:rPr>
      </w:pPr>
      <w:r>
        <w:rPr>
          <w:sz w:val="18"/>
          <w:szCs w:val="18"/>
        </w:rPr>
        <w:t>6</w:t>
      </w:r>
      <w:r>
        <w:rPr>
          <w:rFonts w:hint="eastAsia"/>
          <w:sz w:val="18"/>
          <w:szCs w:val="18"/>
        </w:rPr>
        <w:t>、</w:t>
      </w:r>
      <w:r>
        <w:rPr>
          <w:sz w:val="18"/>
          <w:szCs w:val="18"/>
        </w:rPr>
        <w:t>“</w:t>
      </w:r>
      <w:r>
        <w:rPr>
          <w:rFonts w:hint="eastAsia"/>
          <w:sz w:val="18"/>
          <w:szCs w:val="18"/>
        </w:rPr>
        <w:t>境外投资企业注销登记</w:t>
      </w:r>
      <w:r>
        <w:rPr>
          <w:sz w:val="18"/>
          <w:szCs w:val="18"/>
        </w:rPr>
        <w:t>”——</w:t>
      </w:r>
      <w:r>
        <w:rPr>
          <w:rFonts w:hint="eastAsia"/>
          <w:sz w:val="18"/>
          <w:szCs w:val="18"/>
        </w:rPr>
        <w:t>境外投资企业因清算等原因需办理境外投资企业注销登记。</w:t>
      </w:r>
    </w:p>
    <w:p>
      <w:pPr>
        <w:snapToGrid w:val="0"/>
        <w:spacing w:line="264" w:lineRule="auto"/>
        <w:ind w:firstLine="360" w:firstLineChars="200"/>
        <w:rPr>
          <w:sz w:val="18"/>
          <w:szCs w:val="18"/>
        </w:rPr>
      </w:pPr>
      <w:r>
        <w:rPr>
          <w:sz w:val="18"/>
          <w:szCs w:val="18"/>
        </w:rPr>
        <w:t>7</w:t>
      </w:r>
      <w:r>
        <w:rPr>
          <w:rFonts w:hint="eastAsia"/>
          <w:sz w:val="18"/>
          <w:szCs w:val="18"/>
        </w:rPr>
        <w:t>、</w:t>
      </w:r>
      <w:r>
        <w:rPr>
          <w:sz w:val="18"/>
          <w:szCs w:val="18"/>
        </w:rPr>
        <w:t>“</w:t>
      </w:r>
      <w:r>
        <w:rPr>
          <w:rFonts w:hint="eastAsia"/>
          <w:sz w:val="18"/>
          <w:szCs w:val="18"/>
        </w:rPr>
        <w:t>境外投资前期费用登记</w:t>
      </w:r>
      <w:r>
        <w:rPr>
          <w:sz w:val="18"/>
          <w:szCs w:val="18"/>
        </w:rPr>
        <w:t>”——</w:t>
      </w:r>
      <w:r>
        <w:rPr>
          <w:rFonts w:hint="eastAsia"/>
          <w:sz w:val="18"/>
          <w:szCs w:val="18"/>
        </w:rPr>
        <w:t>境内主体获得境外投资主管部门批复文件之前，如因项目前期调研、招投标等原因需汇出资金的，需办理境外投资前期费用登记。</w:t>
      </w:r>
    </w:p>
    <w:p>
      <w:pPr>
        <w:snapToGrid w:val="0"/>
        <w:spacing w:line="264" w:lineRule="auto"/>
        <w:ind w:firstLine="360" w:firstLineChars="200"/>
        <w:rPr>
          <w:sz w:val="18"/>
          <w:szCs w:val="18"/>
        </w:rPr>
      </w:pPr>
      <w:r>
        <w:rPr>
          <w:sz w:val="18"/>
          <w:szCs w:val="18"/>
        </w:rPr>
        <w:t>8</w:t>
      </w:r>
      <w:r>
        <w:rPr>
          <w:rFonts w:hint="eastAsia"/>
          <w:sz w:val="18"/>
          <w:szCs w:val="18"/>
        </w:rPr>
        <w:t>、</w:t>
      </w:r>
      <w:r>
        <w:rPr>
          <w:sz w:val="18"/>
          <w:szCs w:val="18"/>
        </w:rPr>
        <w:t>“</w:t>
      </w:r>
      <w:r>
        <w:rPr>
          <w:rFonts w:hint="eastAsia"/>
          <w:sz w:val="18"/>
          <w:szCs w:val="18"/>
        </w:rPr>
        <w:t>境外投资企业基本信息变更</w:t>
      </w:r>
      <w:r>
        <w:rPr>
          <w:sz w:val="18"/>
          <w:szCs w:val="18"/>
        </w:rPr>
        <w:t>”</w:t>
      </w:r>
      <w:r>
        <w:rPr>
          <w:rFonts w:hint="eastAsia"/>
          <w:sz w:val="18"/>
          <w:szCs w:val="18"/>
        </w:rPr>
        <w:t>主要指境外投资企业名称、经营范围、所属行业、投资项目性质、境外投资企业类型、上市情况等信息发生变动。</w:t>
      </w:r>
    </w:p>
    <w:p>
      <w:pPr>
        <w:snapToGrid w:val="0"/>
        <w:spacing w:line="264" w:lineRule="auto"/>
        <w:ind w:firstLine="360" w:firstLineChars="200"/>
        <w:rPr>
          <w:sz w:val="18"/>
          <w:szCs w:val="18"/>
        </w:rPr>
      </w:pPr>
      <w:r>
        <w:rPr>
          <w:sz w:val="18"/>
          <w:szCs w:val="18"/>
        </w:rPr>
        <w:t>9</w:t>
      </w:r>
      <w:r>
        <w:rPr>
          <w:rFonts w:hint="eastAsia"/>
          <w:sz w:val="18"/>
          <w:szCs w:val="18"/>
        </w:rPr>
        <w:t>、</w:t>
      </w:r>
      <w:r>
        <w:rPr>
          <w:sz w:val="18"/>
          <w:szCs w:val="18"/>
        </w:rPr>
        <w:t>“</w:t>
      </w:r>
      <w:r>
        <w:rPr>
          <w:rFonts w:hint="eastAsia"/>
          <w:sz w:val="18"/>
          <w:szCs w:val="18"/>
        </w:rPr>
        <w:t>增资</w:t>
      </w:r>
      <w:r>
        <w:rPr>
          <w:sz w:val="18"/>
          <w:szCs w:val="18"/>
        </w:rPr>
        <w:t>”</w:t>
      </w:r>
      <w:r>
        <w:rPr>
          <w:rFonts w:hint="eastAsia"/>
          <w:sz w:val="18"/>
          <w:szCs w:val="18"/>
        </w:rPr>
        <w:t>指境内主体增加对境外投资企业的出资。</w:t>
      </w:r>
    </w:p>
    <w:p>
      <w:pPr>
        <w:snapToGrid w:val="0"/>
        <w:spacing w:line="264" w:lineRule="auto"/>
        <w:ind w:firstLine="360" w:firstLineChars="200"/>
        <w:rPr>
          <w:sz w:val="18"/>
          <w:szCs w:val="18"/>
        </w:rPr>
      </w:pPr>
      <w:r>
        <w:rPr>
          <w:sz w:val="18"/>
          <w:szCs w:val="18"/>
        </w:rPr>
        <w:t>10</w:t>
      </w:r>
      <w:r>
        <w:rPr>
          <w:rFonts w:hint="eastAsia"/>
          <w:sz w:val="18"/>
          <w:szCs w:val="18"/>
        </w:rPr>
        <w:t>、</w:t>
      </w:r>
      <w:r>
        <w:rPr>
          <w:sz w:val="18"/>
          <w:szCs w:val="18"/>
        </w:rPr>
        <w:t>“</w:t>
      </w:r>
      <w:r>
        <w:rPr>
          <w:rFonts w:hint="eastAsia"/>
          <w:sz w:val="18"/>
          <w:szCs w:val="18"/>
        </w:rPr>
        <w:t>减资</w:t>
      </w:r>
      <w:r>
        <w:rPr>
          <w:sz w:val="18"/>
          <w:szCs w:val="18"/>
        </w:rPr>
        <w:t>”</w:t>
      </w:r>
      <w:r>
        <w:rPr>
          <w:rFonts w:hint="eastAsia"/>
          <w:sz w:val="18"/>
          <w:szCs w:val="18"/>
        </w:rPr>
        <w:t>指境内主体减少对境外投资企业的出资。</w:t>
      </w:r>
    </w:p>
    <w:p>
      <w:pPr>
        <w:snapToGrid w:val="0"/>
        <w:spacing w:line="264" w:lineRule="auto"/>
        <w:ind w:firstLine="360" w:firstLineChars="200"/>
        <w:rPr>
          <w:sz w:val="18"/>
          <w:szCs w:val="18"/>
        </w:rPr>
      </w:pPr>
      <w:r>
        <w:rPr>
          <w:sz w:val="18"/>
          <w:szCs w:val="18"/>
        </w:rPr>
        <w:t>11</w:t>
      </w:r>
      <w:r>
        <w:rPr>
          <w:rFonts w:hint="eastAsia"/>
          <w:sz w:val="18"/>
          <w:szCs w:val="18"/>
        </w:rPr>
        <w:t>、</w:t>
      </w:r>
      <w:r>
        <w:rPr>
          <w:sz w:val="18"/>
          <w:szCs w:val="18"/>
        </w:rPr>
        <w:t>“</w:t>
      </w:r>
      <w:r>
        <w:rPr>
          <w:rFonts w:hint="eastAsia"/>
          <w:sz w:val="18"/>
          <w:szCs w:val="18"/>
        </w:rPr>
        <w:t>减中方实际出资</w:t>
      </w:r>
      <w:r>
        <w:rPr>
          <w:sz w:val="18"/>
          <w:szCs w:val="18"/>
        </w:rPr>
        <w:t>”</w:t>
      </w:r>
      <w:r>
        <w:rPr>
          <w:rFonts w:hint="eastAsia"/>
          <w:sz w:val="18"/>
          <w:szCs w:val="18"/>
        </w:rPr>
        <w:t>指境内主体减少对境外投资企业的已到位实际出资。</w:t>
      </w:r>
    </w:p>
    <w:p>
      <w:pPr>
        <w:snapToGrid w:val="0"/>
        <w:spacing w:line="264" w:lineRule="auto"/>
        <w:ind w:firstLine="360" w:firstLineChars="200"/>
        <w:rPr>
          <w:sz w:val="18"/>
          <w:szCs w:val="18"/>
        </w:rPr>
      </w:pPr>
      <w:r>
        <w:rPr>
          <w:sz w:val="18"/>
          <w:szCs w:val="18"/>
        </w:rPr>
        <w:t>12</w:t>
      </w:r>
      <w:r>
        <w:rPr>
          <w:rFonts w:hint="eastAsia"/>
          <w:sz w:val="18"/>
          <w:szCs w:val="18"/>
        </w:rPr>
        <w:t>、</w:t>
      </w:r>
      <w:r>
        <w:rPr>
          <w:sz w:val="18"/>
          <w:szCs w:val="18"/>
        </w:rPr>
        <w:t>“</w:t>
      </w:r>
      <w:r>
        <w:rPr>
          <w:rFonts w:hint="eastAsia"/>
          <w:sz w:val="18"/>
          <w:szCs w:val="18"/>
        </w:rPr>
        <w:t>中方出资义务减少</w:t>
      </w:r>
      <w:r>
        <w:rPr>
          <w:sz w:val="18"/>
          <w:szCs w:val="18"/>
        </w:rPr>
        <w:t>”</w:t>
      </w:r>
      <w:r>
        <w:rPr>
          <w:rFonts w:hint="eastAsia"/>
          <w:sz w:val="18"/>
          <w:szCs w:val="18"/>
        </w:rPr>
        <w:t>指境内主体减少对境外投资企业的尚未到位出资。</w:t>
      </w:r>
    </w:p>
    <w:p>
      <w:pPr>
        <w:snapToGrid w:val="0"/>
        <w:spacing w:line="264" w:lineRule="auto"/>
        <w:ind w:firstLine="360" w:firstLineChars="200"/>
        <w:rPr>
          <w:sz w:val="18"/>
          <w:szCs w:val="18"/>
        </w:rPr>
      </w:pPr>
      <w:r>
        <w:rPr>
          <w:sz w:val="18"/>
          <w:szCs w:val="18"/>
        </w:rPr>
        <w:t>13</w:t>
      </w:r>
      <w:r>
        <w:rPr>
          <w:rFonts w:hint="eastAsia"/>
          <w:sz w:val="18"/>
          <w:szCs w:val="18"/>
        </w:rPr>
        <w:t>、</w:t>
      </w:r>
      <w:r>
        <w:rPr>
          <w:sz w:val="18"/>
          <w:szCs w:val="18"/>
        </w:rPr>
        <w:t>“</w:t>
      </w:r>
      <w:r>
        <w:rPr>
          <w:rFonts w:hint="eastAsia"/>
          <w:sz w:val="18"/>
          <w:szCs w:val="18"/>
        </w:rPr>
        <w:t>股权转让</w:t>
      </w:r>
      <w:r>
        <w:rPr>
          <w:sz w:val="18"/>
          <w:szCs w:val="18"/>
        </w:rPr>
        <w:t>”</w:t>
      </w:r>
      <w:r>
        <w:rPr>
          <w:rFonts w:hint="eastAsia"/>
          <w:sz w:val="18"/>
          <w:szCs w:val="18"/>
        </w:rPr>
        <w:t>指境外投资企业的股权发生转让。</w:t>
      </w:r>
    </w:p>
    <w:p>
      <w:pPr>
        <w:snapToGrid w:val="0"/>
        <w:spacing w:line="264" w:lineRule="auto"/>
        <w:ind w:firstLine="360" w:firstLineChars="200"/>
        <w:rPr>
          <w:sz w:val="18"/>
          <w:szCs w:val="18"/>
        </w:rPr>
      </w:pPr>
      <w:r>
        <w:rPr>
          <w:sz w:val="18"/>
          <w:szCs w:val="18"/>
        </w:rPr>
        <w:t>14</w:t>
      </w:r>
      <w:r>
        <w:rPr>
          <w:rFonts w:hint="eastAsia"/>
          <w:sz w:val="18"/>
          <w:szCs w:val="18"/>
        </w:rPr>
        <w:t>、</w:t>
      </w:r>
      <w:r>
        <w:rPr>
          <w:sz w:val="18"/>
          <w:szCs w:val="18"/>
        </w:rPr>
        <w:t>“</w:t>
      </w:r>
      <w:r>
        <w:rPr>
          <w:rFonts w:hint="eastAsia"/>
          <w:sz w:val="18"/>
          <w:szCs w:val="18"/>
        </w:rPr>
        <w:t>中方转外方</w:t>
      </w:r>
      <w:r>
        <w:rPr>
          <w:sz w:val="18"/>
          <w:szCs w:val="18"/>
        </w:rPr>
        <w:t>”</w:t>
      </w:r>
      <w:r>
        <w:rPr>
          <w:rFonts w:hint="eastAsia"/>
          <w:sz w:val="18"/>
          <w:szCs w:val="18"/>
        </w:rPr>
        <w:t>指境外投资企业的原中方股东将所持股权的全部或部分转让给境外机构或个人。</w:t>
      </w:r>
    </w:p>
    <w:p>
      <w:pPr>
        <w:snapToGrid w:val="0"/>
        <w:spacing w:line="264" w:lineRule="auto"/>
        <w:ind w:firstLine="360" w:firstLineChars="200"/>
        <w:rPr>
          <w:sz w:val="18"/>
          <w:szCs w:val="18"/>
        </w:rPr>
      </w:pPr>
      <w:r>
        <w:rPr>
          <w:sz w:val="18"/>
          <w:szCs w:val="18"/>
        </w:rPr>
        <w:t>15</w:t>
      </w:r>
      <w:r>
        <w:rPr>
          <w:rFonts w:hint="eastAsia"/>
          <w:sz w:val="18"/>
          <w:szCs w:val="18"/>
        </w:rPr>
        <w:t>、</w:t>
      </w:r>
      <w:r>
        <w:rPr>
          <w:sz w:val="18"/>
          <w:szCs w:val="18"/>
        </w:rPr>
        <w:t>“</w:t>
      </w:r>
      <w:r>
        <w:rPr>
          <w:rFonts w:hint="eastAsia"/>
          <w:sz w:val="18"/>
          <w:szCs w:val="18"/>
        </w:rPr>
        <w:t>外方转中方</w:t>
      </w:r>
      <w:r>
        <w:rPr>
          <w:sz w:val="18"/>
          <w:szCs w:val="18"/>
        </w:rPr>
        <w:t>”</w:t>
      </w:r>
      <w:r>
        <w:rPr>
          <w:rFonts w:hint="eastAsia"/>
          <w:sz w:val="18"/>
          <w:szCs w:val="18"/>
        </w:rPr>
        <w:t>指境外投资企业的原外方股东将所持股权的全部或部分转让给境内机构或个人。</w:t>
      </w:r>
    </w:p>
    <w:p>
      <w:pPr>
        <w:snapToGrid w:val="0"/>
        <w:spacing w:line="264" w:lineRule="auto"/>
        <w:ind w:firstLine="360" w:firstLineChars="200"/>
        <w:rPr>
          <w:sz w:val="18"/>
          <w:szCs w:val="18"/>
        </w:rPr>
      </w:pPr>
      <w:r>
        <w:rPr>
          <w:sz w:val="18"/>
          <w:szCs w:val="18"/>
        </w:rPr>
        <w:t>16</w:t>
      </w:r>
      <w:r>
        <w:rPr>
          <w:rFonts w:hint="eastAsia"/>
          <w:sz w:val="18"/>
          <w:szCs w:val="18"/>
        </w:rPr>
        <w:t>、</w:t>
      </w:r>
      <w:r>
        <w:rPr>
          <w:sz w:val="18"/>
          <w:szCs w:val="18"/>
        </w:rPr>
        <w:t>“</w:t>
      </w:r>
      <w:r>
        <w:rPr>
          <w:rFonts w:hint="eastAsia"/>
          <w:sz w:val="18"/>
          <w:szCs w:val="18"/>
        </w:rPr>
        <w:t>外方转外方</w:t>
      </w:r>
      <w:r>
        <w:rPr>
          <w:sz w:val="18"/>
          <w:szCs w:val="18"/>
        </w:rPr>
        <w:t>”</w:t>
      </w:r>
      <w:r>
        <w:rPr>
          <w:rFonts w:hint="eastAsia"/>
          <w:sz w:val="18"/>
          <w:szCs w:val="18"/>
        </w:rPr>
        <w:t>指境外投资企业的原外方股东将所持股权的全部或部分转让给境外机构或个人。</w:t>
      </w:r>
    </w:p>
    <w:p>
      <w:pPr>
        <w:snapToGrid w:val="0"/>
        <w:spacing w:line="264" w:lineRule="auto"/>
        <w:ind w:firstLine="360" w:firstLineChars="200"/>
        <w:rPr>
          <w:sz w:val="18"/>
          <w:szCs w:val="18"/>
        </w:rPr>
      </w:pPr>
      <w:r>
        <w:rPr>
          <w:sz w:val="18"/>
          <w:szCs w:val="18"/>
        </w:rPr>
        <w:t>17</w:t>
      </w:r>
      <w:r>
        <w:rPr>
          <w:rFonts w:hint="eastAsia"/>
          <w:sz w:val="18"/>
          <w:szCs w:val="18"/>
        </w:rPr>
        <w:t>、</w:t>
      </w:r>
      <w:r>
        <w:rPr>
          <w:sz w:val="18"/>
          <w:szCs w:val="18"/>
        </w:rPr>
        <w:t>“</w:t>
      </w:r>
      <w:r>
        <w:rPr>
          <w:rFonts w:hint="eastAsia"/>
          <w:sz w:val="18"/>
          <w:szCs w:val="18"/>
        </w:rPr>
        <w:t>中方转中方</w:t>
      </w:r>
      <w:r>
        <w:rPr>
          <w:sz w:val="18"/>
          <w:szCs w:val="18"/>
        </w:rPr>
        <w:t>”</w:t>
      </w:r>
      <w:r>
        <w:rPr>
          <w:rFonts w:hint="eastAsia"/>
          <w:sz w:val="18"/>
          <w:szCs w:val="18"/>
        </w:rPr>
        <w:t>指境外投资企业的原中方股东将所持股权的全部或部分转让给境内机构或个人。</w:t>
      </w:r>
    </w:p>
    <w:p>
      <w:pPr>
        <w:snapToGrid w:val="0"/>
        <w:spacing w:line="264" w:lineRule="auto"/>
        <w:ind w:firstLine="360" w:firstLineChars="200"/>
        <w:rPr>
          <w:sz w:val="18"/>
          <w:szCs w:val="18"/>
        </w:rPr>
      </w:pPr>
      <w:r>
        <w:rPr>
          <w:sz w:val="18"/>
          <w:szCs w:val="18"/>
        </w:rPr>
        <w:t>18</w:t>
      </w:r>
      <w:r>
        <w:rPr>
          <w:rFonts w:hint="eastAsia"/>
          <w:sz w:val="18"/>
          <w:szCs w:val="18"/>
        </w:rPr>
        <w:t>、</w:t>
      </w:r>
      <w:r>
        <w:rPr>
          <w:sz w:val="18"/>
          <w:szCs w:val="18"/>
        </w:rPr>
        <w:t>“</w:t>
      </w:r>
      <w:r>
        <w:rPr>
          <w:rFonts w:hint="eastAsia"/>
          <w:sz w:val="18"/>
          <w:szCs w:val="18"/>
        </w:rPr>
        <w:t>企业中文名称</w:t>
      </w:r>
      <w:r>
        <w:rPr>
          <w:sz w:val="18"/>
          <w:szCs w:val="18"/>
        </w:rPr>
        <w:t>”</w:t>
      </w:r>
      <w:r>
        <w:rPr>
          <w:rFonts w:hint="eastAsia"/>
          <w:sz w:val="18"/>
          <w:szCs w:val="18"/>
        </w:rPr>
        <w:t>根据企业境外投资证书填写，应填写第一层；特殊情况需特殊说明。</w:t>
      </w:r>
    </w:p>
    <w:p>
      <w:pPr>
        <w:snapToGrid w:val="0"/>
        <w:spacing w:line="264" w:lineRule="auto"/>
        <w:ind w:firstLine="360" w:firstLineChars="200"/>
        <w:rPr>
          <w:sz w:val="18"/>
          <w:szCs w:val="18"/>
        </w:rPr>
      </w:pPr>
      <w:r>
        <w:rPr>
          <w:sz w:val="18"/>
          <w:szCs w:val="18"/>
        </w:rPr>
        <w:t>19</w:t>
      </w:r>
      <w:r>
        <w:rPr>
          <w:rFonts w:hint="eastAsia"/>
          <w:sz w:val="18"/>
          <w:szCs w:val="18"/>
        </w:rPr>
        <w:t>、</w:t>
      </w:r>
      <w:r>
        <w:rPr>
          <w:sz w:val="18"/>
          <w:szCs w:val="18"/>
        </w:rPr>
        <w:t>“</w:t>
      </w:r>
      <w:r>
        <w:rPr>
          <w:rFonts w:hint="eastAsia"/>
          <w:sz w:val="18"/>
          <w:szCs w:val="18"/>
        </w:rPr>
        <w:t>企业英文名称</w:t>
      </w:r>
      <w:r>
        <w:rPr>
          <w:sz w:val="18"/>
          <w:szCs w:val="18"/>
        </w:rPr>
        <w:t>”</w:t>
      </w:r>
      <w:r>
        <w:rPr>
          <w:rFonts w:hint="eastAsia"/>
          <w:sz w:val="18"/>
          <w:szCs w:val="18"/>
        </w:rPr>
        <w:t>根据企业境外投资证书填写，应填写第一层；特殊情况需特殊说明。</w:t>
      </w:r>
    </w:p>
    <w:p>
      <w:pPr>
        <w:snapToGrid w:val="0"/>
        <w:spacing w:line="264" w:lineRule="auto"/>
        <w:ind w:firstLine="360" w:firstLineChars="200"/>
        <w:rPr>
          <w:sz w:val="18"/>
          <w:szCs w:val="18"/>
        </w:rPr>
      </w:pPr>
      <w:r>
        <w:rPr>
          <w:sz w:val="18"/>
          <w:szCs w:val="18"/>
        </w:rPr>
        <w:t>20</w:t>
      </w:r>
      <w:r>
        <w:rPr>
          <w:rFonts w:hint="eastAsia"/>
          <w:sz w:val="18"/>
          <w:szCs w:val="18"/>
        </w:rPr>
        <w:t>、</w:t>
      </w:r>
      <w:r>
        <w:rPr>
          <w:sz w:val="18"/>
          <w:szCs w:val="18"/>
        </w:rPr>
        <w:t>“</w:t>
      </w:r>
      <w:r>
        <w:rPr>
          <w:rFonts w:hint="eastAsia"/>
          <w:sz w:val="18"/>
          <w:szCs w:val="18"/>
        </w:rPr>
        <w:t>主管部门批复文号</w:t>
      </w:r>
      <w:r>
        <w:rPr>
          <w:sz w:val="18"/>
          <w:szCs w:val="18"/>
        </w:rPr>
        <w:t>”</w:t>
      </w:r>
      <w:r>
        <w:rPr>
          <w:rFonts w:hint="eastAsia"/>
          <w:sz w:val="18"/>
          <w:szCs w:val="18"/>
        </w:rPr>
        <w:t>指商务部门或行业主管部门批准企业相关业务的批文文号。</w:t>
      </w:r>
    </w:p>
    <w:p>
      <w:pPr>
        <w:snapToGrid w:val="0"/>
        <w:spacing w:line="264" w:lineRule="auto"/>
        <w:ind w:firstLine="360" w:firstLineChars="200"/>
        <w:rPr>
          <w:sz w:val="18"/>
          <w:szCs w:val="18"/>
        </w:rPr>
      </w:pPr>
      <w:r>
        <w:rPr>
          <w:sz w:val="18"/>
          <w:szCs w:val="18"/>
        </w:rPr>
        <w:t>21</w:t>
      </w:r>
      <w:r>
        <w:rPr>
          <w:rFonts w:hint="eastAsia"/>
          <w:sz w:val="18"/>
          <w:szCs w:val="18"/>
        </w:rPr>
        <w:t>、</w:t>
      </w:r>
      <w:r>
        <w:rPr>
          <w:sz w:val="18"/>
          <w:szCs w:val="18"/>
        </w:rPr>
        <w:t>“</w:t>
      </w:r>
      <w:r>
        <w:rPr>
          <w:rFonts w:hint="eastAsia"/>
          <w:sz w:val="18"/>
          <w:szCs w:val="18"/>
        </w:rPr>
        <w:t>主管部门批准日期</w:t>
      </w:r>
      <w:r>
        <w:rPr>
          <w:sz w:val="18"/>
          <w:szCs w:val="18"/>
        </w:rPr>
        <w:t>”</w:t>
      </w:r>
      <w:r>
        <w:rPr>
          <w:rFonts w:hint="eastAsia"/>
          <w:sz w:val="18"/>
          <w:szCs w:val="18"/>
        </w:rPr>
        <w:t>指商务部门或行业主管部门批准企业相关业务的批文落款日期。</w:t>
      </w:r>
    </w:p>
    <w:p>
      <w:pPr>
        <w:snapToGrid w:val="0"/>
        <w:spacing w:line="264" w:lineRule="auto"/>
        <w:ind w:firstLine="360" w:firstLineChars="200"/>
        <w:rPr>
          <w:sz w:val="18"/>
          <w:szCs w:val="18"/>
        </w:rPr>
      </w:pPr>
      <w:r>
        <w:rPr>
          <w:sz w:val="18"/>
          <w:szCs w:val="18"/>
        </w:rPr>
        <w:t>22</w:t>
      </w:r>
      <w:r>
        <w:rPr>
          <w:rFonts w:hint="eastAsia"/>
          <w:sz w:val="18"/>
          <w:szCs w:val="18"/>
        </w:rPr>
        <w:t>、</w:t>
      </w:r>
      <w:r>
        <w:rPr>
          <w:sz w:val="18"/>
          <w:szCs w:val="18"/>
        </w:rPr>
        <w:t>“</w:t>
      </w:r>
      <w:r>
        <w:rPr>
          <w:rFonts w:hint="eastAsia"/>
          <w:sz w:val="18"/>
          <w:szCs w:val="18"/>
        </w:rPr>
        <w:t>所在国家</w:t>
      </w:r>
      <w:r>
        <w:rPr>
          <w:sz w:val="18"/>
          <w:szCs w:val="18"/>
        </w:rPr>
        <w:t>/</w:t>
      </w:r>
      <w:r>
        <w:rPr>
          <w:rFonts w:hint="eastAsia"/>
          <w:sz w:val="18"/>
          <w:szCs w:val="18"/>
        </w:rPr>
        <w:t>地区</w:t>
      </w:r>
      <w:r>
        <w:rPr>
          <w:sz w:val="18"/>
          <w:szCs w:val="18"/>
        </w:rPr>
        <w:t>”</w:t>
      </w:r>
      <w:r>
        <w:rPr>
          <w:rFonts w:hint="eastAsia"/>
          <w:sz w:val="18"/>
          <w:szCs w:val="18"/>
        </w:rPr>
        <w:t>根据企业境外投资证书相关内容填写。</w:t>
      </w:r>
    </w:p>
    <w:p>
      <w:pPr>
        <w:snapToGrid w:val="0"/>
        <w:spacing w:line="264" w:lineRule="auto"/>
        <w:ind w:firstLine="360" w:firstLineChars="200"/>
        <w:rPr>
          <w:sz w:val="18"/>
          <w:szCs w:val="18"/>
        </w:rPr>
      </w:pPr>
      <w:r>
        <w:rPr>
          <w:sz w:val="18"/>
          <w:szCs w:val="18"/>
        </w:rPr>
        <w:t>23</w:t>
      </w:r>
      <w:r>
        <w:rPr>
          <w:rFonts w:hint="eastAsia"/>
          <w:sz w:val="18"/>
          <w:szCs w:val="18"/>
        </w:rPr>
        <w:t>、</w:t>
      </w:r>
      <w:r>
        <w:rPr>
          <w:sz w:val="18"/>
          <w:szCs w:val="18"/>
        </w:rPr>
        <w:t>“</w:t>
      </w:r>
      <w:r>
        <w:rPr>
          <w:rFonts w:hint="eastAsia"/>
          <w:sz w:val="18"/>
          <w:szCs w:val="18"/>
        </w:rPr>
        <w:t>所属行业</w:t>
      </w:r>
      <w:r>
        <w:rPr>
          <w:sz w:val="18"/>
          <w:szCs w:val="18"/>
        </w:rPr>
        <w:t>”</w:t>
      </w:r>
      <w:r>
        <w:rPr>
          <w:rFonts w:hint="eastAsia"/>
          <w:sz w:val="18"/>
          <w:szCs w:val="18"/>
        </w:rPr>
        <w:t>根据《国民经济行业分类》（</w:t>
      </w:r>
      <w:r>
        <w:rPr>
          <w:sz w:val="18"/>
          <w:szCs w:val="18"/>
        </w:rPr>
        <w:t>GB/T4754-</w:t>
      </w:r>
      <w:r>
        <w:rPr>
          <w:bCs/>
          <w:sz w:val="18"/>
          <w:szCs w:val="18"/>
        </w:rPr>
        <w:t>2017</w:t>
      </w:r>
      <w:r>
        <w:rPr>
          <w:rFonts w:hint="eastAsia"/>
          <w:sz w:val="18"/>
          <w:szCs w:val="18"/>
        </w:rPr>
        <w:t>）填写。</w:t>
      </w:r>
    </w:p>
    <w:p>
      <w:pPr>
        <w:snapToGrid w:val="0"/>
        <w:spacing w:line="264" w:lineRule="auto"/>
        <w:ind w:firstLine="360" w:firstLineChars="200"/>
        <w:rPr>
          <w:sz w:val="18"/>
          <w:szCs w:val="18"/>
        </w:rPr>
      </w:pPr>
      <w:r>
        <w:rPr>
          <w:sz w:val="18"/>
          <w:szCs w:val="18"/>
        </w:rPr>
        <w:t>24</w:t>
      </w:r>
      <w:r>
        <w:rPr>
          <w:rFonts w:hint="eastAsia"/>
          <w:sz w:val="18"/>
          <w:szCs w:val="18"/>
        </w:rPr>
        <w:t>、</w:t>
      </w:r>
      <w:r>
        <w:rPr>
          <w:sz w:val="18"/>
          <w:szCs w:val="18"/>
        </w:rPr>
        <w:t>“</w:t>
      </w:r>
      <w:r>
        <w:rPr>
          <w:rFonts w:hint="eastAsia"/>
          <w:sz w:val="18"/>
          <w:szCs w:val="18"/>
        </w:rPr>
        <w:t>主要经营范围</w:t>
      </w:r>
      <w:r>
        <w:rPr>
          <w:sz w:val="18"/>
          <w:szCs w:val="18"/>
        </w:rPr>
        <w:t>”</w:t>
      </w:r>
      <w:r>
        <w:rPr>
          <w:rFonts w:hint="eastAsia"/>
          <w:sz w:val="18"/>
          <w:szCs w:val="18"/>
        </w:rPr>
        <w:t>根据企业境外投资证书上的</w:t>
      </w:r>
      <w:r>
        <w:rPr>
          <w:sz w:val="18"/>
          <w:szCs w:val="18"/>
        </w:rPr>
        <w:t>“</w:t>
      </w:r>
      <w:r>
        <w:rPr>
          <w:rFonts w:hint="eastAsia"/>
          <w:sz w:val="18"/>
          <w:szCs w:val="18"/>
        </w:rPr>
        <w:t>经营范围</w:t>
      </w:r>
      <w:r>
        <w:rPr>
          <w:sz w:val="18"/>
          <w:szCs w:val="18"/>
        </w:rPr>
        <w:t>”</w:t>
      </w:r>
      <w:r>
        <w:rPr>
          <w:rFonts w:hint="eastAsia"/>
          <w:sz w:val="18"/>
          <w:szCs w:val="18"/>
        </w:rPr>
        <w:t>填写，经营范围太长无法填写完整的，可只填写三项主要经营范围。</w:t>
      </w:r>
    </w:p>
    <w:p>
      <w:pPr>
        <w:snapToGrid w:val="0"/>
        <w:spacing w:line="264" w:lineRule="auto"/>
        <w:ind w:firstLine="360" w:firstLineChars="200"/>
        <w:rPr>
          <w:sz w:val="18"/>
          <w:szCs w:val="18"/>
        </w:rPr>
      </w:pPr>
      <w:r>
        <w:rPr>
          <w:sz w:val="18"/>
          <w:szCs w:val="18"/>
        </w:rPr>
        <w:t>25</w:t>
      </w:r>
      <w:r>
        <w:rPr>
          <w:rFonts w:hint="eastAsia"/>
          <w:sz w:val="18"/>
          <w:szCs w:val="18"/>
        </w:rPr>
        <w:t>、</w:t>
      </w:r>
      <w:r>
        <w:rPr>
          <w:sz w:val="18"/>
          <w:szCs w:val="18"/>
        </w:rPr>
        <w:t>“</w:t>
      </w:r>
      <w:r>
        <w:rPr>
          <w:rFonts w:hint="eastAsia"/>
          <w:sz w:val="18"/>
          <w:szCs w:val="18"/>
        </w:rPr>
        <w:t>投资总额</w:t>
      </w:r>
      <w:r>
        <w:rPr>
          <w:sz w:val="18"/>
          <w:szCs w:val="18"/>
        </w:rPr>
        <w:t>”</w:t>
      </w:r>
      <w:r>
        <w:rPr>
          <w:rFonts w:hint="eastAsia"/>
          <w:sz w:val="18"/>
          <w:szCs w:val="18"/>
        </w:rPr>
        <w:t>根据企业境外投资证书上的中方和外方投资总额合计数填写。</w:t>
      </w:r>
    </w:p>
    <w:p>
      <w:pPr>
        <w:snapToGrid w:val="0"/>
        <w:spacing w:line="264" w:lineRule="auto"/>
        <w:ind w:firstLine="360" w:firstLineChars="200"/>
        <w:rPr>
          <w:sz w:val="18"/>
          <w:szCs w:val="18"/>
        </w:rPr>
      </w:pPr>
      <w:r>
        <w:rPr>
          <w:sz w:val="18"/>
          <w:szCs w:val="18"/>
        </w:rPr>
        <w:t>26</w:t>
      </w:r>
      <w:r>
        <w:rPr>
          <w:rFonts w:hint="eastAsia"/>
          <w:sz w:val="18"/>
          <w:szCs w:val="18"/>
        </w:rPr>
        <w:t>、</w:t>
      </w:r>
      <w:r>
        <w:rPr>
          <w:sz w:val="18"/>
          <w:szCs w:val="18"/>
        </w:rPr>
        <w:t>“</w:t>
      </w:r>
      <w:r>
        <w:rPr>
          <w:rFonts w:hint="eastAsia"/>
          <w:sz w:val="18"/>
          <w:szCs w:val="18"/>
        </w:rPr>
        <w:t>中方协议投资总额</w:t>
      </w:r>
      <w:r>
        <w:rPr>
          <w:sz w:val="18"/>
          <w:szCs w:val="18"/>
        </w:rPr>
        <w:t>”</w:t>
      </w:r>
      <w:r>
        <w:rPr>
          <w:rFonts w:hint="eastAsia"/>
          <w:sz w:val="18"/>
          <w:szCs w:val="18"/>
        </w:rPr>
        <w:t>根据企业境外投资证书上的中方投资总额填写。</w:t>
      </w:r>
    </w:p>
    <w:p>
      <w:pPr>
        <w:snapToGrid w:val="0"/>
        <w:spacing w:line="264" w:lineRule="auto"/>
        <w:ind w:firstLine="360" w:firstLineChars="200"/>
        <w:rPr>
          <w:sz w:val="18"/>
          <w:szCs w:val="18"/>
        </w:rPr>
      </w:pPr>
      <w:r>
        <w:rPr>
          <w:sz w:val="18"/>
          <w:szCs w:val="18"/>
        </w:rPr>
        <w:t>27</w:t>
      </w:r>
      <w:r>
        <w:rPr>
          <w:rFonts w:hint="eastAsia"/>
          <w:sz w:val="18"/>
          <w:szCs w:val="18"/>
        </w:rPr>
        <w:t>、</w:t>
      </w:r>
      <w:r>
        <w:rPr>
          <w:sz w:val="18"/>
          <w:szCs w:val="18"/>
        </w:rPr>
        <w:t>“</w:t>
      </w:r>
      <w:r>
        <w:rPr>
          <w:rFonts w:hint="eastAsia"/>
          <w:sz w:val="18"/>
          <w:szCs w:val="18"/>
        </w:rPr>
        <w:t>中方所占比例</w:t>
      </w:r>
      <w:r>
        <w:rPr>
          <w:sz w:val="18"/>
          <w:szCs w:val="18"/>
        </w:rPr>
        <w:t>”</w:t>
      </w:r>
      <w:r>
        <w:rPr>
          <w:rFonts w:hint="eastAsia"/>
          <w:sz w:val="18"/>
          <w:szCs w:val="18"/>
        </w:rPr>
        <w:t>根据企业境外投资证书上的中方所占股比合计填写。</w:t>
      </w:r>
    </w:p>
    <w:p>
      <w:pPr>
        <w:snapToGrid w:val="0"/>
        <w:spacing w:line="264" w:lineRule="auto"/>
        <w:ind w:firstLine="360" w:firstLineChars="200"/>
        <w:rPr>
          <w:sz w:val="18"/>
          <w:szCs w:val="18"/>
        </w:rPr>
      </w:pPr>
      <w:r>
        <w:rPr>
          <w:sz w:val="18"/>
          <w:szCs w:val="18"/>
        </w:rPr>
        <w:t>28</w:t>
      </w:r>
      <w:r>
        <w:rPr>
          <w:rFonts w:hint="eastAsia"/>
          <w:sz w:val="18"/>
          <w:szCs w:val="18"/>
        </w:rPr>
        <w:t>、</w:t>
      </w:r>
      <w:r>
        <w:rPr>
          <w:sz w:val="18"/>
          <w:szCs w:val="18"/>
        </w:rPr>
        <w:t>“</w:t>
      </w:r>
      <w:r>
        <w:rPr>
          <w:rFonts w:hint="eastAsia"/>
          <w:sz w:val="18"/>
          <w:szCs w:val="18"/>
        </w:rPr>
        <w:t>投资项目性质</w:t>
      </w:r>
      <w:r>
        <w:rPr>
          <w:sz w:val="18"/>
          <w:szCs w:val="18"/>
        </w:rPr>
        <w:t>”</w:t>
      </w:r>
      <w:r>
        <w:rPr>
          <w:rFonts w:hint="eastAsia"/>
          <w:sz w:val="18"/>
          <w:szCs w:val="18"/>
        </w:rPr>
        <w:t>包括</w:t>
      </w:r>
      <w:r>
        <w:rPr>
          <w:sz w:val="18"/>
          <w:szCs w:val="18"/>
        </w:rPr>
        <w:t>“</w:t>
      </w:r>
      <w:r>
        <w:rPr>
          <w:rFonts w:hint="eastAsia"/>
          <w:sz w:val="18"/>
          <w:szCs w:val="18"/>
        </w:rPr>
        <w:t>境外资源勘探开发、境外制造加工、境外科技研发、带动出口（含境外带料加工）及其他</w:t>
      </w:r>
      <w:r>
        <w:rPr>
          <w:sz w:val="18"/>
          <w:szCs w:val="18"/>
        </w:rPr>
        <w:t>”</w:t>
      </w:r>
      <w:r>
        <w:rPr>
          <w:rFonts w:hint="eastAsia"/>
          <w:sz w:val="18"/>
          <w:szCs w:val="18"/>
        </w:rPr>
        <w:t>，请根据实际情况勾选。</w:t>
      </w:r>
    </w:p>
    <w:p>
      <w:pPr>
        <w:snapToGrid w:val="0"/>
        <w:spacing w:line="264" w:lineRule="auto"/>
        <w:ind w:firstLine="360" w:firstLineChars="200"/>
        <w:rPr>
          <w:sz w:val="18"/>
          <w:szCs w:val="18"/>
        </w:rPr>
      </w:pPr>
      <w:r>
        <w:rPr>
          <w:sz w:val="18"/>
          <w:szCs w:val="18"/>
        </w:rPr>
        <w:t>29</w:t>
      </w:r>
      <w:r>
        <w:rPr>
          <w:rFonts w:hint="eastAsia"/>
          <w:sz w:val="18"/>
          <w:szCs w:val="18"/>
        </w:rPr>
        <w:t>、</w:t>
      </w:r>
      <w:r>
        <w:rPr>
          <w:sz w:val="18"/>
          <w:szCs w:val="18"/>
        </w:rPr>
        <w:t>“</w:t>
      </w:r>
      <w:r>
        <w:rPr>
          <w:rFonts w:hint="eastAsia"/>
          <w:sz w:val="18"/>
          <w:szCs w:val="18"/>
        </w:rPr>
        <w:t>境外投资企业性质</w:t>
      </w:r>
      <w:r>
        <w:rPr>
          <w:sz w:val="18"/>
          <w:szCs w:val="18"/>
        </w:rPr>
        <w:t>”</w:t>
      </w:r>
      <w:r>
        <w:rPr>
          <w:rFonts w:hint="eastAsia"/>
          <w:sz w:val="18"/>
          <w:szCs w:val="18"/>
        </w:rPr>
        <w:t>指境外投资企业的组织形式，根据境外公司登记注册证书填写。</w:t>
      </w:r>
    </w:p>
    <w:p>
      <w:pPr>
        <w:snapToGrid w:val="0"/>
        <w:spacing w:line="264" w:lineRule="auto"/>
        <w:ind w:firstLine="360" w:firstLineChars="200"/>
        <w:rPr>
          <w:sz w:val="18"/>
          <w:szCs w:val="18"/>
        </w:rPr>
      </w:pPr>
      <w:r>
        <w:rPr>
          <w:sz w:val="18"/>
          <w:szCs w:val="18"/>
        </w:rPr>
        <w:t>30</w:t>
      </w:r>
      <w:r>
        <w:rPr>
          <w:rFonts w:hint="eastAsia"/>
          <w:sz w:val="18"/>
          <w:szCs w:val="18"/>
        </w:rPr>
        <w:t>、</w:t>
      </w:r>
      <w:r>
        <w:rPr>
          <w:sz w:val="18"/>
          <w:szCs w:val="18"/>
        </w:rPr>
        <w:t>“</w:t>
      </w:r>
      <w:r>
        <w:rPr>
          <w:rFonts w:hint="eastAsia"/>
          <w:sz w:val="18"/>
          <w:szCs w:val="18"/>
        </w:rPr>
        <w:t>境外投资企业类型</w:t>
      </w:r>
      <w:r>
        <w:rPr>
          <w:sz w:val="18"/>
          <w:szCs w:val="18"/>
        </w:rPr>
        <w:t>”</w:t>
      </w:r>
      <w:r>
        <w:rPr>
          <w:rFonts w:hint="eastAsia"/>
          <w:sz w:val="18"/>
          <w:szCs w:val="18"/>
        </w:rPr>
        <w:t>指境外投资企业中外方股东之前的合作形式，如无外方股东，则勾选中方独资。</w:t>
      </w:r>
    </w:p>
    <w:p>
      <w:pPr>
        <w:snapToGrid w:val="0"/>
        <w:spacing w:line="264" w:lineRule="auto"/>
        <w:ind w:firstLine="360" w:firstLineChars="200"/>
        <w:rPr>
          <w:sz w:val="18"/>
          <w:szCs w:val="18"/>
        </w:rPr>
      </w:pPr>
      <w:r>
        <w:rPr>
          <w:sz w:val="18"/>
          <w:szCs w:val="18"/>
        </w:rPr>
        <w:t>31</w:t>
      </w:r>
      <w:r>
        <w:rPr>
          <w:rFonts w:hint="eastAsia"/>
          <w:sz w:val="18"/>
          <w:szCs w:val="18"/>
        </w:rPr>
        <w:t>、</w:t>
      </w:r>
      <w:r>
        <w:rPr>
          <w:sz w:val="18"/>
          <w:szCs w:val="18"/>
        </w:rPr>
        <w:t>“</w:t>
      </w:r>
      <w:r>
        <w:rPr>
          <w:rFonts w:hint="eastAsia"/>
          <w:sz w:val="18"/>
          <w:szCs w:val="18"/>
        </w:rPr>
        <w:t>上市情况</w:t>
      </w:r>
      <w:r>
        <w:rPr>
          <w:sz w:val="18"/>
          <w:szCs w:val="18"/>
        </w:rPr>
        <w:t>”</w:t>
      </w:r>
      <w:r>
        <w:rPr>
          <w:rFonts w:hint="eastAsia"/>
          <w:sz w:val="18"/>
          <w:szCs w:val="18"/>
        </w:rPr>
        <w:t>根据企业实际上市情况勾选。</w:t>
      </w:r>
    </w:p>
    <w:p>
      <w:pPr>
        <w:snapToGrid w:val="0"/>
        <w:spacing w:line="264" w:lineRule="auto"/>
        <w:ind w:firstLine="360" w:firstLineChars="200"/>
        <w:rPr>
          <w:sz w:val="18"/>
          <w:szCs w:val="18"/>
        </w:rPr>
      </w:pPr>
      <w:r>
        <w:rPr>
          <w:sz w:val="18"/>
          <w:szCs w:val="18"/>
        </w:rPr>
        <w:t>32</w:t>
      </w:r>
      <w:r>
        <w:rPr>
          <w:rFonts w:hint="eastAsia"/>
          <w:sz w:val="18"/>
          <w:szCs w:val="18"/>
        </w:rPr>
        <w:t>、中方协议投资总额</w:t>
      </w:r>
      <w:r>
        <w:rPr>
          <w:sz w:val="18"/>
          <w:szCs w:val="18"/>
        </w:rPr>
        <w:t>=</w:t>
      </w:r>
      <w:r>
        <w:rPr>
          <w:rFonts w:hint="eastAsia"/>
          <w:sz w:val="18"/>
          <w:szCs w:val="18"/>
        </w:rPr>
        <w:t>已汇出前期费用金额</w:t>
      </w:r>
      <w:r>
        <w:rPr>
          <w:sz w:val="18"/>
          <w:szCs w:val="18"/>
        </w:rPr>
        <w:t>+</w:t>
      </w:r>
      <w:r>
        <w:rPr>
          <w:rFonts w:hint="eastAsia"/>
          <w:sz w:val="18"/>
          <w:szCs w:val="18"/>
        </w:rPr>
        <w:t>货币出资</w:t>
      </w:r>
      <w:r>
        <w:rPr>
          <w:sz w:val="18"/>
          <w:szCs w:val="18"/>
        </w:rPr>
        <w:t>+</w:t>
      </w:r>
      <w:r>
        <w:rPr>
          <w:rFonts w:hint="eastAsia"/>
          <w:sz w:val="18"/>
          <w:szCs w:val="18"/>
        </w:rPr>
        <w:t>债权转股权</w:t>
      </w:r>
      <w:r>
        <w:rPr>
          <w:sz w:val="18"/>
          <w:szCs w:val="18"/>
        </w:rPr>
        <w:t>+</w:t>
      </w:r>
      <w:r>
        <w:rPr>
          <w:rFonts w:hint="eastAsia"/>
          <w:sz w:val="18"/>
          <w:szCs w:val="18"/>
        </w:rPr>
        <w:t>境外解决</w:t>
      </w:r>
      <w:r>
        <w:rPr>
          <w:sz w:val="18"/>
          <w:szCs w:val="18"/>
        </w:rPr>
        <w:t>+</w:t>
      </w:r>
      <w:r>
        <w:rPr>
          <w:rFonts w:hint="eastAsia"/>
          <w:sz w:val="18"/>
          <w:szCs w:val="18"/>
        </w:rPr>
        <w:t>境内权益出资。</w:t>
      </w:r>
    </w:p>
    <w:p>
      <w:pPr>
        <w:snapToGrid w:val="0"/>
        <w:spacing w:line="264" w:lineRule="auto"/>
        <w:ind w:firstLine="360" w:firstLineChars="200"/>
        <w:rPr>
          <w:sz w:val="18"/>
          <w:szCs w:val="18"/>
        </w:rPr>
      </w:pPr>
      <w:r>
        <w:rPr>
          <w:sz w:val="18"/>
          <w:szCs w:val="18"/>
        </w:rPr>
        <w:t>33</w:t>
      </w:r>
      <w:r>
        <w:rPr>
          <w:rFonts w:hint="eastAsia"/>
          <w:sz w:val="18"/>
          <w:szCs w:val="18"/>
        </w:rPr>
        <w:t>、</w:t>
      </w:r>
      <w:r>
        <w:rPr>
          <w:sz w:val="18"/>
          <w:szCs w:val="18"/>
        </w:rPr>
        <w:t>“</w:t>
      </w:r>
      <w:r>
        <w:rPr>
          <w:rFonts w:hint="eastAsia"/>
          <w:sz w:val="18"/>
          <w:szCs w:val="18"/>
        </w:rPr>
        <w:t>前期费用已汇出金额</w:t>
      </w:r>
      <w:r>
        <w:rPr>
          <w:sz w:val="18"/>
          <w:szCs w:val="18"/>
        </w:rPr>
        <w:t>”</w:t>
      </w:r>
      <w:r>
        <w:rPr>
          <w:rFonts w:hint="eastAsia"/>
          <w:sz w:val="18"/>
          <w:szCs w:val="18"/>
        </w:rPr>
        <w:t>根据申请境外投资的中方是否做过前期费用登记情况填写。</w:t>
      </w:r>
    </w:p>
    <w:p>
      <w:pPr>
        <w:snapToGrid w:val="0"/>
        <w:spacing w:line="264" w:lineRule="auto"/>
        <w:ind w:firstLine="360" w:firstLineChars="200"/>
        <w:rPr>
          <w:sz w:val="18"/>
          <w:szCs w:val="18"/>
        </w:rPr>
      </w:pPr>
      <w:r>
        <w:rPr>
          <w:sz w:val="18"/>
          <w:szCs w:val="18"/>
        </w:rPr>
        <w:t>34</w:t>
      </w:r>
      <w:r>
        <w:rPr>
          <w:rFonts w:hint="eastAsia"/>
          <w:sz w:val="18"/>
          <w:szCs w:val="18"/>
        </w:rPr>
        <w:t>、</w:t>
      </w:r>
      <w:r>
        <w:rPr>
          <w:sz w:val="18"/>
          <w:szCs w:val="18"/>
        </w:rPr>
        <w:t>“</w:t>
      </w:r>
      <w:r>
        <w:rPr>
          <w:rFonts w:hint="eastAsia"/>
          <w:sz w:val="18"/>
          <w:szCs w:val="18"/>
        </w:rPr>
        <w:t>中方股东名称</w:t>
      </w:r>
      <w:r>
        <w:rPr>
          <w:sz w:val="18"/>
          <w:szCs w:val="18"/>
        </w:rPr>
        <w:t>”</w:t>
      </w:r>
      <w:r>
        <w:rPr>
          <w:rFonts w:hint="eastAsia"/>
          <w:sz w:val="18"/>
          <w:szCs w:val="18"/>
        </w:rPr>
        <w:t>按企业境外投资证书上的投资主体中的</w:t>
      </w:r>
      <w:r>
        <w:rPr>
          <w:sz w:val="18"/>
          <w:szCs w:val="18"/>
        </w:rPr>
        <w:t>“</w:t>
      </w:r>
      <w:r>
        <w:rPr>
          <w:rFonts w:hint="eastAsia"/>
          <w:sz w:val="18"/>
          <w:szCs w:val="18"/>
        </w:rPr>
        <w:t>中方名称</w:t>
      </w:r>
      <w:r>
        <w:rPr>
          <w:sz w:val="18"/>
          <w:szCs w:val="18"/>
        </w:rPr>
        <w:t>”</w:t>
      </w:r>
      <w:r>
        <w:rPr>
          <w:rFonts w:hint="eastAsia"/>
          <w:sz w:val="18"/>
          <w:szCs w:val="18"/>
        </w:rPr>
        <w:t>填写。</w:t>
      </w:r>
    </w:p>
    <w:p>
      <w:pPr>
        <w:snapToGrid w:val="0"/>
        <w:spacing w:line="264" w:lineRule="auto"/>
        <w:ind w:firstLine="360" w:firstLineChars="200"/>
        <w:rPr>
          <w:sz w:val="18"/>
          <w:szCs w:val="18"/>
        </w:rPr>
      </w:pPr>
      <w:r>
        <w:rPr>
          <w:sz w:val="18"/>
          <w:szCs w:val="18"/>
        </w:rPr>
        <w:t>35</w:t>
      </w:r>
      <w:r>
        <w:rPr>
          <w:rFonts w:hint="eastAsia"/>
          <w:sz w:val="18"/>
          <w:szCs w:val="18"/>
        </w:rPr>
        <w:t>、</w:t>
      </w:r>
      <w:r>
        <w:rPr>
          <w:sz w:val="18"/>
          <w:szCs w:val="18"/>
        </w:rPr>
        <w:t>“</w:t>
      </w:r>
      <w:r>
        <w:rPr>
          <w:rFonts w:hint="eastAsia"/>
          <w:sz w:val="18"/>
          <w:szCs w:val="18"/>
        </w:rPr>
        <w:t>协议投资总额</w:t>
      </w:r>
      <w:r>
        <w:rPr>
          <w:sz w:val="18"/>
          <w:szCs w:val="18"/>
        </w:rPr>
        <w:t>”</w:t>
      </w:r>
      <w:r>
        <w:rPr>
          <w:rFonts w:hint="eastAsia"/>
          <w:sz w:val="18"/>
          <w:szCs w:val="18"/>
        </w:rPr>
        <w:t>根据企业境外投资证书上的股东对应投资总额填写。</w:t>
      </w:r>
    </w:p>
    <w:p>
      <w:pPr>
        <w:snapToGrid w:val="0"/>
        <w:spacing w:line="264" w:lineRule="auto"/>
        <w:ind w:firstLine="360" w:firstLineChars="200"/>
        <w:rPr>
          <w:sz w:val="18"/>
          <w:szCs w:val="18"/>
        </w:rPr>
      </w:pPr>
      <w:r>
        <w:rPr>
          <w:sz w:val="18"/>
          <w:szCs w:val="18"/>
        </w:rPr>
        <w:t>36</w:t>
      </w:r>
      <w:r>
        <w:rPr>
          <w:rFonts w:hint="eastAsia"/>
          <w:sz w:val="18"/>
          <w:szCs w:val="18"/>
        </w:rPr>
        <w:t>、</w:t>
      </w:r>
      <w:r>
        <w:rPr>
          <w:sz w:val="18"/>
          <w:szCs w:val="18"/>
        </w:rPr>
        <w:t>“</w:t>
      </w:r>
      <w:r>
        <w:rPr>
          <w:rFonts w:hint="eastAsia"/>
          <w:sz w:val="18"/>
          <w:szCs w:val="18"/>
        </w:rPr>
        <w:t>债权转股权</w:t>
      </w:r>
      <w:r>
        <w:rPr>
          <w:sz w:val="18"/>
          <w:szCs w:val="18"/>
        </w:rPr>
        <w:t>”</w:t>
      </w:r>
      <w:r>
        <w:rPr>
          <w:rFonts w:hint="eastAsia"/>
          <w:sz w:val="18"/>
          <w:szCs w:val="18"/>
        </w:rPr>
        <w:t>指中方股东以其持有境外债权转做公司股权。</w:t>
      </w:r>
    </w:p>
    <w:p>
      <w:pPr>
        <w:snapToGrid w:val="0"/>
        <w:spacing w:line="264" w:lineRule="auto"/>
        <w:ind w:firstLine="360" w:firstLineChars="200"/>
        <w:rPr>
          <w:sz w:val="18"/>
          <w:szCs w:val="18"/>
        </w:rPr>
      </w:pPr>
      <w:r>
        <w:rPr>
          <w:sz w:val="18"/>
          <w:szCs w:val="18"/>
        </w:rPr>
        <w:t>37</w:t>
      </w:r>
      <w:r>
        <w:rPr>
          <w:rFonts w:hint="eastAsia"/>
          <w:sz w:val="18"/>
          <w:szCs w:val="18"/>
        </w:rPr>
        <w:t>、</w:t>
      </w:r>
      <w:r>
        <w:rPr>
          <w:sz w:val="18"/>
          <w:szCs w:val="18"/>
        </w:rPr>
        <w:t>“</w:t>
      </w:r>
      <w:r>
        <w:rPr>
          <w:rFonts w:hint="eastAsia"/>
          <w:sz w:val="18"/>
          <w:szCs w:val="18"/>
        </w:rPr>
        <w:t>境外解决</w:t>
      </w:r>
      <w:r>
        <w:rPr>
          <w:sz w:val="18"/>
          <w:szCs w:val="18"/>
        </w:rPr>
        <w:t>”</w:t>
      </w:r>
      <w:r>
        <w:rPr>
          <w:rFonts w:hint="eastAsia"/>
          <w:sz w:val="18"/>
          <w:szCs w:val="18"/>
        </w:rPr>
        <w:t>指中方股东以其境外持有的合法资产或权益对境外投资企业出资。</w:t>
      </w:r>
    </w:p>
    <w:p>
      <w:pPr>
        <w:snapToGrid w:val="0"/>
        <w:spacing w:line="264" w:lineRule="auto"/>
        <w:ind w:firstLine="360" w:firstLineChars="200"/>
        <w:rPr>
          <w:sz w:val="18"/>
          <w:szCs w:val="18"/>
        </w:rPr>
      </w:pPr>
      <w:r>
        <w:rPr>
          <w:sz w:val="18"/>
          <w:szCs w:val="18"/>
        </w:rPr>
        <w:t>38</w:t>
      </w:r>
      <w:r>
        <w:rPr>
          <w:rFonts w:hint="eastAsia"/>
          <w:sz w:val="18"/>
          <w:szCs w:val="18"/>
        </w:rPr>
        <w:t>、</w:t>
      </w:r>
      <w:r>
        <w:rPr>
          <w:sz w:val="18"/>
          <w:szCs w:val="18"/>
        </w:rPr>
        <w:t>“</w:t>
      </w:r>
      <w:r>
        <w:rPr>
          <w:rFonts w:hint="eastAsia"/>
          <w:sz w:val="18"/>
          <w:szCs w:val="18"/>
        </w:rPr>
        <w:t>实物、无形资产、股权、其他形式</w:t>
      </w:r>
      <w:r>
        <w:rPr>
          <w:sz w:val="18"/>
          <w:szCs w:val="18"/>
        </w:rPr>
        <w:t>”</w:t>
      </w:r>
      <w:r>
        <w:rPr>
          <w:rFonts w:hint="eastAsia"/>
          <w:sz w:val="18"/>
          <w:szCs w:val="18"/>
        </w:rPr>
        <w:t>指中方股东以上述出资方式出资的金额，此栏目如需多选，请分开填写，例如</w:t>
      </w:r>
      <w:r>
        <w:rPr>
          <w:sz w:val="18"/>
          <w:szCs w:val="18"/>
        </w:rPr>
        <w:t>“A</w:t>
      </w:r>
      <w:r>
        <w:rPr>
          <w:rFonts w:hint="eastAsia"/>
          <w:sz w:val="18"/>
          <w:szCs w:val="18"/>
        </w:rPr>
        <w:t>、</w:t>
      </w:r>
      <w:r>
        <w:rPr>
          <w:sz w:val="18"/>
          <w:szCs w:val="18"/>
        </w:rPr>
        <w:t>20</w:t>
      </w:r>
      <w:r>
        <w:rPr>
          <w:rFonts w:hint="eastAsia"/>
          <w:sz w:val="18"/>
          <w:szCs w:val="18"/>
        </w:rPr>
        <w:t>万美元；</w:t>
      </w:r>
      <w:r>
        <w:rPr>
          <w:sz w:val="18"/>
          <w:szCs w:val="18"/>
        </w:rPr>
        <w:t>B</w:t>
      </w:r>
      <w:r>
        <w:rPr>
          <w:rFonts w:hint="eastAsia"/>
          <w:sz w:val="18"/>
          <w:szCs w:val="18"/>
        </w:rPr>
        <w:t>、</w:t>
      </w:r>
      <w:r>
        <w:rPr>
          <w:sz w:val="18"/>
          <w:szCs w:val="18"/>
        </w:rPr>
        <w:t>50</w:t>
      </w:r>
      <w:r>
        <w:rPr>
          <w:rFonts w:hint="eastAsia"/>
          <w:sz w:val="18"/>
          <w:szCs w:val="18"/>
        </w:rPr>
        <w:t>万美元</w:t>
      </w:r>
      <w:r>
        <w:rPr>
          <w:sz w:val="18"/>
          <w:szCs w:val="18"/>
        </w:rPr>
        <w:t>”</w:t>
      </w:r>
      <w:r>
        <w:rPr>
          <w:rFonts w:hint="eastAsia"/>
          <w:sz w:val="18"/>
          <w:szCs w:val="18"/>
        </w:rPr>
        <w:t>；</w:t>
      </w:r>
    </w:p>
    <w:p>
      <w:pPr>
        <w:snapToGrid w:val="0"/>
        <w:spacing w:line="264" w:lineRule="auto"/>
        <w:ind w:firstLine="360" w:firstLineChars="200"/>
        <w:rPr>
          <w:sz w:val="18"/>
          <w:szCs w:val="18"/>
        </w:rPr>
      </w:pPr>
      <w:r>
        <w:rPr>
          <w:sz w:val="18"/>
          <w:szCs w:val="18"/>
        </w:rPr>
        <w:t>39</w:t>
      </w:r>
      <w:r>
        <w:rPr>
          <w:rFonts w:hint="eastAsia"/>
          <w:sz w:val="18"/>
          <w:szCs w:val="18"/>
        </w:rPr>
        <w:t>、</w:t>
      </w:r>
      <w:r>
        <w:rPr>
          <w:sz w:val="18"/>
          <w:szCs w:val="18"/>
        </w:rPr>
        <w:t>“</w:t>
      </w:r>
      <w:r>
        <w:rPr>
          <w:rFonts w:hint="eastAsia"/>
          <w:sz w:val="18"/>
          <w:szCs w:val="18"/>
        </w:rPr>
        <w:t>外方股东名称</w:t>
      </w:r>
      <w:r>
        <w:rPr>
          <w:sz w:val="18"/>
          <w:szCs w:val="18"/>
        </w:rPr>
        <w:t>”</w:t>
      </w:r>
      <w:r>
        <w:rPr>
          <w:rFonts w:hint="eastAsia"/>
          <w:sz w:val="18"/>
          <w:szCs w:val="18"/>
        </w:rPr>
        <w:t>按企业境外投资证书上的投资主体中的</w:t>
      </w:r>
      <w:r>
        <w:rPr>
          <w:sz w:val="18"/>
          <w:szCs w:val="18"/>
        </w:rPr>
        <w:t>“</w:t>
      </w:r>
      <w:r>
        <w:rPr>
          <w:rFonts w:hint="eastAsia"/>
          <w:sz w:val="18"/>
          <w:szCs w:val="18"/>
        </w:rPr>
        <w:t>外方名称</w:t>
      </w:r>
      <w:r>
        <w:rPr>
          <w:sz w:val="18"/>
          <w:szCs w:val="18"/>
        </w:rPr>
        <w:t>”</w:t>
      </w:r>
      <w:r>
        <w:rPr>
          <w:rFonts w:hint="eastAsia"/>
          <w:sz w:val="18"/>
          <w:szCs w:val="18"/>
        </w:rPr>
        <w:t>填写。</w:t>
      </w:r>
    </w:p>
    <w:p>
      <w:pPr>
        <w:snapToGrid w:val="0"/>
        <w:spacing w:line="264" w:lineRule="auto"/>
        <w:ind w:firstLine="360" w:firstLineChars="200"/>
        <w:rPr>
          <w:sz w:val="18"/>
          <w:szCs w:val="18"/>
        </w:rPr>
      </w:pPr>
      <w:r>
        <w:rPr>
          <w:sz w:val="18"/>
          <w:szCs w:val="18"/>
        </w:rPr>
        <w:t>40</w:t>
      </w:r>
      <w:r>
        <w:rPr>
          <w:rFonts w:hint="eastAsia"/>
          <w:sz w:val="18"/>
          <w:szCs w:val="18"/>
        </w:rPr>
        <w:t>、</w:t>
      </w:r>
      <w:r>
        <w:rPr>
          <w:sz w:val="18"/>
          <w:szCs w:val="18"/>
        </w:rPr>
        <w:t>“</w:t>
      </w:r>
      <w:r>
        <w:rPr>
          <w:rFonts w:hint="eastAsia"/>
          <w:sz w:val="18"/>
          <w:szCs w:val="18"/>
        </w:rPr>
        <w:t>股权转让对价</w:t>
      </w:r>
      <w:r>
        <w:rPr>
          <w:sz w:val="18"/>
          <w:szCs w:val="18"/>
        </w:rPr>
        <w:t>”</w:t>
      </w:r>
      <w:r>
        <w:rPr>
          <w:rFonts w:hint="eastAsia"/>
          <w:sz w:val="18"/>
          <w:szCs w:val="18"/>
        </w:rPr>
        <w:t>指出让股权的价格。</w:t>
      </w:r>
    </w:p>
    <w:p>
      <w:pPr>
        <w:snapToGrid w:val="0"/>
        <w:spacing w:line="264" w:lineRule="auto"/>
        <w:ind w:firstLine="360" w:firstLineChars="200"/>
        <w:rPr>
          <w:sz w:val="18"/>
          <w:szCs w:val="18"/>
        </w:rPr>
      </w:pPr>
      <w:r>
        <w:rPr>
          <w:sz w:val="18"/>
          <w:szCs w:val="18"/>
        </w:rPr>
        <w:t>41</w:t>
      </w:r>
      <w:r>
        <w:rPr>
          <w:rFonts w:hint="eastAsia"/>
          <w:sz w:val="18"/>
          <w:szCs w:val="18"/>
        </w:rPr>
        <w:t>、</w:t>
      </w:r>
      <w:r>
        <w:rPr>
          <w:sz w:val="18"/>
          <w:szCs w:val="18"/>
        </w:rPr>
        <w:t>“</w:t>
      </w:r>
      <w:r>
        <w:rPr>
          <w:rFonts w:hint="eastAsia"/>
          <w:sz w:val="18"/>
          <w:szCs w:val="18"/>
        </w:rPr>
        <w:t>减资所得金额</w:t>
      </w:r>
      <w:r>
        <w:rPr>
          <w:sz w:val="18"/>
          <w:szCs w:val="18"/>
        </w:rPr>
        <w:t>”</w:t>
      </w:r>
      <w:r>
        <w:rPr>
          <w:rFonts w:hint="eastAsia"/>
          <w:sz w:val="18"/>
          <w:szCs w:val="18"/>
        </w:rPr>
        <w:t>指中方股东减少注册资本所得金额。</w:t>
      </w:r>
    </w:p>
    <w:p>
      <w:pPr>
        <w:snapToGrid w:val="0"/>
        <w:spacing w:line="264" w:lineRule="auto"/>
        <w:ind w:firstLine="360" w:firstLineChars="200"/>
        <w:rPr>
          <w:sz w:val="18"/>
          <w:szCs w:val="18"/>
        </w:rPr>
      </w:pPr>
      <w:r>
        <w:rPr>
          <w:sz w:val="18"/>
          <w:szCs w:val="18"/>
        </w:rPr>
        <w:t>42</w:t>
      </w:r>
      <w:r>
        <w:rPr>
          <w:rFonts w:hint="eastAsia"/>
          <w:sz w:val="18"/>
          <w:szCs w:val="18"/>
        </w:rPr>
        <w:t>、</w:t>
      </w:r>
      <w:r>
        <w:rPr>
          <w:sz w:val="18"/>
          <w:szCs w:val="18"/>
        </w:rPr>
        <w:t>“</w:t>
      </w:r>
      <w:r>
        <w:rPr>
          <w:rFonts w:hint="eastAsia"/>
          <w:sz w:val="18"/>
          <w:szCs w:val="18"/>
        </w:rPr>
        <w:t>境外投资企业变更登记</w:t>
      </w:r>
      <w:r>
        <w:rPr>
          <w:sz w:val="18"/>
          <w:szCs w:val="18"/>
        </w:rPr>
        <w:t>”</w:t>
      </w:r>
      <w:r>
        <w:rPr>
          <w:rFonts w:hint="eastAsia"/>
          <w:sz w:val="18"/>
          <w:szCs w:val="18"/>
        </w:rPr>
        <w:t>中的</w:t>
      </w:r>
      <w:r>
        <w:rPr>
          <w:sz w:val="18"/>
          <w:szCs w:val="18"/>
        </w:rPr>
        <w:t>“</w:t>
      </w:r>
      <w:r>
        <w:rPr>
          <w:rFonts w:hint="eastAsia"/>
          <w:sz w:val="18"/>
          <w:szCs w:val="18"/>
        </w:rPr>
        <w:t>出资形式</w:t>
      </w:r>
      <w:r>
        <w:rPr>
          <w:sz w:val="18"/>
          <w:szCs w:val="18"/>
        </w:rPr>
        <w:t>”</w:t>
      </w:r>
      <w:r>
        <w:rPr>
          <w:rFonts w:hint="eastAsia"/>
          <w:sz w:val="18"/>
          <w:szCs w:val="18"/>
        </w:rPr>
        <w:t>指境内股东拟对外投资的出资形式发生变化。</w:t>
      </w:r>
    </w:p>
    <w:p>
      <w:pPr>
        <w:snapToGrid w:val="0"/>
        <w:spacing w:line="264" w:lineRule="auto"/>
        <w:ind w:firstLine="360" w:firstLineChars="200"/>
        <w:rPr>
          <w:sz w:val="18"/>
          <w:szCs w:val="18"/>
        </w:rPr>
      </w:pPr>
    </w:p>
    <w:p>
      <w:pPr>
        <w:widowControl/>
        <w:jc w:val="left"/>
        <w:rPr>
          <w:b/>
          <w:bCs/>
          <w:sz w:val="28"/>
          <w:szCs w:val="28"/>
        </w:rPr>
      </w:pPr>
      <w:bookmarkStart w:id="62" w:name="_Toc412647118"/>
      <w:bookmarkStart w:id="63" w:name="_Toc10472"/>
      <w:bookmarkStart w:id="64" w:name="_Toc370134723"/>
      <w:bookmarkStart w:id="65" w:name="_Toc420308143"/>
      <w:bookmarkStart w:id="66" w:name="_Toc391975212"/>
      <w:bookmarkStart w:id="67" w:name="_Toc23025"/>
      <w:bookmarkStart w:id="68" w:name="_Toc942"/>
      <w:bookmarkStart w:id="69" w:name="_Toc477852234"/>
      <w:r>
        <w:rPr>
          <w:sz w:val="28"/>
          <w:szCs w:val="28"/>
        </w:rPr>
        <w:br w:type="page"/>
      </w:r>
    </w:p>
    <w:p>
      <w:pPr>
        <w:pStyle w:val="3"/>
        <w:spacing w:before="0" w:after="0" w:line="240" w:lineRule="auto"/>
        <w:jc w:val="center"/>
        <w:rPr>
          <w:rFonts w:ascii="Times New Roman" w:hAnsi="Times New Roman"/>
          <w:sz w:val="28"/>
          <w:szCs w:val="28"/>
        </w:rPr>
      </w:pPr>
      <w:bookmarkStart w:id="70" w:name="_Toc54703099"/>
      <w:bookmarkStart w:id="71" w:name="_Toc25367"/>
      <w:r>
        <w:rPr>
          <w:rFonts w:hint="eastAsia" w:ascii="Times New Roman" w:hAnsi="Times New Roman"/>
          <w:sz w:val="28"/>
          <w:szCs w:val="28"/>
        </w:rPr>
        <w:t>表</w:t>
      </w:r>
      <w:r>
        <w:rPr>
          <w:rFonts w:ascii="Times New Roman" w:hAnsi="Times New Roman"/>
          <w:sz w:val="28"/>
          <w:szCs w:val="28"/>
        </w:rPr>
        <w:t xml:space="preserve">22 </w:t>
      </w:r>
      <w:r>
        <w:rPr>
          <w:rFonts w:hint="eastAsia" w:ascii="Times New Roman" w:hAnsi="Times New Roman"/>
          <w:sz w:val="28"/>
          <w:szCs w:val="28"/>
        </w:rPr>
        <w:t>境内居民个人境外投资外汇登记表</w:t>
      </w:r>
      <w:bookmarkEnd w:id="62"/>
      <w:bookmarkEnd w:id="63"/>
      <w:bookmarkEnd w:id="64"/>
      <w:bookmarkEnd w:id="65"/>
      <w:bookmarkEnd w:id="66"/>
      <w:bookmarkEnd w:id="67"/>
      <w:bookmarkEnd w:id="68"/>
      <w:bookmarkEnd w:id="69"/>
      <w:bookmarkEnd w:id="70"/>
      <w:bookmarkEnd w:id="71"/>
    </w:p>
    <w:tbl>
      <w:tblPr>
        <w:tblStyle w:val="42"/>
        <w:tblW w:w="10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1"/>
        <w:gridCol w:w="105"/>
        <w:gridCol w:w="1029"/>
        <w:gridCol w:w="708"/>
        <w:gridCol w:w="451"/>
        <w:gridCol w:w="295"/>
        <w:gridCol w:w="274"/>
        <w:gridCol w:w="150"/>
        <w:gridCol w:w="248"/>
        <w:gridCol w:w="163"/>
        <w:gridCol w:w="136"/>
        <w:gridCol w:w="835"/>
        <w:gridCol w:w="157"/>
        <w:gridCol w:w="804"/>
        <w:gridCol w:w="72"/>
        <w:gridCol w:w="384"/>
        <w:gridCol w:w="53"/>
        <w:gridCol w:w="119"/>
        <w:gridCol w:w="134"/>
        <w:gridCol w:w="403"/>
        <w:gridCol w:w="556"/>
        <w:gridCol w:w="295"/>
        <w:gridCol w:w="466"/>
        <w:gridCol w:w="123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255" w:hRule="atLeast"/>
          <w:jc w:val="center"/>
        </w:trPr>
        <w:tc>
          <w:tcPr>
            <w:tcW w:w="10703" w:type="dxa"/>
            <w:gridSpan w:val="24"/>
            <w:vAlign w:val="center"/>
          </w:tcPr>
          <w:p>
            <w:pPr>
              <w:snapToGrid w:val="0"/>
              <w:ind w:firstLine="283" w:firstLineChars="147"/>
              <w:rPr>
                <w:b/>
                <w:spacing w:val="-9"/>
              </w:rPr>
            </w:pPr>
            <w:r>
              <w:rPr>
                <w:rFonts w:hint="eastAsia"/>
                <w:b/>
                <w:spacing w:val="-9"/>
              </w:rPr>
              <w:t>一、境内居民个人基本信息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255" w:hRule="atLeast"/>
          <w:jc w:val="center"/>
        </w:trPr>
        <w:tc>
          <w:tcPr>
            <w:tcW w:w="2765" w:type="dxa"/>
            <w:gridSpan w:val="3"/>
            <w:vAlign w:val="center"/>
          </w:tcPr>
          <w:p>
            <w:pPr>
              <w:snapToGrid w:val="0"/>
              <w:ind w:firstLine="399" w:firstLineChars="246"/>
              <w:jc w:val="center"/>
              <w:rPr>
                <w:spacing w:val="-9"/>
                <w:sz w:val="18"/>
                <w:szCs w:val="18"/>
              </w:rPr>
            </w:pPr>
            <w:r>
              <w:rPr>
                <w:rFonts w:hint="eastAsia"/>
                <w:spacing w:val="-9"/>
                <w:sz w:val="18"/>
                <w:szCs w:val="18"/>
              </w:rPr>
              <w:t>境内居民个人姓名</w:t>
            </w:r>
          </w:p>
        </w:tc>
        <w:tc>
          <w:tcPr>
            <w:tcW w:w="4221" w:type="dxa"/>
            <w:gridSpan w:val="11"/>
            <w:vAlign w:val="center"/>
          </w:tcPr>
          <w:p>
            <w:pPr>
              <w:snapToGrid w:val="0"/>
              <w:ind w:firstLine="399" w:firstLineChars="246"/>
              <w:jc w:val="center"/>
              <w:rPr>
                <w:spacing w:val="-9"/>
                <w:sz w:val="18"/>
                <w:szCs w:val="18"/>
              </w:rPr>
            </w:pPr>
            <w:r>
              <w:rPr>
                <w:rFonts w:hint="eastAsia"/>
                <w:spacing w:val="-9"/>
                <w:sz w:val="18"/>
                <w:szCs w:val="18"/>
              </w:rPr>
              <w:t>境内企业资产或权益注册地或境内个人户籍注册地（境外个人填写在中国境内的习惯性居住地）</w:t>
            </w:r>
          </w:p>
        </w:tc>
        <w:tc>
          <w:tcPr>
            <w:tcW w:w="3717" w:type="dxa"/>
            <w:gridSpan w:val="10"/>
            <w:vAlign w:val="center"/>
          </w:tcPr>
          <w:p>
            <w:pPr>
              <w:snapToGrid w:val="0"/>
              <w:ind w:firstLine="238" w:firstLineChars="147"/>
              <w:jc w:val="center"/>
              <w:rPr>
                <w:spacing w:val="-9"/>
                <w:sz w:val="18"/>
                <w:szCs w:val="18"/>
              </w:rPr>
            </w:pPr>
            <w:r>
              <w:rPr>
                <w:rFonts w:hint="eastAsia"/>
                <w:spacing w:val="-9"/>
                <w:sz w:val="18"/>
                <w:szCs w:val="18"/>
              </w:rPr>
              <w:t>居民身份证件号码或护照号码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255" w:hRule="atLeast"/>
          <w:jc w:val="center"/>
        </w:trPr>
        <w:tc>
          <w:tcPr>
            <w:tcW w:w="2765" w:type="dxa"/>
            <w:gridSpan w:val="3"/>
            <w:vAlign w:val="center"/>
          </w:tcPr>
          <w:p>
            <w:pPr>
              <w:keepNext/>
              <w:keepLines/>
              <w:snapToGrid w:val="0"/>
              <w:ind w:firstLine="238" w:firstLineChars="147"/>
              <w:outlineLvl w:val="0"/>
              <w:rPr>
                <w:spacing w:val="-9"/>
                <w:sz w:val="18"/>
                <w:szCs w:val="18"/>
              </w:rPr>
            </w:pPr>
          </w:p>
        </w:tc>
        <w:tc>
          <w:tcPr>
            <w:tcW w:w="4221" w:type="dxa"/>
            <w:gridSpan w:val="11"/>
            <w:vAlign w:val="center"/>
          </w:tcPr>
          <w:p>
            <w:pPr>
              <w:keepNext/>
              <w:keepLines/>
              <w:snapToGrid w:val="0"/>
              <w:ind w:firstLine="238" w:firstLineChars="147"/>
              <w:outlineLvl w:val="0"/>
              <w:rPr>
                <w:spacing w:val="-9"/>
                <w:sz w:val="18"/>
                <w:szCs w:val="18"/>
              </w:rPr>
            </w:pPr>
          </w:p>
        </w:tc>
        <w:tc>
          <w:tcPr>
            <w:tcW w:w="3717" w:type="dxa"/>
            <w:gridSpan w:val="10"/>
            <w:vAlign w:val="center"/>
          </w:tcPr>
          <w:p>
            <w:pPr>
              <w:keepNext/>
              <w:keepLines/>
              <w:snapToGrid w:val="0"/>
              <w:ind w:firstLine="238" w:firstLineChars="147"/>
              <w:outlineLvl w:val="0"/>
              <w:rPr>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255" w:hRule="atLeast"/>
          <w:jc w:val="center"/>
        </w:trPr>
        <w:tc>
          <w:tcPr>
            <w:tcW w:w="10703" w:type="dxa"/>
            <w:gridSpan w:val="24"/>
            <w:vAlign w:val="center"/>
          </w:tcPr>
          <w:p>
            <w:pPr>
              <w:snapToGrid w:val="0"/>
              <w:ind w:firstLine="283" w:firstLineChars="147"/>
              <w:rPr>
                <w:b/>
                <w:spacing w:val="-9"/>
              </w:rPr>
            </w:pPr>
            <w:r>
              <w:rPr>
                <w:rFonts w:hint="eastAsia"/>
                <w:b/>
                <w:spacing w:val="-9"/>
              </w:rPr>
              <w:t>二、申请事项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cantSplit/>
          <w:trHeight w:val="233" w:hRule="atLeast"/>
          <w:jc w:val="center"/>
        </w:trPr>
        <w:tc>
          <w:tcPr>
            <w:tcW w:w="2765" w:type="dxa"/>
            <w:gridSpan w:val="3"/>
            <w:vMerge w:val="restart"/>
            <w:vAlign w:val="center"/>
          </w:tcPr>
          <w:p>
            <w:pPr>
              <w:snapToGrid w:val="0"/>
              <w:ind w:firstLine="324"/>
              <w:rPr>
                <w:spacing w:val="-9"/>
                <w:sz w:val="18"/>
                <w:szCs w:val="18"/>
              </w:rPr>
            </w:pPr>
            <w:r>
              <w:rPr>
                <w:rFonts w:hint="eastAsia"/>
                <w:spacing w:val="-9"/>
                <w:sz w:val="18"/>
                <w:szCs w:val="18"/>
              </w:rPr>
              <w:t>□境外投资企业新设登记</w:t>
            </w:r>
          </w:p>
        </w:tc>
        <w:tc>
          <w:tcPr>
            <w:tcW w:w="2126" w:type="dxa"/>
            <w:gridSpan w:val="6"/>
            <w:vAlign w:val="center"/>
          </w:tcPr>
          <w:p>
            <w:pPr>
              <w:snapToGrid w:val="0"/>
              <w:ind w:firstLine="324"/>
              <w:jc w:val="left"/>
              <w:rPr>
                <w:spacing w:val="-9"/>
                <w:sz w:val="18"/>
                <w:szCs w:val="18"/>
              </w:rPr>
            </w:pPr>
            <w:r>
              <w:rPr>
                <w:rFonts w:hint="eastAsia"/>
                <w:spacing w:val="-9"/>
                <w:sz w:val="18"/>
                <w:szCs w:val="18"/>
              </w:rPr>
              <w:t>□境内资产</w:t>
            </w:r>
            <w:r>
              <w:rPr>
                <w:spacing w:val="-9"/>
                <w:sz w:val="18"/>
                <w:szCs w:val="18"/>
              </w:rPr>
              <w:t>/</w:t>
            </w:r>
            <w:r>
              <w:rPr>
                <w:rFonts w:hint="eastAsia"/>
                <w:spacing w:val="-9"/>
                <w:sz w:val="18"/>
                <w:szCs w:val="18"/>
              </w:rPr>
              <w:t>权益出资</w:t>
            </w:r>
          </w:p>
          <w:p>
            <w:pPr>
              <w:snapToGrid w:val="0"/>
              <w:ind w:firstLine="324"/>
              <w:jc w:val="left"/>
              <w:rPr>
                <w:spacing w:val="-9"/>
                <w:sz w:val="18"/>
                <w:szCs w:val="18"/>
              </w:rPr>
            </w:pPr>
            <w:r>
              <w:rPr>
                <w:rFonts w:hint="eastAsia"/>
                <w:spacing w:val="-9"/>
                <w:sz w:val="18"/>
                <w:szCs w:val="18"/>
              </w:rPr>
              <w:t>□境外资产</w:t>
            </w:r>
            <w:r>
              <w:rPr>
                <w:spacing w:val="-9"/>
                <w:sz w:val="18"/>
                <w:szCs w:val="18"/>
              </w:rPr>
              <w:t>/</w:t>
            </w:r>
            <w:r>
              <w:rPr>
                <w:rFonts w:hint="eastAsia"/>
                <w:spacing w:val="-9"/>
                <w:sz w:val="18"/>
                <w:szCs w:val="18"/>
              </w:rPr>
              <w:t>权益出资</w:t>
            </w:r>
          </w:p>
        </w:tc>
        <w:tc>
          <w:tcPr>
            <w:tcW w:w="5812" w:type="dxa"/>
            <w:gridSpan w:val="15"/>
            <w:vAlign w:val="center"/>
          </w:tcPr>
          <w:p>
            <w:pPr>
              <w:snapToGrid w:val="0"/>
              <w:ind w:firstLine="324"/>
              <w:jc w:val="left"/>
              <w:rPr>
                <w:spacing w:val="-9"/>
                <w:sz w:val="18"/>
                <w:szCs w:val="18"/>
              </w:rPr>
            </w:pPr>
            <w:r>
              <w:rPr>
                <w:rFonts w:hint="eastAsia"/>
                <w:spacing w:val="-9"/>
                <w:sz w:val="18"/>
                <w:szCs w:val="18"/>
              </w:rPr>
              <w:t>境内资产</w:t>
            </w:r>
            <w:r>
              <w:rPr>
                <w:spacing w:val="-9"/>
                <w:sz w:val="18"/>
                <w:szCs w:val="18"/>
              </w:rPr>
              <w:t>/</w:t>
            </w:r>
            <w:r>
              <w:rPr>
                <w:rFonts w:hint="eastAsia"/>
                <w:spacing w:val="-9"/>
                <w:sz w:val="18"/>
                <w:szCs w:val="18"/>
              </w:rPr>
              <w:t>权益名称：</w:t>
            </w:r>
          </w:p>
          <w:p>
            <w:pPr>
              <w:snapToGrid w:val="0"/>
              <w:ind w:firstLine="324"/>
              <w:jc w:val="left"/>
              <w:rPr>
                <w:spacing w:val="-9"/>
                <w:sz w:val="18"/>
                <w:szCs w:val="18"/>
              </w:rPr>
            </w:pPr>
            <w:r>
              <w:rPr>
                <w:rFonts w:hint="eastAsia"/>
                <w:spacing w:val="-9"/>
                <w:sz w:val="18"/>
                <w:szCs w:val="18"/>
              </w:rPr>
              <w:t>境外资产</w:t>
            </w:r>
            <w:r>
              <w:rPr>
                <w:spacing w:val="-9"/>
                <w:sz w:val="18"/>
                <w:szCs w:val="18"/>
              </w:rPr>
              <w:t>/</w:t>
            </w:r>
            <w:r>
              <w:rPr>
                <w:rFonts w:hint="eastAsia"/>
                <w:spacing w:val="-9"/>
                <w:sz w:val="18"/>
                <w:szCs w:val="18"/>
              </w:rPr>
              <w:t>权益名称：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cantSplit/>
          <w:trHeight w:val="173" w:hRule="atLeast"/>
          <w:jc w:val="center"/>
        </w:trPr>
        <w:tc>
          <w:tcPr>
            <w:tcW w:w="2765" w:type="dxa"/>
            <w:gridSpan w:val="3"/>
            <w:vMerge w:val="continue"/>
            <w:vAlign w:val="center"/>
          </w:tcPr>
          <w:p>
            <w:pPr>
              <w:snapToGrid w:val="0"/>
              <w:ind w:firstLine="324"/>
              <w:rPr>
                <w:spacing w:val="-9"/>
                <w:sz w:val="18"/>
                <w:szCs w:val="18"/>
              </w:rPr>
            </w:pPr>
          </w:p>
        </w:tc>
        <w:tc>
          <w:tcPr>
            <w:tcW w:w="2126" w:type="dxa"/>
            <w:gridSpan w:val="6"/>
            <w:vAlign w:val="center"/>
          </w:tcPr>
          <w:p>
            <w:pPr>
              <w:snapToGrid w:val="0"/>
              <w:ind w:firstLine="324"/>
              <w:jc w:val="left"/>
              <w:rPr>
                <w:spacing w:val="-9"/>
                <w:sz w:val="18"/>
                <w:szCs w:val="18"/>
              </w:rPr>
            </w:pPr>
            <w:r>
              <w:rPr>
                <w:rFonts w:hint="eastAsia"/>
                <w:spacing w:val="-9"/>
                <w:sz w:val="18"/>
                <w:szCs w:val="18"/>
              </w:rPr>
              <w:t>□货币出资</w:t>
            </w:r>
          </w:p>
        </w:tc>
        <w:tc>
          <w:tcPr>
            <w:tcW w:w="2604" w:type="dxa"/>
            <w:gridSpan w:val="8"/>
            <w:vAlign w:val="center"/>
          </w:tcPr>
          <w:p>
            <w:pPr>
              <w:snapToGrid w:val="0"/>
              <w:ind w:firstLine="324"/>
              <w:jc w:val="left"/>
              <w:rPr>
                <w:spacing w:val="-9"/>
                <w:sz w:val="18"/>
                <w:szCs w:val="18"/>
              </w:rPr>
            </w:pPr>
            <w:r>
              <w:rPr>
                <w:rFonts w:hint="eastAsia"/>
                <w:spacing w:val="-9"/>
                <w:sz w:val="18"/>
                <w:szCs w:val="18"/>
              </w:rPr>
              <w:t>出资形式：</w:t>
            </w:r>
          </w:p>
        </w:tc>
        <w:tc>
          <w:tcPr>
            <w:tcW w:w="3208" w:type="dxa"/>
            <w:gridSpan w:val="7"/>
            <w:vAlign w:val="center"/>
          </w:tcPr>
          <w:p>
            <w:pPr>
              <w:snapToGrid w:val="0"/>
              <w:ind w:firstLine="324"/>
              <w:jc w:val="left"/>
              <w:rPr>
                <w:spacing w:val="-9"/>
                <w:sz w:val="18"/>
                <w:szCs w:val="18"/>
              </w:rPr>
            </w:pPr>
            <w:r>
              <w:rPr>
                <w:rFonts w:hint="eastAsia"/>
                <w:spacing w:val="-9"/>
                <w:sz w:val="18"/>
                <w:szCs w:val="18"/>
              </w:rPr>
              <w:t>申请金额：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cantSplit/>
          <w:trHeight w:val="173" w:hRule="atLeast"/>
          <w:jc w:val="center"/>
        </w:trPr>
        <w:tc>
          <w:tcPr>
            <w:tcW w:w="2765" w:type="dxa"/>
            <w:gridSpan w:val="3"/>
            <w:vMerge w:val="continue"/>
            <w:vAlign w:val="center"/>
          </w:tcPr>
          <w:p>
            <w:pPr>
              <w:snapToGrid w:val="0"/>
              <w:ind w:firstLine="324"/>
              <w:rPr>
                <w:spacing w:val="-9"/>
                <w:sz w:val="18"/>
                <w:szCs w:val="18"/>
              </w:rPr>
            </w:pPr>
          </w:p>
        </w:tc>
        <w:tc>
          <w:tcPr>
            <w:tcW w:w="2126" w:type="dxa"/>
            <w:gridSpan w:val="6"/>
            <w:vAlign w:val="center"/>
          </w:tcPr>
          <w:p>
            <w:pPr>
              <w:snapToGrid w:val="0"/>
              <w:ind w:firstLine="324"/>
              <w:jc w:val="left"/>
              <w:rPr>
                <w:spacing w:val="-9"/>
                <w:sz w:val="18"/>
                <w:szCs w:val="18"/>
              </w:rPr>
            </w:pPr>
            <w:r>
              <w:rPr>
                <w:rFonts w:hint="eastAsia"/>
                <w:spacing w:val="-9"/>
                <w:sz w:val="18"/>
                <w:szCs w:val="18"/>
              </w:rPr>
              <w:t>□其他</w:t>
            </w:r>
          </w:p>
        </w:tc>
        <w:tc>
          <w:tcPr>
            <w:tcW w:w="2604" w:type="dxa"/>
            <w:gridSpan w:val="8"/>
            <w:vAlign w:val="center"/>
          </w:tcPr>
          <w:p>
            <w:pPr>
              <w:snapToGrid w:val="0"/>
              <w:ind w:firstLine="324"/>
              <w:jc w:val="left"/>
              <w:rPr>
                <w:spacing w:val="-9"/>
                <w:sz w:val="18"/>
                <w:szCs w:val="18"/>
              </w:rPr>
            </w:pPr>
            <w:r>
              <w:rPr>
                <w:rFonts w:hint="eastAsia"/>
                <w:spacing w:val="-9"/>
                <w:sz w:val="18"/>
                <w:szCs w:val="18"/>
              </w:rPr>
              <w:t>出资形式：</w:t>
            </w:r>
          </w:p>
        </w:tc>
        <w:tc>
          <w:tcPr>
            <w:tcW w:w="3208" w:type="dxa"/>
            <w:gridSpan w:val="7"/>
            <w:vAlign w:val="center"/>
          </w:tcPr>
          <w:p>
            <w:pPr>
              <w:snapToGrid w:val="0"/>
              <w:ind w:firstLine="324"/>
              <w:jc w:val="left"/>
              <w:rPr>
                <w:spacing w:val="-9"/>
                <w:sz w:val="18"/>
                <w:szCs w:val="18"/>
              </w:rPr>
            </w:pPr>
            <w:r>
              <w:rPr>
                <w:rFonts w:hint="eastAsia"/>
                <w:spacing w:val="-9"/>
                <w:sz w:val="18"/>
                <w:szCs w:val="18"/>
              </w:rPr>
              <w:t>申请金额：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cantSplit/>
          <w:trHeight w:val="201" w:hRule="atLeast"/>
          <w:jc w:val="center"/>
        </w:trPr>
        <w:tc>
          <w:tcPr>
            <w:tcW w:w="2765" w:type="dxa"/>
            <w:gridSpan w:val="3"/>
            <w:vMerge w:val="restart"/>
            <w:vAlign w:val="center"/>
          </w:tcPr>
          <w:p>
            <w:pPr>
              <w:snapToGrid w:val="0"/>
              <w:ind w:firstLine="324"/>
              <w:rPr>
                <w:spacing w:val="-9"/>
                <w:sz w:val="18"/>
                <w:szCs w:val="18"/>
              </w:rPr>
            </w:pPr>
            <w:r>
              <w:rPr>
                <w:rFonts w:hint="eastAsia"/>
                <w:spacing w:val="-9"/>
                <w:sz w:val="18"/>
                <w:szCs w:val="18"/>
              </w:rPr>
              <w:t>□境外投资企业变更登记</w:t>
            </w:r>
          </w:p>
        </w:tc>
        <w:tc>
          <w:tcPr>
            <w:tcW w:w="7938" w:type="dxa"/>
            <w:gridSpan w:val="21"/>
            <w:vAlign w:val="center"/>
          </w:tcPr>
          <w:p>
            <w:pPr>
              <w:snapToGrid w:val="0"/>
              <w:ind w:firstLine="324"/>
              <w:jc w:val="left"/>
              <w:rPr>
                <w:spacing w:val="-9"/>
                <w:sz w:val="18"/>
                <w:szCs w:val="18"/>
              </w:rPr>
            </w:pPr>
            <w:r>
              <w:rPr>
                <w:rFonts w:hint="eastAsia"/>
                <w:spacing w:val="-9"/>
                <w:sz w:val="18"/>
                <w:szCs w:val="18"/>
              </w:rPr>
              <w:t>□</w:t>
            </w:r>
            <w:r>
              <w:rPr>
                <w:spacing w:val="-9"/>
                <w:sz w:val="18"/>
                <w:szCs w:val="18"/>
              </w:rPr>
              <w:t xml:space="preserve"> </w:t>
            </w:r>
            <w:r>
              <w:rPr>
                <w:rFonts w:hint="eastAsia"/>
                <w:spacing w:val="-9"/>
                <w:sz w:val="18"/>
                <w:szCs w:val="18"/>
              </w:rPr>
              <w:t>基本信息变更</w:t>
            </w:r>
            <w:r>
              <w:rPr>
                <w:spacing w:val="-9"/>
                <w:sz w:val="18"/>
                <w:szCs w:val="18"/>
              </w:rPr>
              <w:t xml:space="preserve"> </w:t>
            </w:r>
            <w:r>
              <w:rPr>
                <w:rFonts w:hint="eastAsia"/>
                <w:spacing w:val="-9"/>
                <w:sz w:val="18"/>
                <w:szCs w:val="18"/>
              </w:rPr>
              <w:t>□</w:t>
            </w:r>
            <w:r>
              <w:rPr>
                <w:spacing w:val="-9"/>
                <w:sz w:val="18"/>
                <w:szCs w:val="18"/>
              </w:rPr>
              <w:t xml:space="preserve"> </w:t>
            </w:r>
            <w:r>
              <w:rPr>
                <w:rFonts w:hint="eastAsia"/>
                <w:spacing w:val="-9"/>
                <w:sz w:val="18"/>
                <w:szCs w:val="18"/>
              </w:rPr>
              <w:t>增资</w:t>
            </w:r>
            <w:r>
              <w:rPr>
                <w:spacing w:val="-9"/>
                <w:sz w:val="18"/>
                <w:szCs w:val="18"/>
              </w:rPr>
              <w:t xml:space="preserve"> </w:t>
            </w:r>
            <w:r>
              <w:rPr>
                <w:rFonts w:hint="eastAsia"/>
                <w:spacing w:val="-9"/>
                <w:sz w:val="18"/>
                <w:szCs w:val="18"/>
              </w:rPr>
              <w:t>□</w:t>
            </w:r>
            <w:r>
              <w:rPr>
                <w:spacing w:val="-9"/>
                <w:sz w:val="18"/>
                <w:szCs w:val="18"/>
              </w:rPr>
              <w:t xml:space="preserve"> </w:t>
            </w:r>
            <w:r>
              <w:rPr>
                <w:rFonts w:hint="eastAsia"/>
                <w:spacing w:val="-9"/>
                <w:sz w:val="18"/>
                <w:szCs w:val="18"/>
              </w:rPr>
              <w:t>减资</w:t>
            </w:r>
            <w:r>
              <w:rPr>
                <w:spacing w:val="-9"/>
                <w:sz w:val="18"/>
                <w:szCs w:val="18"/>
              </w:rPr>
              <w:t xml:space="preserve"> </w:t>
            </w:r>
            <w:r>
              <w:rPr>
                <w:rFonts w:hint="eastAsia"/>
                <w:spacing w:val="-9"/>
                <w:sz w:val="18"/>
                <w:szCs w:val="18"/>
              </w:rPr>
              <w:t>□</w:t>
            </w:r>
            <w:r>
              <w:rPr>
                <w:spacing w:val="-9"/>
                <w:sz w:val="18"/>
                <w:szCs w:val="18"/>
              </w:rPr>
              <w:t xml:space="preserve"> </w:t>
            </w:r>
            <w:r>
              <w:rPr>
                <w:rFonts w:hint="eastAsia"/>
                <w:spacing w:val="-9"/>
                <w:sz w:val="18"/>
                <w:szCs w:val="18"/>
              </w:rPr>
              <w:t>出资形式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cantSplit/>
          <w:trHeight w:val="121" w:hRule="atLeast"/>
          <w:jc w:val="center"/>
        </w:trPr>
        <w:tc>
          <w:tcPr>
            <w:tcW w:w="2765" w:type="dxa"/>
            <w:gridSpan w:val="3"/>
            <w:vMerge w:val="continue"/>
            <w:vAlign w:val="center"/>
          </w:tcPr>
          <w:p>
            <w:pPr>
              <w:snapToGrid w:val="0"/>
              <w:ind w:firstLine="324"/>
              <w:rPr>
                <w:spacing w:val="-9"/>
                <w:sz w:val="18"/>
                <w:szCs w:val="18"/>
              </w:rPr>
            </w:pPr>
          </w:p>
        </w:tc>
        <w:tc>
          <w:tcPr>
            <w:tcW w:w="7938" w:type="dxa"/>
            <w:gridSpan w:val="21"/>
            <w:vAlign w:val="center"/>
          </w:tcPr>
          <w:p>
            <w:pPr>
              <w:snapToGrid w:val="0"/>
              <w:ind w:firstLine="324"/>
              <w:jc w:val="left"/>
              <w:rPr>
                <w:spacing w:val="-9"/>
                <w:sz w:val="18"/>
                <w:szCs w:val="18"/>
              </w:rPr>
            </w:pPr>
            <w:r>
              <w:rPr>
                <w:rFonts w:hint="eastAsia"/>
                <w:spacing w:val="-9"/>
                <w:sz w:val="18"/>
                <w:szCs w:val="18"/>
              </w:rPr>
              <w:t>□</w:t>
            </w:r>
            <w:r>
              <w:rPr>
                <w:spacing w:val="-9"/>
                <w:sz w:val="18"/>
                <w:szCs w:val="18"/>
              </w:rPr>
              <w:t xml:space="preserve"> </w:t>
            </w:r>
            <w:r>
              <w:rPr>
                <w:rFonts w:hint="eastAsia"/>
                <w:spacing w:val="-9"/>
                <w:sz w:val="18"/>
                <w:szCs w:val="18"/>
              </w:rPr>
              <w:t>股权转让（□中方转外方</w:t>
            </w:r>
            <w:r>
              <w:rPr>
                <w:spacing w:val="-9"/>
                <w:sz w:val="18"/>
                <w:szCs w:val="18"/>
              </w:rPr>
              <w:t xml:space="preserve"> </w:t>
            </w:r>
            <w:r>
              <w:rPr>
                <w:rFonts w:hint="eastAsia"/>
                <w:spacing w:val="-9"/>
                <w:sz w:val="18"/>
                <w:szCs w:val="18"/>
              </w:rPr>
              <w:t>□外方转中方</w:t>
            </w:r>
            <w:r>
              <w:rPr>
                <w:spacing w:val="-9"/>
                <w:sz w:val="18"/>
                <w:szCs w:val="18"/>
              </w:rPr>
              <w:t xml:space="preserve"> </w:t>
            </w:r>
            <w:r>
              <w:rPr>
                <w:rFonts w:hint="eastAsia"/>
                <w:spacing w:val="-9"/>
                <w:sz w:val="18"/>
                <w:szCs w:val="18"/>
              </w:rPr>
              <w:t>□外方转外方</w:t>
            </w:r>
            <w:r>
              <w:rPr>
                <w:spacing w:val="-9"/>
                <w:sz w:val="18"/>
                <w:szCs w:val="18"/>
              </w:rPr>
              <w:t xml:space="preserve"> </w:t>
            </w:r>
            <w:r>
              <w:rPr>
                <w:rFonts w:hint="eastAsia"/>
                <w:spacing w:val="-9"/>
                <w:sz w:val="18"/>
                <w:szCs w:val="18"/>
              </w:rPr>
              <w:t>□中方转中方）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76" w:hRule="atLeast"/>
          <w:jc w:val="center"/>
        </w:trPr>
        <w:tc>
          <w:tcPr>
            <w:tcW w:w="2765" w:type="dxa"/>
            <w:gridSpan w:val="3"/>
            <w:vAlign w:val="center"/>
          </w:tcPr>
          <w:p>
            <w:pPr>
              <w:snapToGrid w:val="0"/>
              <w:ind w:firstLine="324"/>
              <w:rPr>
                <w:spacing w:val="-9"/>
                <w:sz w:val="18"/>
                <w:szCs w:val="18"/>
              </w:rPr>
            </w:pPr>
            <w:r>
              <w:rPr>
                <w:rFonts w:hint="eastAsia"/>
                <w:spacing w:val="-9"/>
                <w:sz w:val="18"/>
                <w:szCs w:val="18"/>
              </w:rPr>
              <w:t>□境外投资企业注销登记</w:t>
            </w:r>
          </w:p>
        </w:tc>
        <w:tc>
          <w:tcPr>
            <w:tcW w:w="7938" w:type="dxa"/>
            <w:gridSpan w:val="21"/>
            <w:vAlign w:val="center"/>
          </w:tcPr>
          <w:p>
            <w:pPr>
              <w:snapToGrid w:val="0"/>
              <w:ind w:firstLine="324"/>
              <w:rPr>
                <w:spacing w:val="-9"/>
                <w:sz w:val="18"/>
                <w:szCs w:val="18"/>
                <w:u w:val="single"/>
              </w:rPr>
            </w:pPr>
            <w:r>
              <w:rPr>
                <w:rFonts w:hint="eastAsia"/>
                <w:spacing w:val="-9"/>
                <w:sz w:val="18"/>
                <w:szCs w:val="18"/>
              </w:rPr>
              <w:t>注销原因：</w:t>
            </w:r>
            <w:r>
              <w:rPr>
                <w:spacing w:val="-9"/>
                <w:sz w:val="18"/>
                <w:szCs w:val="18"/>
              </w:rPr>
              <w:t xml:space="preserve">  </w:t>
            </w:r>
            <w:r>
              <w:rPr>
                <w:rFonts w:hint="eastAsia"/>
                <w:spacing w:val="-9"/>
                <w:sz w:val="18"/>
                <w:szCs w:val="18"/>
              </w:rPr>
              <w:t>□</w:t>
            </w:r>
            <w:r>
              <w:rPr>
                <w:spacing w:val="-9"/>
                <w:sz w:val="18"/>
                <w:szCs w:val="18"/>
              </w:rPr>
              <w:t xml:space="preserve"> </w:t>
            </w:r>
            <w:r>
              <w:rPr>
                <w:rFonts w:hint="eastAsia"/>
                <w:spacing w:val="-9"/>
                <w:sz w:val="18"/>
                <w:szCs w:val="18"/>
              </w:rPr>
              <w:t>股权转让</w:t>
            </w:r>
            <w:r>
              <w:rPr>
                <w:spacing w:val="-9"/>
                <w:sz w:val="18"/>
                <w:szCs w:val="18"/>
              </w:rPr>
              <w:t xml:space="preserve">  </w:t>
            </w:r>
            <w:r>
              <w:rPr>
                <w:rFonts w:hint="eastAsia"/>
                <w:spacing w:val="-9"/>
                <w:sz w:val="18"/>
                <w:szCs w:val="18"/>
              </w:rPr>
              <w:t>□</w:t>
            </w:r>
            <w:r>
              <w:rPr>
                <w:spacing w:val="-9"/>
                <w:sz w:val="18"/>
                <w:szCs w:val="18"/>
              </w:rPr>
              <w:t xml:space="preserve"> </w:t>
            </w:r>
            <w:r>
              <w:rPr>
                <w:rFonts w:hint="eastAsia"/>
                <w:spacing w:val="-9"/>
                <w:sz w:val="18"/>
                <w:szCs w:val="18"/>
              </w:rPr>
              <w:t>清算</w:t>
            </w:r>
            <w:r>
              <w:rPr>
                <w:spacing w:val="-9"/>
                <w:sz w:val="18"/>
                <w:szCs w:val="18"/>
              </w:rPr>
              <w:t xml:space="preserve">  </w:t>
            </w:r>
            <w:r>
              <w:rPr>
                <w:rFonts w:hint="eastAsia"/>
                <w:spacing w:val="-9"/>
                <w:sz w:val="18"/>
                <w:szCs w:val="18"/>
              </w:rPr>
              <w:t>□</w:t>
            </w:r>
            <w:r>
              <w:rPr>
                <w:spacing w:val="-9"/>
                <w:sz w:val="18"/>
                <w:szCs w:val="18"/>
              </w:rPr>
              <w:t xml:space="preserve"> </w:t>
            </w:r>
            <w:r>
              <w:rPr>
                <w:rFonts w:hint="eastAsia"/>
                <w:spacing w:val="-9"/>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255" w:hRule="atLeast"/>
          <w:jc w:val="center"/>
        </w:trPr>
        <w:tc>
          <w:tcPr>
            <w:tcW w:w="2765" w:type="dxa"/>
            <w:gridSpan w:val="3"/>
            <w:vAlign w:val="center"/>
          </w:tcPr>
          <w:p>
            <w:pPr>
              <w:snapToGrid w:val="0"/>
              <w:ind w:firstLine="324"/>
              <w:jc w:val="center"/>
              <w:rPr>
                <w:spacing w:val="-9"/>
                <w:sz w:val="18"/>
                <w:szCs w:val="18"/>
              </w:rPr>
            </w:pPr>
            <w:r>
              <w:rPr>
                <w:rFonts w:hint="eastAsia"/>
                <w:spacing w:val="-9"/>
                <w:sz w:val="18"/>
                <w:szCs w:val="18"/>
              </w:rPr>
              <w:t>联系人</w:t>
            </w:r>
          </w:p>
        </w:tc>
        <w:tc>
          <w:tcPr>
            <w:tcW w:w="3417" w:type="dxa"/>
            <w:gridSpan w:val="10"/>
            <w:vAlign w:val="center"/>
          </w:tcPr>
          <w:p>
            <w:pPr>
              <w:keepNext/>
              <w:keepLines/>
              <w:snapToGrid w:val="0"/>
              <w:ind w:firstLine="325"/>
              <w:jc w:val="center"/>
              <w:outlineLvl w:val="0"/>
              <w:rPr>
                <w:b/>
                <w:spacing w:val="-9"/>
                <w:sz w:val="18"/>
                <w:szCs w:val="18"/>
              </w:rPr>
            </w:pPr>
          </w:p>
        </w:tc>
        <w:tc>
          <w:tcPr>
            <w:tcW w:w="1566" w:type="dxa"/>
            <w:gridSpan w:val="6"/>
            <w:vAlign w:val="center"/>
          </w:tcPr>
          <w:p>
            <w:pPr>
              <w:snapToGrid w:val="0"/>
              <w:ind w:firstLine="324"/>
              <w:jc w:val="center"/>
              <w:rPr>
                <w:spacing w:val="-9"/>
                <w:sz w:val="18"/>
                <w:szCs w:val="18"/>
              </w:rPr>
            </w:pPr>
            <w:r>
              <w:rPr>
                <w:rFonts w:hint="eastAsia"/>
                <w:spacing w:val="-9"/>
                <w:sz w:val="18"/>
                <w:szCs w:val="18"/>
              </w:rPr>
              <w:t>联系电话</w:t>
            </w:r>
          </w:p>
        </w:tc>
        <w:tc>
          <w:tcPr>
            <w:tcW w:w="2955" w:type="dxa"/>
            <w:gridSpan w:val="5"/>
            <w:vAlign w:val="center"/>
          </w:tcPr>
          <w:p>
            <w:pPr>
              <w:keepNext/>
              <w:keepLines/>
              <w:snapToGrid w:val="0"/>
              <w:ind w:firstLine="325"/>
              <w:outlineLvl w:val="0"/>
              <w:rPr>
                <w:b/>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29" w:hRule="atLeast"/>
          <w:jc w:val="center"/>
        </w:trPr>
        <w:tc>
          <w:tcPr>
            <w:tcW w:w="10703" w:type="dxa"/>
            <w:gridSpan w:val="24"/>
            <w:vAlign w:val="center"/>
          </w:tcPr>
          <w:p>
            <w:pPr>
              <w:snapToGrid w:val="0"/>
              <w:ind w:firstLine="386"/>
              <w:rPr>
                <w:b/>
                <w:spacing w:val="-9"/>
                <w:u w:val="single"/>
              </w:rPr>
            </w:pPr>
            <w:r>
              <w:rPr>
                <w:rFonts w:hint="eastAsia"/>
                <w:b/>
                <w:spacing w:val="-9"/>
              </w:rPr>
              <w:t>三、境外投资企业基本信息（变更登记的，填写变更后的基本信息；注销登记的，填写注销前基本信息）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20" w:hRule="atLeast"/>
          <w:jc w:val="center"/>
        </w:trPr>
        <w:tc>
          <w:tcPr>
            <w:tcW w:w="1631" w:type="dxa"/>
            <w:vAlign w:val="center"/>
          </w:tcPr>
          <w:p>
            <w:pPr>
              <w:snapToGrid w:val="0"/>
              <w:ind w:firstLine="324"/>
              <w:jc w:val="center"/>
              <w:rPr>
                <w:spacing w:val="-9"/>
                <w:sz w:val="18"/>
                <w:szCs w:val="18"/>
              </w:rPr>
            </w:pPr>
            <w:r>
              <w:rPr>
                <w:rFonts w:hint="eastAsia"/>
                <w:spacing w:val="-9"/>
                <w:sz w:val="18"/>
                <w:szCs w:val="18"/>
              </w:rPr>
              <w:t>境外企业名称</w:t>
            </w:r>
          </w:p>
        </w:tc>
        <w:tc>
          <w:tcPr>
            <w:tcW w:w="1134" w:type="dxa"/>
            <w:gridSpan w:val="2"/>
            <w:vAlign w:val="center"/>
          </w:tcPr>
          <w:p>
            <w:pPr>
              <w:snapToGrid w:val="0"/>
              <w:ind w:firstLine="324"/>
              <w:jc w:val="center"/>
              <w:rPr>
                <w:b/>
                <w:spacing w:val="-9"/>
                <w:sz w:val="18"/>
                <w:szCs w:val="18"/>
              </w:rPr>
            </w:pPr>
            <w:r>
              <w:rPr>
                <w:rFonts w:hint="eastAsia"/>
                <w:spacing w:val="-9"/>
                <w:sz w:val="18"/>
                <w:szCs w:val="18"/>
              </w:rPr>
              <w:t>注册地</w:t>
            </w:r>
          </w:p>
        </w:tc>
        <w:tc>
          <w:tcPr>
            <w:tcW w:w="1159" w:type="dxa"/>
            <w:gridSpan w:val="2"/>
            <w:vAlign w:val="center"/>
          </w:tcPr>
          <w:p>
            <w:pPr>
              <w:snapToGrid w:val="0"/>
              <w:jc w:val="center"/>
              <w:rPr>
                <w:spacing w:val="-9"/>
                <w:sz w:val="18"/>
                <w:szCs w:val="18"/>
              </w:rPr>
            </w:pPr>
            <w:r>
              <w:rPr>
                <w:rFonts w:hint="eastAsia"/>
                <w:spacing w:val="-9"/>
                <w:sz w:val="18"/>
                <w:szCs w:val="18"/>
              </w:rPr>
              <w:t>注册日期</w:t>
            </w:r>
          </w:p>
        </w:tc>
        <w:tc>
          <w:tcPr>
            <w:tcW w:w="1266" w:type="dxa"/>
            <w:gridSpan w:val="6"/>
            <w:vAlign w:val="center"/>
          </w:tcPr>
          <w:p>
            <w:pPr>
              <w:snapToGrid w:val="0"/>
              <w:ind w:firstLine="324"/>
              <w:jc w:val="center"/>
              <w:rPr>
                <w:spacing w:val="-9"/>
                <w:sz w:val="18"/>
                <w:szCs w:val="18"/>
              </w:rPr>
            </w:pPr>
            <w:r>
              <w:rPr>
                <w:rFonts w:hint="eastAsia"/>
                <w:spacing w:val="-9"/>
                <w:sz w:val="18"/>
                <w:szCs w:val="18"/>
              </w:rPr>
              <w:t>上市地</w:t>
            </w:r>
          </w:p>
        </w:tc>
        <w:tc>
          <w:tcPr>
            <w:tcW w:w="992" w:type="dxa"/>
            <w:gridSpan w:val="2"/>
            <w:vAlign w:val="center"/>
          </w:tcPr>
          <w:p>
            <w:pPr>
              <w:snapToGrid w:val="0"/>
              <w:jc w:val="center"/>
              <w:rPr>
                <w:spacing w:val="-9"/>
                <w:sz w:val="18"/>
                <w:szCs w:val="18"/>
              </w:rPr>
            </w:pPr>
            <w:r>
              <w:rPr>
                <w:rFonts w:hint="eastAsia"/>
                <w:spacing w:val="-9"/>
                <w:sz w:val="18"/>
                <w:szCs w:val="18"/>
              </w:rPr>
              <w:t>上市日期</w:t>
            </w:r>
          </w:p>
        </w:tc>
        <w:tc>
          <w:tcPr>
            <w:tcW w:w="1432" w:type="dxa"/>
            <w:gridSpan w:val="5"/>
            <w:vAlign w:val="center"/>
          </w:tcPr>
          <w:p>
            <w:pPr>
              <w:snapToGrid w:val="0"/>
              <w:ind w:firstLine="324"/>
              <w:jc w:val="center"/>
              <w:rPr>
                <w:spacing w:val="-9"/>
                <w:sz w:val="18"/>
                <w:szCs w:val="18"/>
              </w:rPr>
            </w:pPr>
            <w:r>
              <w:rPr>
                <w:rFonts w:hint="eastAsia"/>
                <w:spacing w:val="-9"/>
                <w:sz w:val="18"/>
                <w:szCs w:val="18"/>
              </w:rPr>
              <w:t>总资产</w:t>
            </w:r>
          </w:p>
        </w:tc>
        <w:tc>
          <w:tcPr>
            <w:tcW w:w="1854" w:type="dxa"/>
            <w:gridSpan w:val="5"/>
            <w:vAlign w:val="center"/>
          </w:tcPr>
          <w:p>
            <w:pPr>
              <w:snapToGrid w:val="0"/>
              <w:ind w:firstLine="324"/>
              <w:jc w:val="center"/>
              <w:rPr>
                <w:spacing w:val="-9"/>
                <w:sz w:val="18"/>
                <w:szCs w:val="18"/>
              </w:rPr>
            </w:pPr>
            <w:r>
              <w:rPr>
                <w:rFonts w:hint="eastAsia"/>
                <w:spacing w:val="-9"/>
                <w:sz w:val="18"/>
                <w:szCs w:val="18"/>
              </w:rPr>
              <w:t>已发行总股数</w:t>
            </w:r>
          </w:p>
        </w:tc>
        <w:tc>
          <w:tcPr>
            <w:tcW w:w="1235" w:type="dxa"/>
            <w:vAlign w:val="center"/>
          </w:tcPr>
          <w:p>
            <w:pPr>
              <w:snapToGrid w:val="0"/>
              <w:jc w:val="center"/>
              <w:rPr>
                <w:spacing w:val="-9"/>
                <w:sz w:val="18"/>
                <w:szCs w:val="18"/>
              </w:rPr>
            </w:pPr>
            <w:r>
              <w:rPr>
                <w:rFonts w:hint="eastAsia"/>
                <w:spacing w:val="-9"/>
                <w:sz w:val="18"/>
                <w:szCs w:val="18"/>
              </w:rPr>
              <w:t>预留员工期权股数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20" w:hRule="atLeast"/>
          <w:jc w:val="center"/>
        </w:trPr>
        <w:tc>
          <w:tcPr>
            <w:tcW w:w="1631" w:type="dxa"/>
            <w:vAlign w:val="center"/>
          </w:tcPr>
          <w:p>
            <w:pPr>
              <w:keepNext/>
              <w:keepLines/>
              <w:snapToGrid w:val="0"/>
              <w:ind w:firstLine="325"/>
              <w:jc w:val="center"/>
              <w:outlineLvl w:val="0"/>
              <w:rPr>
                <w:b/>
                <w:spacing w:val="-9"/>
                <w:sz w:val="18"/>
                <w:szCs w:val="18"/>
              </w:rPr>
            </w:pPr>
          </w:p>
        </w:tc>
        <w:tc>
          <w:tcPr>
            <w:tcW w:w="1134" w:type="dxa"/>
            <w:gridSpan w:val="2"/>
            <w:vAlign w:val="center"/>
          </w:tcPr>
          <w:p>
            <w:pPr>
              <w:keepNext/>
              <w:keepLines/>
              <w:snapToGrid w:val="0"/>
              <w:ind w:firstLine="325"/>
              <w:jc w:val="center"/>
              <w:outlineLvl w:val="0"/>
              <w:rPr>
                <w:b/>
                <w:spacing w:val="-9"/>
                <w:sz w:val="18"/>
                <w:szCs w:val="18"/>
              </w:rPr>
            </w:pPr>
          </w:p>
        </w:tc>
        <w:tc>
          <w:tcPr>
            <w:tcW w:w="1159" w:type="dxa"/>
            <w:gridSpan w:val="2"/>
            <w:vAlign w:val="center"/>
          </w:tcPr>
          <w:p>
            <w:pPr>
              <w:keepNext/>
              <w:keepLines/>
              <w:snapToGrid w:val="0"/>
              <w:ind w:firstLine="325"/>
              <w:jc w:val="center"/>
              <w:outlineLvl w:val="0"/>
              <w:rPr>
                <w:b/>
                <w:spacing w:val="-9"/>
                <w:sz w:val="18"/>
                <w:szCs w:val="18"/>
              </w:rPr>
            </w:pPr>
          </w:p>
        </w:tc>
        <w:tc>
          <w:tcPr>
            <w:tcW w:w="1266" w:type="dxa"/>
            <w:gridSpan w:val="6"/>
            <w:vAlign w:val="center"/>
          </w:tcPr>
          <w:p>
            <w:pPr>
              <w:keepNext/>
              <w:keepLines/>
              <w:snapToGrid w:val="0"/>
              <w:ind w:firstLine="325"/>
              <w:jc w:val="center"/>
              <w:outlineLvl w:val="0"/>
              <w:rPr>
                <w:b/>
                <w:spacing w:val="-9"/>
                <w:sz w:val="18"/>
                <w:szCs w:val="18"/>
              </w:rPr>
            </w:pPr>
          </w:p>
        </w:tc>
        <w:tc>
          <w:tcPr>
            <w:tcW w:w="992" w:type="dxa"/>
            <w:gridSpan w:val="2"/>
            <w:vAlign w:val="center"/>
          </w:tcPr>
          <w:p>
            <w:pPr>
              <w:keepNext/>
              <w:keepLines/>
              <w:snapToGrid w:val="0"/>
              <w:ind w:firstLine="325"/>
              <w:jc w:val="center"/>
              <w:outlineLvl w:val="0"/>
              <w:rPr>
                <w:b/>
                <w:spacing w:val="-9"/>
                <w:sz w:val="18"/>
                <w:szCs w:val="18"/>
              </w:rPr>
            </w:pPr>
          </w:p>
        </w:tc>
        <w:tc>
          <w:tcPr>
            <w:tcW w:w="1432" w:type="dxa"/>
            <w:gridSpan w:val="5"/>
            <w:vAlign w:val="center"/>
          </w:tcPr>
          <w:p>
            <w:pPr>
              <w:keepNext/>
              <w:keepLines/>
              <w:snapToGrid w:val="0"/>
              <w:ind w:firstLine="325"/>
              <w:jc w:val="center"/>
              <w:outlineLvl w:val="0"/>
              <w:rPr>
                <w:b/>
                <w:spacing w:val="-9"/>
                <w:sz w:val="18"/>
                <w:szCs w:val="18"/>
              </w:rPr>
            </w:pPr>
          </w:p>
        </w:tc>
        <w:tc>
          <w:tcPr>
            <w:tcW w:w="1854" w:type="dxa"/>
            <w:gridSpan w:val="5"/>
            <w:vAlign w:val="center"/>
          </w:tcPr>
          <w:p>
            <w:pPr>
              <w:keepNext/>
              <w:keepLines/>
              <w:snapToGrid w:val="0"/>
              <w:ind w:firstLine="325"/>
              <w:jc w:val="center"/>
              <w:outlineLvl w:val="0"/>
              <w:rPr>
                <w:b/>
                <w:spacing w:val="-9"/>
                <w:sz w:val="18"/>
                <w:szCs w:val="18"/>
              </w:rPr>
            </w:pPr>
          </w:p>
        </w:tc>
        <w:tc>
          <w:tcPr>
            <w:tcW w:w="1235" w:type="dxa"/>
            <w:vAlign w:val="center"/>
          </w:tcPr>
          <w:p>
            <w:pPr>
              <w:keepNext/>
              <w:keepLines/>
              <w:snapToGrid w:val="0"/>
              <w:ind w:firstLine="325"/>
              <w:jc w:val="center"/>
              <w:outlineLvl w:val="0"/>
              <w:rPr>
                <w:b/>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29" w:hRule="atLeast"/>
          <w:jc w:val="center"/>
        </w:trPr>
        <w:tc>
          <w:tcPr>
            <w:tcW w:w="10703" w:type="dxa"/>
            <w:gridSpan w:val="24"/>
            <w:vAlign w:val="center"/>
          </w:tcPr>
          <w:p>
            <w:pPr>
              <w:snapToGrid w:val="0"/>
              <w:ind w:firstLine="386"/>
              <w:rPr>
                <w:b/>
                <w:spacing w:val="-9"/>
              </w:rPr>
            </w:pPr>
            <w:r>
              <w:rPr>
                <w:rFonts w:hint="eastAsia"/>
                <w:b/>
                <w:spacing w:val="-9"/>
              </w:rPr>
              <w:t>四、境外投资企业的中方股东投资信息（变更登记的，填写变更后的信息；注销登记的，填写当前股东信息）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41" w:hRule="atLeast"/>
          <w:jc w:val="center"/>
        </w:trPr>
        <w:tc>
          <w:tcPr>
            <w:tcW w:w="2765" w:type="dxa"/>
            <w:gridSpan w:val="3"/>
            <w:vAlign w:val="center"/>
          </w:tcPr>
          <w:p>
            <w:pPr>
              <w:snapToGrid w:val="0"/>
              <w:jc w:val="center"/>
              <w:rPr>
                <w:b/>
                <w:spacing w:val="-9"/>
              </w:rPr>
            </w:pPr>
            <w:r>
              <w:rPr>
                <w:rFonts w:hint="eastAsia"/>
                <w:spacing w:val="-9"/>
                <w:sz w:val="18"/>
                <w:szCs w:val="18"/>
              </w:rPr>
              <w:t>中方股东名称</w:t>
            </w:r>
          </w:p>
        </w:tc>
        <w:tc>
          <w:tcPr>
            <w:tcW w:w="708" w:type="dxa"/>
            <w:vAlign w:val="center"/>
          </w:tcPr>
          <w:p>
            <w:pPr>
              <w:snapToGrid w:val="0"/>
              <w:jc w:val="center"/>
              <w:rPr>
                <w:b/>
                <w:spacing w:val="-9"/>
              </w:rPr>
            </w:pPr>
            <w:r>
              <w:rPr>
                <w:rFonts w:hint="eastAsia"/>
                <w:spacing w:val="-9"/>
                <w:sz w:val="18"/>
                <w:szCs w:val="18"/>
              </w:rPr>
              <w:t>币种</w:t>
            </w:r>
          </w:p>
        </w:tc>
        <w:tc>
          <w:tcPr>
            <w:tcW w:w="1717" w:type="dxa"/>
            <w:gridSpan w:val="7"/>
            <w:vAlign w:val="center"/>
          </w:tcPr>
          <w:p>
            <w:pPr>
              <w:snapToGrid w:val="0"/>
              <w:ind w:firstLine="324"/>
              <w:jc w:val="center"/>
              <w:rPr>
                <w:b/>
                <w:spacing w:val="-9"/>
              </w:rPr>
            </w:pPr>
            <w:r>
              <w:rPr>
                <w:rFonts w:hint="eastAsia"/>
                <w:spacing w:val="-9"/>
                <w:sz w:val="18"/>
                <w:szCs w:val="18"/>
              </w:rPr>
              <w:t>出资额</w:t>
            </w:r>
          </w:p>
        </w:tc>
        <w:tc>
          <w:tcPr>
            <w:tcW w:w="1868" w:type="dxa"/>
            <w:gridSpan w:val="4"/>
            <w:vAlign w:val="center"/>
          </w:tcPr>
          <w:p>
            <w:pPr>
              <w:snapToGrid w:val="0"/>
              <w:ind w:firstLine="324"/>
              <w:jc w:val="center"/>
              <w:rPr>
                <w:b/>
                <w:spacing w:val="-9"/>
              </w:rPr>
            </w:pPr>
            <w:r>
              <w:rPr>
                <w:rFonts w:hint="eastAsia"/>
                <w:spacing w:val="-9"/>
                <w:sz w:val="18"/>
                <w:szCs w:val="18"/>
              </w:rPr>
              <w:t>出资比例（％）</w:t>
            </w:r>
          </w:p>
        </w:tc>
        <w:tc>
          <w:tcPr>
            <w:tcW w:w="1649" w:type="dxa"/>
            <w:gridSpan w:val="6"/>
            <w:vAlign w:val="center"/>
          </w:tcPr>
          <w:p>
            <w:pPr>
              <w:snapToGrid w:val="0"/>
              <w:ind w:firstLine="324"/>
              <w:jc w:val="center"/>
              <w:rPr>
                <w:b/>
                <w:spacing w:val="-9"/>
              </w:rPr>
            </w:pPr>
            <w:r>
              <w:rPr>
                <w:rFonts w:hint="eastAsia"/>
                <w:spacing w:val="-9"/>
                <w:sz w:val="18"/>
                <w:szCs w:val="18"/>
              </w:rPr>
              <w:t>持股数</w:t>
            </w:r>
          </w:p>
        </w:tc>
        <w:tc>
          <w:tcPr>
            <w:tcW w:w="1996" w:type="dxa"/>
            <w:gridSpan w:val="3"/>
            <w:vAlign w:val="center"/>
          </w:tcPr>
          <w:p>
            <w:pPr>
              <w:snapToGrid w:val="0"/>
              <w:ind w:firstLine="324"/>
              <w:jc w:val="center"/>
              <w:rPr>
                <w:b/>
                <w:spacing w:val="-9"/>
              </w:rPr>
            </w:pPr>
            <w:r>
              <w:rPr>
                <w:rFonts w:hint="eastAsia"/>
                <w:spacing w:val="-9"/>
                <w:sz w:val="18"/>
                <w:szCs w:val="18"/>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38" w:hRule="atLeast"/>
          <w:jc w:val="center"/>
        </w:trPr>
        <w:tc>
          <w:tcPr>
            <w:tcW w:w="2765" w:type="dxa"/>
            <w:gridSpan w:val="3"/>
            <w:vAlign w:val="center"/>
          </w:tcPr>
          <w:p>
            <w:pPr>
              <w:keepNext/>
              <w:keepLines/>
              <w:snapToGrid w:val="0"/>
              <w:ind w:firstLine="386"/>
              <w:outlineLvl w:val="0"/>
              <w:rPr>
                <w:b/>
                <w:spacing w:val="-9"/>
              </w:rPr>
            </w:pPr>
          </w:p>
        </w:tc>
        <w:tc>
          <w:tcPr>
            <w:tcW w:w="708" w:type="dxa"/>
            <w:vAlign w:val="center"/>
          </w:tcPr>
          <w:p>
            <w:pPr>
              <w:keepNext/>
              <w:keepLines/>
              <w:snapToGrid w:val="0"/>
              <w:ind w:firstLine="386"/>
              <w:outlineLvl w:val="0"/>
              <w:rPr>
                <w:b/>
                <w:spacing w:val="-9"/>
              </w:rPr>
            </w:pPr>
          </w:p>
        </w:tc>
        <w:tc>
          <w:tcPr>
            <w:tcW w:w="1717" w:type="dxa"/>
            <w:gridSpan w:val="7"/>
            <w:vAlign w:val="center"/>
          </w:tcPr>
          <w:p>
            <w:pPr>
              <w:keepNext/>
              <w:keepLines/>
              <w:snapToGrid w:val="0"/>
              <w:ind w:firstLine="386"/>
              <w:outlineLvl w:val="0"/>
              <w:rPr>
                <w:b/>
                <w:spacing w:val="-9"/>
              </w:rPr>
            </w:pPr>
          </w:p>
        </w:tc>
        <w:tc>
          <w:tcPr>
            <w:tcW w:w="1868" w:type="dxa"/>
            <w:gridSpan w:val="4"/>
            <w:vAlign w:val="center"/>
          </w:tcPr>
          <w:p>
            <w:pPr>
              <w:keepNext/>
              <w:keepLines/>
              <w:snapToGrid w:val="0"/>
              <w:ind w:firstLine="386"/>
              <w:outlineLvl w:val="0"/>
              <w:rPr>
                <w:b/>
                <w:spacing w:val="-9"/>
              </w:rPr>
            </w:pPr>
          </w:p>
        </w:tc>
        <w:tc>
          <w:tcPr>
            <w:tcW w:w="1649" w:type="dxa"/>
            <w:gridSpan w:val="6"/>
            <w:vAlign w:val="center"/>
          </w:tcPr>
          <w:p>
            <w:pPr>
              <w:keepNext/>
              <w:keepLines/>
              <w:snapToGrid w:val="0"/>
              <w:ind w:firstLine="386"/>
              <w:outlineLvl w:val="0"/>
              <w:rPr>
                <w:b/>
                <w:spacing w:val="-9"/>
              </w:rPr>
            </w:pPr>
          </w:p>
        </w:tc>
        <w:tc>
          <w:tcPr>
            <w:tcW w:w="1996" w:type="dxa"/>
            <w:gridSpan w:val="3"/>
            <w:vAlign w:val="center"/>
          </w:tcPr>
          <w:p>
            <w:pPr>
              <w:keepNext/>
              <w:keepLines/>
              <w:snapToGrid w:val="0"/>
              <w:ind w:firstLine="386"/>
              <w:outlineLvl w:val="0"/>
              <w:rPr>
                <w:b/>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38" w:hRule="atLeast"/>
          <w:jc w:val="center"/>
        </w:trPr>
        <w:tc>
          <w:tcPr>
            <w:tcW w:w="2765" w:type="dxa"/>
            <w:gridSpan w:val="3"/>
            <w:vAlign w:val="center"/>
          </w:tcPr>
          <w:p>
            <w:pPr>
              <w:keepNext/>
              <w:keepLines/>
              <w:snapToGrid w:val="0"/>
              <w:ind w:firstLine="386"/>
              <w:outlineLvl w:val="0"/>
              <w:rPr>
                <w:b/>
                <w:spacing w:val="-9"/>
              </w:rPr>
            </w:pPr>
          </w:p>
        </w:tc>
        <w:tc>
          <w:tcPr>
            <w:tcW w:w="708" w:type="dxa"/>
            <w:vAlign w:val="center"/>
          </w:tcPr>
          <w:p>
            <w:pPr>
              <w:keepNext/>
              <w:keepLines/>
              <w:snapToGrid w:val="0"/>
              <w:ind w:firstLine="386"/>
              <w:outlineLvl w:val="0"/>
              <w:rPr>
                <w:b/>
                <w:spacing w:val="-9"/>
              </w:rPr>
            </w:pPr>
          </w:p>
        </w:tc>
        <w:tc>
          <w:tcPr>
            <w:tcW w:w="1717" w:type="dxa"/>
            <w:gridSpan w:val="7"/>
            <w:vAlign w:val="center"/>
          </w:tcPr>
          <w:p>
            <w:pPr>
              <w:keepNext/>
              <w:keepLines/>
              <w:snapToGrid w:val="0"/>
              <w:ind w:firstLine="386"/>
              <w:outlineLvl w:val="0"/>
              <w:rPr>
                <w:b/>
                <w:spacing w:val="-9"/>
              </w:rPr>
            </w:pPr>
          </w:p>
        </w:tc>
        <w:tc>
          <w:tcPr>
            <w:tcW w:w="1868" w:type="dxa"/>
            <w:gridSpan w:val="4"/>
            <w:vAlign w:val="center"/>
          </w:tcPr>
          <w:p>
            <w:pPr>
              <w:keepNext/>
              <w:keepLines/>
              <w:snapToGrid w:val="0"/>
              <w:ind w:firstLine="386"/>
              <w:outlineLvl w:val="0"/>
              <w:rPr>
                <w:b/>
                <w:spacing w:val="-9"/>
              </w:rPr>
            </w:pPr>
          </w:p>
        </w:tc>
        <w:tc>
          <w:tcPr>
            <w:tcW w:w="1649" w:type="dxa"/>
            <w:gridSpan w:val="6"/>
            <w:vAlign w:val="center"/>
          </w:tcPr>
          <w:p>
            <w:pPr>
              <w:keepNext/>
              <w:keepLines/>
              <w:snapToGrid w:val="0"/>
              <w:ind w:firstLine="386"/>
              <w:outlineLvl w:val="0"/>
              <w:rPr>
                <w:b/>
                <w:spacing w:val="-9"/>
              </w:rPr>
            </w:pPr>
          </w:p>
        </w:tc>
        <w:tc>
          <w:tcPr>
            <w:tcW w:w="1996" w:type="dxa"/>
            <w:gridSpan w:val="3"/>
            <w:vAlign w:val="center"/>
          </w:tcPr>
          <w:p>
            <w:pPr>
              <w:keepNext/>
              <w:keepLines/>
              <w:snapToGrid w:val="0"/>
              <w:ind w:firstLine="386"/>
              <w:outlineLvl w:val="0"/>
              <w:rPr>
                <w:b/>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29" w:hRule="atLeast"/>
          <w:jc w:val="center"/>
        </w:trPr>
        <w:tc>
          <w:tcPr>
            <w:tcW w:w="10703" w:type="dxa"/>
            <w:gridSpan w:val="24"/>
            <w:vAlign w:val="center"/>
          </w:tcPr>
          <w:p>
            <w:pPr>
              <w:snapToGrid w:val="0"/>
              <w:ind w:firstLine="386"/>
              <w:rPr>
                <w:b/>
                <w:spacing w:val="-9"/>
              </w:rPr>
            </w:pPr>
            <w:r>
              <w:rPr>
                <w:rFonts w:hint="eastAsia"/>
                <w:b/>
                <w:spacing w:val="-9"/>
              </w:rPr>
              <w:t>五、境外投资企业的外方股东投资信息（变更登记的，填写变更后的信息；注销登记的，填写当前股东信息</w:t>
            </w:r>
            <w:r>
              <w:rPr>
                <w:b/>
                <w:spacing w:val="-9"/>
              </w:rPr>
              <w:t>,</w:t>
            </w:r>
            <w:r>
              <w:rPr>
                <w:rFonts w:hint="eastAsia"/>
                <w:b/>
                <w:spacing w:val="-9"/>
              </w:rPr>
              <w:t>股权结构分散的，可酌情填写主要外方股东信息）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21" w:hRule="atLeast"/>
          <w:jc w:val="center"/>
        </w:trPr>
        <w:tc>
          <w:tcPr>
            <w:tcW w:w="2765" w:type="dxa"/>
            <w:gridSpan w:val="3"/>
            <w:vAlign w:val="center"/>
          </w:tcPr>
          <w:p>
            <w:pPr>
              <w:snapToGrid w:val="0"/>
              <w:jc w:val="center"/>
              <w:rPr>
                <w:spacing w:val="-9"/>
                <w:sz w:val="18"/>
                <w:szCs w:val="18"/>
              </w:rPr>
            </w:pPr>
            <w:r>
              <w:rPr>
                <w:rFonts w:hint="eastAsia"/>
                <w:spacing w:val="-9"/>
                <w:sz w:val="18"/>
                <w:szCs w:val="18"/>
              </w:rPr>
              <w:t>外方股东名称</w:t>
            </w:r>
          </w:p>
        </w:tc>
        <w:tc>
          <w:tcPr>
            <w:tcW w:w="1454" w:type="dxa"/>
            <w:gridSpan w:val="3"/>
            <w:vAlign w:val="center"/>
          </w:tcPr>
          <w:p>
            <w:pPr>
              <w:snapToGrid w:val="0"/>
              <w:ind w:firstLine="324"/>
              <w:jc w:val="center"/>
              <w:rPr>
                <w:spacing w:val="-9"/>
                <w:sz w:val="18"/>
                <w:szCs w:val="18"/>
              </w:rPr>
            </w:pPr>
            <w:r>
              <w:rPr>
                <w:rFonts w:hint="eastAsia"/>
                <w:spacing w:val="-9"/>
                <w:sz w:val="18"/>
                <w:szCs w:val="18"/>
              </w:rPr>
              <w:t>币种</w:t>
            </w:r>
          </w:p>
        </w:tc>
        <w:tc>
          <w:tcPr>
            <w:tcW w:w="1963" w:type="dxa"/>
            <w:gridSpan w:val="7"/>
            <w:vAlign w:val="center"/>
          </w:tcPr>
          <w:p>
            <w:pPr>
              <w:snapToGrid w:val="0"/>
              <w:ind w:firstLine="324"/>
              <w:jc w:val="center"/>
              <w:rPr>
                <w:spacing w:val="-9"/>
                <w:sz w:val="18"/>
                <w:szCs w:val="18"/>
              </w:rPr>
            </w:pPr>
            <w:r>
              <w:rPr>
                <w:rFonts w:hint="eastAsia"/>
                <w:spacing w:val="-9"/>
                <w:sz w:val="18"/>
                <w:szCs w:val="18"/>
              </w:rPr>
              <w:t>投资金额</w:t>
            </w:r>
          </w:p>
        </w:tc>
        <w:tc>
          <w:tcPr>
            <w:tcW w:w="876" w:type="dxa"/>
            <w:gridSpan w:val="2"/>
            <w:vAlign w:val="center"/>
          </w:tcPr>
          <w:p>
            <w:pPr>
              <w:snapToGrid w:val="0"/>
              <w:jc w:val="center"/>
              <w:rPr>
                <w:spacing w:val="-9"/>
                <w:sz w:val="18"/>
                <w:szCs w:val="18"/>
              </w:rPr>
            </w:pPr>
            <w:r>
              <w:rPr>
                <w:rFonts w:hint="eastAsia"/>
                <w:spacing w:val="-9"/>
                <w:sz w:val="18"/>
                <w:szCs w:val="18"/>
              </w:rPr>
              <w:t>出资比例（％）</w:t>
            </w:r>
          </w:p>
        </w:tc>
        <w:tc>
          <w:tcPr>
            <w:tcW w:w="2410" w:type="dxa"/>
            <w:gridSpan w:val="8"/>
            <w:vAlign w:val="center"/>
          </w:tcPr>
          <w:p>
            <w:pPr>
              <w:snapToGrid w:val="0"/>
              <w:ind w:firstLine="199" w:firstLineChars="123"/>
              <w:jc w:val="center"/>
              <w:rPr>
                <w:spacing w:val="-9"/>
                <w:sz w:val="18"/>
                <w:szCs w:val="18"/>
              </w:rPr>
            </w:pPr>
            <w:r>
              <w:rPr>
                <w:rFonts w:hint="eastAsia"/>
                <w:spacing w:val="-9"/>
                <w:sz w:val="18"/>
                <w:szCs w:val="18"/>
              </w:rPr>
              <w:t>持股数</w:t>
            </w:r>
          </w:p>
        </w:tc>
        <w:tc>
          <w:tcPr>
            <w:tcW w:w="1235" w:type="dxa"/>
            <w:vAlign w:val="center"/>
          </w:tcPr>
          <w:p>
            <w:pPr>
              <w:snapToGrid w:val="0"/>
              <w:rPr>
                <w:spacing w:val="-9"/>
                <w:sz w:val="18"/>
                <w:szCs w:val="18"/>
              </w:rPr>
            </w:pPr>
            <w:r>
              <w:rPr>
                <w:rFonts w:hint="eastAsia"/>
                <w:spacing w:val="-9"/>
                <w:sz w:val="18"/>
                <w:szCs w:val="18"/>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203" w:hRule="atLeast"/>
          <w:jc w:val="center"/>
        </w:trPr>
        <w:tc>
          <w:tcPr>
            <w:tcW w:w="2765" w:type="dxa"/>
            <w:gridSpan w:val="3"/>
            <w:vAlign w:val="center"/>
          </w:tcPr>
          <w:p>
            <w:pPr>
              <w:keepNext/>
              <w:keepLines/>
              <w:snapToGrid w:val="0"/>
              <w:ind w:firstLine="324"/>
              <w:jc w:val="center"/>
              <w:outlineLvl w:val="2"/>
              <w:rPr>
                <w:spacing w:val="-9"/>
                <w:sz w:val="18"/>
                <w:szCs w:val="18"/>
              </w:rPr>
            </w:pPr>
          </w:p>
        </w:tc>
        <w:tc>
          <w:tcPr>
            <w:tcW w:w="1454" w:type="dxa"/>
            <w:gridSpan w:val="3"/>
            <w:vAlign w:val="center"/>
          </w:tcPr>
          <w:p>
            <w:pPr>
              <w:keepNext/>
              <w:keepLines/>
              <w:snapToGrid w:val="0"/>
              <w:ind w:firstLine="324"/>
              <w:jc w:val="center"/>
              <w:outlineLvl w:val="2"/>
              <w:rPr>
                <w:spacing w:val="-9"/>
                <w:sz w:val="18"/>
                <w:szCs w:val="18"/>
              </w:rPr>
            </w:pPr>
          </w:p>
        </w:tc>
        <w:tc>
          <w:tcPr>
            <w:tcW w:w="1963" w:type="dxa"/>
            <w:gridSpan w:val="7"/>
            <w:vAlign w:val="center"/>
          </w:tcPr>
          <w:p>
            <w:pPr>
              <w:keepNext/>
              <w:keepLines/>
              <w:snapToGrid w:val="0"/>
              <w:ind w:firstLine="324"/>
              <w:jc w:val="center"/>
              <w:outlineLvl w:val="2"/>
              <w:rPr>
                <w:spacing w:val="-9"/>
                <w:sz w:val="18"/>
                <w:szCs w:val="18"/>
              </w:rPr>
            </w:pPr>
          </w:p>
        </w:tc>
        <w:tc>
          <w:tcPr>
            <w:tcW w:w="876" w:type="dxa"/>
            <w:gridSpan w:val="2"/>
            <w:vAlign w:val="center"/>
          </w:tcPr>
          <w:p>
            <w:pPr>
              <w:keepNext/>
              <w:keepLines/>
              <w:snapToGrid w:val="0"/>
              <w:ind w:firstLine="324"/>
              <w:jc w:val="center"/>
              <w:outlineLvl w:val="2"/>
              <w:rPr>
                <w:spacing w:val="-9"/>
                <w:sz w:val="18"/>
                <w:szCs w:val="18"/>
              </w:rPr>
            </w:pPr>
          </w:p>
        </w:tc>
        <w:tc>
          <w:tcPr>
            <w:tcW w:w="2410" w:type="dxa"/>
            <w:gridSpan w:val="8"/>
            <w:vAlign w:val="center"/>
          </w:tcPr>
          <w:p>
            <w:pPr>
              <w:keepNext/>
              <w:keepLines/>
              <w:snapToGrid w:val="0"/>
              <w:ind w:firstLine="324"/>
              <w:jc w:val="center"/>
              <w:outlineLvl w:val="2"/>
              <w:rPr>
                <w:spacing w:val="-9"/>
                <w:sz w:val="18"/>
                <w:szCs w:val="18"/>
              </w:rPr>
            </w:pPr>
          </w:p>
        </w:tc>
        <w:tc>
          <w:tcPr>
            <w:tcW w:w="1235" w:type="dxa"/>
            <w:vAlign w:val="center"/>
          </w:tcPr>
          <w:p>
            <w:pPr>
              <w:keepNext/>
              <w:keepLines/>
              <w:widowControl/>
              <w:ind w:firstLine="324"/>
              <w:jc w:val="left"/>
              <w:outlineLvl w:val="2"/>
              <w:rPr>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75" w:hRule="atLeast"/>
          <w:jc w:val="center"/>
        </w:trPr>
        <w:tc>
          <w:tcPr>
            <w:tcW w:w="2765" w:type="dxa"/>
            <w:gridSpan w:val="3"/>
            <w:vAlign w:val="center"/>
          </w:tcPr>
          <w:p>
            <w:pPr>
              <w:keepNext/>
              <w:keepLines/>
              <w:snapToGrid w:val="0"/>
              <w:ind w:firstLine="324"/>
              <w:jc w:val="center"/>
              <w:outlineLvl w:val="2"/>
              <w:rPr>
                <w:spacing w:val="-9"/>
                <w:sz w:val="18"/>
                <w:szCs w:val="18"/>
              </w:rPr>
            </w:pPr>
          </w:p>
        </w:tc>
        <w:tc>
          <w:tcPr>
            <w:tcW w:w="1454" w:type="dxa"/>
            <w:gridSpan w:val="3"/>
            <w:vAlign w:val="center"/>
          </w:tcPr>
          <w:p>
            <w:pPr>
              <w:keepNext/>
              <w:keepLines/>
              <w:snapToGrid w:val="0"/>
              <w:ind w:firstLine="324"/>
              <w:jc w:val="center"/>
              <w:outlineLvl w:val="2"/>
              <w:rPr>
                <w:spacing w:val="-9"/>
                <w:sz w:val="18"/>
                <w:szCs w:val="18"/>
              </w:rPr>
            </w:pPr>
          </w:p>
        </w:tc>
        <w:tc>
          <w:tcPr>
            <w:tcW w:w="1963" w:type="dxa"/>
            <w:gridSpan w:val="7"/>
            <w:vAlign w:val="center"/>
          </w:tcPr>
          <w:p>
            <w:pPr>
              <w:keepNext/>
              <w:keepLines/>
              <w:snapToGrid w:val="0"/>
              <w:ind w:firstLine="324"/>
              <w:jc w:val="center"/>
              <w:outlineLvl w:val="2"/>
              <w:rPr>
                <w:spacing w:val="-9"/>
                <w:sz w:val="18"/>
                <w:szCs w:val="18"/>
              </w:rPr>
            </w:pPr>
          </w:p>
        </w:tc>
        <w:tc>
          <w:tcPr>
            <w:tcW w:w="876" w:type="dxa"/>
            <w:gridSpan w:val="2"/>
            <w:vAlign w:val="center"/>
          </w:tcPr>
          <w:p>
            <w:pPr>
              <w:keepNext/>
              <w:keepLines/>
              <w:snapToGrid w:val="0"/>
              <w:ind w:firstLine="324"/>
              <w:jc w:val="center"/>
              <w:outlineLvl w:val="2"/>
              <w:rPr>
                <w:spacing w:val="-9"/>
                <w:sz w:val="18"/>
                <w:szCs w:val="18"/>
              </w:rPr>
            </w:pPr>
          </w:p>
        </w:tc>
        <w:tc>
          <w:tcPr>
            <w:tcW w:w="2410" w:type="dxa"/>
            <w:gridSpan w:val="8"/>
            <w:vAlign w:val="center"/>
          </w:tcPr>
          <w:p>
            <w:pPr>
              <w:keepNext/>
              <w:keepLines/>
              <w:snapToGrid w:val="0"/>
              <w:ind w:firstLine="324"/>
              <w:jc w:val="center"/>
              <w:outlineLvl w:val="2"/>
              <w:rPr>
                <w:spacing w:val="-9"/>
                <w:sz w:val="18"/>
                <w:szCs w:val="18"/>
              </w:rPr>
            </w:pPr>
          </w:p>
        </w:tc>
        <w:tc>
          <w:tcPr>
            <w:tcW w:w="1235" w:type="dxa"/>
            <w:vAlign w:val="center"/>
          </w:tcPr>
          <w:p>
            <w:pPr>
              <w:keepNext/>
              <w:keepLines/>
              <w:widowControl/>
              <w:ind w:firstLine="324"/>
              <w:jc w:val="left"/>
              <w:outlineLvl w:val="2"/>
              <w:rPr>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94" w:hRule="atLeast"/>
          <w:jc w:val="center"/>
        </w:trPr>
        <w:tc>
          <w:tcPr>
            <w:tcW w:w="10703" w:type="dxa"/>
            <w:gridSpan w:val="24"/>
            <w:vAlign w:val="center"/>
          </w:tcPr>
          <w:p>
            <w:pPr>
              <w:snapToGrid w:val="0"/>
              <w:ind w:firstLine="386"/>
              <w:rPr>
                <w:b/>
                <w:spacing w:val="-9"/>
                <w:sz w:val="18"/>
                <w:szCs w:val="18"/>
              </w:rPr>
            </w:pPr>
            <w:r>
              <w:rPr>
                <w:rFonts w:hint="eastAsia"/>
                <w:b/>
                <w:spacing w:val="-9"/>
              </w:rPr>
              <w:t>六、拟返程投资企业基本信息（变更登记的，填写变更后的信息；注销登记的，填写当前股东信息）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29" w:hRule="atLeast"/>
          <w:jc w:val="center"/>
        </w:trPr>
        <w:tc>
          <w:tcPr>
            <w:tcW w:w="2765" w:type="dxa"/>
            <w:gridSpan w:val="3"/>
            <w:vAlign w:val="center"/>
          </w:tcPr>
          <w:p>
            <w:pPr>
              <w:snapToGrid w:val="0"/>
              <w:ind w:firstLine="324"/>
              <w:rPr>
                <w:b/>
                <w:spacing w:val="-9"/>
              </w:rPr>
            </w:pPr>
            <w:r>
              <w:rPr>
                <w:rFonts w:hint="eastAsia"/>
                <w:spacing w:val="-9"/>
                <w:sz w:val="18"/>
                <w:szCs w:val="18"/>
              </w:rPr>
              <w:t>返程投资企业名称</w:t>
            </w:r>
          </w:p>
        </w:tc>
        <w:tc>
          <w:tcPr>
            <w:tcW w:w="7938" w:type="dxa"/>
            <w:gridSpan w:val="21"/>
            <w:vAlign w:val="center"/>
          </w:tcPr>
          <w:p>
            <w:pPr>
              <w:snapToGrid w:val="0"/>
              <w:ind w:firstLine="324"/>
              <w:jc w:val="center"/>
              <w:rPr>
                <w:spacing w:val="-9"/>
                <w:sz w:val="18"/>
                <w:szCs w:val="18"/>
              </w:rPr>
            </w:pPr>
            <w:r>
              <w:rPr>
                <w:rFonts w:hint="eastAsia"/>
                <w:spacing w:val="-9"/>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29" w:hRule="atLeast"/>
          <w:jc w:val="center"/>
        </w:trPr>
        <w:tc>
          <w:tcPr>
            <w:tcW w:w="2765" w:type="dxa"/>
            <w:gridSpan w:val="3"/>
            <w:vAlign w:val="center"/>
          </w:tcPr>
          <w:p>
            <w:pPr>
              <w:keepNext/>
              <w:keepLines/>
              <w:snapToGrid w:val="0"/>
              <w:ind w:firstLine="324"/>
              <w:outlineLvl w:val="0"/>
              <w:rPr>
                <w:spacing w:val="-9"/>
                <w:sz w:val="18"/>
                <w:szCs w:val="18"/>
              </w:rPr>
            </w:pPr>
          </w:p>
        </w:tc>
        <w:tc>
          <w:tcPr>
            <w:tcW w:w="7938" w:type="dxa"/>
            <w:gridSpan w:val="21"/>
            <w:vAlign w:val="center"/>
          </w:tcPr>
          <w:p>
            <w:pPr>
              <w:keepNext/>
              <w:keepLines/>
              <w:snapToGrid w:val="0"/>
              <w:ind w:firstLine="324"/>
              <w:outlineLvl w:val="0"/>
              <w:rPr>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29" w:hRule="atLeast"/>
          <w:jc w:val="center"/>
        </w:trPr>
        <w:tc>
          <w:tcPr>
            <w:tcW w:w="2765" w:type="dxa"/>
            <w:gridSpan w:val="3"/>
            <w:vAlign w:val="center"/>
          </w:tcPr>
          <w:p>
            <w:pPr>
              <w:keepNext/>
              <w:keepLines/>
              <w:snapToGrid w:val="0"/>
              <w:ind w:firstLine="324"/>
              <w:outlineLvl w:val="0"/>
              <w:rPr>
                <w:spacing w:val="-9"/>
                <w:sz w:val="18"/>
                <w:szCs w:val="18"/>
              </w:rPr>
            </w:pPr>
          </w:p>
        </w:tc>
        <w:tc>
          <w:tcPr>
            <w:tcW w:w="7938" w:type="dxa"/>
            <w:gridSpan w:val="21"/>
            <w:vAlign w:val="center"/>
          </w:tcPr>
          <w:p>
            <w:pPr>
              <w:keepNext/>
              <w:keepLines/>
              <w:snapToGrid w:val="0"/>
              <w:ind w:firstLine="324"/>
              <w:outlineLvl w:val="0"/>
              <w:rPr>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29" w:hRule="atLeast"/>
          <w:jc w:val="center"/>
        </w:trPr>
        <w:tc>
          <w:tcPr>
            <w:tcW w:w="10703" w:type="dxa"/>
            <w:gridSpan w:val="24"/>
            <w:vAlign w:val="center"/>
          </w:tcPr>
          <w:p>
            <w:pPr>
              <w:snapToGrid w:val="0"/>
              <w:ind w:firstLine="386"/>
              <w:jc w:val="left"/>
              <w:rPr>
                <w:b/>
                <w:spacing w:val="-9"/>
              </w:rPr>
            </w:pPr>
            <w:r>
              <w:rPr>
                <w:rFonts w:hint="eastAsia"/>
                <w:b/>
                <w:spacing w:val="-9"/>
              </w:rPr>
              <w:t>七、境外投资企业的外方股东向中方转让股权所得付款计划（股权转让外方转中方需填写）：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736" w:type="dxa"/>
            <w:gridSpan w:val="2"/>
            <w:vAlign w:val="center"/>
          </w:tcPr>
          <w:p>
            <w:pPr>
              <w:snapToGrid w:val="0"/>
              <w:jc w:val="center"/>
              <w:rPr>
                <w:spacing w:val="-9"/>
                <w:sz w:val="18"/>
                <w:szCs w:val="18"/>
              </w:rPr>
            </w:pPr>
            <w:r>
              <w:rPr>
                <w:rFonts w:hint="eastAsia"/>
                <w:spacing w:val="-9"/>
                <w:sz w:val="18"/>
                <w:szCs w:val="18"/>
              </w:rPr>
              <w:t>中方股东名称（受让方）</w:t>
            </w:r>
          </w:p>
        </w:tc>
        <w:tc>
          <w:tcPr>
            <w:tcW w:w="1737" w:type="dxa"/>
            <w:gridSpan w:val="2"/>
            <w:vAlign w:val="center"/>
          </w:tcPr>
          <w:p>
            <w:pPr>
              <w:snapToGrid w:val="0"/>
              <w:jc w:val="center"/>
              <w:rPr>
                <w:spacing w:val="-9"/>
                <w:sz w:val="18"/>
                <w:szCs w:val="18"/>
              </w:rPr>
            </w:pPr>
            <w:r>
              <w:rPr>
                <w:rFonts w:hint="eastAsia"/>
                <w:spacing w:val="-9"/>
                <w:sz w:val="18"/>
                <w:szCs w:val="18"/>
              </w:rPr>
              <w:t>外方股东名称（出让方）</w:t>
            </w:r>
          </w:p>
        </w:tc>
        <w:tc>
          <w:tcPr>
            <w:tcW w:w="1418" w:type="dxa"/>
            <w:gridSpan w:val="5"/>
            <w:vAlign w:val="center"/>
          </w:tcPr>
          <w:p>
            <w:pPr>
              <w:snapToGrid w:val="0"/>
              <w:jc w:val="center"/>
              <w:rPr>
                <w:spacing w:val="-9"/>
                <w:sz w:val="18"/>
                <w:szCs w:val="18"/>
              </w:rPr>
            </w:pPr>
            <w:r>
              <w:rPr>
                <w:rFonts w:hint="eastAsia"/>
                <w:spacing w:val="-9"/>
                <w:sz w:val="18"/>
                <w:szCs w:val="18"/>
              </w:rPr>
              <w:t>外方股东国别</w:t>
            </w:r>
            <w:r>
              <w:rPr>
                <w:spacing w:val="-9"/>
                <w:sz w:val="18"/>
                <w:szCs w:val="18"/>
              </w:rPr>
              <w:t>/</w:t>
            </w:r>
            <w:r>
              <w:rPr>
                <w:rFonts w:hint="eastAsia"/>
                <w:spacing w:val="-9"/>
                <w:sz w:val="18"/>
                <w:szCs w:val="18"/>
              </w:rPr>
              <w:t>地区</w:t>
            </w:r>
          </w:p>
        </w:tc>
        <w:tc>
          <w:tcPr>
            <w:tcW w:w="1134" w:type="dxa"/>
            <w:gridSpan w:val="3"/>
            <w:vAlign w:val="center"/>
          </w:tcPr>
          <w:p>
            <w:pPr>
              <w:snapToGrid w:val="0"/>
              <w:jc w:val="center"/>
              <w:rPr>
                <w:spacing w:val="-9"/>
                <w:sz w:val="18"/>
                <w:szCs w:val="18"/>
              </w:rPr>
            </w:pPr>
            <w:r>
              <w:rPr>
                <w:rFonts w:hint="eastAsia"/>
                <w:spacing w:val="-9"/>
                <w:sz w:val="18"/>
                <w:szCs w:val="18"/>
              </w:rPr>
              <w:t>转让股份数</w:t>
            </w:r>
          </w:p>
        </w:tc>
        <w:tc>
          <w:tcPr>
            <w:tcW w:w="1417" w:type="dxa"/>
            <w:gridSpan w:val="4"/>
            <w:vAlign w:val="center"/>
          </w:tcPr>
          <w:p>
            <w:pPr>
              <w:snapToGrid w:val="0"/>
              <w:jc w:val="center"/>
              <w:rPr>
                <w:spacing w:val="-9"/>
                <w:sz w:val="18"/>
                <w:szCs w:val="18"/>
              </w:rPr>
            </w:pPr>
            <w:r>
              <w:rPr>
                <w:rFonts w:hint="eastAsia"/>
                <w:spacing w:val="-9"/>
                <w:sz w:val="18"/>
                <w:szCs w:val="18"/>
              </w:rPr>
              <w:t>股权转让对价</w:t>
            </w:r>
          </w:p>
        </w:tc>
        <w:tc>
          <w:tcPr>
            <w:tcW w:w="1560" w:type="dxa"/>
            <w:gridSpan w:val="6"/>
            <w:vAlign w:val="center"/>
          </w:tcPr>
          <w:p>
            <w:pPr>
              <w:snapToGrid w:val="0"/>
              <w:jc w:val="center"/>
              <w:rPr>
                <w:spacing w:val="-9"/>
                <w:sz w:val="18"/>
                <w:szCs w:val="18"/>
              </w:rPr>
            </w:pPr>
            <w:r>
              <w:rPr>
                <w:spacing w:val="-9"/>
                <w:sz w:val="18"/>
                <w:szCs w:val="18"/>
              </w:rPr>
              <w:t>1.</w:t>
            </w:r>
            <w:r>
              <w:rPr>
                <w:rFonts w:hint="eastAsia"/>
                <w:spacing w:val="-9"/>
                <w:sz w:val="18"/>
                <w:szCs w:val="18"/>
              </w:rPr>
              <w:t>境外支付金额</w:t>
            </w:r>
          </w:p>
        </w:tc>
        <w:tc>
          <w:tcPr>
            <w:tcW w:w="1713" w:type="dxa"/>
            <w:gridSpan w:val="3"/>
            <w:vAlign w:val="center"/>
          </w:tcPr>
          <w:p>
            <w:pPr>
              <w:snapToGrid w:val="0"/>
              <w:jc w:val="center"/>
              <w:rPr>
                <w:spacing w:val="-9"/>
                <w:sz w:val="18"/>
                <w:szCs w:val="18"/>
              </w:rPr>
            </w:pPr>
            <w:r>
              <w:rPr>
                <w:spacing w:val="-9"/>
                <w:sz w:val="18"/>
                <w:szCs w:val="18"/>
              </w:rPr>
              <w:t>2.</w:t>
            </w:r>
            <w:r>
              <w:rPr>
                <w:rFonts w:hint="eastAsia"/>
                <w:spacing w:val="-9"/>
                <w:sz w:val="18"/>
                <w:szCs w:val="18"/>
              </w:rPr>
              <w:t>需汇出境外金额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6" w:hRule="atLeast"/>
          <w:jc w:val="center"/>
        </w:trPr>
        <w:tc>
          <w:tcPr>
            <w:tcW w:w="1736" w:type="dxa"/>
            <w:gridSpan w:val="2"/>
            <w:vAlign w:val="center"/>
          </w:tcPr>
          <w:p>
            <w:pPr>
              <w:keepNext/>
              <w:keepLines/>
              <w:snapToGrid w:val="0"/>
              <w:ind w:firstLine="386"/>
              <w:jc w:val="center"/>
              <w:outlineLvl w:val="0"/>
              <w:rPr>
                <w:b/>
                <w:spacing w:val="-9"/>
              </w:rPr>
            </w:pPr>
          </w:p>
        </w:tc>
        <w:tc>
          <w:tcPr>
            <w:tcW w:w="1737" w:type="dxa"/>
            <w:gridSpan w:val="2"/>
            <w:vAlign w:val="center"/>
          </w:tcPr>
          <w:p>
            <w:pPr>
              <w:keepNext/>
              <w:keepLines/>
              <w:snapToGrid w:val="0"/>
              <w:ind w:firstLine="386"/>
              <w:jc w:val="center"/>
              <w:outlineLvl w:val="0"/>
              <w:rPr>
                <w:b/>
                <w:spacing w:val="-9"/>
              </w:rPr>
            </w:pPr>
          </w:p>
        </w:tc>
        <w:tc>
          <w:tcPr>
            <w:tcW w:w="1418" w:type="dxa"/>
            <w:gridSpan w:val="5"/>
            <w:vAlign w:val="center"/>
          </w:tcPr>
          <w:p>
            <w:pPr>
              <w:keepNext/>
              <w:keepLines/>
              <w:snapToGrid w:val="0"/>
              <w:ind w:firstLine="386"/>
              <w:jc w:val="center"/>
              <w:outlineLvl w:val="0"/>
              <w:rPr>
                <w:b/>
                <w:spacing w:val="-9"/>
              </w:rPr>
            </w:pPr>
          </w:p>
        </w:tc>
        <w:tc>
          <w:tcPr>
            <w:tcW w:w="1134" w:type="dxa"/>
            <w:gridSpan w:val="3"/>
            <w:vAlign w:val="center"/>
          </w:tcPr>
          <w:p>
            <w:pPr>
              <w:keepNext/>
              <w:keepLines/>
              <w:snapToGrid w:val="0"/>
              <w:ind w:firstLine="386"/>
              <w:jc w:val="center"/>
              <w:outlineLvl w:val="0"/>
              <w:rPr>
                <w:b/>
                <w:spacing w:val="-9"/>
              </w:rPr>
            </w:pPr>
          </w:p>
        </w:tc>
        <w:tc>
          <w:tcPr>
            <w:tcW w:w="1417" w:type="dxa"/>
            <w:gridSpan w:val="4"/>
            <w:vAlign w:val="center"/>
          </w:tcPr>
          <w:p>
            <w:pPr>
              <w:keepNext/>
              <w:keepLines/>
              <w:snapToGrid w:val="0"/>
              <w:ind w:firstLine="386"/>
              <w:jc w:val="center"/>
              <w:outlineLvl w:val="0"/>
              <w:rPr>
                <w:b/>
                <w:spacing w:val="-9"/>
              </w:rPr>
            </w:pPr>
          </w:p>
        </w:tc>
        <w:tc>
          <w:tcPr>
            <w:tcW w:w="1560" w:type="dxa"/>
            <w:gridSpan w:val="6"/>
            <w:vAlign w:val="center"/>
          </w:tcPr>
          <w:p>
            <w:pPr>
              <w:keepNext/>
              <w:keepLines/>
              <w:snapToGrid w:val="0"/>
              <w:ind w:firstLine="386"/>
              <w:jc w:val="center"/>
              <w:outlineLvl w:val="0"/>
              <w:rPr>
                <w:b/>
                <w:spacing w:val="-9"/>
              </w:rPr>
            </w:pPr>
          </w:p>
        </w:tc>
        <w:tc>
          <w:tcPr>
            <w:tcW w:w="1713" w:type="dxa"/>
            <w:gridSpan w:val="3"/>
            <w:vAlign w:val="center"/>
          </w:tcPr>
          <w:p>
            <w:pPr>
              <w:keepNext/>
              <w:keepLines/>
              <w:snapToGrid w:val="0"/>
              <w:ind w:firstLine="386"/>
              <w:jc w:val="center"/>
              <w:outlineLvl w:val="0"/>
              <w:rPr>
                <w:b/>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6" w:hRule="atLeast"/>
          <w:jc w:val="center"/>
        </w:trPr>
        <w:tc>
          <w:tcPr>
            <w:tcW w:w="1736" w:type="dxa"/>
            <w:gridSpan w:val="2"/>
            <w:vAlign w:val="center"/>
          </w:tcPr>
          <w:p>
            <w:pPr>
              <w:keepNext/>
              <w:keepLines/>
              <w:snapToGrid w:val="0"/>
              <w:ind w:firstLine="386"/>
              <w:jc w:val="center"/>
              <w:outlineLvl w:val="0"/>
              <w:rPr>
                <w:b/>
                <w:spacing w:val="-9"/>
              </w:rPr>
            </w:pPr>
          </w:p>
        </w:tc>
        <w:tc>
          <w:tcPr>
            <w:tcW w:w="1737" w:type="dxa"/>
            <w:gridSpan w:val="2"/>
            <w:vAlign w:val="center"/>
          </w:tcPr>
          <w:p>
            <w:pPr>
              <w:keepNext/>
              <w:keepLines/>
              <w:snapToGrid w:val="0"/>
              <w:ind w:firstLine="386"/>
              <w:jc w:val="center"/>
              <w:outlineLvl w:val="0"/>
              <w:rPr>
                <w:b/>
                <w:spacing w:val="-9"/>
              </w:rPr>
            </w:pPr>
          </w:p>
        </w:tc>
        <w:tc>
          <w:tcPr>
            <w:tcW w:w="1418" w:type="dxa"/>
            <w:gridSpan w:val="5"/>
            <w:vAlign w:val="center"/>
          </w:tcPr>
          <w:p>
            <w:pPr>
              <w:keepNext/>
              <w:keepLines/>
              <w:snapToGrid w:val="0"/>
              <w:ind w:firstLine="386"/>
              <w:jc w:val="center"/>
              <w:outlineLvl w:val="0"/>
              <w:rPr>
                <w:b/>
                <w:spacing w:val="-9"/>
              </w:rPr>
            </w:pPr>
          </w:p>
        </w:tc>
        <w:tc>
          <w:tcPr>
            <w:tcW w:w="1134" w:type="dxa"/>
            <w:gridSpan w:val="3"/>
            <w:vAlign w:val="center"/>
          </w:tcPr>
          <w:p>
            <w:pPr>
              <w:keepNext/>
              <w:keepLines/>
              <w:snapToGrid w:val="0"/>
              <w:ind w:firstLine="386"/>
              <w:jc w:val="center"/>
              <w:outlineLvl w:val="0"/>
              <w:rPr>
                <w:b/>
                <w:spacing w:val="-9"/>
              </w:rPr>
            </w:pPr>
          </w:p>
        </w:tc>
        <w:tc>
          <w:tcPr>
            <w:tcW w:w="1417" w:type="dxa"/>
            <w:gridSpan w:val="4"/>
            <w:vAlign w:val="center"/>
          </w:tcPr>
          <w:p>
            <w:pPr>
              <w:keepNext/>
              <w:keepLines/>
              <w:snapToGrid w:val="0"/>
              <w:ind w:firstLine="386"/>
              <w:jc w:val="center"/>
              <w:outlineLvl w:val="0"/>
              <w:rPr>
                <w:b/>
                <w:spacing w:val="-9"/>
              </w:rPr>
            </w:pPr>
          </w:p>
        </w:tc>
        <w:tc>
          <w:tcPr>
            <w:tcW w:w="1560" w:type="dxa"/>
            <w:gridSpan w:val="6"/>
            <w:vAlign w:val="center"/>
          </w:tcPr>
          <w:p>
            <w:pPr>
              <w:keepNext/>
              <w:keepLines/>
              <w:snapToGrid w:val="0"/>
              <w:ind w:firstLine="386"/>
              <w:jc w:val="center"/>
              <w:outlineLvl w:val="0"/>
              <w:rPr>
                <w:b/>
                <w:spacing w:val="-9"/>
              </w:rPr>
            </w:pPr>
          </w:p>
        </w:tc>
        <w:tc>
          <w:tcPr>
            <w:tcW w:w="1713" w:type="dxa"/>
            <w:gridSpan w:val="3"/>
            <w:vAlign w:val="center"/>
          </w:tcPr>
          <w:p>
            <w:pPr>
              <w:keepNext/>
              <w:keepLines/>
              <w:snapToGrid w:val="0"/>
              <w:ind w:firstLine="386"/>
              <w:jc w:val="center"/>
              <w:outlineLvl w:val="0"/>
              <w:rPr>
                <w:b/>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6" w:hRule="atLeast"/>
          <w:jc w:val="center"/>
        </w:trPr>
        <w:tc>
          <w:tcPr>
            <w:tcW w:w="10715" w:type="dxa"/>
            <w:gridSpan w:val="25"/>
            <w:vAlign w:val="center"/>
          </w:tcPr>
          <w:p>
            <w:pPr>
              <w:snapToGrid w:val="0"/>
              <w:ind w:firstLine="386"/>
              <w:rPr>
                <w:b/>
                <w:spacing w:val="-9"/>
              </w:rPr>
            </w:pPr>
            <w:r>
              <w:rPr>
                <w:rFonts w:hint="eastAsia"/>
                <w:b/>
                <w:spacing w:val="-9"/>
              </w:rPr>
              <w:t>八、境外投资企业的中方股东向外方转让股权所得处置计划（股权转让中方转外方需填写）：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736" w:type="dxa"/>
            <w:gridSpan w:val="2"/>
            <w:vAlign w:val="center"/>
          </w:tcPr>
          <w:p>
            <w:pPr>
              <w:snapToGrid w:val="0"/>
              <w:jc w:val="center"/>
              <w:rPr>
                <w:spacing w:val="-9"/>
                <w:sz w:val="18"/>
                <w:szCs w:val="18"/>
              </w:rPr>
            </w:pPr>
            <w:r>
              <w:rPr>
                <w:rFonts w:hint="eastAsia"/>
                <w:spacing w:val="-9"/>
                <w:sz w:val="18"/>
                <w:szCs w:val="18"/>
              </w:rPr>
              <w:t>中方股东名称（出让方）</w:t>
            </w:r>
          </w:p>
        </w:tc>
        <w:tc>
          <w:tcPr>
            <w:tcW w:w="1737" w:type="dxa"/>
            <w:gridSpan w:val="2"/>
            <w:vAlign w:val="center"/>
          </w:tcPr>
          <w:p>
            <w:pPr>
              <w:snapToGrid w:val="0"/>
              <w:jc w:val="center"/>
              <w:rPr>
                <w:spacing w:val="-9"/>
                <w:sz w:val="18"/>
                <w:szCs w:val="18"/>
              </w:rPr>
            </w:pPr>
            <w:r>
              <w:rPr>
                <w:rFonts w:hint="eastAsia"/>
                <w:spacing w:val="-9"/>
                <w:sz w:val="18"/>
                <w:szCs w:val="18"/>
              </w:rPr>
              <w:t>外方股东名称（受让方）</w:t>
            </w:r>
          </w:p>
        </w:tc>
        <w:tc>
          <w:tcPr>
            <w:tcW w:w="1581" w:type="dxa"/>
            <w:gridSpan w:val="6"/>
            <w:vAlign w:val="center"/>
          </w:tcPr>
          <w:p>
            <w:pPr>
              <w:snapToGrid w:val="0"/>
              <w:jc w:val="center"/>
              <w:rPr>
                <w:spacing w:val="-9"/>
                <w:sz w:val="18"/>
                <w:szCs w:val="18"/>
              </w:rPr>
            </w:pPr>
            <w:r>
              <w:rPr>
                <w:rFonts w:hint="eastAsia"/>
                <w:spacing w:val="-9"/>
                <w:sz w:val="18"/>
                <w:szCs w:val="18"/>
              </w:rPr>
              <w:t>转让股份数</w:t>
            </w:r>
          </w:p>
        </w:tc>
        <w:tc>
          <w:tcPr>
            <w:tcW w:w="2388" w:type="dxa"/>
            <w:gridSpan w:val="6"/>
            <w:vAlign w:val="center"/>
          </w:tcPr>
          <w:p>
            <w:pPr>
              <w:snapToGrid w:val="0"/>
              <w:ind w:firstLine="324"/>
              <w:jc w:val="center"/>
              <w:rPr>
                <w:spacing w:val="-9"/>
                <w:sz w:val="18"/>
                <w:szCs w:val="18"/>
              </w:rPr>
            </w:pPr>
            <w:r>
              <w:rPr>
                <w:rFonts w:hint="eastAsia"/>
                <w:spacing w:val="-9"/>
                <w:sz w:val="18"/>
                <w:szCs w:val="18"/>
              </w:rPr>
              <w:t>股权转让对价</w:t>
            </w:r>
          </w:p>
        </w:tc>
        <w:tc>
          <w:tcPr>
            <w:tcW w:w="1560" w:type="dxa"/>
            <w:gridSpan w:val="6"/>
            <w:vAlign w:val="center"/>
          </w:tcPr>
          <w:p>
            <w:pPr>
              <w:snapToGrid w:val="0"/>
              <w:jc w:val="center"/>
              <w:rPr>
                <w:spacing w:val="-9"/>
                <w:sz w:val="18"/>
                <w:szCs w:val="18"/>
              </w:rPr>
            </w:pPr>
            <w:r>
              <w:rPr>
                <w:spacing w:val="-9"/>
                <w:sz w:val="18"/>
                <w:szCs w:val="18"/>
              </w:rPr>
              <w:t>1</w:t>
            </w:r>
            <w:r>
              <w:rPr>
                <w:rFonts w:hint="eastAsia"/>
                <w:spacing w:val="-9"/>
                <w:sz w:val="18"/>
                <w:szCs w:val="18"/>
              </w:rPr>
              <w:t>、留存境外金额</w:t>
            </w:r>
          </w:p>
        </w:tc>
        <w:tc>
          <w:tcPr>
            <w:tcW w:w="1713" w:type="dxa"/>
            <w:gridSpan w:val="3"/>
            <w:vAlign w:val="center"/>
          </w:tcPr>
          <w:p>
            <w:pPr>
              <w:snapToGrid w:val="0"/>
              <w:jc w:val="center"/>
              <w:rPr>
                <w:spacing w:val="-9"/>
                <w:sz w:val="18"/>
                <w:szCs w:val="18"/>
              </w:rPr>
            </w:pPr>
            <w:r>
              <w:rPr>
                <w:spacing w:val="-9"/>
                <w:sz w:val="18"/>
                <w:szCs w:val="18"/>
              </w:rPr>
              <w:t>2</w:t>
            </w:r>
            <w:r>
              <w:rPr>
                <w:rFonts w:hint="eastAsia"/>
                <w:spacing w:val="-9"/>
                <w:sz w:val="18"/>
                <w:szCs w:val="18"/>
              </w:rPr>
              <w:t>、调回境内金额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5" w:hRule="atLeast"/>
          <w:jc w:val="center"/>
        </w:trPr>
        <w:tc>
          <w:tcPr>
            <w:tcW w:w="1736" w:type="dxa"/>
            <w:gridSpan w:val="2"/>
            <w:vAlign w:val="top"/>
          </w:tcPr>
          <w:p>
            <w:pPr>
              <w:keepNext/>
              <w:keepLines/>
              <w:snapToGrid w:val="0"/>
              <w:ind w:firstLine="324"/>
              <w:outlineLvl w:val="0"/>
              <w:rPr>
                <w:spacing w:val="-9"/>
                <w:sz w:val="18"/>
                <w:szCs w:val="18"/>
              </w:rPr>
            </w:pPr>
          </w:p>
        </w:tc>
        <w:tc>
          <w:tcPr>
            <w:tcW w:w="1737" w:type="dxa"/>
            <w:gridSpan w:val="2"/>
            <w:vAlign w:val="top"/>
          </w:tcPr>
          <w:p>
            <w:pPr>
              <w:keepNext/>
              <w:keepLines/>
              <w:snapToGrid w:val="0"/>
              <w:ind w:firstLine="324"/>
              <w:outlineLvl w:val="0"/>
              <w:rPr>
                <w:spacing w:val="-9"/>
                <w:sz w:val="18"/>
                <w:szCs w:val="18"/>
              </w:rPr>
            </w:pPr>
          </w:p>
        </w:tc>
        <w:tc>
          <w:tcPr>
            <w:tcW w:w="1581" w:type="dxa"/>
            <w:gridSpan w:val="6"/>
            <w:vAlign w:val="top"/>
          </w:tcPr>
          <w:p>
            <w:pPr>
              <w:keepNext/>
              <w:keepLines/>
              <w:snapToGrid w:val="0"/>
              <w:ind w:firstLine="324"/>
              <w:outlineLvl w:val="0"/>
              <w:rPr>
                <w:spacing w:val="-9"/>
                <w:sz w:val="18"/>
                <w:szCs w:val="18"/>
              </w:rPr>
            </w:pPr>
          </w:p>
        </w:tc>
        <w:tc>
          <w:tcPr>
            <w:tcW w:w="2388" w:type="dxa"/>
            <w:gridSpan w:val="6"/>
            <w:vAlign w:val="top"/>
          </w:tcPr>
          <w:p>
            <w:pPr>
              <w:keepNext/>
              <w:keepLines/>
              <w:snapToGrid w:val="0"/>
              <w:ind w:firstLine="324"/>
              <w:outlineLvl w:val="0"/>
              <w:rPr>
                <w:spacing w:val="-9"/>
                <w:sz w:val="18"/>
                <w:szCs w:val="18"/>
              </w:rPr>
            </w:pPr>
          </w:p>
        </w:tc>
        <w:tc>
          <w:tcPr>
            <w:tcW w:w="1560" w:type="dxa"/>
            <w:gridSpan w:val="6"/>
            <w:vAlign w:val="top"/>
          </w:tcPr>
          <w:p>
            <w:pPr>
              <w:keepNext/>
              <w:keepLines/>
              <w:snapToGrid w:val="0"/>
              <w:ind w:firstLine="324"/>
              <w:outlineLvl w:val="0"/>
              <w:rPr>
                <w:spacing w:val="-9"/>
                <w:sz w:val="18"/>
                <w:szCs w:val="18"/>
              </w:rPr>
            </w:pPr>
          </w:p>
        </w:tc>
        <w:tc>
          <w:tcPr>
            <w:tcW w:w="1713" w:type="dxa"/>
            <w:gridSpan w:val="3"/>
            <w:vAlign w:val="top"/>
          </w:tcPr>
          <w:p>
            <w:pPr>
              <w:keepNext/>
              <w:keepLines/>
              <w:snapToGrid w:val="0"/>
              <w:ind w:firstLine="324"/>
              <w:outlineLvl w:val="0"/>
              <w:rPr>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5" w:hRule="atLeast"/>
          <w:jc w:val="center"/>
        </w:trPr>
        <w:tc>
          <w:tcPr>
            <w:tcW w:w="1736" w:type="dxa"/>
            <w:gridSpan w:val="2"/>
            <w:vAlign w:val="top"/>
          </w:tcPr>
          <w:p>
            <w:pPr>
              <w:keepNext/>
              <w:keepLines/>
              <w:snapToGrid w:val="0"/>
              <w:ind w:firstLine="324"/>
              <w:outlineLvl w:val="0"/>
              <w:rPr>
                <w:spacing w:val="-9"/>
                <w:sz w:val="18"/>
                <w:szCs w:val="18"/>
              </w:rPr>
            </w:pPr>
          </w:p>
        </w:tc>
        <w:tc>
          <w:tcPr>
            <w:tcW w:w="1737" w:type="dxa"/>
            <w:gridSpan w:val="2"/>
            <w:vAlign w:val="top"/>
          </w:tcPr>
          <w:p>
            <w:pPr>
              <w:keepNext/>
              <w:keepLines/>
              <w:snapToGrid w:val="0"/>
              <w:ind w:firstLine="324"/>
              <w:outlineLvl w:val="0"/>
              <w:rPr>
                <w:spacing w:val="-9"/>
                <w:sz w:val="18"/>
                <w:szCs w:val="18"/>
              </w:rPr>
            </w:pPr>
          </w:p>
        </w:tc>
        <w:tc>
          <w:tcPr>
            <w:tcW w:w="1581" w:type="dxa"/>
            <w:gridSpan w:val="6"/>
            <w:vAlign w:val="top"/>
          </w:tcPr>
          <w:p>
            <w:pPr>
              <w:keepNext/>
              <w:keepLines/>
              <w:snapToGrid w:val="0"/>
              <w:ind w:firstLine="324"/>
              <w:outlineLvl w:val="0"/>
              <w:rPr>
                <w:spacing w:val="-9"/>
                <w:sz w:val="18"/>
                <w:szCs w:val="18"/>
              </w:rPr>
            </w:pPr>
          </w:p>
        </w:tc>
        <w:tc>
          <w:tcPr>
            <w:tcW w:w="2388" w:type="dxa"/>
            <w:gridSpan w:val="6"/>
            <w:vAlign w:val="top"/>
          </w:tcPr>
          <w:p>
            <w:pPr>
              <w:keepNext/>
              <w:keepLines/>
              <w:snapToGrid w:val="0"/>
              <w:ind w:firstLine="324"/>
              <w:outlineLvl w:val="0"/>
              <w:rPr>
                <w:spacing w:val="-9"/>
                <w:sz w:val="18"/>
                <w:szCs w:val="18"/>
              </w:rPr>
            </w:pPr>
          </w:p>
        </w:tc>
        <w:tc>
          <w:tcPr>
            <w:tcW w:w="1560" w:type="dxa"/>
            <w:gridSpan w:val="6"/>
            <w:vAlign w:val="top"/>
          </w:tcPr>
          <w:p>
            <w:pPr>
              <w:keepNext/>
              <w:keepLines/>
              <w:snapToGrid w:val="0"/>
              <w:ind w:firstLine="324"/>
              <w:outlineLvl w:val="0"/>
              <w:rPr>
                <w:spacing w:val="-9"/>
                <w:sz w:val="18"/>
                <w:szCs w:val="18"/>
              </w:rPr>
            </w:pPr>
          </w:p>
        </w:tc>
        <w:tc>
          <w:tcPr>
            <w:tcW w:w="1713" w:type="dxa"/>
            <w:gridSpan w:val="3"/>
            <w:vAlign w:val="top"/>
          </w:tcPr>
          <w:p>
            <w:pPr>
              <w:keepNext/>
              <w:keepLines/>
              <w:snapToGrid w:val="0"/>
              <w:ind w:firstLine="324"/>
              <w:outlineLvl w:val="0"/>
              <w:rPr>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292" w:hRule="atLeast"/>
          <w:jc w:val="center"/>
        </w:trPr>
        <w:tc>
          <w:tcPr>
            <w:tcW w:w="10703" w:type="dxa"/>
            <w:gridSpan w:val="24"/>
            <w:vAlign w:val="center"/>
          </w:tcPr>
          <w:p>
            <w:pPr>
              <w:snapToGrid w:val="0"/>
              <w:ind w:firstLine="386"/>
              <w:jc w:val="left"/>
              <w:rPr>
                <w:b/>
                <w:spacing w:val="-9"/>
              </w:rPr>
            </w:pPr>
            <w:r>
              <w:rPr>
                <w:rFonts w:hint="eastAsia"/>
                <w:b/>
                <w:spacing w:val="-9"/>
              </w:rPr>
              <w:t>九、境外投资企业的中方股东减资所得处置计划（中方减实际出资需填写）：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2765" w:type="dxa"/>
            <w:gridSpan w:val="3"/>
            <w:vAlign w:val="center"/>
          </w:tcPr>
          <w:p>
            <w:pPr>
              <w:snapToGrid w:val="0"/>
              <w:jc w:val="center"/>
              <w:rPr>
                <w:spacing w:val="-9"/>
                <w:sz w:val="18"/>
                <w:szCs w:val="18"/>
              </w:rPr>
            </w:pPr>
            <w:r>
              <w:rPr>
                <w:rFonts w:hint="eastAsia"/>
                <w:spacing w:val="-9"/>
                <w:sz w:val="18"/>
                <w:szCs w:val="18"/>
              </w:rPr>
              <w:t>中方股东名称</w:t>
            </w:r>
          </w:p>
        </w:tc>
        <w:tc>
          <w:tcPr>
            <w:tcW w:w="1728" w:type="dxa"/>
            <w:gridSpan w:val="4"/>
            <w:vAlign w:val="center"/>
          </w:tcPr>
          <w:p>
            <w:pPr>
              <w:snapToGrid w:val="0"/>
              <w:jc w:val="center"/>
              <w:rPr>
                <w:spacing w:val="-9"/>
                <w:sz w:val="18"/>
                <w:szCs w:val="18"/>
              </w:rPr>
            </w:pPr>
            <w:r>
              <w:rPr>
                <w:rFonts w:hint="eastAsia"/>
                <w:spacing w:val="-9"/>
                <w:sz w:val="18"/>
                <w:szCs w:val="18"/>
              </w:rPr>
              <w:t>减少股份数</w:t>
            </w:r>
          </w:p>
        </w:tc>
        <w:tc>
          <w:tcPr>
            <w:tcW w:w="2949" w:type="dxa"/>
            <w:gridSpan w:val="9"/>
            <w:vAlign w:val="center"/>
          </w:tcPr>
          <w:p>
            <w:pPr>
              <w:snapToGrid w:val="0"/>
              <w:ind w:firstLine="324"/>
              <w:jc w:val="center"/>
              <w:rPr>
                <w:spacing w:val="-9"/>
                <w:sz w:val="18"/>
                <w:szCs w:val="18"/>
              </w:rPr>
            </w:pPr>
            <w:r>
              <w:rPr>
                <w:rFonts w:hint="eastAsia"/>
                <w:spacing w:val="-9"/>
                <w:sz w:val="18"/>
                <w:szCs w:val="18"/>
              </w:rPr>
              <w:t>减资所得金额</w:t>
            </w:r>
          </w:p>
        </w:tc>
        <w:tc>
          <w:tcPr>
            <w:tcW w:w="1560" w:type="dxa"/>
            <w:gridSpan w:val="6"/>
            <w:vAlign w:val="center"/>
          </w:tcPr>
          <w:p>
            <w:pPr>
              <w:snapToGrid w:val="0"/>
              <w:jc w:val="center"/>
              <w:rPr>
                <w:spacing w:val="-9"/>
                <w:sz w:val="18"/>
                <w:szCs w:val="18"/>
              </w:rPr>
            </w:pPr>
            <w:r>
              <w:rPr>
                <w:spacing w:val="-9"/>
                <w:sz w:val="18"/>
                <w:szCs w:val="18"/>
              </w:rPr>
              <w:t>1</w:t>
            </w:r>
            <w:r>
              <w:rPr>
                <w:rFonts w:hint="eastAsia"/>
                <w:spacing w:val="-9"/>
                <w:sz w:val="18"/>
                <w:szCs w:val="18"/>
              </w:rPr>
              <w:t>、留存境外金额</w:t>
            </w:r>
          </w:p>
        </w:tc>
        <w:tc>
          <w:tcPr>
            <w:tcW w:w="1713" w:type="dxa"/>
            <w:gridSpan w:val="3"/>
            <w:vAlign w:val="center"/>
          </w:tcPr>
          <w:p>
            <w:pPr>
              <w:snapToGrid w:val="0"/>
              <w:jc w:val="center"/>
              <w:rPr>
                <w:spacing w:val="-9"/>
                <w:sz w:val="18"/>
                <w:szCs w:val="18"/>
              </w:rPr>
            </w:pPr>
            <w:r>
              <w:rPr>
                <w:spacing w:val="-9"/>
                <w:sz w:val="18"/>
                <w:szCs w:val="18"/>
              </w:rPr>
              <w:t>2</w:t>
            </w:r>
            <w:r>
              <w:rPr>
                <w:rFonts w:hint="eastAsia"/>
                <w:spacing w:val="-9"/>
                <w:sz w:val="18"/>
                <w:szCs w:val="18"/>
              </w:rPr>
              <w:t>、调回境内金额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9" w:hRule="atLeast"/>
          <w:jc w:val="center"/>
        </w:trPr>
        <w:tc>
          <w:tcPr>
            <w:tcW w:w="2765" w:type="dxa"/>
            <w:gridSpan w:val="3"/>
            <w:vAlign w:val="top"/>
          </w:tcPr>
          <w:p>
            <w:pPr>
              <w:keepNext/>
              <w:keepLines/>
              <w:snapToGrid w:val="0"/>
              <w:ind w:firstLine="386"/>
              <w:jc w:val="center"/>
              <w:outlineLvl w:val="0"/>
              <w:rPr>
                <w:b/>
                <w:spacing w:val="-9"/>
              </w:rPr>
            </w:pPr>
          </w:p>
        </w:tc>
        <w:tc>
          <w:tcPr>
            <w:tcW w:w="1728" w:type="dxa"/>
            <w:gridSpan w:val="4"/>
            <w:vAlign w:val="top"/>
          </w:tcPr>
          <w:p>
            <w:pPr>
              <w:keepNext/>
              <w:keepLines/>
              <w:snapToGrid w:val="0"/>
              <w:ind w:firstLine="386"/>
              <w:jc w:val="center"/>
              <w:outlineLvl w:val="0"/>
              <w:rPr>
                <w:b/>
                <w:spacing w:val="-9"/>
              </w:rPr>
            </w:pPr>
          </w:p>
        </w:tc>
        <w:tc>
          <w:tcPr>
            <w:tcW w:w="2949" w:type="dxa"/>
            <w:gridSpan w:val="9"/>
            <w:vAlign w:val="top"/>
          </w:tcPr>
          <w:p>
            <w:pPr>
              <w:keepNext/>
              <w:keepLines/>
              <w:snapToGrid w:val="0"/>
              <w:ind w:firstLine="386"/>
              <w:jc w:val="center"/>
              <w:outlineLvl w:val="0"/>
              <w:rPr>
                <w:b/>
                <w:spacing w:val="-9"/>
              </w:rPr>
            </w:pPr>
          </w:p>
        </w:tc>
        <w:tc>
          <w:tcPr>
            <w:tcW w:w="1560" w:type="dxa"/>
            <w:gridSpan w:val="6"/>
            <w:vAlign w:val="top"/>
          </w:tcPr>
          <w:p>
            <w:pPr>
              <w:keepNext/>
              <w:keepLines/>
              <w:snapToGrid w:val="0"/>
              <w:ind w:firstLine="386"/>
              <w:jc w:val="center"/>
              <w:outlineLvl w:val="0"/>
              <w:rPr>
                <w:b/>
                <w:spacing w:val="-9"/>
              </w:rPr>
            </w:pPr>
          </w:p>
        </w:tc>
        <w:tc>
          <w:tcPr>
            <w:tcW w:w="1713" w:type="dxa"/>
            <w:gridSpan w:val="3"/>
            <w:vAlign w:val="top"/>
          </w:tcPr>
          <w:p>
            <w:pPr>
              <w:keepNext/>
              <w:keepLines/>
              <w:snapToGrid w:val="0"/>
              <w:ind w:firstLine="386"/>
              <w:jc w:val="center"/>
              <w:outlineLvl w:val="0"/>
              <w:rPr>
                <w:b/>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9" w:hRule="atLeast"/>
          <w:jc w:val="center"/>
        </w:trPr>
        <w:tc>
          <w:tcPr>
            <w:tcW w:w="2765" w:type="dxa"/>
            <w:gridSpan w:val="3"/>
            <w:vAlign w:val="top"/>
          </w:tcPr>
          <w:p>
            <w:pPr>
              <w:keepNext/>
              <w:keepLines/>
              <w:snapToGrid w:val="0"/>
              <w:ind w:firstLine="386"/>
              <w:jc w:val="center"/>
              <w:outlineLvl w:val="0"/>
              <w:rPr>
                <w:b/>
                <w:spacing w:val="-9"/>
              </w:rPr>
            </w:pPr>
          </w:p>
        </w:tc>
        <w:tc>
          <w:tcPr>
            <w:tcW w:w="1728" w:type="dxa"/>
            <w:gridSpan w:val="4"/>
            <w:vAlign w:val="top"/>
          </w:tcPr>
          <w:p>
            <w:pPr>
              <w:keepNext/>
              <w:keepLines/>
              <w:snapToGrid w:val="0"/>
              <w:ind w:firstLine="386"/>
              <w:jc w:val="center"/>
              <w:outlineLvl w:val="0"/>
              <w:rPr>
                <w:b/>
                <w:spacing w:val="-9"/>
              </w:rPr>
            </w:pPr>
          </w:p>
        </w:tc>
        <w:tc>
          <w:tcPr>
            <w:tcW w:w="2949" w:type="dxa"/>
            <w:gridSpan w:val="9"/>
            <w:vAlign w:val="top"/>
          </w:tcPr>
          <w:p>
            <w:pPr>
              <w:keepNext/>
              <w:keepLines/>
              <w:snapToGrid w:val="0"/>
              <w:ind w:firstLine="386"/>
              <w:jc w:val="center"/>
              <w:outlineLvl w:val="0"/>
              <w:rPr>
                <w:b/>
                <w:spacing w:val="-9"/>
              </w:rPr>
            </w:pPr>
          </w:p>
        </w:tc>
        <w:tc>
          <w:tcPr>
            <w:tcW w:w="1560" w:type="dxa"/>
            <w:gridSpan w:val="6"/>
            <w:vAlign w:val="top"/>
          </w:tcPr>
          <w:p>
            <w:pPr>
              <w:keepNext/>
              <w:keepLines/>
              <w:snapToGrid w:val="0"/>
              <w:ind w:firstLine="386"/>
              <w:jc w:val="center"/>
              <w:outlineLvl w:val="0"/>
              <w:rPr>
                <w:b/>
                <w:spacing w:val="-9"/>
              </w:rPr>
            </w:pPr>
          </w:p>
        </w:tc>
        <w:tc>
          <w:tcPr>
            <w:tcW w:w="1713" w:type="dxa"/>
            <w:gridSpan w:val="3"/>
            <w:vAlign w:val="top"/>
          </w:tcPr>
          <w:p>
            <w:pPr>
              <w:keepNext/>
              <w:keepLines/>
              <w:snapToGrid w:val="0"/>
              <w:ind w:firstLine="386"/>
              <w:jc w:val="center"/>
              <w:outlineLvl w:val="0"/>
              <w:rPr>
                <w:b/>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29" w:hRule="atLeast"/>
          <w:jc w:val="center"/>
        </w:trPr>
        <w:tc>
          <w:tcPr>
            <w:tcW w:w="10703" w:type="dxa"/>
            <w:gridSpan w:val="24"/>
            <w:vAlign w:val="top"/>
          </w:tcPr>
          <w:p>
            <w:pPr>
              <w:snapToGrid w:val="0"/>
              <w:ind w:firstLine="386"/>
              <w:jc w:val="left"/>
              <w:rPr>
                <w:b/>
                <w:spacing w:val="-9"/>
              </w:rPr>
            </w:pPr>
            <w:r>
              <w:rPr>
                <w:rFonts w:hint="eastAsia"/>
                <w:b/>
                <w:spacing w:val="-9"/>
              </w:rPr>
              <w:t>十、境外投资企业注销后中方股东所得资产处置计划：（境外投资企业注销后有剩余资产调回境内的需填写）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29" w:hRule="atLeast"/>
          <w:jc w:val="center"/>
        </w:trPr>
        <w:tc>
          <w:tcPr>
            <w:tcW w:w="2765" w:type="dxa"/>
            <w:gridSpan w:val="3"/>
            <w:vAlign w:val="center"/>
          </w:tcPr>
          <w:p>
            <w:pPr>
              <w:snapToGrid w:val="0"/>
              <w:jc w:val="center"/>
              <w:rPr>
                <w:spacing w:val="-9"/>
                <w:sz w:val="18"/>
                <w:szCs w:val="18"/>
              </w:rPr>
            </w:pPr>
            <w:r>
              <w:rPr>
                <w:rFonts w:hint="eastAsia"/>
                <w:spacing w:val="-9"/>
                <w:sz w:val="18"/>
                <w:szCs w:val="18"/>
              </w:rPr>
              <w:t>中方股东名称（出让方）</w:t>
            </w:r>
          </w:p>
        </w:tc>
        <w:tc>
          <w:tcPr>
            <w:tcW w:w="1878" w:type="dxa"/>
            <w:gridSpan w:val="5"/>
            <w:vAlign w:val="center"/>
          </w:tcPr>
          <w:p>
            <w:pPr>
              <w:snapToGrid w:val="0"/>
              <w:jc w:val="center"/>
              <w:rPr>
                <w:spacing w:val="-9"/>
                <w:sz w:val="18"/>
                <w:szCs w:val="18"/>
              </w:rPr>
            </w:pPr>
            <w:r>
              <w:rPr>
                <w:rFonts w:hint="eastAsia"/>
                <w:spacing w:val="-9"/>
                <w:sz w:val="18"/>
                <w:szCs w:val="18"/>
              </w:rPr>
              <w:t>清算所得金额</w:t>
            </w:r>
          </w:p>
        </w:tc>
        <w:tc>
          <w:tcPr>
            <w:tcW w:w="3508" w:type="dxa"/>
            <w:gridSpan w:val="12"/>
            <w:vAlign w:val="center"/>
          </w:tcPr>
          <w:p>
            <w:pPr>
              <w:snapToGrid w:val="0"/>
              <w:ind w:firstLine="324"/>
              <w:jc w:val="center"/>
              <w:rPr>
                <w:spacing w:val="-9"/>
                <w:sz w:val="18"/>
                <w:szCs w:val="18"/>
              </w:rPr>
            </w:pPr>
            <w:r>
              <w:rPr>
                <w:spacing w:val="-9"/>
                <w:sz w:val="18"/>
                <w:szCs w:val="18"/>
              </w:rPr>
              <w:t>1.</w:t>
            </w:r>
            <w:r>
              <w:rPr>
                <w:rFonts w:hint="eastAsia"/>
                <w:spacing w:val="-9"/>
                <w:sz w:val="18"/>
                <w:szCs w:val="18"/>
              </w:rPr>
              <w:t>留存境外金额</w:t>
            </w:r>
          </w:p>
        </w:tc>
        <w:tc>
          <w:tcPr>
            <w:tcW w:w="2552" w:type="dxa"/>
            <w:gridSpan w:val="4"/>
            <w:vAlign w:val="center"/>
          </w:tcPr>
          <w:p>
            <w:pPr>
              <w:snapToGrid w:val="0"/>
              <w:jc w:val="center"/>
              <w:rPr>
                <w:spacing w:val="-9"/>
                <w:sz w:val="18"/>
                <w:szCs w:val="18"/>
              </w:rPr>
            </w:pPr>
            <w:r>
              <w:rPr>
                <w:spacing w:val="-9"/>
                <w:sz w:val="18"/>
                <w:szCs w:val="18"/>
              </w:rPr>
              <w:t>2.</w:t>
            </w:r>
            <w:r>
              <w:rPr>
                <w:rFonts w:hint="eastAsia"/>
                <w:spacing w:val="-9"/>
                <w:sz w:val="18"/>
                <w:szCs w:val="18"/>
              </w:rPr>
              <w:t>需调回境内金额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212" w:hRule="atLeast"/>
          <w:jc w:val="center"/>
        </w:trPr>
        <w:tc>
          <w:tcPr>
            <w:tcW w:w="2765" w:type="dxa"/>
            <w:gridSpan w:val="3"/>
            <w:vAlign w:val="top"/>
          </w:tcPr>
          <w:p>
            <w:pPr>
              <w:keepNext/>
              <w:keepLines/>
              <w:snapToGrid w:val="0"/>
              <w:ind w:firstLine="324"/>
              <w:outlineLvl w:val="0"/>
              <w:rPr>
                <w:spacing w:val="-9"/>
                <w:sz w:val="18"/>
                <w:szCs w:val="18"/>
              </w:rPr>
            </w:pPr>
          </w:p>
        </w:tc>
        <w:tc>
          <w:tcPr>
            <w:tcW w:w="1878" w:type="dxa"/>
            <w:gridSpan w:val="5"/>
            <w:vAlign w:val="top"/>
          </w:tcPr>
          <w:p>
            <w:pPr>
              <w:keepNext/>
              <w:keepLines/>
              <w:snapToGrid w:val="0"/>
              <w:ind w:firstLine="324"/>
              <w:outlineLvl w:val="0"/>
              <w:rPr>
                <w:spacing w:val="-9"/>
                <w:sz w:val="18"/>
                <w:szCs w:val="18"/>
              </w:rPr>
            </w:pPr>
          </w:p>
        </w:tc>
        <w:tc>
          <w:tcPr>
            <w:tcW w:w="3508" w:type="dxa"/>
            <w:gridSpan w:val="12"/>
            <w:vAlign w:val="top"/>
          </w:tcPr>
          <w:p>
            <w:pPr>
              <w:keepNext/>
              <w:keepLines/>
              <w:snapToGrid w:val="0"/>
              <w:ind w:firstLine="324"/>
              <w:outlineLvl w:val="0"/>
              <w:rPr>
                <w:spacing w:val="-9"/>
                <w:sz w:val="18"/>
                <w:szCs w:val="18"/>
              </w:rPr>
            </w:pPr>
          </w:p>
        </w:tc>
        <w:tc>
          <w:tcPr>
            <w:tcW w:w="2552" w:type="dxa"/>
            <w:gridSpan w:val="4"/>
            <w:vAlign w:val="top"/>
          </w:tcPr>
          <w:p>
            <w:pPr>
              <w:keepNext/>
              <w:keepLines/>
              <w:snapToGrid w:val="0"/>
              <w:ind w:firstLine="324"/>
              <w:outlineLvl w:val="0"/>
              <w:rPr>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212" w:hRule="atLeast"/>
          <w:jc w:val="center"/>
        </w:trPr>
        <w:tc>
          <w:tcPr>
            <w:tcW w:w="2765" w:type="dxa"/>
            <w:gridSpan w:val="3"/>
            <w:vAlign w:val="top"/>
          </w:tcPr>
          <w:p>
            <w:pPr>
              <w:keepNext/>
              <w:keepLines/>
              <w:snapToGrid w:val="0"/>
              <w:ind w:firstLine="324"/>
              <w:outlineLvl w:val="0"/>
              <w:rPr>
                <w:spacing w:val="-9"/>
                <w:sz w:val="18"/>
                <w:szCs w:val="18"/>
              </w:rPr>
            </w:pPr>
          </w:p>
        </w:tc>
        <w:tc>
          <w:tcPr>
            <w:tcW w:w="1878" w:type="dxa"/>
            <w:gridSpan w:val="5"/>
            <w:vAlign w:val="top"/>
          </w:tcPr>
          <w:p>
            <w:pPr>
              <w:keepNext/>
              <w:keepLines/>
              <w:snapToGrid w:val="0"/>
              <w:ind w:firstLine="324"/>
              <w:outlineLvl w:val="0"/>
              <w:rPr>
                <w:spacing w:val="-9"/>
                <w:sz w:val="18"/>
                <w:szCs w:val="18"/>
              </w:rPr>
            </w:pPr>
          </w:p>
        </w:tc>
        <w:tc>
          <w:tcPr>
            <w:tcW w:w="3508" w:type="dxa"/>
            <w:gridSpan w:val="12"/>
            <w:vAlign w:val="top"/>
          </w:tcPr>
          <w:p>
            <w:pPr>
              <w:keepNext/>
              <w:keepLines/>
              <w:snapToGrid w:val="0"/>
              <w:ind w:firstLine="324"/>
              <w:outlineLvl w:val="0"/>
              <w:rPr>
                <w:spacing w:val="-9"/>
                <w:sz w:val="18"/>
                <w:szCs w:val="18"/>
              </w:rPr>
            </w:pPr>
          </w:p>
        </w:tc>
        <w:tc>
          <w:tcPr>
            <w:tcW w:w="2552" w:type="dxa"/>
            <w:gridSpan w:val="4"/>
            <w:vAlign w:val="top"/>
          </w:tcPr>
          <w:p>
            <w:pPr>
              <w:keepNext/>
              <w:keepLines/>
              <w:snapToGrid w:val="0"/>
              <w:ind w:firstLine="324"/>
              <w:outlineLvl w:val="0"/>
              <w:rPr>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386" w:hRule="atLeast"/>
          <w:jc w:val="center"/>
        </w:trPr>
        <w:tc>
          <w:tcPr>
            <w:tcW w:w="10703" w:type="dxa"/>
            <w:gridSpan w:val="24"/>
            <w:vAlign w:val="top"/>
          </w:tcPr>
          <w:p>
            <w:pPr>
              <w:keepNext/>
              <w:keepLines/>
              <w:snapToGrid w:val="0"/>
              <w:ind w:firstLine="386"/>
              <w:outlineLvl w:val="0"/>
              <w:rPr>
                <w:b/>
                <w:spacing w:val="-9"/>
              </w:rPr>
            </w:pPr>
          </w:p>
          <w:p>
            <w:pPr>
              <w:snapToGrid w:val="0"/>
              <w:ind w:firstLine="386"/>
              <w:rPr>
                <w:b/>
                <w:spacing w:val="-9"/>
              </w:rPr>
            </w:pPr>
            <w:r>
              <w:rPr>
                <w:rFonts w:hint="eastAsia"/>
                <w:b/>
                <w:spacing w:val="-9"/>
              </w:rPr>
              <w:t>十一、备注（以上表格内容无法完全涵盖企业申请事项的，可在此栏中填写）：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64" w:hRule="atLeast"/>
          <w:jc w:val="center"/>
        </w:trPr>
        <w:tc>
          <w:tcPr>
            <w:tcW w:w="10703" w:type="dxa"/>
            <w:gridSpan w:val="24"/>
            <w:vAlign w:val="center"/>
          </w:tcPr>
          <w:p>
            <w:pPr>
              <w:snapToGrid w:val="0"/>
              <w:ind w:firstLine="386"/>
              <w:rPr>
                <w:b/>
                <w:spacing w:val="-9"/>
              </w:rPr>
            </w:pPr>
            <w:r>
              <w:rPr>
                <w:rFonts w:hint="eastAsia"/>
                <w:b/>
                <w:spacing w:val="-9"/>
              </w:rPr>
              <w:t>十二、承诺：请勾选</w:t>
            </w:r>
          </w:p>
          <w:p>
            <w:pPr>
              <w:keepNext/>
              <w:keepLines/>
              <w:snapToGrid w:val="0"/>
              <w:ind w:firstLine="386"/>
              <w:outlineLvl w:val="2"/>
              <w:rPr>
                <w:b/>
                <w:spacing w:val="-9"/>
              </w:rPr>
            </w:pPr>
          </w:p>
          <w:p>
            <w:pPr>
              <w:snapToGrid w:val="0"/>
              <w:ind w:firstLine="386"/>
              <w:rPr>
                <w:b/>
                <w:szCs w:val="21"/>
              </w:rPr>
            </w:pPr>
            <w:r>
              <w:rPr>
                <w:rFonts w:hint="eastAsia"/>
                <w:b/>
                <w:spacing w:val="-9"/>
                <w:szCs w:val="21"/>
              </w:rPr>
              <w:t>□</w:t>
            </w:r>
            <w:r>
              <w:rPr>
                <w:rFonts w:hint="eastAsia"/>
                <w:b/>
                <w:szCs w:val="21"/>
              </w:rPr>
              <w:t>本人所填写《境内居民个人境外投资外汇登记表》中各项内容及所提交的所有书面材料均真实有效，所有复印件均与原件完全相同。</w:t>
            </w:r>
            <w:r>
              <w:rPr>
                <w:rFonts w:hint="eastAsia"/>
                <w:b/>
              </w:rPr>
              <w:t>本人保证按照有关规定完整、真实地办理外汇登记及变更手续，如有违反，本人</w:t>
            </w:r>
            <w:r>
              <w:rPr>
                <w:rFonts w:hint="eastAsia"/>
                <w:b/>
                <w:szCs w:val="21"/>
              </w:rPr>
              <w:t>愿承担由此而导致的一切后果。</w:t>
            </w:r>
          </w:p>
          <w:p>
            <w:pPr>
              <w:keepNext/>
              <w:keepLines/>
              <w:snapToGrid w:val="0"/>
              <w:ind w:firstLine="386"/>
              <w:outlineLvl w:val="2"/>
              <w:rPr>
                <w:b/>
                <w:szCs w:val="21"/>
              </w:rPr>
            </w:pPr>
          </w:p>
          <w:p>
            <w:pPr>
              <w:snapToGrid w:val="0"/>
              <w:ind w:firstLine="386"/>
              <w:rPr>
                <w:b/>
              </w:rPr>
            </w:pPr>
            <w:r>
              <w:rPr>
                <w:rFonts w:hint="eastAsia"/>
                <w:b/>
                <w:spacing w:val="-9"/>
                <w:szCs w:val="21"/>
              </w:rPr>
              <w:t>□</w:t>
            </w:r>
            <w:r>
              <w:rPr>
                <w:rFonts w:hint="eastAsia"/>
                <w:b/>
              </w:rPr>
              <w:t>以上资料真实完整地反映了本人（或本人及本人所代理的所有境内居民个人）的境外持股状况，如存在虚假陈述、骗取外汇登记的行为，本人愿意承担由此而导致的法律责任。</w:t>
            </w:r>
          </w:p>
          <w:p>
            <w:pPr>
              <w:keepNext/>
              <w:keepLines/>
              <w:snapToGrid w:val="0"/>
              <w:ind w:firstLine="386"/>
              <w:outlineLvl w:val="2"/>
              <w:rPr>
                <w:b/>
              </w:rPr>
            </w:pPr>
          </w:p>
          <w:p>
            <w:pPr>
              <w:snapToGrid w:val="0"/>
              <w:ind w:firstLine="422"/>
              <w:rPr>
                <w:b/>
              </w:rPr>
            </w:pPr>
            <w:r>
              <w:rPr>
                <w:rFonts w:hint="eastAsia"/>
                <w:b/>
              </w:rPr>
              <w:t>□本人承诺，本人用于境外投资的境内外资产及权益均通过合法渠道取得，其中不含：司法、纪检监察等部门依法限制对外转移的财产，本人或近亲属涉及尚未审结的国内刑事、民事诉讼案件的财产，法律规定不得对外转移的财产，以及不能证明合法来源的财产等。如有虚假承诺，本人愿意承担由此而导致的法律责任。</w:t>
            </w:r>
          </w:p>
          <w:p>
            <w:pPr>
              <w:keepNext/>
              <w:keepLines/>
              <w:snapToGrid w:val="0"/>
              <w:ind w:firstLine="422"/>
              <w:outlineLvl w:val="2"/>
              <w:rPr>
                <w:b/>
                <w:szCs w:val="21"/>
              </w:rPr>
            </w:pPr>
          </w:p>
          <w:p>
            <w:pPr>
              <w:snapToGrid w:val="0"/>
              <w:ind w:firstLine="422"/>
              <w:rPr>
                <w:b/>
              </w:rPr>
            </w:pPr>
            <w:r>
              <w:rPr>
                <w:rFonts w:hint="eastAsia"/>
                <w:b/>
              </w:rPr>
              <w:t>□本人及所设立的特殊目的公司，不存在危害中国国家主权、安全和社会公共利益，或违反中国法律法规，或损害中国与有关国家（地区）关系，或违反中国对外缔结的国际条约，或涉及中国禁止出口的技术和产品等情况。</w:t>
            </w:r>
          </w:p>
          <w:p>
            <w:pPr>
              <w:keepNext/>
              <w:keepLines/>
              <w:snapToGrid w:val="0"/>
              <w:ind w:firstLine="422"/>
              <w:outlineLvl w:val="2"/>
              <w:rPr>
                <w:b/>
                <w:szCs w:val="21"/>
              </w:rPr>
            </w:pPr>
          </w:p>
          <w:p>
            <w:pPr>
              <w:snapToGrid w:val="0"/>
              <w:ind w:firstLine="420"/>
              <w:jc w:val="center"/>
              <w:rPr>
                <w:bCs/>
                <w:szCs w:val="21"/>
              </w:rPr>
            </w:pPr>
            <w:r>
              <w:rPr>
                <w:rFonts w:hint="eastAsia"/>
                <w:bCs/>
                <w:szCs w:val="21"/>
              </w:rPr>
              <w:t>境内居民个人（委托人）</w:t>
            </w:r>
            <w:r>
              <w:rPr>
                <w:rFonts w:hint="eastAsia"/>
                <w:szCs w:val="21"/>
              </w:rPr>
              <w:t>签名：</w:t>
            </w:r>
          </w:p>
          <w:p>
            <w:pPr>
              <w:snapToGrid w:val="0"/>
              <w:ind w:firstLine="422"/>
              <w:jc w:val="center"/>
              <w:rPr>
                <w:bCs/>
              </w:rPr>
            </w:pPr>
            <w:r>
              <w:rPr>
                <w:bCs/>
              </w:rPr>
              <w:t xml:space="preserve">                 申请日期：   年    月    日</w:t>
            </w:r>
          </w:p>
          <w:p>
            <w:pPr>
              <w:keepNext/>
              <w:keepLines/>
              <w:snapToGrid w:val="0"/>
              <w:ind w:firstLine="422"/>
              <w:jc w:val="left"/>
              <w:outlineLvl w:val="0"/>
              <w:rPr>
                <w:spacing w:val="-9"/>
              </w:rPr>
            </w:pPr>
          </w:p>
        </w:tc>
      </w:tr>
    </w:tbl>
    <w:p>
      <w:pPr>
        <w:spacing w:beforeLines="20"/>
        <w:ind w:firstLine="420"/>
        <w:jc w:val="right"/>
        <w:rPr>
          <w:szCs w:val="21"/>
          <w:u w:val="single"/>
        </w:rPr>
      </w:pPr>
    </w:p>
    <w:p>
      <w:pPr>
        <w:wordWrap w:val="0"/>
        <w:spacing w:beforeLines="20"/>
        <w:ind w:firstLine="420"/>
        <w:jc w:val="right"/>
        <w:rPr>
          <w:szCs w:val="21"/>
          <w:u w:val="single"/>
        </w:rPr>
      </w:pPr>
      <w:r>
        <w:rPr>
          <w:rFonts w:hint="eastAsia"/>
          <w:szCs w:val="21"/>
        </w:rPr>
        <w:t>银行（外汇局）：</w:t>
      </w:r>
      <w:r>
        <w:rPr>
          <w:rFonts w:hint="eastAsia"/>
          <w:szCs w:val="21"/>
          <w:u w:val="single"/>
        </w:rPr>
        <w:t>（盖章）</w:t>
      </w:r>
    </w:p>
    <w:p>
      <w:pPr>
        <w:rPr>
          <w:b/>
        </w:rPr>
      </w:pPr>
    </w:p>
    <w:p>
      <w:pPr>
        <w:rPr>
          <w:b/>
        </w:rPr>
      </w:pPr>
      <w:r>
        <w:rPr>
          <w:rFonts w:hint="eastAsia"/>
          <w:b/>
        </w:rPr>
        <w:t>填表说明：</w:t>
      </w:r>
    </w:p>
    <w:p>
      <w:pPr>
        <w:snapToGrid w:val="0"/>
        <w:spacing w:line="264" w:lineRule="auto"/>
        <w:ind w:firstLine="360" w:firstLineChars="200"/>
        <w:rPr>
          <w:sz w:val="18"/>
          <w:szCs w:val="18"/>
        </w:rPr>
      </w:pPr>
      <w:r>
        <w:rPr>
          <w:sz w:val="18"/>
          <w:szCs w:val="18"/>
        </w:rPr>
        <w:t>1</w:t>
      </w:r>
      <w:r>
        <w:rPr>
          <w:rFonts w:hint="eastAsia"/>
          <w:sz w:val="18"/>
          <w:szCs w:val="18"/>
        </w:rPr>
        <w:t>、本表中所涉金额栏目，均按注册币种折算后填写阿拉伯数字；保留小数点后两位。</w:t>
      </w:r>
    </w:p>
    <w:p>
      <w:pPr>
        <w:snapToGrid w:val="0"/>
        <w:spacing w:line="264" w:lineRule="auto"/>
        <w:ind w:firstLine="360" w:firstLineChars="200"/>
        <w:rPr>
          <w:sz w:val="18"/>
          <w:szCs w:val="18"/>
        </w:rPr>
      </w:pPr>
      <w:r>
        <w:rPr>
          <w:sz w:val="18"/>
          <w:szCs w:val="18"/>
        </w:rPr>
        <w:t>2</w:t>
      </w:r>
      <w:r>
        <w:rPr>
          <w:rFonts w:hint="eastAsia"/>
          <w:sz w:val="18"/>
          <w:szCs w:val="18"/>
        </w:rPr>
        <w:t>、请根据申请内容勾选申请事项，若勾选</w:t>
      </w:r>
      <w:r>
        <w:rPr>
          <w:sz w:val="18"/>
          <w:szCs w:val="18"/>
        </w:rPr>
        <w:t>“</w:t>
      </w:r>
      <w:r>
        <w:rPr>
          <w:rFonts w:hint="eastAsia"/>
          <w:sz w:val="18"/>
          <w:szCs w:val="18"/>
        </w:rPr>
        <w:t>境外投资企业变更登记</w:t>
      </w:r>
      <w:r>
        <w:rPr>
          <w:sz w:val="18"/>
          <w:szCs w:val="18"/>
        </w:rPr>
        <w:t>”</w:t>
      </w:r>
      <w:r>
        <w:rPr>
          <w:rFonts w:hint="eastAsia"/>
          <w:sz w:val="18"/>
          <w:szCs w:val="18"/>
        </w:rPr>
        <w:t>，请选择变更类型，变更类型可多选。</w:t>
      </w:r>
    </w:p>
    <w:p>
      <w:pPr>
        <w:snapToGrid w:val="0"/>
        <w:spacing w:line="264" w:lineRule="auto"/>
        <w:ind w:firstLine="360" w:firstLineChars="200"/>
        <w:rPr>
          <w:sz w:val="18"/>
          <w:szCs w:val="18"/>
        </w:rPr>
      </w:pPr>
      <w:r>
        <w:rPr>
          <w:sz w:val="18"/>
          <w:szCs w:val="18"/>
        </w:rPr>
        <w:t>3</w:t>
      </w:r>
      <w:r>
        <w:rPr>
          <w:rFonts w:hint="eastAsia"/>
          <w:sz w:val="18"/>
          <w:szCs w:val="18"/>
        </w:rPr>
        <w:t>、</w:t>
      </w:r>
      <w:r>
        <w:rPr>
          <w:sz w:val="18"/>
          <w:szCs w:val="18"/>
        </w:rPr>
        <w:t>“</w:t>
      </w:r>
      <w:r>
        <w:rPr>
          <w:rFonts w:hint="eastAsia"/>
          <w:sz w:val="18"/>
          <w:szCs w:val="18"/>
        </w:rPr>
        <w:t>境外投资企业新设登记</w:t>
      </w:r>
      <w:r>
        <w:rPr>
          <w:sz w:val="18"/>
          <w:szCs w:val="18"/>
        </w:rPr>
        <w:t>”</w:t>
      </w:r>
      <w:r>
        <w:rPr>
          <w:rFonts w:hint="eastAsia"/>
          <w:sz w:val="18"/>
          <w:szCs w:val="18"/>
        </w:rPr>
        <w:t>指境内居民个人直接或间接取得境外公司控制权的行为。境内外资产或权益包括但不限于货币、有价证券、实物、知识产权或技术、股权、债权、无形资产等。</w:t>
      </w:r>
    </w:p>
    <w:p>
      <w:pPr>
        <w:snapToGrid w:val="0"/>
        <w:spacing w:line="264" w:lineRule="auto"/>
        <w:ind w:firstLine="360" w:firstLineChars="200"/>
        <w:rPr>
          <w:sz w:val="18"/>
          <w:szCs w:val="18"/>
        </w:rPr>
      </w:pPr>
      <w:r>
        <w:rPr>
          <w:sz w:val="18"/>
          <w:szCs w:val="18"/>
        </w:rPr>
        <w:t>4</w:t>
      </w:r>
      <w:r>
        <w:rPr>
          <w:rFonts w:hint="eastAsia"/>
          <w:sz w:val="18"/>
          <w:szCs w:val="18"/>
        </w:rPr>
        <w:t>、</w:t>
      </w:r>
      <w:r>
        <w:rPr>
          <w:sz w:val="18"/>
          <w:szCs w:val="18"/>
        </w:rPr>
        <w:t>“</w:t>
      </w:r>
      <w:r>
        <w:rPr>
          <w:rFonts w:hint="eastAsia"/>
          <w:sz w:val="18"/>
          <w:szCs w:val="18"/>
        </w:rPr>
        <w:t>股权转让</w:t>
      </w:r>
      <w:r>
        <w:rPr>
          <w:sz w:val="18"/>
          <w:szCs w:val="18"/>
        </w:rPr>
        <w:t>”</w:t>
      </w:r>
      <w:r>
        <w:rPr>
          <w:rFonts w:hint="eastAsia"/>
          <w:sz w:val="18"/>
          <w:szCs w:val="18"/>
        </w:rPr>
        <w:t>指境外投资企业的股权发生转让。</w:t>
      </w:r>
    </w:p>
    <w:p>
      <w:pPr>
        <w:snapToGrid w:val="0"/>
        <w:spacing w:line="264" w:lineRule="auto"/>
        <w:ind w:firstLine="360" w:firstLineChars="200"/>
        <w:rPr>
          <w:sz w:val="18"/>
          <w:szCs w:val="18"/>
        </w:rPr>
      </w:pPr>
      <w:r>
        <w:rPr>
          <w:sz w:val="18"/>
          <w:szCs w:val="18"/>
        </w:rPr>
        <w:t>5</w:t>
      </w:r>
      <w:r>
        <w:rPr>
          <w:rFonts w:hint="eastAsia"/>
          <w:sz w:val="18"/>
          <w:szCs w:val="18"/>
        </w:rPr>
        <w:t>、</w:t>
      </w:r>
      <w:r>
        <w:rPr>
          <w:sz w:val="18"/>
          <w:szCs w:val="18"/>
        </w:rPr>
        <w:t>“</w:t>
      </w:r>
      <w:r>
        <w:rPr>
          <w:rFonts w:hint="eastAsia"/>
          <w:sz w:val="18"/>
          <w:szCs w:val="18"/>
        </w:rPr>
        <w:t>中方转外方</w:t>
      </w:r>
      <w:r>
        <w:rPr>
          <w:sz w:val="18"/>
          <w:szCs w:val="18"/>
        </w:rPr>
        <w:t>”</w:t>
      </w:r>
      <w:r>
        <w:rPr>
          <w:rFonts w:hint="eastAsia"/>
          <w:sz w:val="18"/>
          <w:szCs w:val="18"/>
        </w:rPr>
        <w:t>指境外投资企业的原中方股东将所持股权的全部或部分转让给境外机构或个人。</w:t>
      </w:r>
    </w:p>
    <w:p>
      <w:pPr>
        <w:snapToGrid w:val="0"/>
        <w:spacing w:line="264" w:lineRule="auto"/>
        <w:ind w:firstLine="360" w:firstLineChars="200"/>
        <w:rPr>
          <w:sz w:val="18"/>
          <w:szCs w:val="18"/>
        </w:rPr>
      </w:pPr>
      <w:r>
        <w:rPr>
          <w:sz w:val="18"/>
          <w:szCs w:val="18"/>
        </w:rPr>
        <w:t>6</w:t>
      </w:r>
      <w:r>
        <w:rPr>
          <w:rFonts w:hint="eastAsia"/>
          <w:sz w:val="18"/>
          <w:szCs w:val="18"/>
        </w:rPr>
        <w:t>、</w:t>
      </w:r>
      <w:r>
        <w:rPr>
          <w:sz w:val="18"/>
          <w:szCs w:val="18"/>
        </w:rPr>
        <w:t>“</w:t>
      </w:r>
      <w:r>
        <w:rPr>
          <w:rFonts w:hint="eastAsia"/>
          <w:sz w:val="18"/>
          <w:szCs w:val="18"/>
        </w:rPr>
        <w:t>外方转中方</w:t>
      </w:r>
      <w:r>
        <w:rPr>
          <w:sz w:val="18"/>
          <w:szCs w:val="18"/>
        </w:rPr>
        <w:t>”</w:t>
      </w:r>
      <w:r>
        <w:rPr>
          <w:rFonts w:hint="eastAsia"/>
          <w:sz w:val="18"/>
          <w:szCs w:val="18"/>
        </w:rPr>
        <w:t>指境外投资企业的原外方股东将所持股权的全部或部分转让给境内机构或个人。</w:t>
      </w:r>
    </w:p>
    <w:p>
      <w:pPr>
        <w:snapToGrid w:val="0"/>
        <w:spacing w:line="264" w:lineRule="auto"/>
        <w:ind w:firstLine="360" w:firstLineChars="200"/>
        <w:rPr>
          <w:sz w:val="18"/>
          <w:szCs w:val="18"/>
        </w:rPr>
      </w:pPr>
      <w:r>
        <w:rPr>
          <w:sz w:val="18"/>
          <w:szCs w:val="18"/>
        </w:rPr>
        <w:t>7</w:t>
      </w:r>
      <w:r>
        <w:rPr>
          <w:rFonts w:hint="eastAsia"/>
          <w:sz w:val="18"/>
          <w:szCs w:val="18"/>
        </w:rPr>
        <w:t>、</w:t>
      </w:r>
      <w:r>
        <w:rPr>
          <w:sz w:val="18"/>
          <w:szCs w:val="18"/>
        </w:rPr>
        <w:t>“</w:t>
      </w:r>
      <w:r>
        <w:rPr>
          <w:rFonts w:hint="eastAsia"/>
          <w:sz w:val="18"/>
          <w:szCs w:val="18"/>
        </w:rPr>
        <w:t>外方转外方</w:t>
      </w:r>
      <w:r>
        <w:rPr>
          <w:sz w:val="18"/>
          <w:szCs w:val="18"/>
        </w:rPr>
        <w:t>”</w:t>
      </w:r>
      <w:r>
        <w:rPr>
          <w:rFonts w:hint="eastAsia"/>
          <w:sz w:val="18"/>
          <w:szCs w:val="18"/>
        </w:rPr>
        <w:t>指境外投资企业的原外方股东将所持股权的全部或部分转让给境外机构或个人。</w:t>
      </w:r>
    </w:p>
    <w:p>
      <w:pPr>
        <w:snapToGrid w:val="0"/>
        <w:spacing w:line="264" w:lineRule="auto"/>
        <w:ind w:firstLine="360" w:firstLineChars="200"/>
        <w:rPr>
          <w:sz w:val="18"/>
          <w:szCs w:val="18"/>
        </w:rPr>
      </w:pPr>
      <w:r>
        <w:rPr>
          <w:sz w:val="18"/>
          <w:szCs w:val="18"/>
        </w:rPr>
        <w:t>8</w:t>
      </w:r>
      <w:r>
        <w:rPr>
          <w:rFonts w:hint="eastAsia"/>
          <w:sz w:val="18"/>
          <w:szCs w:val="18"/>
        </w:rPr>
        <w:t>、</w:t>
      </w:r>
      <w:r>
        <w:rPr>
          <w:sz w:val="18"/>
          <w:szCs w:val="18"/>
        </w:rPr>
        <w:t>“</w:t>
      </w:r>
      <w:r>
        <w:rPr>
          <w:rFonts w:hint="eastAsia"/>
          <w:sz w:val="18"/>
          <w:szCs w:val="18"/>
        </w:rPr>
        <w:t>中方转中方</w:t>
      </w:r>
      <w:r>
        <w:rPr>
          <w:sz w:val="18"/>
          <w:szCs w:val="18"/>
        </w:rPr>
        <w:t>”</w:t>
      </w:r>
      <w:r>
        <w:rPr>
          <w:rFonts w:hint="eastAsia"/>
          <w:sz w:val="18"/>
          <w:szCs w:val="18"/>
        </w:rPr>
        <w:t>指境外投资企业的原中方股东将所持股权的全部或部分转让给境内机构或个人。</w:t>
      </w:r>
    </w:p>
    <w:p>
      <w:pPr>
        <w:snapToGrid w:val="0"/>
        <w:spacing w:line="264" w:lineRule="auto"/>
        <w:ind w:firstLine="360" w:firstLineChars="200"/>
        <w:rPr>
          <w:sz w:val="18"/>
          <w:szCs w:val="18"/>
        </w:rPr>
      </w:pPr>
      <w:r>
        <w:rPr>
          <w:sz w:val="18"/>
          <w:szCs w:val="18"/>
        </w:rPr>
        <w:t>9</w:t>
      </w:r>
      <w:r>
        <w:rPr>
          <w:rFonts w:hint="eastAsia"/>
          <w:sz w:val="18"/>
          <w:szCs w:val="18"/>
        </w:rPr>
        <w:t>、</w:t>
      </w:r>
      <w:r>
        <w:rPr>
          <w:sz w:val="18"/>
          <w:szCs w:val="18"/>
        </w:rPr>
        <w:t>“</w:t>
      </w:r>
      <w:r>
        <w:rPr>
          <w:rFonts w:hint="eastAsia"/>
          <w:sz w:val="18"/>
          <w:szCs w:val="18"/>
        </w:rPr>
        <w:t>境外投资企业注销登记</w:t>
      </w:r>
      <w:r>
        <w:rPr>
          <w:sz w:val="18"/>
          <w:szCs w:val="18"/>
        </w:rPr>
        <w:t>”——</w:t>
      </w:r>
      <w:r>
        <w:rPr>
          <w:rFonts w:hint="eastAsia"/>
          <w:sz w:val="18"/>
          <w:szCs w:val="18"/>
        </w:rPr>
        <w:t>境外投资企业因清算、股权转让等原因需办理境外投资企业注销登记。</w:t>
      </w:r>
    </w:p>
    <w:p>
      <w:pPr>
        <w:snapToGrid w:val="0"/>
        <w:spacing w:line="264" w:lineRule="auto"/>
        <w:ind w:firstLine="360" w:firstLineChars="200"/>
        <w:rPr>
          <w:sz w:val="18"/>
          <w:szCs w:val="18"/>
        </w:rPr>
      </w:pPr>
      <w:r>
        <w:rPr>
          <w:sz w:val="18"/>
          <w:szCs w:val="18"/>
        </w:rPr>
        <w:t>10</w:t>
      </w:r>
      <w:r>
        <w:rPr>
          <w:rFonts w:hint="eastAsia"/>
          <w:sz w:val="18"/>
          <w:szCs w:val="18"/>
        </w:rPr>
        <w:t>、</w:t>
      </w:r>
      <w:r>
        <w:rPr>
          <w:sz w:val="18"/>
          <w:szCs w:val="18"/>
        </w:rPr>
        <w:t>“</w:t>
      </w:r>
      <w:r>
        <w:rPr>
          <w:rFonts w:hint="eastAsia"/>
          <w:sz w:val="18"/>
          <w:szCs w:val="18"/>
        </w:rPr>
        <w:t>基本信息变更</w:t>
      </w:r>
      <w:r>
        <w:rPr>
          <w:sz w:val="18"/>
          <w:szCs w:val="18"/>
        </w:rPr>
        <w:t>”</w:t>
      </w:r>
      <w:r>
        <w:rPr>
          <w:rFonts w:hint="eastAsia"/>
          <w:sz w:val="18"/>
          <w:szCs w:val="18"/>
        </w:rPr>
        <w:t>指境外投资企业名称等主要事项发生变动。</w:t>
      </w:r>
    </w:p>
    <w:p>
      <w:pPr>
        <w:snapToGrid w:val="0"/>
        <w:spacing w:line="264" w:lineRule="auto"/>
        <w:ind w:firstLine="360" w:firstLineChars="200"/>
        <w:rPr>
          <w:sz w:val="18"/>
          <w:szCs w:val="18"/>
        </w:rPr>
      </w:pPr>
      <w:r>
        <w:rPr>
          <w:sz w:val="18"/>
          <w:szCs w:val="18"/>
        </w:rPr>
        <w:t>11</w:t>
      </w:r>
      <w:r>
        <w:rPr>
          <w:rFonts w:hint="eastAsia"/>
          <w:sz w:val="18"/>
          <w:szCs w:val="18"/>
        </w:rPr>
        <w:t>、</w:t>
      </w:r>
      <w:r>
        <w:rPr>
          <w:sz w:val="18"/>
          <w:szCs w:val="18"/>
        </w:rPr>
        <w:t>“</w:t>
      </w:r>
      <w:r>
        <w:rPr>
          <w:rFonts w:hint="eastAsia"/>
          <w:sz w:val="18"/>
          <w:szCs w:val="18"/>
        </w:rPr>
        <w:t>境外企业名称</w:t>
      </w:r>
      <w:r>
        <w:rPr>
          <w:sz w:val="18"/>
          <w:szCs w:val="18"/>
        </w:rPr>
        <w:t>”</w:t>
      </w:r>
      <w:r>
        <w:rPr>
          <w:rFonts w:hint="eastAsia"/>
          <w:sz w:val="18"/>
          <w:szCs w:val="18"/>
        </w:rPr>
        <w:t>指境内居民个人在直接设立或控制的特殊目的公司。</w:t>
      </w:r>
    </w:p>
    <w:p>
      <w:pPr>
        <w:snapToGrid w:val="0"/>
        <w:spacing w:line="264" w:lineRule="auto"/>
        <w:ind w:firstLine="360" w:firstLineChars="200"/>
        <w:rPr>
          <w:sz w:val="18"/>
          <w:szCs w:val="18"/>
        </w:rPr>
      </w:pPr>
      <w:r>
        <w:rPr>
          <w:sz w:val="18"/>
          <w:szCs w:val="18"/>
        </w:rPr>
        <w:t>12</w:t>
      </w:r>
      <w:r>
        <w:rPr>
          <w:rFonts w:hint="eastAsia"/>
          <w:sz w:val="18"/>
          <w:szCs w:val="18"/>
        </w:rPr>
        <w:t>、</w:t>
      </w:r>
      <w:r>
        <w:rPr>
          <w:sz w:val="18"/>
          <w:szCs w:val="18"/>
        </w:rPr>
        <w:t>“</w:t>
      </w:r>
      <w:r>
        <w:rPr>
          <w:rFonts w:hint="eastAsia"/>
          <w:sz w:val="18"/>
          <w:szCs w:val="18"/>
        </w:rPr>
        <w:t>注册地</w:t>
      </w:r>
      <w:r>
        <w:rPr>
          <w:sz w:val="18"/>
          <w:szCs w:val="18"/>
        </w:rPr>
        <w:t>”</w:t>
      </w:r>
      <w:r>
        <w:rPr>
          <w:rFonts w:hint="eastAsia"/>
          <w:sz w:val="18"/>
          <w:szCs w:val="18"/>
        </w:rPr>
        <w:t>指境外企业的所在国家或地区。</w:t>
      </w:r>
    </w:p>
    <w:p>
      <w:pPr>
        <w:snapToGrid w:val="0"/>
        <w:spacing w:line="264" w:lineRule="auto"/>
        <w:ind w:firstLine="360" w:firstLineChars="200"/>
        <w:rPr>
          <w:sz w:val="18"/>
          <w:szCs w:val="18"/>
        </w:rPr>
      </w:pPr>
      <w:r>
        <w:rPr>
          <w:sz w:val="18"/>
          <w:szCs w:val="18"/>
        </w:rPr>
        <w:t>13</w:t>
      </w:r>
      <w:r>
        <w:rPr>
          <w:rFonts w:hint="eastAsia"/>
          <w:sz w:val="18"/>
          <w:szCs w:val="18"/>
        </w:rPr>
        <w:t>、</w:t>
      </w:r>
      <w:r>
        <w:rPr>
          <w:sz w:val="18"/>
          <w:szCs w:val="18"/>
        </w:rPr>
        <w:t>“</w:t>
      </w:r>
      <w:r>
        <w:rPr>
          <w:rFonts w:hint="eastAsia"/>
          <w:sz w:val="18"/>
          <w:szCs w:val="18"/>
        </w:rPr>
        <w:t>注册日期</w:t>
      </w:r>
      <w:r>
        <w:rPr>
          <w:sz w:val="18"/>
          <w:szCs w:val="18"/>
        </w:rPr>
        <w:t>”</w:t>
      </w:r>
      <w:r>
        <w:rPr>
          <w:rFonts w:hint="eastAsia"/>
          <w:sz w:val="18"/>
          <w:szCs w:val="18"/>
        </w:rPr>
        <w:t>指境外企业在境外设立的日期。</w:t>
      </w:r>
    </w:p>
    <w:p>
      <w:pPr>
        <w:snapToGrid w:val="0"/>
        <w:spacing w:line="264" w:lineRule="auto"/>
        <w:ind w:firstLine="360" w:firstLineChars="200"/>
        <w:rPr>
          <w:sz w:val="18"/>
          <w:szCs w:val="18"/>
        </w:rPr>
      </w:pPr>
      <w:r>
        <w:rPr>
          <w:sz w:val="18"/>
          <w:szCs w:val="18"/>
        </w:rPr>
        <w:t>14</w:t>
      </w:r>
      <w:r>
        <w:rPr>
          <w:rFonts w:hint="eastAsia"/>
          <w:sz w:val="18"/>
          <w:szCs w:val="18"/>
        </w:rPr>
        <w:t>、</w:t>
      </w:r>
      <w:r>
        <w:rPr>
          <w:sz w:val="18"/>
          <w:szCs w:val="18"/>
        </w:rPr>
        <w:t>“</w:t>
      </w:r>
      <w:r>
        <w:rPr>
          <w:rFonts w:hint="eastAsia"/>
          <w:sz w:val="18"/>
          <w:szCs w:val="18"/>
        </w:rPr>
        <w:t>上市地</w:t>
      </w:r>
      <w:r>
        <w:rPr>
          <w:sz w:val="18"/>
          <w:szCs w:val="18"/>
        </w:rPr>
        <w:t>”</w:t>
      </w:r>
      <w:r>
        <w:rPr>
          <w:rFonts w:hint="eastAsia"/>
          <w:sz w:val="18"/>
          <w:szCs w:val="18"/>
        </w:rPr>
        <w:t>指在公开发行股票的证券交易所所在国家或地区。</w:t>
      </w:r>
    </w:p>
    <w:p>
      <w:pPr>
        <w:snapToGrid w:val="0"/>
        <w:spacing w:line="264" w:lineRule="auto"/>
        <w:ind w:firstLine="360" w:firstLineChars="200"/>
        <w:rPr>
          <w:sz w:val="18"/>
          <w:szCs w:val="18"/>
        </w:rPr>
      </w:pPr>
      <w:r>
        <w:rPr>
          <w:sz w:val="18"/>
          <w:szCs w:val="18"/>
        </w:rPr>
        <w:t>15</w:t>
      </w:r>
      <w:r>
        <w:rPr>
          <w:rFonts w:hint="eastAsia"/>
          <w:sz w:val="18"/>
          <w:szCs w:val="18"/>
        </w:rPr>
        <w:t>、</w:t>
      </w:r>
      <w:r>
        <w:rPr>
          <w:sz w:val="18"/>
          <w:szCs w:val="18"/>
        </w:rPr>
        <w:t>“</w:t>
      </w:r>
      <w:r>
        <w:rPr>
          <w:rFonts w:hint="eastAsia"/>
          <w:sz w:val="18"/>
          <w:szCs w:val="18"/>
        </w:rPr>
        <w:t>上市日期</w:t>
      </w:r>
      <w:r>
        <w:rPr>
          <w:sz w:val="18"/>
          <w:szCs w:val="18"/>
        </w:rPr>
        <w:t>”</w:t>
      </w:r>
      <w:r>
        <w:rPr>
          <w:rFonts w:hint="eastAsia"/>
          <w:sz w:val="18"/>
          <w:szCs w:val="18"/>
        </w:rPr>
        <w:t>指股票公开发行的日期。</w:t>
      </w:r>
    </w:p>
    <w:p>
      <w:pPr>
        <w:snapToGrid w:val="0"/>
        <w:spacing w:line="264" w:lineRule="auto"/>
        <w:ind w:firstLine="360" w:firstLineChars="200"/>
        <w:rPr>
          <w:sz w:val="18"/>
          <w:szCs w:val="18"/>
        </w:rPr>
      </w:pPr>
      <w:r>
        <w:rPr>
          <w:sz w:val="18"/>
          <w:szCs w:val="18"/>
        </w:rPr>
        <w:t>16</w:t>
      </w:r>
      <w:r>
        <w:rPr>
          <w:rFonts w:hint="eastAsia"/>
          <w:sz w:val="18"/>
          <w:szCs w:val="18"/>
        </w:rPr>
        <w:t>、</w:t>
      </w:r>
      <w:r>
        <w:rPr>
          <w:sz w:val="18"/>
          <w:szCs w:val="18"/>
        </w:rPr>
        <w:t>“</w:t>
      </w:r>
      <w:r>
        <w:rPr>
          <w:rFonts w:hint="eastAsia"/>
          <w:sz w:val="18"/>
          <w:szCs w:val="18"/>
        </w:rPr>
        <w:t>返程投资企业名称</w:t>
      </w:r>
      <w:r>
        <w:rPr>
          <w:sz w:val="18"/>
          <w:szCs w:val="18"/>
        </w:rPr>
        <w:t xml:space="preserve">” </w:t>
      </w:r>
      <w:r>
        <w:rPr>
          <w:rFonts w:hint="eastAsia"/>
          <w:sz w:val="18"/>
          <w:szCs w:val="18"/>
        </w:rPr>
        <w:t>指境内居民个人通过特殊目的公司直接或间接控制的境内公司名称。</w:t>
      </w:r>
    </w:p>
    <w:p>
      <w:pPr>
        <w:snapToGrid w:val="0"/>
        <w:spacing w:line="264" w:lineRule="auto"/>
        <w:ind w:firstLine="360" w:firstLineChars="200"/>
        <w:rPr>
          <w:sz w:val="18"/>
          <w:szCs w:val="18"/>
        </w:rPr>
      </w:pPr>
      <w:r>
        <w:rPr>
          <w:sz w:val="18"/>
          <w:szCs w:val="18"/>
        </w:rPr>
        <w:t>17</w:t>
      </w:r>
      <w:r>
        <w:rPr>
          <w:rFonts w:hint="eastAsia"/>
          <w:sz w:val="18"/>
          <w:szCs w:val="18"/>
        </w:rPr>
        <w:t>、</w:t>
      </w:r>
      <w:r>
        <w:rPr>
          <w:sz w:val="18"/>
          <w:szCs w:val="18"/>
        </w:rPr>
        <w:t>“</w:t>
      </w:r>
      <w:r>
        <w:rPr>
          <w:rFonts w:hint="eastAsia"/>
          <w:sz w:val="18"/>
          <w:szCs w:val="18"/>
        </w:rPr>
        <w:t>股权转让对价</w:t>
      </w:r>
      <w:r>
        <w:rPr>
          <w:sz w:val="18"/>
          <w:szCs w:val="18"/>
        </w:rPr>
        <w:t>”</w:t>
      </w:r>
      <w:r>
        <w:rPr>
          <w:rFonts w:hint="eastAsia"/>
          <w:sz w:val="18"/>
          <w:szCs w:val="18"/>
        </w:rPr>
        <w:t>指出让股权的价格。</w:t>
      </w:r>
    </w:p>
    <w:p>
      <w:pPr>
        <w:snapToGrid w:val="0"/>
        <w:spacing w:line="264" w:lineRule="auto"/>
        <w:ind w:firstLine="360" w:firstLineChars="200"/>
        <w:rPr>
          <w:sz w:val="18"/>
          <w:szCs w:val="18"/>
        </w:rPr>
      </w:pPr>
      <w:r>
        <w:rPr>
          <w:sz w:val="18"/>
          <w:szCs w:val="18"/>
        </w:rPr>
        <w:t>18</w:t>
      </w:r>
      <w:r>
        <w:rPr>
          <w:rFonts w:hint="eastAsia"/>
          <w:sz w:val="18"/>
          <w:szCs w:val="18"/>
        </w:rPr>
        <w:t>、</w:t>
      </w:r>
      <w:r>
        <w:rPr>
          <w:sz w:val="18"/>
          <w:szCs w:val="18"/>
        </w:rPr>
        <w:t>“</w:t>
      </w:r>
      <w:r>
        <w:rPr>
          <w:rFonts w:hint="eastAsia"/>
          <w:sz w:val="18"/>
          <w:szCs w:val="18"/>
        </w:rPr>
        <w:t>境外支付金额</w:t>
      </w:r>
      <w:r>
        <w:rPr>
          <w:sz w:val="18"/>
          <w:szCs w:val="18"/>
        </w:rPr>
        <w:t>”</w:t>
      </w:r>
      <w:r>
        <w:rPr>
          <w:rFonts w:hint="eastAsia"/>
          <w:sz w:val="18"/>
          <w:szCs w:val="18"/>
        </w:rPr>
        <w:t>指中方股东以其境外持有的合法资产或权益对境外投资企业出资金额。</w:t>
      </w:r>
    </w:p>
    <w:p>
      <w:pPr>
        <w:snapToGrid w:val="0"/>
        <w:spacing w:line="264" w:lineRule="auto"/>
        <w:ind w:firstLine="360" w:firstLineChars="200"/>
        <w:rPr>
          <w:sz w:val="18"/>
          <w:szCs w:val="18"/>
        </w:rPr>
      </w:pPr>
      <w:r>
        <w:rPr>
          <w:sz w:val="18"/>
          <w:szCs w:val="18"/>
        </w:rPr>
        <w:t>19</w:t>
      </w:r>
      <w:r>
        <w:rPr>
          <w:rFonts w:hint="eastAsia"/>
          <w:sz w:val="18"/>
          <w:szCs w:val="18"/>
        </w:rPr>
        <w:t>、</w:t>
      </w:r>
      <w:r>
        <w:rPr>
          <w:sz w:val="18"/>
          <w:szCs w:val="18"/>
        </w:rPr>
        <w:t>“</w:t>
      </w:r>
      <w:r>
        <w:rPr>
          <w:rFonts w:hint="eastAsia"/>
          <w:sz w:val="18"/>
          <w:szCs w:val="18"/>
        </w:rPr>
        <w:t>减资所得金额</w:t>
      </w:r>
      <w:r>
        <w:rPr>
          <w:sz w:val="18"/>
          <w:szCs w:val="18"/>
        </w:rPr>
        <w:t>”</w:t>
      </w:r>
      <w:r>
        <w:rPr>
          <w:rFonts w:hint="eastAsia"/>
          <w:sz w:val="18"/>
          <w:szCs w:val="18"/>
        </w:rPr>
        <w:t>指中方股东减少注册资本所得金额。</w:t>
      </w:r>
    </w:p>
    <w:p>
      <w:pPr>
        <w:snapToGrid w:val="0"/>
        <w:spacing w:line="264" w:lineRule="auto"/>
        <w:ind w:firstLine="360" w:firstLineChars="200"/>
        <w:rPr>
          <w:sz w:val="18"/>
          <w:szCs w:val="18"/>
        </w:rPr>
      </w:pPr>
      <w:r>
        <w:rPr>
          <w:sz w:val="18"/>
          <w:szCs w:val="18"/>
        </w:rPr>
        <w:t>20</w:t>
      </w:r>
      <w:r>
        <w:rPr>
          <w:rFonts w:hint="eastAsia"/>
          <w:sz w:val="18"/>
          <w:szCs w:val="18"/>
        </w:rPr>
        <w:t>、</w:t>
      </w:r>
      <w:r>
        <w:rPr>
          <w:sz w:val="18"/>
          <w:szCs w:val="18"/>
        </w:rPr>
        <w:t>“</w:t>
      </w:r>
      <w:r>
        <w:rPr>
          <w:rFonts w:hint="eastAsia"/>
          <w:sz w:val="18"/>
          <w:szCs w:val="18"/>
        </w:rPr>
        <w:t>境内居民个人（受托人）签名</w:t>
      </w:r>
      <w:r>
        <w:rPr>
          <w:sz w:val="18"/>
          <w:szCs w:val="18"/>
        </w:rPr>
        <w:t>”</w:t>
      </w:r>
      <w:r>
        <w:rPr>
          <w:rFonts w:hint="eastAsia"/>
          <w:sz w:val="18"/>
          <w:szCs w:val="18"/>
        </w:rPr>
        <w:t>指直接或间接持有境外特殊目的公司股份或股权的境内居民个人需自行或委托他人签名确认填表内容的真实性。</w:t>
      </w:r>
      <w:bookmarkStart w:id="72" w:name="_Toc26641"/>
      <w:bookmarkStart w:id="73" w:name="_Toc477852235"/>
      <w:bookmarkStart w:id="74" w:name="_Toc9871"/>
      <w:bookmarkStart w:id="75" w:name="_Toc17885"/>
      <w:bookmarkStart w:id="76" w:name="_Toc420308144"/>
      <w:bookmarkStart w:id="77" w:name="_Toc412647119"/>
      <w:r>
        <w:rPr>
          <w:sz w:val="18"/>
          <w:szCs w:val="18"/>
        </w:rPr>
        <w:br w:type="page"/>
      </w:r>
    </w:p>
    <w:bookmarkEnd w:id="72"/>
    <w:bookmarkEnd w:id="73"/>
    <w:bookmarkEnd w:id="74"/>
    <w:bookmarkEnd w:id="75"/>
    <w:bookmarkEnd w:id="76"/>
    <w:bookmarkEnd w:id="77"/>
    <w:p>
      <w:pPr>
        <w:pStyle w:val="3"/>
        <w:spacing w:before="0" w:after="0" w:line="240" w:lineRule="auto"/>
        <w:jc w:val="center"/>
        <w:rPr>
          <w:rFonts w:ascii="Times New Roman" w:hAnsi="Times New Roman"/>
          <w:sz w:val="28"/>
          <w:szCs w:val="28"/>
        </w:rPr>
      </w:pPr>
      <w:bookmarkStart w:id="78" w:name="_Toc492328601"/>
      <w:bookmarkStart w:id="79" w:name="_Toc39756176"/>
      <w:bookmarkStart w:id="80" w:name="_Toc41311933"/>
      <w:bookmarkStart w:id="81" w:name="_Toc54703100"/>
      <w:bookmarkStart w:id="82" w:name="_Toc28655"/>
      <w:r>
        <w:rPr>
          <w:rFonts w:hint="eastAsia" w:ascii="Times New Roman" w:hAnsi="Times New Roman"/>
          <w:sz w:val="28"/>
          <w:szCs w:val="28"/>
        </w:rPr>
        <w:t>表</w:t>
      </w:r>
      <w:r>
        <w:rPr>
          <w:rFonts w:ascii="Times New Roman" w:hAnsi="Times New Roman"/>
          <w:sz w:val="28"/>
          <w:szCs w:val="28"/>
        </w:rPr>
        <w:t>23 **</w:t>
      </w:r>
      <w:r>
        <w:rPr>
          <w:rFonts w:hint="eastAsia" w:ascii="Times New Roman" w:hAnsi="Times New Roman"/>
          <w:sz w:val="28"/>
          <w:szCs w:val="28"/>
        </w:rPr>
        <w:t>年度境外直接投资中方权益统计表</w:t>
      </w:r>
      <w:bookmarkEnd w:id="78"/>
      <w:bookmarkEnd w:id="79"/>
      <w:bookmarkEnd w:id="80"/>
      <w:bookmarkEnd w:id="81"/>
      <w:bookmarkEnd w:id="82"/>
    </w:p>
    <w:p>
      <w:pPr>
        <w:spacing w:line="240" w:lineRule="atLeast"/>
        <w:ind w:firstLine="482"/>
        <w:jc w:val="right"/>
        <w:rPr>
          <w:rFonts w:eastAsia="仿宋_GB2312"/>
          <w:sz w:val="24"/>
        </w:rPr>
      </w:pPr>
      <w:r>
        <w:rPr>
          <w:rFonts w:hint="eastAsia" w:eastAsia="仿宋_GB2312"/>
          <w:sz w:val="24"/>
        </w:rPr>
        <w:t>金额单位：美元</w:t>
      </w:r>
    </w:p>
    <w:tbl>
      <w:tblPr>
        <w:tblStyle w:val="42"/>
        <w:tblW w:w="8379"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27"/>
        <w:gridCol w:w="1276"/>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jc w:val="center"/>
              <w:rPr>
                <w:b/>
                <w:kern w:val="0"/>
                <w:sz w:val="24"/>
              </w:rPr>
            </w:pPr>
            <w:r>
              <w:rPr>
                <w:rFonts w:hint="eastAsia"/>
                <w:b/>
                <w:kern w:val="0"/>
                <w:sz w:val="24"/>
              </w:rPr>
              <w:t>境内股东持股比例</w:t>
            </w:r>
          </w:p>
        </w:tc>
        <w:tc>
          <w:tcPr>
            <w:tcW w:w="2552" w:type="dxa"/>
            <w:gridSpan w:val="2"/>
            <w:tcBorders>
              <w:top w:val="single" w:color="auto" w:sz="4" w:space="0"/>
              <w:left w:val="nil"/>
              <w:bottom w:val="single" w:color="auto" w:sz="4" w:space="0"/>
              <w:right w:val="single" w:color="auto" w:sz="4" w:space="0"/>
            </w:tcBorders>
            <w:vAlign w:val="center"/>
          </w:tcPr>
          <w:p>
            <w:pPr>
              <w:keepNext/>
              <w:keepLines/>
              <w:widowControl/>
              <w:jc w:val="center"/>
              <w:outlineLvl w:val="0"/>
              <w:rPr>
                <w:b/>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jc w:val="center"/>
              <w:rPr>
                <w:b/>
                <w:kern w:val="0"/>
                <w:sz w:val="24"/>
              </w:rPr>
            </w:pPr>
            <w:r>
              <w:rPr>
                <w:rFonts w:hint="eastAsia"/>
                <w:b/>
                <w:kern w:val="0"/>
                <w:sz w:val="24"/>
              </w:rPr>
              <w:t>指标</w:t>
            </w:r>
          </w:p>
        </w:tc>
        <w:tc>
          <w:tcPr>
            <w:tcW w:w="1276" w:type="dxa"/>
            <w:tcBorders>
              <w:top w:val="single" w:color="auto" w:sz="4" w:space="0"/>
              <w:left w:val="nil"/>
              <w:bottom w:val="single" w:color="auto" w:sz="4" w:space="0"/>
              <w:right w:val="single" w:color="auto" w:sz="4" w:space="0"/>
            </w:tcBorders>
            <w:vAlign w:val="center"/>
          </w:tcPr>
          <w:p>
            <w:pPr>
              <w:widowControl/>
              <w:jc w:val="center"/>
              <w:rPr>
                <w:b/>
                <w:kern w:val="0"/>
                <w:sz w:val="24"/>
              </w:rPr>
            </w:pPr>
            <w:r>
              <w:rPr>
                <w:rFonts w:hint="eastAsia"/>
                <w:b/>
                <w:kern w:val="0"/>
                <w:sz w:val="24"/>
              </w:rPr>
              <w:t>期初数</w:t>
            </w:r>
          </w:p>
        </w:tc>
        <w:tc>
          <w:tcPr>
            <w:tcW w:w="1276" w:type="dxa"/>
            <w:tcBorders>
              <w:top w:val="single" w:color="auto" w:sz="4" w:space="0"/>
              <w:left w:val="nil"/>
              <w:bottom w:val="single" w:color="auto" w:sz="4" w:space="0"/>
              <w:right w:val="single" w:color="auto" w:sz="4" w:space="0"/>
            </w:tcBorders>
            <w:vAlign w:val="center"/>
          </w:tcPr>
          <w:p>
            <w:pPr>
              <w:widowControl/>
              <w:jc w:val="center"/>
              <w:rPr>
                <w:b/>
                <w:kern w:val="0"/>
                <w:sz w:val="24"/>
              </w:rPr>
            </w:pPr>
            <w:r>
              <w:rPr>
                <w:rFonts w:hint="eastAsia"/>
                <w:b/>
                <w:kern w:val="0"/>
                <w:sz w:val="24"/>
              </w:rPr>
              <w:t>期末数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int="eastAsia"/>
                <w:kern w:val="0"/>
                <w:sz w:val="24"/>
              </w:rPr>
              <w:t>一、境外投资企业资产合计</w:t>
            </w:r>
          </w:p>
        </w:tc>
        <w:tc>
          <w:tcPr>
            <w:tcW w:w="1276"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1276"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ind w:firstLine="480"/>
              <w:jc w:val="left"/>
              <w:rPr>
                <w:kern w:val="0"/>
                <w:sz w:val="24"/>
              </w:rPr>
            </w:pPr>
            <w:r>
              <w:rPr>
                <w:rFonts w:hint="eastAsia"/>
                <w:kern w:val="0"/>
                <w:sz w:val="24"/>
              </w:rPr>
              <w:t>其中：流动资产</w:t>
            </w:r>
          </w:p>
        </w:tc>
        <w:tc>
          <w:tcPr>
            <w:tcW w:w="1276"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1276"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ind w:firstLine="1680" w:firstLineChars="700"/>
              <w:jc w:val="left"/>
              <w:rPr>
                <w:kern w:val="0"/>
                <w:sz w:val="24"/>
              </w:rPr>
            </w:pPr>
            <w:r>
              <w:rPr>
                <w:rFonts w:hint="eastAsia"/>
                <w:kern w:val="0"/>
                <w:sz w:val="24"/>
              </w:rPr>
              <w:t>非流动资产</w:t>
            </w:r>
          </w:p>
        </w:tc>
        <w:tc>
          <w:tcPr>
            <w:tcW w:w="1276"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1276"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int="eastAsia"/>
                <w:kern w:val="0"/>
                <w:sz w:val="24"/>
              </w:rPr>
              <w:t>二、境外投资企业负债合计</w:t>
            </w:r>
          </w:p>
        </w:tc>
        <w:tc>
          <w:tcPr>
            <w:tcW w:w="1276"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1276"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ind w:firstLine="480"/>
              <w:jc w:val="left"/>
              <w:rPr>
                <w:kern w:val="0"/>
                <w:sz w:val="24"/>
              </w:rPr>
            </w:pPr>
            <w:r>
              <w:rPr>
                <w:rFonts w:hint="eastAsia"/>
                <w:kern w:val="0"/>
                <w:sz w:val="24"/>
              </w:rPr>
              <w:t>其中：短期负债</w:t>
            </w:r>
          </w:p>
        </w:tc>
        <w:tc>
          <w:tcPr>
            <w:tcW w:w="1276"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1276"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ind w:firstLine="480"/>
              <w:jc w:val="left"/>
              <w:rPr>
                <w:kern w:val="0"/>
                <w:sz w:val="24"/>
              </w:rPr>
            </w:pPr>
            <w:r>
              <w:rPr>
                <w:rFonts w:hint="eastAsia"/>
                <w:kern w:val="0"/>
                <w:sz w:val="24"/>
              </w:rPr>
              <w:t>长期负债</w:t>
            </w:r>
          </w:p>
        </w:tc>
        <w:tc>
          <w:tcPr>
            <w:tcW w:w="1276"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1276"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int="eastAsia"/>
                <w:kern w:val="0"/>
                <w:sz w:val="24"/>
              </w:rPr>
              <w:t>三、归属于境外投资企业全体股东的权益</w:t>
            </w:r>
          </w:p>
        </w:tc>
        <w:tc>
          <w:tcPr>
            <w:tcW w:w="1276" w:type="dxa"/>
            <w:tcBorders>
              <w:top w:val="single" w:color="auto" w:sz="4" w:space="0"/>
              <w:left w:val="nil"/>
              <w:bottom w:val="single" w:color="auto" w:sz="4" w:space="0"/>
              <w:right w:val="single" w:color="auto" w:sz="4" w:space="0"/>
            </w:tcBorders>
            <w:vAlign w:val="center"/>
          </w:tcPr>
          <w:p>
            <w:pPr>
              <w:widowControl/>
              <w:jc w:val="left"/>
              <w:rPr>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jc w:val="left"/>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ind w:firstLine="480"/>
              <w:jc w:val="left"/>
              <w:rPr>
                <w:kern w:val="0"/>
                <w:sz w:val="24"/>
              </w:rPr>
            </w:pPr>
            <w:r>
              <w:rPr>
                <w:rFonts w:hint="eastAsia"/>
                <w:kern w:val="0"/>
                <w:sz w:val="24"/>
              </w:rPr>
              <w:t>其中：归属中方股东的权益</w:t>
            </w:r>
          </w:p>
        </w:tc>
        <w:tc>
          <w:tcPr>
            <w:tcW w:w="1276" w:type="dxa"/>
            <w:tcBorders>
              <w:top w:val="single" w:color="auto" w:sz="4" w:space="0"/>
              <w:left w:val="nil"/>
              <w:bottom w:val="single" w:color="auto" w:sz="4" w:space="0"/>
              <w:right w:val="single" w:color="auto" w:sz="4" w:space="0"/>
            </w:tcBorders>
            <w:vAlign w:val="center"/>
          </w:tcPr>
          <w:p>
            <w:pPr>
              <w:widowControl/>
              <w:jc w:val="left"/>
              <w:rPr>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jc w:val="left"/>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ind w:firstLine="480"/>
              <w:jc w:val="left"/>
              <w:rPr>
                <w:kern w:val="0"/>
                <w:sz w:val="24"/>
              </w:rPr>
            </w:pPr>
            <w:r>
              <w:rPr>
                <w:rFonts w:hint="eastAsia"/>
                <w:kern w:val="0"/>
                <w:sz w:val="24"/>
              </w:rPr>
              <w:t>　其中：归属中方股东的未分配利润余额</w:t>
            </w:r>
          </w:p>
        </w:tc>
        <w:tc>
          <w:tcPr>
            <w:tcW w:w="1276" w:type="dxa"/>
            <w:tcBorders>
              <w:top w:val="single" w:color="auto" w:sz="4" w:space="0"/>
              <w:left w:val="nil"/>
              <w:bottom w:val="single" w:color="auto" w:sz="4" w:space="0"/>
              <w:right w:val="single" w:color="auto" w:sz="4" w:space="0"/>
            </w:tcBorders>
            <w:vAlign w:val="center"/>
          </w:tcPr>
          <w:p>
            <w:pPr>
              <w:widowControl/>
              <w:jc w:val="left"/>
              <w:rPr>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jc w:val="left"/>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int="eastAsia"/>
                <w:kern w:val="0"/>
                <w:sz w:val="24"/>
              </w:rPr>
              <w:t>四、境外投资企业应付中方股利</w:t>
            </w:r>
          </w:p>
        </w:tc>
        <w:tc>
          <w:tcPr>
            <w:tcW w:w="1276" w:type="dxa"/>
            <w:tcBorders>
              <w:top w:val="single" w:color="auto" w:sz="4" w:space="0"/>
              <w:left w:val="nil"/>
              <w:bottom w:val="single" w:color="auto" w:sz="4" w:space="0"/>
              <w:right w:val="single" w:color="auto" w:sz="4" w:space="0"/>
            </w:tcBorders>
            <w:vAlign w:val="center"/>
          </w:tcPr>
          <w:p>
            <w:pPr>
              <w:widowControl/>
              <w:jc w:val="left"/>
              <w:rPr>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jc w:val="left"/>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int="eastAsia"/>
                <w:kern w:val="0"/>
                <w:sz w:val="24"/>
              </w:rPr>
              <w:t>五、境外投资企业盈利情况</w:t>
            </w:r>
          </w:p>
        </w:tc>
        <w:tc>
          <w:tcPr>
            <w:tcW w:w="1276" w:type="dxa"/>
            <w:tcBorders>
              <w:top w:val="single" w:color="auto" w:sz="4" w:space="0"/>
              <w:left w:val="nil"/>
              <w:bottom w:val="single" w:color="auto" w:sz="4" w:space="0"/>
              <w:right w:val="single" w:color="auto" w:sz="4" w:space="0"/>
            </w:tcBorders>
            <w:vAlign w:val="center"/>
          </w:tcPr>
          <w:p>
            <w:pPr>
              <w:widowControl/>
              <w:jc w:val="center"/>
              <w:rPr>
                <w:b/>
                <w:kern w:val="0"/>
                <w:sz w:val="24"/>
              </w:rPr>
            </w:pPr>
            <w:r>
              <w:rPr>
                <w:rFonts w:hint="eastAsia"/>
                <w:b/>
                <w:kern w:val="0"/>
                <w:sz w:val="24"/>
              </w:rPr>
              <w:t>上期金额</w:t>
            </w:r>
          </w:p>
        </w:tc>
        <w:tc>
          <w:tcPr>
            <w:tcW w:w="1276" w:type="dxa"/>
            <w:tcBorders>
              <w:top w:val="single" w:color="auto" w:sz="4" w:space="0"/>
              <w:left w:val="nil"/>
              <w:bottom w:val="single" w:color="auto" w:sz="4" w:space="0"/>
              <w:right w:val="single" w:color="auto" w:sz="4" w:space="0"/>
            </w:tcBorders>
            <w:vAlign w:val="center"/>
          </w:tcPr>
          <w:p>
            <w:pPr>
              <w:widowControl/>
              <w:jc w:val="center"/>
              <w:rPr>
                <w:b/>
                <w:kern w:val="0"/>
                <w:sz w:val="24"/>
              </w:rPr>
            </w:pPr>
            <w:r>
              <w:rPr>
                <w:rFonts w:hint="eastAsia"/>
                <w:b/>
                <w:kern w:val="0"/>
                <w:sz w:val="24"/>
              </w:rPr>
              <w:t>本期金额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ind w:firstLine="480"/>
              <w:jc w:val="left"/>
              <w:rPr>
                <w:kern w:val="0"/>
                <w:sz w:val="24"/>
              </w:rPr>
            </w:pPr>
            <w:r>
              <w:rPr>
                <w:rFonts w:hint="eastAsia"/>
                <w:kern w:val="0"/>
                <w:sz w:val="24"/>
              </w:rPr>
              <w:t>归属于境外投资企业全体股东的净利润</w:t>
            </w:r>
          </w:p>
        </w:tc>
        <w:tc>
          <w:tcPr>
            <w:tcW w:w="1276"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rPr>
              <w:t>　</w:t>
            </w:r>
          </w:p>
        </w:tc>
        <w:tc>
          <w:tcPr>
            <w:tcW w:w="1276" w:type="dxa"/>
            <w:tcBorders>
              <w:top w:val="single" w:color="auto" w:sz="4" w:space="0"/>
              <w:left w:val="nil"/>
              <w:bottom w:val="single" w:color="auto" w:sz="4" w:space="0"/>
              <w:right w:val="single" w:color="auto" w:sz="4" w:space="0"/>
            </w:tcBorders>
            <w:vAlign w:val="center"/>
          </w:tcPr>
          <w:p>
            <w:pPr>
              <w:widowControl/>
              <w:jc w:val="left"/>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7"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ind w:firstLine="1680" w:firstLineChars="700"/>
              <w:jc w:val="left"/>
              <w:rPr>
                <w:kern w:val="0"/>
                <w:sz w:val="24"/>
              </w:rPr>
            </w:pPr>
            <w:r>
              <w:rPr>
                <w:rFonts w:hint="eastAsia"/>
                <w:kern w:val="0"/>
                <w:sz w:val="24"/>
              </w:rPr>
              <w:t>其中：中方股东享有的净利润</w:t>
            </w: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widowControl/>
              <w:jc w:val="center"/>
              <w:rPr>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widowControl/>
              <w:jc w:val="center"/>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5"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int="eastAsia"/>
                <w:kern w:val="0"/>
                <w:sz w:val="24"/>
              </w:rPr>
              <w:t>六、境外投资企业利润分配情况</w:t>
            </w: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widowControl/>
              <w:jc w:val="center"/>
              <w:rPr>
                <w:b/>
                <w:kern w:val="0"/>
                <w:sz w:val="24"/>
              </w:rPr>
            </w:pPr>
            <w:r>
              <w:rPr>
                <w:rFonts w:hint="eastAsia"/>
                <w:b/>
                <w:kern w:val="0"/>
                <w:sz w:val="24"/>
              </w:rPr>
              <w:t>本期金额</w:t>
            </w: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widowControl/>
              <w:jc w:val="center"/>
              <w:rPr>
                <w:b/>
                <w:kern w:val="0"/>
                <w:sz w:val="24"/>
              </w:rPr>
            </w:pPr>
            <w:r>
              <w:rPr>
                <w:rFonts w:hint="eastAsia"/>
                <w:b/>
                <w:kern w:val="0"/>
                <w:sz w:val="24"/>
              </w:rPr>
              <w:t>历年累计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5"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int="eastAsia"/>
                <w:kern w:val="0"/>
                <w:sz w:val="24"/>
              </w:rPr>
              <w:t>分配中方股东的利润金额合计</w:t>
            </w: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widowControl/>
              <w:jc w:val="center"/>
              <w:rPr>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widowControl/>
              <w:jc w:val="center"/>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5"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int="eastAsia"/>
                <w:kern w:val="0"/>
                <w:sz w:val="24"/>
              </w:rPr>
              <w:t>汇回中方股东的利润金额合计</w:t>
            </w: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widowControl/>
              <w:jc w:val="center"/>
              <w:rPr>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widowControl/>
              <w:jc w:val="center"/>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5" w:hRule="atLeast"/>
        </w:trPr>
        <w:tc>
          <w:tcPr>
            <w:tcW w:w="8379" w:type="dxa"/>
            <w:gridSpan w:val="3"/>
            <w:tcBorders>
              <w:top w:val="single" w:color="auto" w:sz="4" w:space="0"/>
              <w:left w:val="single" w:color="auto" w:sz="4" w:space="0"/>
              <w:bottom w:val="single" w:color="auto" w:sz="4" w:space="0"/>
              <w:right w:val="single" w:color="auto" w:sz="4" w:space="0"/>
            </w:tcBorders>
            <w:vAlign w:val="center"/>
          </w:tcPr>
          <w:p>
            <w:pPr>
              <w:keepNext/>
              <w:keepLines/>
              <w:widowControl/>
              <w:ind w:firstLine="105" w:firstLineChars="50"/>
              <w:jc w:val="left"/>
              <w:rPr>
                <w:kern w:val="0"/>
                <w:sz w:val="24"/>
              </w:rPr>
            </w:pPr>
            <w:r>
              <w:rPr>
                <w:rFonts w:hint="eastAsia"/>
                <w:b/>
              </w:rPr>
              <w:t>附注（仅境外第一层级特殊目的公司填写）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0" w:hRule="atLeast"/>
        </w:trPr>
        <w:tc>
          <w:tcPr>
            <w:tcW w:w="8379" w:type="dxa"/>
            <w:gridSpan w:val="3"/>
            <w:tcBorders>
              <w:top w:val="single" w:color="auto" w:sz="4" w:space="0"/>
              <w:left w:val="single" w:color="auto" w:sz="4" w:space="0"/>
              <w:bottom w:val="single" w:color="auto" w:sz="4" w:space="0"/>
              <w:right w:val="single" w:color="auto" w:sz="4" w:space="0"/>
            </w:tcBorders>
            <w:vAlign w:val="top"/>
          </w:tcPr>
          <w:tbl>
            <w:tblPr>
              <w:tblStyle w:val="42"/>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57"/>
              <w:gridCol w:w="804"/>
              <w:gridCol w:w="824"/>
              <w:gridCol w:w="1003"/>
              <w:gridCol w:w="954"/>
              <w:gridCol w:w="859"/>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335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rFonts w:hint="eastAsia"/>
                      <w:szCs w:val="21"/>
                    </w:rPr>
                    <w:t>子公司中享有的权益（期末数）</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rFonts w:hint="eastAsia"/>
                      <w:szCs w:val="21"/>
                    </w:rPr>
                    <w:t>应付</w:t>
                  </w:r>
                </w:p>
                <w:p>
                  <w:pPr>
                    <w:widowControl/>
                    <w:jc w:val="center"/>
                    <w:rPr>
                      <w:szCs w:val="21"/>
                    </w:rPr>
                  </w:pPr>
                  <w:r>
                    <w:rPr>
                      <w:rFonts w:hint="eastAsia"/>
                      <w:szCs w:val="21"/>
                    </w:rPr>
                    <w:t>股利</w:t>
                  </w:r>
                </w:p>
              </w:tc>
              <w:tc>
                <w:tcPr>
                  <w:tcW w:w="824"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rFonts w:hint="eastAsia"/>
                      <w:szCs w:val="21"/>
                    </w:rPr>
                    <w:t>实收</w:t>
                  </w:r>
                </w:p>
                <w:p>
                  <w:pPr>
                    <w:widowControl/>
                    <w:jc w:val="center"/>
                    <w:rPr>
                      <w:szCs w:val="21"/>
                    </w:rPr>
                  </w:pPr>
                  <w:r>
                    <w:rPr>
                      <w:rFonts w:hint="eastAsia"/>
                      <w:szCs w:val="21"/>
                    </w:rPr>
                    <w:t>资本</w:t>
                  </w:r>
                </w:p>
              </w:tc>
              <w:tc>
                <w:tcPr>
                  <w:tcW w:w="1003"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rFonts w:hint="eastAsia"/>
                      <w:szCs w:val="21"/>
                    </w:rPr>
                    <w:t>未分配</w:t>
                  </w:r>
                </w:p>
                <w:p>
                  <w:pPr>
                    <w:widowControl/>
                    <w:jc w:val="center"/>
                    <w:rPr>
                      <w:szCs w:val="21"/>
                    </w:rPr>
                  </w:pPr>
                  <w:r>
                    <w:rPr>
                      <w:rFonts w:hint="eastAsia"/>
                      <w:szCs w:val="21"/>
                    </w:rPr>
                    <w:t>利润</w:t>
                  </w:r>
                </w:p>
              </w:tc>
              <w:tc>
                <w:tcPr>
                  <w:tcW w:w="954"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rFonts w:hint="eastAsia"/>
                      <w:szCs w:val="21"/>
                    </w:rPr>
                    <w:t>资本</w:t>
                  </w:r>
                </w:p>
                <w:p>
                  <w:pPr>
                    <w:widowControl/>
                    <w:jc w:val="center"/>
                    <w:rPr>
                      <w:szCs w:val="21"/>
                    </w:rPr>
                  </w:pPr>
                  <w:r>
                    <w:rPr>
                      <w:rFonts w:hint="eastAsia"/>
                      <w:szCs w:val="21"/>
                    </w:rPr>
                    <w:t>公积</w:t>
                  </w:r>
                </w:p>
              </w:tc>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rFonts w:hint="eastAsia"/>
                      <w:szCs w:val="21"/>
                    </w:rPr>
                    <w:t>盈余</w:t>
                  </w:r>
                </w:p>
                <w:p>
                  <w:pPr>
                    <w:jc w:val="center"/>
                    <w:rPr>
                      <w:szCs w:val="21"/>
                    </w:rPr>
                  </w:pPr>
                  <w:r>
                    <w:rPr>
                      <w:rFonts w:hint="eastAsia"/>
                      <w:szCs w:val="21"/>
                    </w:rPr>
                    <w:t>公积</w:t>
                  </w:r>
                </w:p>
              </w:tc>
              <w:tc>
                <w:tcPr>
                  <w:tcW w:w="69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1" w:hRule="atLeast"/>
                <w:jc w:val="center"/>
              </w:trPr>
              <w:tc>
                <w:tcPr>
                  <w:tcW w:w="3357"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jc w:val="left"/>
                    <w:outlineLvl w:val="0"/>
                    <w:rPr>
                      <w:szCs w:val="21"/>
                    </w:rPr>
                  </w:pPr>
                </w:p>
              </w:tc>
              <w:tc>
                <w:tcPr>
                  <w:tcW w:w="804" w:type="dxa"/>
                  <w:tcBorders>
                    <w:top w:val="single" w:color="auto" w:sz="4" w:space="0"/>
                    <w:left w:val="single" w:color="auto" w:sz="4" w:space="0"/>
                    <w:bottom w:val="single" w:color="auto" w:sz="4" w:space="0"/>
                    <w:right w:val="single" w:color="auto" w:sz="4" w:space="0"/>
                  </w:tcBorders>
                  <w:vAlign w:val="center"/>
                </w:tcPr>
                <w:p>
                  <w:pPr>
                    <w:keepNext/>
                    <w:keepLines/>
                    <w:widowControl/>
                    <w:jc w:val="center"/>
                    <w:outlineLvl w:val="0"/>
                    <w:rPr>
                      <w:szCs w:val="21"/>
                    </w:rPr>
                  </w:pPr>
                </w:p>
              </w:tc>
              <w:tc>
                <w:tcPr>
                  <w:tcW w:w="824" w:type="dxa"/>
                  <w:tcBorders>
                    <w:top w:val="single" w:color="auto" w:sz="4" w:space="0"/>
                    <w:left w:val="single" w:color="auto" w:sz="4" w:space="0"/>
                    <w:bottom w:val="single" w:color="auto" w:sz="4" w:space="0"/>
                    <w:right w:val="single" w:color="auto" w:sz="4" w:space="0"/>
                  </w:tcBorders>
                  <w:vAlign w:val="center"/>
                </w:tcPr>
                <w:p>
                  <w:pPr>
                    <w:keepNext/>
                    <w:keepLines/>
                    <w:widowControl/>
                    <w:jc w:val="center"/>
                    <w:outlineLvl w:val="0"/>
                    <w:rPr>
                      <w:szCs w:val="21"/>
                    </w:rPr>
                  </w:pPr>
                </w:p>
              </w:tc>
              <w:tc>
                <w:tcPr>
                  <w:tcW w:w="1003" w:type="dxa"/>
                  <w:tcBorders>
                    <w:top w:val="single" w:color="auto" w:sz="4" w:space="0"/>
                    <w:left w:val="single" w:color="auto" w:sz="4" w:space="0"/>
                    <w:bottom w:val="single" w:color="auto" w:sz="4" w:space="0"/>
                    <w:right w:val="single" w:color="auto" w:sz="4" w:space="0"/>
                  </w:tcBorders>
                  <w:vAlign w:val="center"/>
                </w:tcPr>
                <w:p>
                  <w:pPr>
                    <w:keepNext/>
                    <w:keepLines/>
                    <w:widowControl/>
                    <w:jc w:val="center"/>
                    <w:outlineLvl w:val="0"/>
                    <w:rPr>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keepNext/>
                    <w:keepLines/>
                    <w:widowControl/>
                    <w:jc w:val="center"/>
                    <w:outlineLvl w:val="0"/>
                    <w:rPr>
                      <w:szCs w:val="21"/>
                    </w:rPr>
                  </w:pPr>
                </w:p>
              </w:tc>
              <w:tc>
                <w:tcPr>
                  <w:tcW w:w="859" w:type="dxa"/>
                  <w:tcBorders>
                    <w:top w:val="single" w:color="auto" w:sz="4" w:space="0"/>
                    <w:left w:val="single" w:color="auto" w:sz="4" w:space="0"/>
                    <w:bottom w:val="single" w:color="auto" w:sz="4" w:space="0"/>
                    <w:right w:val="single" w:color="auto" w:sz="4" w:space="0"/>
                  </w:tcBorders>
                  <w:vAlign w:val="center"/>
                </w:tcPr>
                <w:p>
                  <w:pPr>
                    <w:keepNext/>
                    <w:keepLines/>
                    <w:widowControl/>
                    <w:ind w:firstLine="480"/>
                    <w:jc w:val="center"/>
                    <w:outlineLvl w:val="0"/>
                    <w:rPr>
                      <w:szCs w:val="21"/>
                    </w:rPr>
                  </w:pPr>
                </w:p>
              </w:tc>
              <w:tc>
                <w:tcPr>
                  <w:tcW w:w="691" w:type="dxa"/>
                  <w:tcBorders>
                    <w:top w:val="single" w:color="auto" w:sz="4" w:space="0"/>
                    <w:left w:val="single" w:color="auto" w:sz="4" w:space="0"/>
                    <w:bottom w:val="single" w:color="auto" w:sz="4" w:space="0"/>
                    <w:right w:val="single" w:color="auto" w:sz="4" w:space="0"/>
                  </w:tcBorders>
                  <w:vAlign w:val="center"/>
                </w:tcPr>
                <w:p>
                  <w:pPr>
                    <w:keepNext/>
                    <w:keepLines/>
                    <w:widowControl/>
                    <w:ind w:firstLine="480"/>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jc w:val="center"/>
              </w:trPr>
              <w:tc>
                <w:tcPr>
                  <w:tcW w:w="8492" w:type="dxa"/>
                  <w:gridSpan w:val="7"/>
                  <w:tcBorders>
                    <w:top w:val="single" w:color="auto" w:sz="4" w:space="0"/>
                    <w:left w:val="single" w:color="auto" w:sz="4" w:space="0"/>
                    <w:bottom w:val="single" w:color="auto" w:sz="4" w:space="0"/>
                    <w:right w:val="single" w:color="auto" w:sz="4" w:space="0"/>
                  </w:tcBorders>
                  <w:vAlign w:val="bottom"/>
                </w:tcPr>
                <w:p>
                  <w:pPr>
                    <w:widowControl/>
                    <w:ind w:firstLine="105" w:firstLineChars="50"/>
                    <w:rPr>
                      <w:szCs w:val="21"/>
                    </w:rPr>
                  </w:pPr>
                  <w:r>
                    <w:rPr>
                      <w:rFonts w:hint="eastAsia"/>
                      <w:b/>
                    </w:rPr>
                    <w:t>备注：（存在特殊情况须在本栏目中进行详细说明）</w:t>
                  </w:r>
                </w:p>
              </w:tc>
            </w:tr>
          </w:tbl>
          <w:p/>
        </w:tc>
      </w:tr>
    </w:tbl>
    <w:p>
      <w:pPr>
        <w:jc w:val="left"/>
        <w:rPr>
          <w:b/>
          <w:sz w:val="18"/>
          <w:szCs w:val="18"/>
        </w:rPr>
      </w:pPr>
      <w:r>
        <w:rPr>
          <w:rFonts w:hint="eastAsia"/>
          <w:b/>
          <w:sz w:val="18"/>
          <w:szCs w:val="18"/>
        </w:rPr>
        <w:t>填表说明：</w:t>
      </w:r>
    </w:p>
    <w:p>
      <w:pPr>
        <w:snapToGrid w:val="0"/>
        <w:spacing w:line="288" w:lineRule="auto"/>
        <w:ind w:firstLine="360" w:firstLineChars="200"/>
        <w:rPr>
          <w:sz w:val="18"/>
          <w:szCs w:val="18"/>
        </w:rPr>
      </w:pPr>
      <w:r>
        <w:rPr>
          <w:sz w:val="18"/>
          <w:szCs w:val="18"/>
        </w:rPr>
        <w:t>1</w:t>
      </w:r>
      <w:r>
        <w:rPr>
          <w:rFonts w:hint="eastAsia"/>
          <w:sz w:val="18"/>
          <w:szCs w:val="18"/>
        </w:rPr>
        <w:t>、境内股东持股比例按照中方股东持有第一层境外投资企业的实际持股比例进行填写。</w:t>
      </w:r>
    </w:p>
    <w:p>
      <w:pPr>
        <w:snapToGrid w:val="0"/>
        <w:spacing w:line="288" w:lineRule="auto"/>
        <w:ind w:firstLine="360" w:firstLineChars="200"/>
        <w:rPr>
          <w:sz w:val="18"/>
          <w:szCs w:val="18"/>
        </w:rPr>
      </w:pPr>
      <w:r>
        <w:rPr>
          <w:sz w:val="18"/>
          <w:szCs w:val="18"/>
        </w:rPr>
        <w:t>2</w:t>
      </w:r>
      <w:r>
        <w:rPr>
          <w:rFonts w:hint="eastAsia"/>
          <w:sz w:val="18"/>
          <w:szCs w:val="18"/>
        </w:rPr>
        <w:t>、</w:t>
      </w:r>
      <w:r>
        <w:rPr>
          <w:sz w:val="18"/>
          <w:szCs w:val="18"/>
        </w:rPr>
        <w:t>“</w:t>
      </w:r>
      <w:r>
        <w:rPr>
          <w:rFonts w:hint="eastAsia"/>
          <w:sz w:val="18"/>
          <w:szCs w:val="18"/>
        </w:rPr>
        <w:t>流动资产</w:t>
      </w:r>
      <w:r>
        <w:rPr>
          <w:sz w:val="18"/>
          <w:szCs w:val="18"/>
        </w:rPr>
        <w:t>”</w:t>
      </w:r>
      <w:r>
        <w:rPr>
          <w:rFonts w:hint="eastAsia"/>
          <w:sz w:val="18"/>
          <w:szCs w:val="18"/>
        </w:rPr>
        <w:t>、</w:t>
      </w:r>
      <w:r>
        <w:rPr>
          <w:sz w:val="18"/>
          <w:szCs w:val="18"/>
        </w:rPr>
        <w:t>“</w:t>
      </w:r>
      <w:r>
        <w:rPr>
          <w:rFonts w:hint="eastAsia"/>
          <w:sz w:val="18"/>
          <w:szCs w:val="18"/>
        </w:rPr>
        <w:t>非流动资产</w:t>
      </w:r>
      <w:r>
        <w:rPr>
          <w:sz w:val="18"/>
          <w:szCs w:val="18"/>
        </w:rPr>
        <w:t>”</w:t>
      </w:r>
      <w:r>
        <w:rPr>
          <w:rFonts w:hint="eastAsia"/>
          <w:sz w:val="18"/>
          <w:szCs w:val="18"/>
        </w:rPr>
        <w:t>、</w:t>
      </w:r>
      <w:r>
        <w:rPr>
          <w:sz w:val="18"/>
          <w:szCs w:val="18"/>
        </w:rPr>
        <w:t>“</w:t>
      </w:r>
      <w:r>
        <w:rPr>
          <w:rFonts w:hint="eastAsia"/>
          <w:sz w:val="18"/>
          <w:szCs w:val="18"/>
        </w:rPr>
        <w:t>短期负债</w:t>
      </w:r>
      <w:r>
        <w:rPr>
          <w:sz w:val="18"/>
          <w:szCs w:val="18"/>
        </w:rPr>
        <w:t>”</w:t>
      </w:r>
      <w:r>
        <w:rPr>
          <w:rFonts w:hint="eastAsia"/>
          <w:sz w:val="18"/>
          <w:szCs w:val="18"/>
        </w:rPr>
        <w:t>、</w:t>
      </w:r>
      <w:r>
        <w:rPr>
          <w:sz w:val="18"/>
          <w:szCs w:val="18"/>
        </w:rPr>
        <w:t>“</w:t>
      </w:r>
      <w:r>
        <w:rPr>
          <w:rFonts w:hint="eastAsia"/>
          <w:sz w:val="18"/>
          <w:szCs w:val="18"/>
        </w:rPr>
        <w:t>长期负债</w:t>
      </w:r>
      <w:r>
        <w:rPr>
          <w:sz w:val="18"/>
          <w:szCs w:val="18"/>
        </w:rPr>
        <w:t>”</w:t>
      </w:r>
      <w:r>
        <w:rPr>
          <w:rFonts w:hint="eastAsia"/>
          <w:sz w:val="18"/>
          <w:szCs w:val="18"/>
        </w:rPr>
        <w:t>及</w:t>
      </w:r>
      <w:r>
        <w:rPr>
          <w:sz w:val="18"/>
          <w:szCs w:val="18"/>
        </w:rPr>
        <w:t>“</w:t>
      </w:r>
      <w:r>
        <w:rPr>
          <w:rFonts w:hint="eastAsia"/>
          <w:sz w:val="18"/>
          <w:szCs w:val="18"/>
        </w:rPr>
        <w:t>资产合计</w:t>
      </w:r>
      <w:r>
        <w:rPr>
          <w:sz w:val="18"/>
          <w:szCs w:val="18"/>
        </w:rPr>
        <w:t>”</w:t>
      </w:r>
      <w:r>
        <w:rPr>
          <w:rFonts w:hint="eastAsia"/>
          <w:sz w:val="18"/>
          <w:szCs w:val="18"/>
        </w:rPr>
        <w:t>、</w:t>
      </w:r>
      <w:r>
        <w:rPr>
          <w:sz w:val="18"/>
          <w:szCs w:val="18"/>
        </w:rPr>
        <w:t>“</w:t>
      </w:r>
      <w:r>
        <w:rPr>
          <w:rFonts w:hint="eastAsia"/>
          <w:sz w:val="18"/>
          <w:szCs w:val="18"/>
        </w:rPr>
        <w:t>负债合计</w:t>
      </w:r>
      <w:r>
        <w:rPr>
          <w:sz w:val="18"/>
          <w:szCs w:val="18"/>
        </w:rPr>
        <w:t>”</w:t>
      </w:r>
      <w:r>
        <w:rPr>
          <w:rFonts w:hint="eastAsia"/>
          <w:sz w:val="18"/>
          <w:szCs w:val="18"/>
        </w:rPr>
        <w:t>按照第一层级境外投资企业财务报表相关会计科目填写。</w:t>
      </w:r>
    </w:p>
    <w:p>
      <w:pPr>
        <w:snapToGrid w:val="0"/>
        <w:spacing w:line="288" w:lineRule="auto"/>
        <w:ind w:firstLine="360" w:firstLineChars="200"/>
        <w:rPr>
          <w:sz w:val="18"/>
          <w:szCs w:val="18"/>
        </w:rPr>
      </w:pPr>
      <w:r>
        <w:rPr>
          <w:sz w:val="18"/>
          <w:szCs w:val="18"/>
        </w:rPr>
        <w:t>3</w:t>
      </w:r>
      <w:r>
        <w:rPr>
          <w:rFonts w:hint="eastAsia"/>
          <w:sz w:val="18"/>
          <w:szCs w:val="18"/>
        </w:rPr>
        <w:t>、</w:t>
      </w:r>
      <w:r>
        <w:rPr>
          <w:sz w:val="18"/>
          <w:szCs w:val="18"/>
        </w:rPr>
        <w:t>“</w:t>
      </w:r>
      <w:r>
        <w:rPr>
          <w:rFonts w:hint="eastAsia"/>
          <w:sz w:val="18"/>
          <w:szCs w:val="18"/>
        </w:rPr>
        <w:t>归属于境外投资企业全体股东的权益</w:t>
      </w:r>
      <w:r>
        <w:rPr>
          <w:sz w:val="18"/>
          <w:szCs w:val="18"/>
        </w:rPr>
        <w:t>”</w:t>
      </w:r>
      <w:r>
        <w:rPr>
          <w:rFonts w:hint="eastAsia"/>
          <w:sz w:val="18"/>
          <w:szCs w:val="18"/>
        </w:rPr>
        <w:t>按照第一层级境外投资企业财务报表相关会计科目填写，</w:t>
      </w:r>
      <w:r>
        <w:rPr>
          <w:sz w:val="18"/>
          <w:szCs w:val="18"/>
        </w:rPr>
        <w:t>“</w:t>
      </w:r>
      <w:r>
        <w:rPr>
          <w:rFonts w:hint="eastAsia"/>
          <w:sz w:val="18"/>
          <w:szCs w:val="18"/>
        </w:rPr>
        <w:t>其中：归属中方股东的权益</w:t>
      </w:r>
      <w:r>
        <w:rPr>
          <w:sz w:val="18"/>
          <w:szCs w:val="18"/>
        </w:rPr>
        <w:t>”</w:t>
      </w:r>
      <w:r>
        <w:rPr>
          <w:rFonts w:hint="eastAsia"/>
          <w:sz w:val="18"/>
          <w:szCs w:val="18"/>
        </w:rPr>
        <w:t>、</w:t>
      </w:r>
      <w:r>
        <w:rPr>
          <w:sz w:val="18"/>
          <w:szCs w:val="18"/>
        </w:rPr>
        <w:t>“</w:t>
      </w:r>
      <w:r>
        <w:rPr>
          <w:rFonts w:hint="eastAsia"/>
          <w:sz w:val="18"/>
          <w:szCs w:val="18"/>
        </w:rPr>
        <w:t>其中：归属中方股东的未分配利润余额</w:t>
      </w:r>
      <w:r>
        <w:rPr>
          <w:sz w:val="18"/>
          <w:szCs w:val="18"/>
        </w:rPr>
        <w:t>”</w:t>
      </w:r>
      <w:r>
        <w:rPr>
          <w:rFonts w:hint="eastAsia"/>
          <w:sz w:val="18"/>
          <w:szCs w:val="18"/>
        </w:rPr>
        <w:t>按中方股权比例或约定比例（符合相关法律法规的规定）计算后填写。</w:t>
      </w:r>
    </w:p>
    <w:p>
      <w:pPr>
        <w:snapToGrid w:val="0"/>
        <w:spacing w:line="288" w:lineRule="auto"/>
        <w:ind w:firstLine="360" w:firstLineChars="200"/>
        <w:rPr>
          <w:sz w:val="18"/>
          <w:szCs w:val="18"/>
        </w:rPr>
      </w:pPr>
      <w:r>
        <w:rPr>
          <w:sz w:val="18"/>
          <w:szCs w:val="18"/>
        </w:rPr>
        <w:t>4</w:t>
      </w:r>
      <w:r>
        <w:rPr>
          <w:rFonts w:hint="eastAsia"/>
          <w:sz w:val="18"/>
          <w:szCs w:val="18"/>
        </w:rPr>
        <w:t>、</w:t>
      </w:r>
      <w:r>
        <w:rPr>
          <w:sz w:val="18"/>
          <w:szCs w:val="18"/>
        </w:rPr>
        <w:t>“</w:t>
      </w:r>
      <w:r>
        <w:rPr>
          <w:rFonts w:hint="eastAsia"/>
          <w:sz w:val="18"/>
          <w:szCs w:val="18"/>
        </w:rPr>
        <w:t>应付中方股利</w:t>
      </w:r>
      <w:r>
        <w:rPr>
          <w:sz w:val="18"/>
          <w:szCs w:val="18"/>
        </w:rPr>
        <w:t>”</w:t>
      </w:r>
      <w:r>
        <w:rPr>
          <w:rFonts w:hint="eastAsia"/>
          <w:sz w:val="18"/>
          <w:szCs w:val="18"/>
        </w:rPr>
        <w:t>：企业已宣告分配但尚未支付给中方的股利（未扣除应代扣代缴的税款）。</w:t>
      </w:r>
    </w:p>
    <w:p>
      <w:pPr>
        <w:snapToGrid w:val="0"/>
        <w:spacing w:line="288" w:lineRule="auto"/>
        <w:ind w:firstLine="360" w:firstLineChars="200"/>
        <w:rPr>
          <w:sz w:val="18"/>
          <w:szCs w:val="18"/>
        </w:rPr>
      </w:pPr>
      <w:r>
        <w:rPr>
          <w:sz w:val="18"/>
          <w:szCs w:val="18"/>
        </w:rPr>
        <w:t>5</w:t>
      </w:r>
      <w:r>
        <w:rPr>
          <w:rFonts w:hint="eastAsia"/>
          <w:sz w:val="18"/>
          <w:szCs w:val="18"/>
        </w:rPr>
        <w:t>、</w:t>
      </w:r>
      <w:r>
        <w:rPr>
          <w:sz w:val="18"/>
          <w:szCs w:val="18"/>
        </w:rPr>
        <w:t>“</w:t>
      </w:r>
      <w:r>
        <w:rPr>
          <w:rFonts w:hint="eastAsia"/>
          <w:sz w:val="18"/>
          <w:szCs w:val="18"/>
        </w:rPr>
        <w:t>归属于境外投资企业全体股东的净利润</w:t>
      </w:r>
      <w:r>
        <w:rPr>
          <w:sz w:val="18"/>
          <w:szCs w:val="18"/>
        </w:rPr>
        <w:t>”</w:t>
      </w:r>
      <w:r>
        <w:rPr>
          <w:rFonts w:hint="eastAsia"/>
          <w:sz w:val="18"/>
          <w:szCs w:val="18"/>
        </w:rPr>
        <w:t>按照第一层级境外投资企业财务报表相关会计科目填写，</w:t>
      </w:r>
      <w:r>
        <w:rPr>
          <w:sz w:val="18"/>
          <w:szCs w:val="18"/>
        </w:rPr>
        <w:t>“</w:t>
      </w:r>
      <w:r>
        <w:rPr>
          <w:rFonts w:hint="eastAsia"/>
          <w:sz w:val="18"/>
          <w:szCs w:val="18"/>
        </w:rPr>
        <w:t>其中：中方股东享有的净利润</w:t>
      </w:r>
      <w:r>
        <w:rPr>
          <w:sz w:val="18"/>
          <w:szCs w:val="18"/>
        </w:rPr>
        <w:t>”</w:t>
      </w:r>
      <w:r>
        <w:rPr>
          <w:rFonts w:hint="eastAsia"/>
          <w:sz w:val="18"/>
          <w:szCs w:val="18"/>
        </w:rPr>
        <w:t>按中方股权比例或约定比例（符合相关法律法规的规定）计算后填写。</w:t>
      </w:r>
    </w:p>
    <w:p>
      <w:pPr>
        <w:snapToGrid w:val="0"/>
        <w:spacing w:line="288" w:lineRule="auto"/>
        <w:ind w:firstLine="360" w:firstLineChars="200"/>
        <w:rPr>
          <w:sz w:val="18"/>
          <w:szCs w:val="18"/>
        </w:rPr>
      </w:pPr>
      <w:r>
        <w:rPr>
          <w:sz w:val="18"/>
          <w:szCs w:val="18"/>
        </w:rPr>
        <w:t>6</w:t>
      </w:r>
      <w:r>
        <w:rPr>
          <w:rFonts w:hint="eastAsia"/>
          <w:sz w:val="18"/>
          <w:szCs w:val="18"/>
        </w:rPr>
        <w:t>、</w:t>
      </w:r>
      <w:r>
        <w:rPr>
          <w:sz w:val="18"/>
          <w:szCs w:val="18"/>
        </w:rPr>
        <w:t>“</w:t>
      </w:r>
      <w:r>
        <w:rPr>
          <w:rFonts w:hint="eastAsia"/>
          <w:sz w:val="18"/>
          <w:szCs w:val="18"/>
        </w:rPr>
        <w:t>分配中方股东的利润金额合计</w:t>
      </w:r>
      <w:r>
        <w:rPr>
          <w:sz w:val="18"/>
          <w:szCs w:val="18"/>
        </w:rPr>
        <w:t>”</w:t>
      </w:r>
      <w:r>
        <w:rPr>
          <w:rFonts w:hint="eastAsia"/>
          <w:sz w:val="18"/>
          <w:szCs w:val="18"/>
        </w:rPr>
        <w:t>、</w:t>
      </w:r>
      <w:r>
        <w:rPr>
          <w:sz w:val="18"/>
          <w:szCs w:val="18"/>
        </w:rPr>
        <w:t>“</w:t>
      </w:r>
      <w:r>
        <w:rPr>
          <w:rFonts w:hint="eastAsia"/>
          <w:sz w:val="18"/>
          <w:szCs w:val="18"/>
        </w:rPr>
        <w:t>汇回中方股东的利润金额合计</w:t>
      </w:r>
      <w:r>
        <w:rPr>
          <w:sz w:val="18"/>
          <w:szCs w:val="18"/>
        </w:rPr>
        <w:t>”</w:t>
      </w:r>
      <w:r>
        <w:rPr>
          <w:rFonts w:hint="eastAsia"/>
          <w:sz w:val="18"/>
          <w:szCs w:val="18"/>
        </w:rPr>
        <w:t>的本期金额按申报年度实际发生额填写，历年累计按企业成立至申报年度年末的累计实际金额填写（包括申报年度的数据），分配的利润和汇回的利润中可能包含以往年度产生的利润。</w:t>
      </w:r>
    </w:p>
    <w:p>
      <w:pPr>
        <w:pStyle w:val="84"/>
        <w:ind w:firstLine="360"/>
        <w:rPr>
          <w:rFonts w:ascii="Times New Roman"/>
        </w:rPr>
      </w:pPr>
      <w:r>
        <w:rPr>
          <w:rFonts w:ascii="Times New Roman"/>
          <w:sz w:val="18"/>
          <w:szCs w:val="18"/>
        </w:rPr>
        <w:t>7</w:t>
      </w:r>
      <w:r>
        <w:rPr>
          <w:rFonts w:hint="eastAsia" w:ascii="Times New Roman"/>
          <w:sz w:val="18"/>
          <w:szCs w:val="18"/>
        </w:rPr>
        <w:t>、</w:t>
      </w:r>
      <w:r>
        <w:rPr>
          <w:rFonts w:ascii="Times New Roman"/>
          <w:sz w:val="18"/>
          <w:szCs w:val="18"/>
        </w:rPr>
        <w:t>“</w:t>
      </w:r>
      <w:r>
        <w:rPr>
          <w:rFonts w:hint="eastAsia" w:ascii="Times New Roman"/>
          <w:sz w:val="18"/>
          <w:szCs w:val="18"/>
        </w:rPr>
        <w:t>附注</w:t>
      </w:r>
      <w:r>
        <w:rPr>
          <w:rFonts w:ascii="Times New Roman"/>
          <w:sz w:val="18"/>
          <w:szCs w:val="18"/>
        </w:rPr>
        <w:t>”</w:t>
      </w:r>
      <w:r>
        <w:rPr>
          <w:rFonts w:hint="eastAsia" w:ascii="Times New Roman"/>
          <w:sz w:val="18"/>
          <w:szCs w:val="18"/>
        </w:rPr>
        <w:t>：</w:t>
      </w:r>
      <w:r>
        <w:rPr>
          <w:rFonts w:ascii="Times New Roman"/>
          <w:sz w:val="18"/>
          <w:szCs w:val="18"/>
        </w:rPr>
        <w:t>“</w:t>
      </w:r>
      <w:r>
        <w:rPr>
          <w:rFonts w:hint="eastAsia" w:ascii="Times New Roman"/>
          <w:sz w:val="18"/>
          <w:szCs w:val="18"/>
        </w:rPr>
        <w:t>应付股利</w:t>
      </w:r>
      <w:r>
        <w:rPr>
          <w:rFonts w:ascii="Times New Roman"/>
          <w:sz w:val="18"/>
          <w:szCs w:val="18"/>
        </w:rPr>
        <w:t>”</w:t>
      </w:r>
      <w:r>
        <w:rPr>
          <w:rFonts w:hint="eastAsia" w:ascii="Times New Roman"/>
          <w:sz w:val="18"/>
          <w:szCs w:val="18"/>
        </w:rPr>
        <w:t>、</w:t>
      </w:r>
      <w:r>
        <w:rPr>
          <w:rFonts w:ascii="Times New Roman"/>
          <w:sz w:val="18"/>
          <w:szCs w:val="18"/>
        </w:rPr>
        <w:t>“</w:t>
      </w:r>
      <w:r>
        <w:rPr>
          <w:rFonts w:hint="eastAsia" w:ascii="Times New Roman"/>
          <w:sz w:val="18"/>
          <w:szCs w:val="18"/>
        </w:rPr>
        <w:t>实收资本</w:t>
      </w:r>
      <w:r>
        <w:rPr>
          <w:rFonts w:ascii="Times New Roman"/>
          <w:sz w:val="18"/>
          <w:szCs w:val="18"/>
        </w:rPr>
        <w:t>”</w:t>
      </w:r>
      <w:r>
        <w:rPr>
          <w:rFonts w:hint="eastAsia" w:ascii="Times New Roman"/>
          <w:sz w:val="18"/>
          <w:szCs w:val="18"/>
        </w:rPr>
        <w:t>、</w:t>
      </w:r>
      <w:r>
        <w:rPr>
          <w:rFonts w:ascii="Times New Roman"/>
          <w:sz w:val="18"/>
          <w:szCs w:val="18"/>
        </w:rPr>
        <w:t>“</w:t>
      </w:r>
      <w:r>
        <w:rPr>
          <w:rFonts w:hint="eastAsia" w:ascii="Times New Roman"/>
          <w:sz w:val="18"/>
          <w:szCs w:val="18"/>
        </w:rPr>
        <w:t>资本公积</w:t>
      </w:r>
      <w:r>
        <w:rPr>
          <w:rFonts w:ascii="Times New Roman"/>
          <w:sz w:val="18"/>
          <w:szCs w:val="18"/>
        </w:rPr>
        <w:t>”</w:t>
      </w:r>
      <w:r>
        <w:rPr>
          <w:rFonts w:hint="eastAsia" w:ascii="Times New Roman"/>
          <w:sz w:val="18"/>
          <w:szCs w:val="18"/>
        </w:rPr>
        <w:t>、</w:t>
      </w:r>
      <w:r>
        <w:rPr>
          <w:rFonts w:ascii="Times New Roman"/>
          <w:sz w:val="18"/>
          <w:szCs w:val="18"/>
        </w:rPr>
        <w:t>“</w:t>
      </w:r>
      <w:r>
        <w:rPr>
          <w:rFonts w:hint="eastAsia" w:ascii="Times New Roman"/>
          <w:sz w:val="18"/>
          <w:szCs w:val="18"/>
        </w:rPr>
        <w:t>未分配利润</w:t>
      </w:r>
      <w:r>
        <w:rPr>
          <w:rFonts w:ascii="Times New Roman"/>
          <w:sz w:val="18"/>
          <w:szCs w:val="18"/>
        </w:rPr>
        <w:t>”</w:t>
      </w:r>
      <w:r>
        <w:rPr>
          <w:rFonts w:hint="eastAsia" w:ascii="Times New Roman"/>
          <w:sz w:val="18"/>
          <w:szCs w:val="18"/>
        </w:rPr>
        <w:t>、</w:t>
      </w:r>
      <w:r>
        <w:rPr>
          <w:rFonts w:ascii="Times New Roman"/>
          <w:sz w:val="18"/>
          <w:szCs w:val="18"/>
        </w:rPr>
        <w:t>“</w:t>
      </w:r>
      <w:r>
        <w:rPr>
          <w:rFonts w:hint="eastAsia" w:ascii="Times New Roman"/>
          <w:sz w:val="18"/>
          <w:szCs w:val="18"/>
        </w:rPr>
        <w:t>盈余公积</w:t>
      </w:r>
      <w:r>
        <w:rPr>
          <w:rFonts w:ascii="Times New Roman"/>
          <w:sz w:val="18"/>
          <w:szCs w:val="18"/>
        </w:rPr>
        <w:t>”</w:t>
      </w:r>
      <w:r>
        <w:rPr>
          <w:rFonts w:hint="eastAsia" w:ascii="Times New Roman"/>
          <w:sz w:val="18"/>
          <w:szCs w:val="18"/>
        </w:rPr>
        <w:t>和</w:t>
      </w:r>
      <w:r>
        <w:rPr>
          <w:rFonts w:ascii="Times New Roman"/>
          <w:sz w:val="18"/>
          <w:szCs w:val="18"/>
        </w:rPr>
        <w:t>“</w:t>
      </w:r>
      <w:r>
        <w:rPr>
          <w:rFonts w:hint="eastAsia" w:ascii="Times New Roman"/>
          <w:sz w:val="18"/>
          <w:szCs w:val="18"/>
        </w:rPr>
        <w:t>其他</w:t>
      </w:r>
      <w:r>
        <w:rPr>
          <w:rFonts w:ascii="Times New Roman"/>
          <w:sz w:val="18"/>
          <w:szCs w:val="18"/>
        </w:rPr>
        <w:t>”</w:t>
      </w:r>
      <w:r>
        <w:rPr>
          <w:rFonts w:hint="eastAsia" w:ascii="Times New Roman"/>
          <w:sz w:val="18"/>
          <w:szCs w:val="18"/>
        </w:rPr>
        <w:t>仅境外第一层级特殊目的公司汇总其境外全部子公司数据填写。境外存在多家子公司的须填写合计权益金额。计算公式为：中方投资者实际享有权益</w:t>
      </w:r>
      <w:r>
        <w:rPr>
          <w:rFonts w:ascii="Times New Roman"/>
          <w:sz w:val="18"/>
          <w:szCs w:val="18"/>
        </w:rPr>
        <w:t>=</w:t>
      </w:r>
      <w:r>
        <w:rPr>
          <w:rFonts w:hint="eastAsia" w:ascii="Times New Roman"/>
          <w:sz w:val="18"/>
          <w:szCs w:val="18"/>
        </w:rPr>
        <w:t>境外子公司权益</w:t>
      </w:r>
      <w:r>
        <w:rPr>
          <w:rFonts w:ascii="Times New Roman"/>
          <w:sz w:val="18"/>
          <w:szCs w:val="18"/>
        </w:rPr>
        <w:t>×</w:t>
      </w:r>
      <w:r>
        <w:rPr>
          <w:rFonts w:hint="eastAsia" w:ascii="Times New Roman"/>
          <w:sz w:val="18"/>
          <w:szCs w:val="18"/>
        </w:rPr>
        <w:t>特殊目的公司中国投资者股权比例或约定比例（符合相关法律法规的规定）</w:t>
      </w:r>
      <w:r>
        <w:rPr>
          <w:rFonts w:ascii="Times New Roman"/>
          <w:sz w:val="18"/>
          <w:szCs w:val="18"/>
        </w:rPr>
        <w:t>×</w:t>
      </w:r>
      <w:r>
        <w:rPr>
          <w:rFonts w:hint="eastAsia" w:ascii="Times New Roman"/>
          <w:sz w:val="18"/>
          <w:szCs w:val="18"/>
        </w:rPr>
        <w:t>境外子公司中特殊目的公司股权比例或约定比例（符合相关法律法规的规定）。</w:t>
      </w:r>
    </w:p>
    <w:p>
      <w:pPr>
        <w:widowControl/>
        <w:jc w:val="left"/>
        <w:rPr>
          <w:sz w:val="24"/>
        </w:rPr>
      </w:pPr>
      <w:r>
        <w:br w:type="page"/>
      </w:r>
    </w:p>
    <w:p>
      <w:pPr>
        <w:pStyle w:val="3"/>
        <w:spacing w:before="0" w:after="0" w:line="240" w:lineRule="auto"/>
        <w:jc w:val="center"/>
        <w:rPr>
          <w:rFonts w:ascii="Times New Roman" w:hAnsi="Times New Roman"/>
          <w:sz w:val="28"/>
          <w:szCs w:val="28"/>
        </w:rPr>
      </w:pPr>
      <w:bookmarkStart w:id="83" w:name="_Toc54703101"/>
      <w:bookmarkStart w:id="84" w:name="_Toc9961"/>
      <w:r>
        <w:rPr>
          <w:rFonts w:hint="eastAsia" w:ascii="Times New Roman" w:hAnsi="Times New Roman"/>
          <w:sz w:val="28"/>
          <w:szCs w:val="28"/>
        </w:rPr>
        <w:t>表</w:t>
      </w:r>
      <w:r>
        <w:rPr>
          <w:rFonts w:ascii="Times New Roman" w:hAnsi="Times New Roman"/>
          <w:sz w:val="28"/>
          <w:szCs w:val="28"/>
        </w:rPr>
        <w:t xml:space="preserve">24 </w:t>
      </w:r>
      <w:r>
        <w:rPr>
          <w:rFonts w:hint="eastAsia" w:ascii="Times New Roman" w:hAnsi="Times New Roman"/>
          <w:sz w:val="28"/>
          <w:szCs w:val="28"/>
        </w:rPr>
        <w:t>境外放款注销登记业务申请书</w:t>
      </w:r>
      <w:bookmarkEnd w:id="83"/>
      <w:bookmarkEnd w:id="84"/>
    </w:p>
    <w:p>
      <w:pPr>
        <w:spacing w:line="360" w:lineRule="auto"/>
        <w:ind w:firstLine="960" w:firstLineChars="300"/>
        <w:rPr>
          <w:rFonts w:eastAsia="仿宋_GB2312"/>
          <w:sz w:val="32"/>
          <w:szCs w:val="32"/>
        </w:rPr>
      </w:pPr>
    </w:p>
    <w:p>
      <w:pPr>
        <w:spacing w:line="360" w:lineRule="auto"/>
        <w:ind w:firstLine="960" w:firstLineChars="300"/>
        <w:rPr>
          <w:rFonts w:eastAsia="仿宋_GB2312"/>
          <w:sz w:val="32"/>
          <w:szCs w:val="32"/>
        </w:rPr>
      </w:pPr>
    </w:p>
    <w:p>
      <w:pPr>
        <w:spacing w:line="360" w:lineRule="auto"/>
        <w:ind w:firstLine="98" w:firstLineChars="41"/>
        <w:rPr>
          <w:sz w:val="24"/>
        </w:rPr>
      </w:pPr>
      <w:r>
        <w:rPr>
          <w:rFonts w:hint="eastAsia"/>
          <w:sz w:val="24"/>
        </w:rPr>
        <w:t>（银行名称）：</w:t>
      </w:r>
    </w:p>
    <w:p>
      <w:pPr>
        <w:spacing w:line="360" w:lineRule="auto"/>
        <w:ind w:firstLine="480" w:firstLineChars="200"/>
        <w:rPr>
          <w:sz w:val="24"/>
        </w:rPr>
      </w:pPr>
      <w:r>
        <w:rPr>
          <w:rFonts w:hint="eastAsia"/>
          <w:sz w:val="24"/>
        </w:rPr>
        <w:t>我企业（统一社会信用代码：</w:t>
      </w:r>
      <w:r>
        <w:rPr>
          <w:sz w:val="24"/>
        </w:rPr>
        <w:t xml:space="preserve">                </w:t>
      </w:r>
      <w:r>
        <w:rPr>
          <w:rFonts w:hint="eastAsia"/>
          <w:sz w:val="24"/>
        </w:rPr>
        <w:t>）境外放款（业务编号：</w:t>
      </w:r>
      <w:r>
        <w:rPr>
          <w:sz w:val="24"/>
        </w:rPr>
        <w:t xml:space="preserve">                </w:t>
      </w:r>
      <w:r>
        <w:rPr>
          <w:rFonts w:hint="eastAsia"/>
          <w:sz w:val="24"/>
        </w:rPr>
        <w:t>）项下资金合计</w:t>
      </w:r>
      <w:r>
        <w:rPr>
          <w:sz w:val="24"/>
        </w:rPr>
        <w:t xml:space="preserve">    </w:t>
      </w:r>
      <w:r>
        <w:rPr>
          <w:rFonts w:hint="eastAsia"/>
          <w:sz w:val="24"/>
        </w:rPr>
        <w:t>（其中：本金</w:t>
      </w:r>
      <w:r>
        <w:rPr>
          <w:sz w:val="24"/>
        </w:rPr>
        <w:t xml:space="preserve">    </w:t>
      </w:r>
      <w:r>
        <w:rPr>
          <w:rFonts w:hint="eastAsia"/>
          <w:sz w:val="24"/>
        </w:rPr>
        <w:t>利息</w:t>
      </w:r>
      <w:r>
        <w:rPr>
          <w:sz w:val="24"/>
        </w:rPr>
        <w:t xml:space="preserve">    </w:t>
      </w:r>
      <w:r>
        <w:rPr>
          <w:rFonts w:hint="eastAsia"/>
          <w:sz w:val="24"/>
        </w:rPr>
        <w:t>）于</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日全部正常收回本息（实际到期日为</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spacing w:line="360" w:lineRule="auto"/>
        <w:ind w:firstLine="480" w:firstLineChars="200"/>
        <w:rPr>
          <w:sz w:val="24"/>
        </w:rPr>
      </w:pPr>
      <w:r>
        <w:rPr>
          <w:rFonts w:hint="eastAsia"/>
          <w:sz w:val="24"/>
        </w:rPr>
        <w:t>根据《国家外汇管理局关于优化外汇管理支持涉外业务发展的通知》（汇发〔</w:t>
      </w:r>
      <w:r>
        <w:rPr>
          <w:sz w:val="24"/>
        </w:rPr>
        <w:t>2020</w:t>
      </w:r>
      <w:r>
        <w:rPr>
          <w:rFonts w:hint="eastAsia"/>
          <w:sz w:val="24"/>
        </w:rPr>
        <w:t>〕</w:t>
      </w:r>
      <w:r>
        <w:rPr>
          <w:sz w:val="24"/>
        </w:rPr>
        <w:t>8</w:t>
      </w:r>
      <w:r>
        <w:rPr>
          <w:rFonts w:hint="eastAsia"/>
          <w:sz w:val="24"/>
        </w:rPr>
        <w:t>号）以及相关外汇管理规定，我企业现申请办理境外放款注销登记手续。</w:t>
      </w:r>
    </w:p>
    <w:p>
      <w:pPr>
        <w:spacing w:line="360" w:lineRule="auto"/>
        <w:ind w:firstLine="451" w:firstLineChars="188"/>
        <w:rPr>
          <w:sz w:val="24"/>
        </w:rPr>
      </w:pPr>
      <w:r>
        <w:rPr>
          <w:rFonts w:hint="eastAsia"/>
          <w:sz w:val="24"/>
        </w:rPr>
        <w:t>我企业承诺对业务申请书填写的信息及提交的申请材料的真实性、准确性负责，并接受国家外汇管理部门的监督、管理和检查。</w:t>
      </w:r>
    </w:p>
    <w:p>
      <w:pPr>
        <w:spacing w:line="360" w:lineRule="auto"/>
        <w:ind w:firstLine="694" w:firstLineChars="289"/>
        <w:rPr>
          <w:sz w:val="24"/>
        </w:rPr>
      </w:pPr>
    </w:p>
    <w:p>
      <w:pPr>
        <w:spacing w:line="360" w:lineRule="auto"/>
        <w:ind w:firstLine="694" w:firstLineChars="289"/>
        <w:rPr>
          <w:sz w:val="24"/>
          <w:u w:val="single"/>
        </w:rPr>
      </w:pPr>
      <w:r>
        <w:rPr>
          <w:rFonts w:hint="eastAsia"/>
          <w:sz w:val="24"/>
        </w:rPr>
        <w:t>联系人：</w:t>
      </w:r>
      <w:r>
        <w:rPr>
          <w:sz w:val="24"/>
        </w:rPr>
        <w:t xml:space="preserve">            </w:t>
      </w:r>
      <w:r>
        <w:rPr>
          <w:rFonts w:hint="eastAsia"/>
          <w:sz w:val="24"/>
        </w:rPr>
        <w:t>联系电话：</w:t>
      </w:r>
    </w:p>
    <w:p>
      <w:pPr>
        <w:spacing w:line="360" w:lineRule="auto"/>
        <w:ind w:firstLine="694" w:firstLineChars="289"/>
        <w:rPr>
          <w:sz w:val="24"/>
        </w:rPr>
      </w:pPr>
    </w:p>
    <w:p>
      <w:pPr>
        <w:spacing w:line="360" w:lineRule="auto"/>
        <w:ind w:firstLine="694" w:firstLineChars="289"/>
        <w:rPr>
          <w:sz w:val="24"/>
        </w:rPr>
      </w:pPr>
    </w:p>
    <w:p>
      <w:pPr>
        <w:spacing w:line="360" w:lineRule="auto"/>
        <w:ind w:firstLine="2839" w:firstLineChars="1183"/>
        <w:rPr>
          <w:sz w:val="24"/>
        </w:rPr>
      </w:pPr>
      <w:r>
        <w:rPr>
          <w:rFonts w:hint="eastAsia"/>
          <w:sz w:val="24"/>
        </w:rPr>
        <w:t>企业名称（加盖公章）：</w:t>
      </w:r>
    </w:p>
    <w:p>
      <w:pPr>
        <w:spacing w:line="360" w:lineRule="auto"/>
        <w:ind w:firstLine="2839" w:firstLineChars="1183"/>
        <w:rPr>
          <w:sz w:val="24"/>
        </w:rPr>
      </w:pPr>
    </w:p>
    <w:p>
      <w:pPr>
        <w:spacing w:line="360" w:lineRule="auto"/>
        <w:ind w:firstLine="3960" w:firstLineChars="165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pStyle w:val="84"/>
        <w:rPr>
          <w:rFonts w:ascii="Times New Roman"/>
        </w:rPr>
      </w:pPr>
    </w:p>
    <w:p>
      <w:pPr>
        <w:pStyle w:val="84"/>
        <w:rPr>
          <w:rFonts w:ascii="Times New Roman"/>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pStyle w:val="3"/>
        <w:spacing w:before="0" w:after="0" w:line="240" w:lineRule="auto"/>
        <w:jc w:val="center"/>
        <w:rPr>
          <w:rFonts w:ascii="Times New Roman" w:hAnsi="Times New Roman"/>
          <w:sz w:val="28"/>
          <w:szCs w:val="28"/>
        </w:rPr>
      </w:pPr>
      <w:bookmarkStart w:id="85" w:name="_Toc20822"/>
      <w:bookmarkStart w:id="86" w:name="_Toc14180"/>
      <w:bookmarkStart w:id="87" w:name="_Toc30311"/>
      <w:bookmarkStart w:id="88" w:name="_Toc16503"/>
      <w:bookmarkStart w:id="89" w:name="_Toc30433"/>
      <w:bookmarkStart w:id="90" w:name="_Toc14755"/>
      <w:bookmarkStart w:id="91" w:name="_Toc22832"/>
      <w:bookmarkStart w:id="92" w:name="_Toc19561"/>
      <w:bookmarkStart w:id="93" w:name="_Toc4906"/>
      <w:bookmarkStart w:id="94" w:name="_Toc7014"/>
      <w:bookmarkStart w:id="95" w:name="_Toc14915"/>
      <w:bookmarkStart w:id="96" w:name="_Toc11493"/>
      <w:bookmarkStart w:id="97" w:name="_Toc54703102"/>
      <w:bookmarkStart w:id="98" w:name="_Toc1636"/>
      <w:r>
        <w:rPr>
          <w:rFonts w:hint="eastAsia" w:ascii="Times New Roman" w:hAnsi="Times New Roman"/>
          <w:sz w:val="28"/>
          <w:szCs w:val="28"/>
        </w:rPr>
        <w:t>表</w:t>
      </w:r>
      <w:r>
        <w:rPr>
          <w:rFonts w:ascii="Times New Roman" w:hAnsi="Times New Roman"/>
          <w:sz w:val="28"/>
          <w:szCs w:val="28"/>
        </w:rPr>
        <w:t xml:space="preserve">25 </w:t>
      </w:r>
      <w:r>
        <w:rPr>
          <w:rFonts w:hint="eastAsia" w:ascii="Times New Roman" w:hAnsi="Times New Roman"/>
          <w:sz w:val="28"/>
          <w:szCs w:val="28"/>
        </w:rPr>
        <w:t>资本项目账户资金支付命令函</w:t>
      </w:r>
      <w:bookmarkEnd w:id="85"/>
      <w:bookmarkEnd w:id="86"/>
      <w:bookmarkEnd w:id="87"/>
      <w:bookmarkEnd w:id="88"/>
      <w:bookmarkEnd w:id="89"/>
      <w:bookmarkEnd w:id="90"/>
      <w:bookmarkEnd w:id="91"/>
      <w:bookmarkEnd w:id="92"/>
      <w:bookmarkEnd w:id="93"/>
      <w:bookmarkEnd w:id="94"/>
      <w:bookmarkEnd w:id="95"/>
      <w:bookmarkEnd w:id="96"/>
      <w:bookmarkEnd w:id="97"/>
      <w:bookmarkEnd w:id="98"/>
    </w:p>
    <w:p>
      <w:pPr>
        <w:pStyle w:val="44"/>
        <w:rPr>
          <w:rFonts w:ascii="Times New Roman" w:cs="Times New Roman"/>
          <w:color w:val="auto"/>
          <w:kern w:val="2"/>
          <w:sz w:val="21"/>
        </w:rPr>
      </w:pPr>
    </w:p>
    <w:p>
      <w:pPr>
        <w:pStyle w:val="44"/>
        <w:rPr>
          <w:rFonts w:ascii="Times New Roman" w:cs="Times New Roman"/>
          <w:color w:val="auto"/>
          <w:sz w:val="21"/>
          <w:szCs w:val="21"/>
        </w:rPr>
      </w:pPr>
      <w:r>
        <w:rPr>
          <w:rFonts w:ascii="Times New Roman" w:cs="Times New Roman"/>
          <w:color w:val="auto"/>
          <w:sz w:val="21"/>
          <w:szCs w:val="21"/>
        </w:rPr>
        <w:t>_______________</w:t>
      </w:r>
      <w:r>
        <w:rPr>
          <w:rFonts w:hint="eastAsia" w:ascii="Times New Roman" w:cs="Times New Roman"/>
          <w:color w:val="auto"/>
          <w:sz w:val="21"/>
          <w:szCs w:val="21"/>
        </w:rPr>
        <w:t>银行（行号：</w:t>
      </w:r>
      <w:r>
        <w:rPr>
          <w:rFonts w:ascii="Times New Roman" w:cs="Times New Roman"/>
          <w:color w:val="auto"/>
          <w:sz w:val="21"/>
          <w:szCs w:val="21"/>
        </w:rPr>
        <w:t>_________________</w:t>
      </w:r>
      <w:r>
        <w:rPr>
          <w:rFonts w:hint="eastAsia" w:ascii="Times New Roman" w:cs="Times New Roman"/>
          <w:color w:val="auto"/>
          <w:sz w:val="21"/>
          <w:szCs w:val="21"/>
        </w:rPr>
        <w:t>）：</w:t>
      </w:r>
    </w:p>
    <w:p>
      <w:pPr>
        <w:pStyle w:val="44"/>
        <w:ind w:firstLine="422" w:firstLineChars="200"/>
        <w:rPr>
          <w:rFonts w:ascii="Times New Roman" w:cs="Times New Roman"/>
          <w:b/>
          <w:bCs/>
          <w:color w:val="auto"/>
          <w:sz w:val="21"/>
          <w:szCs w:val="21"/>
        </w:rPr>
      </w:pPr>
      <w:r>
        <w:rPr>
          <w:rFonts w:hint="eastAsia" w:ascii="Times New Roman" w:cs="Times New Roman"/>
          <w:b/>
          <w:bCs/>
          <w:color w:val="auto"/>
          <w:sz w:val="21"/>
          <w:szCs w:val="21"/>
        </w:rPr>
        <w:t>请贵行按以下要求办理本公司资本项目账户资金相关支付：</w:t>
      </w:r>
    </w:p>
    <w:p>
      <w:pPr>
        <w:ind w:firstLine="315" w:firstLineChars="150"/>
        <w:rPr>
          <w:szCs w:val="21"/>
        </w:rPr>
      </w:pPr>
      <w:r>
        <w:rPr>
          <w:rFonts w:hint="eastAsia"/>
          <w:szCs w:val="21"/>
        </w:rPr>
        <w:t>□结汇后划入结汇待支付账户（不要求向银行提供真实性证明材料）</w:t>
      </w:r>
    </w:p>
    <w:p>
      <w:pPr>
        <w:ind w:firstLine="315" w:firstLineChars="150"/>
        <w:rPr>
          <w:szCs w:val="21"/>
        </w:rPr>
      </w:pPr>
      <w:r>
        <w:rPr>
          <w:rFonts w:hint="eastAsia"/>
          <w:szCs w:val="21"/>
        </w:rPr>
        <w:t>□结汇后直接对外支付□从结汇待支付账户办理对外支付</w:t>
      </w:r>
      <w:r>
        <w:rPr>
          <w:szCs w:val="21"/>
        </w:rPr>
        <w:t xml:space="preserve">  </w:t>
      </w:r>
      <w:r>
        <w:rPr>
          <w:rFonts w:hint="eastAsia"/>
          <w:szCs w:val="21"/>
        </w:rPr>
        <w:t>□对外直接付汇</w:t>
      </w:r>
    </w:p>
    <w:p>
      <w:pPr>
        <w:pStyle w:val="44"/>
        <w:rPr>
          <w:rFonts w:ascii="Times New Roman" w:cs="Times New Roman"/>
          <w:color w:val="auto"/>
        </w:rPr>
      </w:pPr>
    </w:p>
    <w:tbl>
      <w:tblPr>
        <w:tblStyle w:val="42"/>
        <w:tblW w:w="8522"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2"/>
        <w:gridCol w:w="1598"/>
        <w:gridCol w:w="1237"/>
        <w:gridCol w:w="1603"/>
        <w:gridCol w:w="142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40" w:type="dxa"/>
            <w:gridSpan w:val="2"/>
            <w:vAlign w:val="center"/>
          </w:tcPr>
          <w:p>
            <w:pPr>
              <w:autoSpaceDE w:val="0"/>
              <w:autoSpaceDN w:val="0"/>
              <w:adjustRightInd w:val="0"/>
              <w:jc w:val="center"/>
              <w:rPr>
                <w:b/>
                <w:kern w:val="0"/>
                <w:szCs w:val="21"/>
              </w:rPr>
            </w:pPr>
            <w:r>
              <w:rPr>
                <w:rFonts w:hint="eastAsia"/>
                <w:b/>
                <w:kern w:val="0"/>
                <w:szCs w:val="21"/>
              </w:rPr>
              <w:t>支付账户类型</w:t>
            </w:r>
          </w:p>
        </w:tc>
        <w:tc>
          <w:tcPr>
            <w:tcW w:w="2840" w:type="dxa"/>
            <w:gridSpan w:val="2"/>
            <w:vAlign w:val="center"/>
          </w:tcPr>
          <w:p>
            <w:pPr>
              <w:autoSpaceDE w:val="0"/>
              <w:autoSpaceDN w:val="0"/>
              <w:adjustRightInd w:val="0"/>
              <w:jc w:val="center"/>
              <w:rPr>
                <w:b/>
                <w:kern w:val="0"/>
                <w:szCs w:val="21"/>
              </w:rPr>
            </w:pPr>
            <w:r>
              <w:rPr>
                <w:rFonts w:hint="eastAsia"/>
                <w:b/>
                <w:kern w:val="0"/>
                <w:szCs w:val="21"/>
              </w:rPr>
              <w:t>支付账户账号</w:t>
            </w:r>
          </w:p>
        </w:tc>
        <w:tc>
          <w:tcPr>
            <w:tcW w:w="2842" w:type="dxa"/>
            <w:gridSpan w:val="2"/>
            <w:vAlign w:val="center"/>
          </w:tcPr>
          <w:p>
            <w:pPr>
              <w:autoSpaceDE w:val="0"/>
              <w:autoSpaceDN w:val="0"/>
              <w:adjustRightInd w:val="0"/>
              <w:jc w:val="center"/>
              <w:rPr>
                <w:b/>
                <w:kern w:val="0"/>
                <w:szCs w:val="21"/>
              </w:rPr>
            </w:pPr>
            <w:r>
              <w:rPr>
                <w:rFonts w:hint="eastAsia"/>
                <w:b/>
                <w:kern w:val="0"/>
                <w:szCs w:val="21"/>
              </w:rPr>
              <w:t>是否办理资本项目收入相关登记手续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2840" w:type="dxa"/>
            <w:gridSpan w:val="2"/>
            <w:vAlign w:val="top"/>
          </w:tcPr>
          <w:p>
            <w:pPr>
              <w:keepNext/>
              <w:keepLines/>
              <w:autoSpaceDE w:val="0"/>
              <w:autoSpaceDN w:val="0"/>
              <w:adjustRightInd w:val="0"/>
              <w:jc w:val="left"/>
              <w:outlineLvl w:val="0"/>
              <w:rPr>
                <w:b/>
                <w:kern w:val="0"/>
                <w:szCs w:val="21"/>
              </w:rPr>
            </w:pPr>
          </w:p>
        </w:tc>
        <w:tc>
          <w:tcPr>
            <w:tcW w:w="2840" w:type="dxa"/>
            <w:gridSpan w:val="2"/>
            <w:vAlign w:val="top"/>
          </w:tcPr>
          <w:p>
            <w:pPr>
              <w:keepNext/>
              <w:keepLines/>
              <w:autoSpaceDE w:val="0"/>
              <w:autoSpaceDN w:val="0"/>
              <w:adjustRightInd w:val="0"/>
              <w:jc w:val="left"/>
              <w:outlineLvl w:val="0"/>
              <w:rPr>
                <w:b/>
                <w:kern w:val="0"/>
                <w:szCs w:val="21"/>
              </w:rPr>
            </w:pPr>
          </w:p>
        </w:tc>
        <w:tc>
          <w:tcPr>
            <w:tcW w:w="1421" w:type="dxa"/>
            <w:vAlign w:val="top"/>
          </w:tcPr>
          <w:p>
            <w:pPr>
              <w:keepNext/>
              <w:keepLines/>
              <w:autoSpaceDE w:val="0"/>
              <w:autoSpaceDN w:val="0"/>
              <w:adjustRightInd w:val="0"/>
              <w:jc w:val="left"/>
              <w:outlineLvl w:val="0"/>
              <w:rPr>
                <w:b/>
                <w:kern w:val="0"/>
                <w:szCs w:val="21"/>
              </w:rPr>
            </w:pPr>
          </w:p>
        </w:tc>
        <w:tc>
          <w:tcPr>
            <w:tcW w:w="1421" w:type="dxa"/>
            <w:vAlign w:val="top"/>
          </w:tcPr>
          <w:p>
            <w:pPr>
              <w:keepNext/>
              <w:keepLines/>
              <w:autoSpaceDE w:val="0"/>
              <w:autoSpaceDN w:val="0"/>
              <w:adjustRightInd w:val="0"/>
              <w:jc w:val="left"/>
              <w:outlineLvl w:val="0"/>
              <w:rPr>
                <w:b/>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242" w:type="dxa"/>
            <w:vAlign w:val="center"/>
          </w:tcPr>
          <w:p>
            <w:pPr>
              <w:autoSpaceDE w:val="0"/>
              <w:autoSpaceDN w:val="0"/>
              <w:adjustRightInd w:val="0"/>
              <w:jc w:val="center"/>
              <w:rPr>
                <w:b/>
                <w:kern w:val="0"/>
                <w:szCs w:val="21"/>
              </w:rPr>
            </w:pPr>
            <w:r>
              <w:rPr>
                <w:rFonts w:hint="eastAsia"/>
                <w:b/>
                <w:kern w:val="0"/>
                <w:szCs w:val="21"/>
              </w:rPr>
              <w:t>收款人</w:t>
            </w:r>
          </w:p>
        </w:tc>
        <w:tc>
          <w:tcPr>
            <w:tcW w:w="1598" w:type="dxa"/>
            <w:vAlign w:val="center"/>
          </w:tcPr>
          <w:p>
            <w:pPr>
              <w:autoSpaceDE w:val="0"/>
              <w:autoSpaceDN w:val="0"/>
              <w:adjustRightInd w:val="0"/>
              <w:jc w:val="center"/>
              <w:rPr>
                <w:b/>
                <w:kern w:val="0"/>
                <w:szCs w:val="21"/>
              </w:rPr>
            </w:pPr>
            <w:r>
              <w:rPr>
                <w:rFonts w:hint="eastAsia"/>
                <w:b/>
                <w:kern w:val="0"/>
                <w:szCs w:val="21"/>
              </w:rPr>
              <w:t>收款人所属行业</w:t>
            </w:r>
          </w:p>
        </w:tc>
        <w:tc>
          <w:tcPr>
            <w:tcW w:w="1237" w:type="dxa"/>
            <w:vAlign w:val="center"/>
          </w:tcPr>
          <w:p>
            <w:pPr>
              <w:autoSpaceDE w:val="0"/>
              <w:autoSpaceDN w:val="0"/>
              <w:adjustRightInd w:val="0"/>
              <w:jc w:val="center"/>
              <w:rPr>
                <w:b/>
                <w:kern w:val="0"/>
                <w:szCs w:val="21"/>
              </w:rPr>
            </w:pPr>
            <w:r>
              <w:rPr>
                <w:rFonts w:hint="eastAsia"/>
                <w:b/>
                <w:kern w:val="0"/>
                <w:szCs w:val="21"/>
              </w:rPr>
              <w:t>支付金额及币种</w:t>
            </w:r>
          </w:p>
        </w:tc>
        <w:tc>
          <w:tcPr>
            <w:tcW w:w="1603" w:type="dxa"/>
            <w:vAlign w:val="center"/>
          </w:tcPr>
          <w:p>
            <w:pPr>
              <w:autoSpaceDE w:val="0"/>
              <w:autoSpaceDN w:val="0"/>
              <w:adjustRightInd w:val="0"/>
              <w:jc w:val="center"/>
              <w:rPr>
                <w:b/>
                <w:kern w:val="0"/>
                <w:szCs w:val="21"/>
              </w:rPr>
            </w:pPr>
            <w:r>
              <w:rPr>
                <w:rFonts w:hint="eastAsia"/>
                <w:b/>
                <w:kern w:val="0"/>
                <w:szCs w:val="21"/>
              </w:rPr>
              <w:t>收款人开户银行名称</w:t>
            </w:r>
          </w:p>
        </w:tc>
        <w:tc>
          <w:tcPr>
            <w:tcW w:w="1421" w:type="dxa"/>
            <w:vAlign w:val="center"/>
          </w:tcPr>
          <w:p>
            <w:pPr>
              <w:autoSpaceDE w:val="0"/>
              <w:autoSpaceDN w:val="0"/>
              <w:adjustRightInd w:val="0"/>
              <w:jc w:val="center"/>
              <w:rPr>
                <w:b/>
                <w:kern w:val="0"/>
                <w:szCs w:val="21"/>
              </w:rPr>
            </w:pPr>
            <w:r>
              <w:rPr>
                <w:rFonts w:hint="eastAsia"/>
                <w:b/>
                <w:kern w:val="0"/>
                <w:szCs w:val="21"/>
              </w:rPr>
              <w:t>收款人账号</w:t>
            </w:r>
          </w:p>
        </w:tc>
        <w:tc>
          <w:tcPr>
            <w:tcW w:w="1421" w:type="dxa"/>
            <w:vAlign w:val="center"/>
          </w:tcPr>
          <w:p>
            <w:pPr>
              <w:autoSpaceDE w:val="0"/>
              <w:autoSpaceDN w:val="0"/>
              <w:adjustRightInd w:val="0"/>
              <w:jc w:val="center"/>
              <w:rPr>
                <w:b/>
                <w:kern w:val="0"/>
                <w:szCs w:val="21"/>
              </w:rPr>
            </w:pPr>
            <w:r>
              <w:rPr>
                <w:rFonts w:hint="eastAsia"/>
                <w:b/>
                <w:kern w:val="0"/>
                <w:szCs w:val="21"/>
              </w:rPr>
              <w:t>支付资金</w:t>
            </w:r>
          </w:p>
          <w:p>
            <w:pPr>
              <w:autoSpaceDE w:val="0"/>
              <w:autoSpaceDN w:val="0"/>
              <w:adjustRightInd w:val="0"/>
              <w:jc w:val="center"/>
              <w:rPr>
                <w:b/>
                <w:kern w:val="0"/>
                <w:szCs w:val="21"/>
              </w:rPr>
            </w:pPr>
            <w:r>
              <w:rPr>
                <w:rFonts w:hint="eastAsia"/>
                <w:b/>
                <w:kern w:val="0"/>
                <w:szCs w:val="21"/>
              </w:rPr>
              <w:t>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242" w:type="dxa"/>
            <w:vAlign w:val="center"/>
          </w:tcPr>
          <w:p>
            <w:pPr>
              <w:keepNext/>
              <w:keepLines/>
              <w:autoSpaceDE w:val="0"/>
              <w:autoSpaceDN w:val="0"/>
              <w:adjustRightInd w:val="0"/>
              <w:jc w:val="center"/>
              <w:outlineLvl w:val="0"/>
              <w:rPr>
                <w:b/>
                <w:kern w:val="0"/>
                <w:szCs w:val="21"/>
              </w:rPr>
            </w:pPr>
          </w:p>
        </w:tc>
        <w:tc>
          <w:tcPr>
            <w:tcW w:w="1598" w:type="dxa"/>
            <w:vAlign w:val="center"/>
          </w:tcPr>
          <w:p>
            <w:pPr>
              <w:keepNext/>
              <w:keepLines/>
              <w:autoSpaceDE w:val="0"/>
              <w:autoSpaceDN w:val="0"/>
              <w:adjustRightInd w:val="0"/>
              <w:jc w:val="center"/>
              <w:outlineLvl w:val="0"/>
              <w:rPr>
                <w:b/>
                <w:kern w:val="0"/>
                <w:szCs w:val="21"/>
              </w:rPr>
            </w:pPr>
          </w:p>
        </w:tc>
        <w:tc>
          <w:tcPr>
            <w:tcW w:w="1237" w:type="dxa"/>
            <w:vAlign w:val="center"/>
          </w:tcPr>
          <w:p>
            <w:pPr>
              <w:keepNext/>
              <w:keepLines/>
              <w:jc w:val="center"/>
              <w:outlineLvl w:val="0"/>
              <w:rPr>
                <w:b/>
                <w:szCs w:val="21"/>
              </w:rPr>
            </w:pPr>
          </w:p>
        </w:tc>
        <w:tc>
          <w:tcPr>
            <w:tcW w:w="1603" w:type="dxa"/>
            <w:vAlign w:val="center"/>
          </w:tcPr>
          <w:p>
            <w:pPr>
              <w:keepNext/>
              <w:keepLines/>
              <w:jc w:val="center"/>
              <w:outlineLvl w:val="0"/>
              <w:rPr>
                <w:b/>
                <w:szCs w:val="21"/>
              </w:rPr>
            </w:pPr>
          </w:p>
        </w:tc>
        <w:tc>
          <w:tcPr>
            <w:tcW w:w="1421" w:type="dxa"/>
            <w:vAlign w:val="center"/>
          </w:tcPr>
          <w:p>
            <w:pPr>
              <w:keepNext/>
              <w:keepLines/>
              <w:jc w:val="center"/>
              <w:outlineLvl w:val="0"/>
              <w:rPr>
                <w:b/>
                <w:szCs w:val="21"/>
              </w:rPr>
            </w:pPr>
          </w:p>
        </w:tc>
        <w:tc>
          <w:tcPr>
            <w:tcW w:w="1421" w:type="dxa"/>
            <w:vAlign w:val="center"/>
          </w:tcPr>
          <w:p>
            <w:pPr>
              <w:keepNext/>
              <w:keepLines/>
              <w:jc w:val="center"/>
              <w:outlineLvl w:val="0"/>
              <w:rPr>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242" w:type="dxa"/>
            <w:vAlign w:val="center"/>
          </w:tcPr>
          <w:p>
            <w:pPr>
              <w:keepNext/>
              <w:keepLines/>
              <w:autoSpaceDE w:val="0"/>
              <w:autoSpaceDN w:val="0"/>
              <w:adjustRightInd w:val="0"/>
              <w:jc w:val="center"/>
              <w:outlineLvl w:val="0"/>
              <w:rPr>
                <w:b/>
                <w:kern w:val="0"/>
                <w:szCs w:val="21"/>
              </w:rPr>
            </w:pPr>
          </w:p>
        </w:tc>
        <w:tc>
          <w:tcPr>
            <w:tcW w:w="1598" w:type="dxa"/>
            <w:vAlign w:val="center"/>
          </w:tcPr>
          <w:p>
            <w:pPr>
              <w:keepNext/>
              <w:keepLines/>
              <w:autoSpaceDE w:val="0"/>
              <w:autoSpaceDN w:val="0"/>
              <w:adjustRightInd w:val="0"/>
              <w:jc w:val="center"/>
              <w:outlineLvl w:val="0"/>
              <w:rPr>
                <w:b/>
                <w:kern w:val="0"/>
                <w:szCs w:val="21"/>
              </w:rPr>
            </w:pPr>
          </w:p>
        </w:tc>
        <w:tc>
          <w:tcPr>
            <w:tcW w:w="1237" w:type="dxa"/>
            <w:vAlign w:val="center"/>
          </w:tcPr>
          <w:p>
            <w:pPr>
              <w:keepNext/>
              <w:keepLines/>
              <w:jc w:val="center"/>
              <w:outlineLvl w:val="0"/>
              <w:rPr>
                <w:b/>
                <w:szCs w:val="21"/>
              </w:rPr>
            </w:pPr>
          </w:p>
        </w:tc>
        <w:tc>
          <w:tcPr>
            <w:tcW w:w="1603" w:type="dxa"/>
            <w:vAlign w:val="center"/>
          </w:tcPr>
          <w:p>
            <w:pPr>
              <w:keepNext/>
              <w:keepLines/>
              <w:jc w:val="center"/>
              <w:outlineLvl w:val="0"/>
              <w:rPr>
                <w:b/>
                <w:szCs w:val="21"/>
              </w:rPr>
            </w:pPr>
          </w:p>
        </w:tc>
        <w:tc>
          <w:tcPr>
            <w:tcW w:w="1421" w:type="dxa"/>
            <w:vAlign w:val="center"/>
          </w:tcPr>
          <w:p>
            <w:pPr>
              <w:keepNext/>
              <w:keepLines/>
              <w:jc w:val="center"/>
              <w:outlineLvl w:val="0"/>
              <w:rPr>
                <w:b/>
                <w:szCs w:val="21"/>
              </w:rPr>
            </w:pPr>
          </w:p>
        </w:tc>
        <w:tc>
          <w:tcPr>
            <w:tcW w:w="1421" w:type="dxa"/>
            <w:vAlign w:val="center"/>
          </w:tcPr>
          <w:p>
            <w:pPr>
              <w:keepNext/>
              <w:keepLines/>
              <w:jc w:val="center"/>
              <w:outlineLvl w:val="0"/>
              <w:rPr>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242" w:type="dxa"/>
            <w:vAlign w:val="center"/>
          </w:tcPr>
          <w:p>
            <w:pPr>
              <w:autoSpaceDE w:val="0"/>
              <w:autoSpaceDN w:val="0"/>
              <w:adjustRightInd w:val="0"/>
              <w:jc w:val="center"/>
              <w:rPr>
                <w:b/>
                <w:kern w:val="0"/>
                <w:szCs w:val="21"/>
              </w:rPr>
            </w:pPr>
            <w:r>
              <w:rPr>
                <w:rFonts w:hint="eastAsia"/>
                <w:b/>
                <w:kern w:val="0"/>
                <w:szCs w:val="21"/>
              </w:rPr>
              <w:t>合计</w:t>
            </w:r>
          </w:p>
        </w:tc>
        <w:tc>
          <w:tcPr>
            <w:tcW w:w="1598" w:type="dxa"/>
            <w:vAlign w:val="center"/>
          </w:tcPr>
          <w:p>
            <w:pPr>
              <w:keepNext/>
              <w:keepLines/>
              <w:autoSpaceDE w:val="0"/>
              <w:autoSpaceDN w:val="0"/>
              <w:adjustRightInd w:val="0"/>
              <w:jc w:val="center"/>
              <w:outlineLvl w:val="0"/>
              <w:rPr>
                <w:b/>
                <w:kern w:val="0"/>
                <w:szCs w:val="21"/>
              </w:rPr>
            </w:pPr>
          </w:p>
        </w:tc>
        <w:tc>
          <w:tcPr>
            <w:tcW w:w="1237" w:type="dxa"/>
            <w:vAlign w:val="center"/>
          </w:tcPr>
          <w:p>
            <w:pPr>
              <w:keepNext/>
              <w:keepLines/>
              <w:jc w:val="center"/>
              <w:outlineLvl w:val="0"/>
              <w:rPr>
                <w:b/>
                <w:szCs w:val="21"/>
              </w:rPr>
            </w:pPr>
          </w:p>
        </w:tc>
        <w:tc>
          <w:tcPr>
            <w:tcW w:w="1603" w:type="dxa"/>
            <w:vAlign w:val="center"/>
          </w:tcPr>
          <w:p>
            <w:pPr>
              <w:keepNext/>
              <w:keepLines/>
              <w:jc w:val="center"/>
              <w:outlineLvl w:val="0"/>
              <w:rPr>
                <w:b/>
                <w:szCs w:val="21"/>
              </w:rPr>
            </w:pPr>
          </w:p>
        </w:tc>
        <w:tc>
          <w:tcPr>
            <w:tcW w:w="1421" w:type="dxa"/>
            <w:vAlign w:val="center"/>
          </w:tcPr>
          <w:p>
            <w:pPr>
              <w:keepNext/>
              <w:keepLines/>
              <w:jc w:val="center"/>
              <w:outlineLvl w:val="0"/>
              <w:rPr>
                <w:b/>
                <w:szCs w:val="21"/>
              </w:rPr>
            </w:pPr>
          </w:p>
        </w:tc>
        <w:tc>
          <w:tcPr>
            <w:tcW w:w="1421" w:type="dxa"/>
            <w:vAlign w:val="center"/>
          </w:tcPr>
          <w:p>
            <w:pPr>
              <w:keepNext/>
              <w:keepLines/>
              <w:jc w:val="center"/>
              <w:outlineLvl w:val="0"/>
              <w:rPr>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8522" w:type="dxa"/>
            <w:gridSpan w:val="6"/>
            <w:vAlign w:val="top"/>
          </w:tcPr>
          <w:p>
            <w:pPr>
              <w:keepNext/>
              <w:keepLines/>
              <w:autoSpaceDE w:val="0"/>
              <w:autoSpaceDN w:val="0"/>
              <w:adjustRightInd w:val="0"/>
              <w:jc w:val="left"/>
              <w:outlineLvl w:val="0"/>
              <w:rPr>
                <w:bCs/>
                <w:kern w:val="0"/>
                <w:szCs w:val="21"/>
              </w:rPr>
            </w:pPr>
          </w:p>
          <w:tbl>
            <w:tblPr>
              <w:tblStyle w:val="42"/>
              <w:tblW w:w="83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0" w:hRule="atLeast"/>
              </w:trPr>
              <w:tc>
                <w:tcPr>
                  <w:tcW w:w="8306" w:type="dxa"/>
                  <w:vAlign w:val="top"/>
                </w:tcPr>
                <w:p>
                  <w:pPr>
                    <w:autoSpaceDE w:val="0"/>
                    <w:autoSpaceDN w:val="0"/>
                    <w:adjustRightInd w:val="0"/>
                    <w:ind w:firstLine="420" w:firstLineChars="200"/>
                    <w:jc w:val="left"/>
                    <w:rPr>
                      <w:bCs/>
                      <w:kern w:val="0"/>
                      <w:szCs w:val="21"/>
                    </w:rPr>
                  </w:pPr>
                  <w:r>
                    <w:rPr>
                      <w:rFonts w:hint="eastAsia"/>
                      <w:bCs/>
                      <w:kern w:val="0"/>
                      <w:szCs w:val="21"/>
                    </w:rPr>
                    <w:t>本公司承诺：</w:t>
                  </w:r>
                </w:p>
                <w:p>
                  <w:pPr>
                    <w:autoSpaceDE w:val="0"/>
                    <w:autoSpaceDN w:val="0"/>
                    <w:adjustRightInd w:val="0"/>
                    <w:ind w:firstLine="480"/>
                    <w:jc w:val="left"/>
                    <w:rPr>
                      <w:bCs/>
                      <w:kern w:val="0"/>
                      <w:szCs w:val="21"/>
                    </w:rPr>
                  </w:pPr>
                  <w:r>
                    <w:rPr>
                      <w:rFonts w:hint="eastAsia"/>
                      <w:bCs/>
                      <w:kern w:val="0"/>
                      <w:szCs w:val="21"/>
                    </w:rPr>
                    <w:t>本公司已认真阅读并完全理解所附填表说明及相关重要提示，本公司填写的《资本项目账户资金支付命令函》，其内容真实有效，本公司保证在经营范围内合法使用此次申请支付的资金。如擅自改变支付用途或虚假承诺，依照《中华人民共和国外汇管理条例》及相关法规，本公司及其法定代表人愿意承担相应法律责任。</w:t>
                  </w:r>
                </w:p>
                <w:p>
                  <w:pPr>
                    <w:autoSpaceDE w:val="0"/>
                    <w:autoSpaceDN w:val="0"/>
                    <w:adjustRightInd w:val="0"/>
                    <w:ind w:firstLine="480"/>
                    <w:jc w:val="left"/>
                    <w:rPr>
                      <w:bCs/>
                      <w:kern w:val="0"/>
                      <w:szCs w:val="21"/>
                    </w:rPr>
                  </w:pPr>
                </w:p>
                <w:p>
                  <w:pPr>
                    <w:autoSpaceDE w:val="0"/>
                    <w:autoSpaceDN w:val="0"/>
                    <w:adjustRightInd w:val="0"/>
                    <w:ind w:firstLine="480"/>
                    <w:jc w:val="left"/>
                    <w:rPr>
                      <w:bCs/>
                      <w:kern w:val="0"/>
                      <w:szCs w:val="21"/>
                    </w:rPr>
                  </w:pPr>
                </w:p>
                <w:p>
                  <w:pPr>
                    <w:autoSpaceDE w:val="0"/>
                    <w:autoSpaceDN w:val="0"/>
                    <w:adjustRightInd w:val="0"/>
                    <w:ind w:firstLine="480"/>
                    <w:jc w:val="left"/>
                    <w:rPr>
                      <w:bCs/>
                      <w:kern w:val="0"/>
                      <w:szCs w:val="21"/>
                    </w:rPr>
                  </w:pPr>
                </w:p>
                <w:p>
                  <w:pPr>
                    <w:autoSpaceDE w:val="0"/>
                    <w:autoSpaceDN w:val="0"/>
                    <w:adjustRightInd w:val="0"/>
                    <w:ind w:firstLine="480"/>
                    <w:jc w:val="left"/>
                    <w:rPr>
                      <w:bCs/>
                      <w:kern w:val="0"/>
                      <w:szCs w:val="21"/>
                    </w:rPr>
                  </w:pPr>
                </w:p>
                <w:p>
                  <w:pPr>
                    <w:autoSpaceDE w:val="0"/>
                    <w:autoSpaceDN w:val="0"/>
                    <w:adjustRightInd w:val="0"/>
                    <w:ind w:firstLine="480"/>
                    <w:jc w:val="left"/>
                    <w:rPr>
                      <w:bCs/>
                      <w:kern w:val="0"/>
                      <w:szCs w:val="21"/>
                    </w:rPr>
                  </w:pPr>
                  <w:r>
                    <w:rPr>
                      <w:rFonts w:hint="eastAsia"/>
                      <w:bCs/>
                      <w:kern w:val="0"/>
                      <w:szCs w:val="21"/>
                    </w:rPr>
                    <w:t>联系人：</w:t>
                  </w:r>
                </w:p>
                <w:p>
                  <w:pPr>
                    <w:autoSpaceDE w:val="0"/>
                    <w:autoSpaceDN w:val="0"/>
                    <w:adjustRightInd w:val="0"/>
                    <w:ind w:firstLine="480"/>
                    <w:jc w:val="left"/>
                    <w:rPr>
                      <w:bCs/>
                      <w:kern w:val="0"/>
                      <w:szCs w:val="21"/>
                    </w:rPr>
                  </w:pPr>
                </w:p>
                <w:p>
                  <w:pPr>
                    <w:autoSpaceDE w:val="0"/>
                    <w:autoSpaceDN w:val="0"/>
                    <w:adjustRightInd w:val="0"/>
                    <w:ind w:firstLine="480"/>
                    <w:jc w:val="left"/>
                    <w:rPr>
                      <w:bCs/>
                      <w:kern w:val="0"/>
                      <w:szCs w:val="21"/>
                    </w:rPr>
                  </w:pPr>
                  <w:r>
                    <w:rPr>
                      <w:rFonts w:hint="eastAsia"/>
                      <w:bCs/>
                      <w:kern w:val="0"/>
                      <w:szCs w:val="21"/>
                    </w:rPr>
                    <w:t>联系电话：</w:t>
                  </w:r>
                </w:p>
                <w:p>
                  <w:pPr>
                    <w:autoSpaceDE w:val="0"/>
                    <w:autoSpaceDN w:val="0"/>
                    <w:adjustRightInd w:val="0"/>
                    <w:ind w:firstLine="480"/>
                    <w:jc w:val="left"/>
                    <w:rPr>
                      <w:bCs/>
                      <w:kern w:val="0"/>
                      <w:szCs w:val="21"/>
                    </w:rPr>
                  </w:pPr>
                  <w:r>
                    <w:rPr>
                      <w:bCs/>
                      <w:kern w:val="0"/>
                      <w:szCs w:val="21"/>
                    </w:rPr>
                    <w:t xml:space="preserve">                                     _______________</w:t>
                  </w:r>
                  <w:r>
                    <w:rPr>
                      <w:rFonts w:hint="eastAsia"/>
                      <w:bCs/>
                      <w:kern w:val="0"/>
                      <w:szCs w:val="21"/>
                    </w:rPr>
                    <w:t>公司（盖章）</w:t>
                  </w:r>
                </w:p>
                <w:p>
                  <w:pPr>
                    <w:autoSpaceDE w:val="0"/>
                    <w:autoSpaceDN w:val="0"/>
                    <w:adjustRightInd w:val="0"/>
                    <w:ind w:firstLine="480"/>
                    <w:jc w:val="left"/>
                    <w:rPr>
                      <w:bCs/>
                      <w:kern w:val="0"/>
                      <w:szCs w:val="21"/>
                    </w:rPr>
                  </w:pPr>
                </w:p>
                <w:p>
                  <w:pPr>
                    <w:autoSpaceDE w:val="0"/>
                    <w:autoSpaceDN w:val="0"/>
                    <w:adjustRightInd w:val="0"/>
                    <w:ind w:firstLine="480"/>
                    <w:jc w:val="left"/>
                    <w:rPr>
                      <w:bCs/>
                      <w:kern w:val="0"/>
                      <w:szCs w:val="21"/>
                    </w:rPr>
                  </w:pPr>
                  <w:r>
                    <w:rPr>
                      <w:rFonts w:hint="eastAsia"/>
                      <w:bCs/>
                      <w:kern w:val="0"/>
                      <w:szCs w:val="21"/>
                    </w:rPr>
                    <w:t>公司法定代表人（被授权人）签章：</w:t>
                  </w:r>
                  <w:r>
                    <w:rPr>
                      <w:bCs/>
                      <w:kern w:val="0"/>
                      <w:szCs w:val="21"/>
                    </w:rPr>
                    <w:t xml:space="preserve">                   </w:t>
                  </w:r>
                  <w:r>
                    <w:rPr>
                      <w:rFonts w:hint="eastAsia"/>
                      <w:bCs/>
                      <w:kern w:val="0"/>
                      <w:szCs w:val="21"/>
                    </w:rPr>
                    <w:t>年</w:t>
                  </w:r>
                  <w:r>
                    <w:rPr>
                      <w:bCs/>
                      <w:kern w:val="0"/>
                      <w:szCs w:val="21"/>
                    </w:rPr>
                    <w:t xml:space="preserve">   </w:t>
                  </w:r>
                  <w:r>
                    <w:rPr>
                      <w:rFonts w:hint="eastAsia"/>
                      <w:bCs/>
                      <w:kern w:val="0"/>
                      <w:szCs w:val="21"/>
                    </w:rPr>
                    <w:t>月</w:t>
                  </w:r>
                  <w:r>
                    <w:rPr>
                      <w:bCs/>
                      <w:kern w:val="0"/>
                      <w:szCs w:val="21"/>
                    </w:rPr>
                    <w:t xml:space="preserve">    </w:t>
                  </w:r>
                  <w:r>
                    <w:rPr>
                      <w:rFonts w:hint="eastAsia"/>
                      <w:bCs/>
                      <w:kern w:val="0"/>
                      <w:szCs w:val="21"/>
                    </w:rPr>
                    <w:t>日</w:t>
                  </w:r>
                </w:p>
                <w:p>
                  <w:pPr>
                    <w:autoSpaceDE w:val="0"/>
                    <w:autoSpaceDN w:val="0"/>
                    <w:adjustRightInd w:val="0"/>
                    <w:jc w:val="left"/>
                    <w:rPr>
                      <w:b/>
                      <w:kern w:val="0"/>
                      <w:szCs w:val="21"/>
                    </w:rPr>
                  </w:pPr>
                </w:p>
              </w:tc>
            </w:tr>
          </w:tbl>
          <w:p>
            <w:pPr>
              <w:rPr>
                <w:b/>
                <w:szCs w:val="21"/>
              </w:rPr>
            </w:pPr>
          </w:p>
        </w:tc>
      </w:tr>
    </w:tbl>
    <w:p>
      <w:pPr>
        <w:autoSpaceDE w:val="0"/>
        <w:autoSpaceDN w:val="0"/>
        <w:adjustRightInd w:val="0"/>
        <w:ind w:firstLine="422" w:firstLineChars="200"/>
        <w:jc w:val="left"/>
        <w:rPr>
          <w:kern w:val="0"/>
          <w:szCs w:val="21"/>
        </w:rPr>
      </w:pPr>
      <w:r>
        <w:rPr>
          <w:rFonts w:hint="eastAsia"/>
          <w:b/>
          <w:bCs/>
          <w:kern w:val="0"/>
          <w:szCs w:val="21"/>
        </w:rPr>
        <w:t>注：请仔细阅读后附填写说明及重要提示。</w:t>
      </w:r>
    </w:p>
    <w:p>
      <w:pPr>
        <w:autoSpaceDE w:val="0"/>
        <w:autoSpaceDN w:val="0"/>
        <w:adjustRightInd w:val="0"/>
        <w:jc w:val="left"/>
        <w:rPr>
          <w:kern w:val="0"/>
          <w:sz w:val="24"/>
        </w:rPr>
      </w:pPr>
    </w:p>
    <w:p>
      <w:pPr>
        <w:autoSpaceDE w:val="0"/>
        <w:autoSpaceDN w:val="0"/>
        <w:adjustRightInd w:val="0"/>
        <w:jc w:val="left"/>
        <w:rPr>
          <w:kern w:val="0"/>
          <w:sz w:val="18"/>
          <w:szCs w:val="18"/>
        </w:rPr>
      </w:pPr>
      <w:r>
        <w:rPr>
          <w:rFonts w:hint="eastAsia"/>
          <w:b/>
          <w:bCs/>
          <w:kern w:val="0"/>
          <w:sz w:val="18"/>
          <w:szCs w:val="18"/>
          <w:u w:val="single"/>
        </w:rPr>
        <w:t>《资本项目账户资金支付命令函》</w:t>
      </w:r>
      <w:r>
        <w:rPr>
          <w:rFonts w:hint="eastAsia"/>
          <w:b/>
          <w:bCs/>
          <w:kern w:val="0"/>
          <w:sz w:val="18"/>
          <w:szCs w:val="18"/>
        </w:rPr>
        <w:t>填表说明：</w:t>
      </w:r>
    </w:p>
    <w:p>
      <w:pPr>
        <w:autoSpaceDE w:val="0"/>
        <w:autoSpaceDN w:val="0"/>
        <w:adjustRightInd w:val="0"/>
        <w:ind w:firstLine="360" w:firstLineChars="200"/>
        <w:jc w:val="left"/>
        <w:rPr>
          <w:kern w:val="0"/>
          <w:sz w:val="18"/>
          <w:szCs w:val="18"/>
        </w:rPr>
      </w:pPr>
      <w:r>
        <w:rPr>
          <w:kern w:val="0"/>
          <w:sz w:val="18"/>
          <w:szCs w:val="18"/>
        </w:rPr>
        <w:t>1.</w:t>
      </w:r>
      <w:r>
        <w:rPr>
          <w:rFonts w:hint="eastAsia"/>
          <w:kern w:val="0"/>
          <w:sz w:val="18"/>
          <w:szCs w:val="18"/>
        </w:rPr>
        <w:t>请在</w:t>
      </w:r>
      <w:r>
        <w:rPr>
          <w:rFonts w:hint="eastAsia"/>
          <w:sz w:val="18"/>
          <w:szCs w:val="18"/>
        </w:rPr>
        <w:t>□结汇后划入结汇待支付账户（不要求向银行提供真实性证明材料）、□结汇后直接对外支付、□从结汇待支付账户办理对外支付、□对外直接付汇（以上三项应向银行提供相关真实性证明材料）</w:t>
      </w:r>
      <w:r>
        <w:rPr>
          <w:rFonts w:hint="eastAsia"/>
          <w:kern w:val="0"/>
          <w:sz w:val="18"/>
          <w:szCs w:val="18"/>
        </w:rPr>
        <w:t>前的方框中打钩，</w:t>
      </w:r>
      <w:r>
        <w:rPr>
          <w:kern w:val="0"/>
          <w:sz w:val="18"/>
          <w:szCs w:val="18"/>
        </w:rPr>
        <w:t>“</w:t>
      </w:r>
      <w:r>
        <w:rPr>
          <w:rFonts w:hint="eastAsia"/>
          <w:kern w:val="0"/>
          <w:sz w:val="18"/>
          <w:szCs w:val="18"/>
        </w:rPr>
        <w:t>结汇后直接对外支付</w:t>
      </w:r>
      <w:r>
        <w:rPr>
          <w:kern w:val="0"/>
          <w:sz w:val="18"/>
          <w:szCs w:val="18"/>
        </w:rPr>
        <w:t>”</w:t>
      </w:r>
      <w:r>
        <w:rPr>
          <w:rFonts w:hint="eastAsia"/>
          <w:kern w:val="0"/>
          <w:sz w:val="18"/>
          <w:szCs w:val="18"/>
        </w:rPr>
        <w:t>指资本项目账户内资金结汇后直接支付给实际收款人；</w:t>
      </w:r>
      <w:r>
        <w:rPr>
          <w:kern w:val="0"/>
          <w:sz w:val="18"/>
          <w:szCs w:val="18"/>
        </w:rPr>
        <w:t>“</w:t>
      </w:r>
      <w:r>
        <w:rPr>
          <w:rFonts w:hint="eastAsia"/>
          <w:kern w:val="0"/>
          <w:sz w:val="18"/>
          <w:szCs w:val="18"/>
        </w:rPr>
        <w:t>从结汇待支付账户办理对外支付</w:t>
      </w:r>
      <w:r>
        <w:rPr>
          <w:kern w:val="0"/>
          <w:sz w:val="18"/>
          <w:szCs w:val="18"/>
        </w:rPr>
        <w:t>”</w:t>
      </w:r>
      <w:r>
        <w:rPr>
          <w:rFonts w:hint="eastAsia"/>
          <w:kern w:val="0"/>
          <w:sz w:val="18"/>
          <w:szCs w:val="18"/>
        </w:rPr>
        <w:t>指将结汇待支付账户内的人民币资金支付使用（含人民币资金购汇支付）；</w:t>
      </w:r>
      <w:r>
        <w:rPr>
          <w:kern w:val="0"/>
          <w:sz w:val="18"/>
          <w:szCs w:val="18"/>
        </w:rPr>
        <w:t>“</w:t>
      </w:r>
      <w:r>
        <w:rPr>
          <w:rFonts w:hint="eastAsia"/>
          <w:kern w:val="0"/>
          <w:sz w:val="18"/>
          <w:szCs w:val="18"/>
        </w:rPr>
        <w:t>对外直接付汇</w:t>
      </w:r>
      <w:r>
        <w:rPr>
          <w:kern w:val="0"/>
          <w:sz w:val="18"/>
          <w:szCs w:val="18"/>
        </w:rPr>
        <w:t>”</w:t>
      </w:r>
      <w:r>
        <w:rPr>
          <w:rFonts w:hint="eastAsia"/>
          <w:kern w:val="0"/>
          <w:sz w:val="18"/>
          <w:szCs w:val="18"/>
        </w:rPr>
        <w:t>指从资本项目账户直接办理对外付汇。本选项只能单选，如同时包括各种情况，请分别填写支付命令函。</w:t>
      </w:r>
    </w:p>
    <w:p>
      <w:pPr>
        <w:autoSpaceDE w:val="0"/>
        <w:autoSpaceDN w:val="0"/>
        <w:adjustRightInd w:val="0"/>
        <w:ind w:firstLine="360" w:firstLineChars="200"/>
        <w:jc w:val="left"/>
        <w:rPr>
          <w:kern w:val="0"/>
          <w:sz w:val="18"/>
          <w:szCs w:val="18"/>
        </w:rPr>
      </w:pPr>
      <w:r>
        <w:rPr>
          <w:kern w:val="0"/>
          <w:sz w:val="18"/>
          <w:szCs w:val="18"/>
        </w:rPr>
        <w:t>2.</w:t>
      </w:r>
      <w:r>
        <w:rPr>
          <w:rFonts w:hint="eastAsia"/>
          <w:kern w:val="0"/>
          <w:sz w:val="18"/>
          <w:szCs w:val="18"/>
        </w:rPr>
        <w:t>支付账户类型是指划出支付资金的账户类型，包括但不仅限于：资本金账户、资产变现账户、前期费用账户、外债专用账户、境内股东境外持股专用账户、结汇待支付账户等。</w:t>
      </w:r>
    </w:p>
    <w:p>
      <w:pPr>
        <w:autoSpaceDE w:val="0"/>
        <w:autoSpaceDN w:val="0"/>
        <w:adjustRightInd w:val="0"/>
        <w:ind w:firstLine="360" w:firstLineChars="200"/>
        <w:jc w:val="left"/>
        <w:rPr>
          <w:kern w:val="0"/>
          <w:sz w:val="18"/>
          <w:szCs w:val="18"/>
        </w:rPr>
      </w:pPr>
      <w:r>
        <w:rPr>
          <w:kern w:val="0"/>
          <w:sz w:val="18"/>
          <w:szCs w:val="18"/>
        </w:rPr>
        <w:t>3.</w:t>
      </w:r>
      <w:r>
        <w:rPr>
          <w:rFonts w:hint="eastAsia"/>
          <w:kern w:val="0"/>
          <w:sz w:val="18"/>
          <w:szCs w:val="18"/>
        </w:rPr>
        <w:t>填写支付资金用途时，请按标准用途项目填写（支付货款、支付工程款、支付保证金非同名、支付咨询费、支付其他服务费用、预付款、支付税款、支付工资等劳务报酬、土地出让金、购房、购买其他固定资产、股权出资、偿还银行贷款、同名划转、利息结汇、备用金、现钞、个人、购买银行保本型投资产品、转入结汇待支付账户、特殊备案、融资租赁、担保履约、小额贷款、保理业务、其他）。选择预付款或其他的，请另行提交资金用途说明。支付资金用途不同需分开填写。</w:t>
      </w:r>
    </w:p>
    <w:p>
      <w:pPr>
        <w:ind w:firstLine="360" w:firstLineChars="200"/>
        <w:rPr>
          <w:sz w:val="18"/>
          <w:szCs w:val="18"/>
        </w:rPr>
      </w:pPr>
      <w:r>
        <w:rPr>
          <w:sz w:val="18"/>
          <w:szCs w:val="18"/>
        </w:rPr>
        <w:t>4.</w:t>
      </w:r>
      <w:r>
        <w:rPr>
          <w:rFonts w:hint="eastAsia"/>
          <w:sz w:val="18"/>
          <w:szCs w:val="18"/>
        </w:rPr>
        <w:t>公司法人代表授权委托他人填写本表的，另需提供授权委托书。</w:t>
      </w:r>
    </w:p>
    <w:p>
      <w:pPr>
        <w:rPr>
          <w:b/>
          <w:bCs/>
          <w:sz w:val="18"/>
          <w:szCs w:val="18"/>
        </w:rPr>
      </w:pPr>
    </w:p>
    <w:p>
      <w:pPr>
        <w:rPr>
          <w:b/>
          <w:bCs/>
          <w:sz w:val="18"/>
          <w:szCs w:val="18"/>
        </w:rPr>
      </w:pPr>
      <w:r>
        <w:rPr>
          <w:rFonts w:hint="eastAsia"/>
          <w:b/>
          <w:bCs/>
          <w:sz w:val="18"/>
          <w:szCs w:val="18"/>
        </w:rPr>
        <w:t>重要提示：</w:t>
      </w:r>
    </w:p>
    <w:p>
      <w:pPr>
        <w:ind w:firstLine="360" w:firstLineChars="200"/>
        <w:rPr>
          <w:sz w:val="18"/>
          <w:szCs w:val="18"/>
        </w:rPr>
      </w:pPr>
      <w:r>
        <w:rPr>
          <w:sz w:val="18"/>
          <w:szCs w:val="18"/>
        </w:rPr>
        <w:t>1.</w:t>
      </w:r>
      <w:r>
        <w:rPr>
          <w:rFonts w:hint="eastAsia"/>
          <w:sz w:val="18"/>
          <w:szCs w:val="18"/>
        </w:rPr>
        <w:t>境内机构的资本项目收入及结汇资金，可用于自身经营范围内的经常项下支出以及法律法规允许的资本项下支出。</w:t>
      </w:r>
    </w:p>
    <w:p>
      <w:pPr>
        <w:ind w:firstLine="360" w:firstLineChars="200"/>
        <w:rPr>
          <w:sz w:val="18"/>
          <w:szCs w:val="18"/>
        </w:rPr>
      </w:pPr>
      <w:r>
        <w:rPr>
          <w:rFonts w:hint="eastAsia"/>
          <w:sz w:val="18"/>
          <w:szCs w:val="18"/>
        </w:rPr>
        <w:t>境内机构的资本项目外汇收入及其结汇所得人民币资金的使用，应当遵守以下规定：不得直接或间接用于企业经营范围之外或国家法律法规禁止的支出；除另有明确规定外，不得直接或间接用于证券投资；不得用于向非关联企业发放贷款，经营范围明确许可的情形除外；不得用于建设、购买非自用房地产（房地产企业除外）；境内机构与其他当事人之间对资本项目收入适用范围存在合同约定的，不得超出该合同约定范围使用相关资金。除另有规定外，当事人之间的合同约定不得与上述规定存在冲突。</w:t>
      </w:r>
    </w:p>
    <w:p>
      <w:pPr>
        <w:ind w:firstLine="360" w:firstLineChars="200"/>
        <w:rPr>
          <w:sz w:val="18"/>
          <w:szCs w:val="18"/>
        </w:rPr>
      </w:pPr>
      <w:r>
        <w:rPr>
          <w:sz w:val="18"/>
          <w:szCs w:val="18"/>
        </w:rPr>
        <w:t>2.</w:t>
      </w:r>
      <w:r>
        <w:rPr>
          <w:rFonts w:hint="eastAsia"/>
          <w:sz w:val="18"/>
          <w:szCs w:val="18"/>
        </w:rPr>
        <w:t>单一机构每月资本项目收入的备用金（含意愿结汇和支付结汇）支付累计金额不得超过等值</w:t>
      </w:r>
      <w:r>
        <w:rPr>
          <w:sz w:val="18"/>
          <w:szCs w:val="18"/>
        </w:rPr>
        <w:t>20</w:t>
      </w:r>
      <w:r>
        <w:rPr>
          <w:rFonts w:hint="eastAsia"/>
          <w:sz w:val="18"/>
          <w:szCs w:val="18"/>
        </w:rPr>
        <w:t>万美元。</w:t>
      </w:r>
    </w:p>
    <w:p>
      <w:pPr>
        <w:ind w:firstLine="360" w:firstLineChars="200"/>
        <w:rPr>
          <w:sz w:val="18"/>
          <w:szCs w:val="18"/>
        </w:rPr>
        <w:sectPr>
          <w:pgSz w:w="11906" w:h="16838"/>
          <w:pgMar w:top="1440" w:right="1797" w:bottom="1440" w:left="1797" w:header="851" w:footer="992" w:gutter="0"/>
          <w:cols w:space="720" w:num="1"/>
          <w:formProt w:val="1"/>
          <w:docGrid w:linePitch="312" w:charSpace="0"/>
        </w:sectPr>
      </w:pPr>
    </w:p>
    <w:p>
      <w:pPr>
        <w:pStyle w:val="3"/>
        <w:spacing w:before="0" w:after="0" w:line="240" w:lineRule="auto"/>
        <w:jc w:val="center"/>
        <w:rPr>
          <w:rFonts w:ascii="Times New Roman" w:hAnsi="Times New Roman"/>
          <w:sz w:val="28"/>
          <w:szCs w:val="28"/>
        </w:rPr>
      </w:pPr>
      <w:bookmarkStart w:id="99" w:name="_Toc41311935"/>
      <w:bookmarkStart w:id="100" w:name="_Toc54703103"/>
      <w:bookmarkStart w:id="101" w:name="_Toc17387"/>
      <w:r>
        <w:rPr>
          <w:rFonts w:hint="eastAsia" w:ascii="Times New Roman" w:hAnsi="Times New Roman"/>
          <w:sz w:val="28"/>
          <w:szCs w:val="28"/>
        </w:rPr>
        <w:t>表</w:t>
      </w:r>
      <w:r>
        <w:rPr>
          <w:rFonts w:ascii="Times New Roman" w:hAnsi="Times New Roman"/>
          <w:sz w:val="28"/>
          <w:szCs w:val="28"/>
        </w:rPr>
        <w:t xml:space="preserve">26 </w:t>
      </w:r>
      <w:r>
        <w:rPr>
          <w:rFonts w:hint="eastAsia" w:ascii="Times New Roman" w:hAnsi="Times New Roman"/>
          <w:sz w:val="28"/>
          <w:szCs w:val="28"/>
        </w:rPr>
        <w:t>资本项目收入支付便利化业务支付命令函</w:t>
      </w:r>
      <w:bookmarkEnd w:id="99"/>
      <w:bookmarkEnd w:id="100"/>
      <w:bookmarkEnd w:id="101"/>
    </w:p>
    <w:p>
      <w:pPr>
        <w:pStyle w:val="44"/>
        <w:spacing w:line="400" w:lineRule="exact"/>
        <w:rPr>
          <w:rFonts w:ascii="Times New Roman" w:cs="Times New Roman"/>
          <w:color w:val="auto"/>
          <w:sz w:val="21"/>
          <w:szCs w:val="21"/>
        </w:rPr>
      </w:pPr>
    </w:p>
    <w:p>
      <w:pPr>
        <w:pStyle w:val="44"/>
        <w:spacing w:line="400" w:lineRule="exact"/>
        <w:rPr>
          <w:rFonts w:ascii="Times New Roman" w:cs="Times New Roman"/>
          <w:color w:val="auto"/>
          <w:sz w:val="21"/>
          <w:szCs w:val="21"/>
        </w:rPr>
      </w:pPr>
      <w:r>
        <w:rPr>
          <w:rFonts w:ascii="Times New Roman" w:cs="Times New Roman"/>
          <w:color w:val="auto"/>
          <w:sz w:val="21"/>
          <w:szCs w:val="21"/>
        </w:rPr>
        <w:t>_______________</w:t>
      </w:r>
      <w:r>
        <w:rPr>
          <w:rFonts w:hint="eastAsia" w:ascii="Times New Roman" w:cs="Times New Roman"/>
          <w:color w:val="auto"/>
          <w:sz w:val="21"/>
          <w:szCs w:val="21"/>
        </w:rPr>
        <w:t>银行（行号：</w:t>
      </w:r>
      <w:r>
        <w:rPr>
          <w:rFonts w:ascii="Times New Roman" w:cs="Times New Roman"/>
          <w:color w:val="auto"/>
          <w:sz w:val="21"/>
          <w:szCs w:val="21"/>
        </w:rPr>
        <w:t>_________________</w:t>
      </w:r>
      <w:r>
        <w:rPr>
          <w:rFonts w:hint="eastAsia" w:ascii="Times New Roman" w:cs="Times New Roman"/>
          <w:color w:val="auto"/>
          <w:sz w:val="21"/>
          <w:szCs w:val="21"/>
        </w:rPr>
        <w:t>）：</w:t>
      </w:r>
    </w:p>
    <w:p>
      <w:pPr>
        <w:pStyle w:val="44"/>
        <w:spacing w:line="400" w:lineRule="exact"/>
        <w:ind w:firstLine="422" w:firstLineChars="200"/>
        <w:rPr>
          <w:rFonts w:ascii="Times New Roman" w:cs="Times New Roman"/>
          <w:b/>
          <w:bCs/>
          <w:color w:val="auto"/>
          <w:sz w:val="21"/>
          <w:szCs w:val="21"/>
        </w:rPr>
      </w:pPr>
      <w:r>
        <w:rPr>
          <w:rFonts w:hint="eastAsia" w:ascii="Times New Roman" w:cs="Times New Roman"/>
          <w:b/>
          <w:bCs/>
          <w:color w:val="auto"/>
          <w:sz w:val="21"/>
          <w:szCs w:val="21"/>
        </w:rPr>
        <w:t>请贵行按以下要求办理本公司资本项目账户资金相关支付：</w:t>
      </w:r>
    </w:p>
    <w:p>
      <w:pPr>
        <w:spacing w:line="400" w:lineRule="exact"/>
        <w:ind w:firstLine="315" w:firstLineChars="150"/>
        <w:rPr>
          <w:szCs w:val="21"/>
        </w:rPr>
      </w:pPr>
      <w:r>
        <w:rPr>
          <w:rFonts w:hint="eastAsia"/>
          <w:szCs w:val="21"/>
        </w:rPr>
        <w:t>□</w:t>
      </w:r>
      <w:r>
        <w:rPr>
          <w:szCs w:val="21"/>
        </w:rPr>
        <w:t xml:space="preserve"> </w:t>
      </w:r>
      <w:r>
        <w:rPr>
          <w:rFonts w:hint="eastAsia"/>
          <w:szCs w:val="21"/>
        </w:rPr>
        <w:t>境内直接付汇</w:t>
      </w:r>
    </w:p>
    <w:p>
      <w:pPr>
        <w:spacing w:line="400" w:lineRule="exact"/>
        <w:ind w:firstLine="315" w:firstLineChars="150"/>
        <w:rPr>
          <w:szCs w:val="21"/>
        </w:rPr>
      </w:pPr>
      <w:r>
        <w:rPr>
          <w:rFonts w:hint="eastAsia"/>
          <w:szCs w:val="21"/>
        </w:rPr>
        <w:t>□</w:t>
      </w:r>
      <w:r>
        <w:rPr>
          <w:szCs w:val="21"/>
        </w:rPr>
        <w:t xml:space="preserve"> </w:t>
      </w:r>
      <w:r>
        <w:rPr>
          <w:rFonts w:hint="eastAsia"/>
          <w:szCs w:val="21"/>
        </w:rPr>
        <w:t>结汇后直接境内支付</w:t>
      </w:r>
    </w:p>
    <w:p>
      <w:pPr>
        <w:spacing w:line="400" w:lineRule="exact"/>
        <w:ind w:firstLine="315" w:firstLineChars="150"/>
        <w:rPr>
          <w:szCs w:val="21"/>
        </w:rPr>
      </w:pPr>
      <w:r>
        <w:rPr>
          <w:rFonts w:hint="eastAsia"/>
          <w:szCs w:val="21"/>
        </w:rPr>
        <w:t>□</w:t>
      </w:r>
      <w:r>
        <w:rPr>
          <w:szCs w:val="21"/>
        </w:rPr>
        <w:t xml:space="preserve"> </w:t>
      </w:r>
      <w:r>
        <w:rPr>
          <w:rFonts w:hint="eastAsia"/>
          <w:szCs w:val="21"/>
        </w:rPr>
        <w:t>从结汇待支付账户办理境内支付</w:t>
      </w:r>
    </w:p>
    <w:tbl>
      <w:tblPr>
        <w:tblStyle w:val="42"/>
        <w:tblW w:w="8522"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2"/>
        <w:gridCol w:w="1598"/>
        <w:gridCol w:w="1237"/>
        <w:gridCol w:w="1467"/>
        <w:gridCol w:w="1764"/>
        <w:gridCol w:w="1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6" w:hRule="atLeast"/>
        </w:trPr>
        <w:tc>
          <w:tcPr>
            <w:tcW w:w="2840" w:type="dxa"/>
            <w:gridSpan w:val="2"/>
            <w:vAlign w:val="center"/>
          </w:tcPr>
          <w:p>
            <w:pPr>
              <w:autoSpaceDE w:val="0"/>
              <w:autoSpaceDN w:val="0"/>
              <w:adjustRightInd w:val="0"/>
              <w:jc w:val="center"/>
              <w:rPr>
                <w:b/>
                <w:szCs w:val="21"/>
              </w:rPr>
            </w:pPr>
            <w:r>
              <w:rPr>
                <w:rFonts w:hint="eastAsia"/>
                <w:b/>
                <w:szCs w:val="21"/>
              </w:rPr>
              <w:t>支付账户类型</w:t>
            </w:r>
          </w:p>
        </w:tc>
        <w:tc>
          <w:tcPr>
            <w:tcW w:w="2704" w:type="dxa"/>
            <w:gridSpan w:val="2"/>
            <w:vAlign w:val="center"/>
          </w:tcPr>
          <w:p>
            <w:pPr>
              <w:autoSpaceDE w:val="0"/>
              <w:autoSpaceDN w:val="0"/>
              <w:adjustRightInd w:val="0"/>
              <w:jc w:val="center"/>
              <w:rPr>
                <w:b/>
                <w:szCs w:val="21"/>
              </w:rPr>
            </w:pPr>
            <w:r>
              <w:rPr>
                <w:rFonts w:hint="eastAsia"/>
                <w:b/>
                <w:szCs w:val="21"/>
              </w:rPr>
              <w:t>支付账户账号</w:t>
            </w:r>
          </w:p>
        </w:tc>
        <w:tc>
          <w:tcPr>
            <w:tcW w:w="2978" w:type="dxa"/>
            <w:gridSpan w:val="2"/>
            <w:vAlign w:val="center"/>
          </w:tcPr>
          <w:p>
            <w:pPr>
              <w:autoSpaceDE w:val="0"/>
              <w:autoSpaceDN w:val="0"/>
              <w:adjustRightInd w:val="0"/>
              <w:jc w:val="center"/>
              <w:rPr>
                <w:b/>
                <w:szCs w:val="21"/>
              </w:rPr>
            </w:pPr>
            <w:r>
              <w:rPr>
                <w:rFonts w:hint="eastAsia"/>
                <w:b/>
                <w:szCs w:val="21"/>
              </w:rPr>
              <w:t>是否办理资本项目收入</w:t>
            </w:r>
          </w:p>
          <w:p>
            <w:pPr>
              <w:autoSpaceDE w:val="0"/>
              <w:autoSpaceDN w:val="0"/>
              <w:adjustRightInd w:val="0"/>
              <w:jc w:val="center"/>
              <w:rPr>
                <w:b/>
                <w:szCs w:val="21"/>
              </w:rPr>
            </w:pPr>
            <w:r>
              <w:rPr>
                <w:rFonts w:hint="eastAsia"/>
                <w:b/>
                <w:szCs w:val="21"/>
              </w:rPr>
              <w:t>相关登记手续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2840" w:type="dxa"/>
            <w:gridSpan w:val="2"/>
            <w:vAlign w:val="top"/>
          </w:tcPr>
          <w:p>
            <w:pPr>
              <w:keepNext/>
              <w:keepLines/>
              <w:autoSpaceDE w:val="0"/>
              <w:autoSpaceDN w:val="0"/>
              <w:adjustRightInd w:val="0"/>
              <w:outlineLvl w:val="0"/>
              <w:rPr>
                <w:b/>
                <w:szCs w:val="21"/>
              </w:rPr>
            </w:pPr>
          </w:p>
        </w:tc>
        <w:tc>
          <w:tcPr>
            <w:tcW w:w="2704" w:type="dxa"/>
            <w:gridSpan w:val="2"/>
            <w:vAlign w:val="top"/>
          </w:tcPr>
          <w:p>
            <w:pPr>
              <w:keepNext/>
              <w:keepLines/>
              <w:autoSpaceDE w:val="0"/>
              <w:autoSpaceDN w:val="0"/>
              <w:adjustRightInd w:val="0"/>
              <w:outlineLvl w:val="0"/>
              <w:rPr>
                <w:b/>
                <w:szCs w:val="21"/>
              </w:rPr>
            </w:pPr>
          </w:p>
        </w:tc>
        <w:tc>
          <w:tcPr>
            <w:tcW w:w="1764" w:type="dxa"/>
            <w:vAlign w:val="top"/>
          </w:tcPr>
          <w:p>
            <w:pPr>
              <w:autoSpaceDE w:val="0"/>
              <w:autoSpaceDN w:val="0"/>
              <w:adjustRightInd w:val="0"/>
              <w:jc w:val="center"/>
              <w:rPr>
                <w:szCs w:val="21"/>
              </w:rPr>
            </w:pPr>
            <w:r>
              <w:rPr>
                <w:rFonts w:hint="eastAsia"/>
                <w:szCs w:val="21"/>
              </w:rPr>
              <w:t>□是，业务编号为</w:t>
            </w:r>
          </w:p>
          <w:p>
            <w:pPr>
              <w:autoSpaceDE w:val="0"/>
              <w:autoSpaceDN w:val="0"/>
              <w:adjustRightInd w:val="0"/>
              <w:jc w:val="center"/>
              <w:rPr>
                <w:szCs w:val="21"/>
              </w:rPr>
            </w:pPr>
            <w:r>
              <w:rPr>
                <w:szCs w:val="21"/>
              </w:rPr>
              <w:t>________________</w:t>
            </w:r>
          </w:p>
        </w:tc>
        <w:tc>
          <w:tcPr>
            <w:tcW w:w="1214" w:type="dxa"/>
            <w:vAlign w:val="center"/>
          </w:tcPr>
          <w:p>
            <w:pPr>
              <w:autoSpaceDE w:val="0"/>
              <w:autoSpaceDN w:val="0"/>
              <w:adjustRightInd w:val="0"/>
              <w:jc w:val="center"/>
              <w:rPr>
                <w:b/>
                <w:szCs w:val="21"/>
              </w:rPr>
            </w:pPr>
            <w:r>
              <w:rPr>
                <w:rFonts w:hint="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242" w:type="dxa"/>
            <w:vAlign w:val="center"/>
          </w:tcPr>
          <w:p>
            <w:pPr>
              <w:autoSpaceDE w:val="0"/>
              <w:autoSpaceDN w:val="0"/>
              <w:adjustRightInd w:val="0"/>
              <w:jc w:val="center"/>
              <w:rPr>
                <w:b/>
                <w:szCs w:val="21"/>
              </w:rPr>
            </w:pPr>
            <w:r>
              <w:rPr>
                <w:rFonts w:hint="eastAsia"/>
                <w:b/>
                <w:szCs w:val="21"/>
              </w:rPr>
              <w:t>收款人</w:t>
            </w:r>
          </w:p>
        </w:tc>
        <w:tc>
          <w:tcPr>
            <w:tcW w:w="1598" w:type="dxa"/>
            <w:vAlign w:val="center"/>
          </w:tcPr>
          <w:p>
            <w:pPr>
              <w:autoSpaceDE w:val="0"/>
              <w:autoSpaceDN w:val="0"/>
              <w:adjustRightInd w:val="0"/>
              <w:jc w:val="center"/>
              <w:rPr>
                <w:b/>
                <w:szCs w:val="21"/>
              </w:rPr>
            </w:pPr>
            <w:r>
              <w:rPr>
                <w:rFonts w:hint="eastAsia"/>
                <w:b/>
                <w:szCs w:val="21"/>
              </w:rPr>
              <w:t>收款人所属行业</w:t>
            </w:r>
          </w:p>
        </w:tc>
        <w:tc>
          <w:tcPr>
            <w:tcW w:w="1237" w:type="dxa"/>
            <w:vAlign w:val="center"/>
          </w:tcPr>
          <w:p>
            <w:pPr>
              <w:autoSpaceDE w:val="0"/>
              <w:autoSpaceDN w:val="0"/>
              <w:adjustRightInd w:val="0"/>
              <w:jc w:val="center"/>
              <w:rPr>
                <w:b/>
                <w:szCs w:val="21"/>
              </w:rPr>
            </w:pPr>
            <w:r>
              <w:rPr>
                <w:rFonts w:hint="eastAsia"/>
                <w:b/>
                <w:szCs w:val="21"/>
              </w:rPr>
              <w:t>支付金额</w:t>
            </w:r>
          </w:p>
          <w:p>
            <w:pPr>
              <w:autoSpaceDE w:val="0"/>
              <w:autoSpaceDN w:val="0"/>
              <w:adjustRightInd w:val="0"/>
              <w:jc w:val="center"/>
              <w:rPr>
                <w:b/>
                <w:szCs w:val="21"/>
              </w:rPr>
            </w:pPr>
            <w:r>
              <w:rPr>
                <w:rFonts w:hint="eastAsia"/>
                <w:b/>
                <w:szCs w:val="21"/>
              </w:rPr>
              <w:t>及币种</w:t>
            </w:r>
          </w:p>
        </w:tc>
        <w:tc>
          <w:tcPr>
            <w:tcW w:w="1467" w:type="dxa"/>
            <w:vAlign w:val="center"/>
          </w:tcPr>
          <w:p>
            <w:pPr>
              <w:autoSpaceDE w:val="0"/>
              <w:autoSpaceDN w:val="0"/>
              <w:adjustRightInd w:val="0"/>
              <w:jc w:val="center"/>
              <w:rPr>
                <w:b/>
                <w:szCs w:val="21"/>
              </w:rPr>
            </w:pPr>
            <w:r>
              <w:rPr>
                <w:rFonts w:hint="eastAsia"/>
                <w:b/>
                <w:szCs w:val="21"/>
              </w:rPr>
              <w:t>收款人开户</w:t>
            </w:r>
          </w:p>
          <w:p>
            <w:pPr>
              <w:autoSpaceDE w:val="0"/>
              <w:autoSpaceDN w:val="0"/>
              <w:adjustRightInd w:val="0"/>
              <w:jc w:val="center"/>
              <w:rPr>
                <w:b/>
                <w:szCs w:val="21"/>
              </w:rPr>
            </w:pPr>
            <w:r>
              <w:rPr>
                <w:rFonts w:hint="eastAsia"/>
                <w:b/>
                <w:szCs w:val="21"/>
              </w:rPr>
              <w:t>银行名称</w:t>
            </w:r>
          </w:p>
        </w:tc>
        <w:tc>
          <w:tcPr>
            <w:tcW w:w="1764" w:type="dxa"/>
            <w:vAlign w:val="center"/>
          </w:tcPr>
          <w:p>
            <w:pPr>
              <w:autoSpaceDE w:val="0"/>
              <w:autoSpaceDN w:val="0"/>
              <w:adjustRightInd w:val="0"/>
              <w:jc w:val="center"/>
              <w:rPr>
                <w:b/>
                <w:szCs w:val="21"/>
              </w:rPr>
            </w:pPr>
            <w:r>
              <w:rPr>
                <w:rFonts w:hint="eastAsia"/>
                <w:b/>
                <w:szCs w:val="21"/>
              </w:rPr>
              <w:t>收款人账号</w:t>
            </w:r>
          </w:p>
        </w:tc>
        <w:tc>
          <w:tcPr>
            <w:tcW w:w="1214" w:type="dxa"/>
            <w:vAlign w:val="center"/>
          </w:tcPr>
          <w:p>
            <w:pPr>
              <w:autoSpaceDE w:val="0"/>
              <w:autoSpaceDN w:val="0"/>
              <w:adjustRightInd w:val="0"/>
              <w:jc w:val="center"/>
              <w:rPr>
                <w:b/>
                <w:szCs w:val="21"/>
              </w:rPr>
            </w:pPr>
            <w:r>
              <w:rPr>
                <w:rFonts w:hint="eastAsia"/>
                <w:b/>
                <w:szCs w:val="21"/>
              </w:rPr>
              <w:t>支付资金</w:t>
            </w:r>
          </w:p>
          <w:p>
            <w:pPr>
              <w:autoSpaceDE w:val="0"/>
              <w:autoSpaceDN w:val="0"/>
              <w:adjustRightInd w:val="0"/>
              <w:jc w:val="center"/>
              <w:rPr>
                <w:b/>
                <w:szCs w:val="21"/>
              </w:rPr>
            </w:pPr>
            <w:r>
              <w:rPr>
                <w:rFonts w:hint="eastAsia"/>
                <w:b/>
                <w:szCs w:val="21"/>
              </w:rPr>
              <w:t>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242" w:type="dxa"/>
            <w:vAlign w:val="center"/>
          </w:tcPr>
          <w:p>
            <w:pPr>
              <w:keepNext/>
              <w:keepLines/>
              <w:autoSpaceDE w:val="0"/>
              <w:autoSpaceDN w:val="0"/>
              <w:adjustRightInd w:val="0"/>
              <w:spacing w:line="360" w:lineRule="auto"/>
              <w:jc w:val="center"/>
              <w:outlineLvl w:val="0"/>
              <w:rPr>
                <w:b/>
                <w:szCs w:val="21"/>
              </w:rPr>
            </w:pPr>
          </w:p>
        </w:tc>
        <w:tc>
          <w:tcPr>
            <w:tcW w:w="1598" w:type="dxa"/>
            <w:vAlign w:val="center"/>
          </w:tcPr>
          <w:p>
            <w:pPr>
              <w:keepNext/>
              <w:keepLines/>
              <w:autoSpaceDE w:val="0"/>
              <w:autoSpaceDN w:val="0"/>
              <w:adjustRightInd w:val="0"/>
              <w:spacing w:line="360" w:lineRule="auto"/>
              <w:jc w:val="center"/>
              <w:outlineLvl w:val="0"/>
              <w:rPr>
                <w:b/>
                <w:szCs w:val="21"/>
              </w:rPr>
            </w:pPr>
          </w:p>
        </w:tc>
        <w:tc>
          <w:tcPr>
            <w:tcW w:w="1237" w:type="dxa"/>
            <w:vAlign w:val="center"/>
          </w:tcPr>
          <w:p>
            <w:pPr>
              <w:keepNext/>
              <w:keepLines/>
              <w:spacing w:line="360" w:lineRule="auto"/>
              <w:jc w:val="center"/>
              <w:outlineLvl w:val="0"/>
              <w:rPr>
                <w:b/>
                <w:szCs w:val="21"/>
              </w:rPr>
            </w:pPr>
          </w:p>
        </w:tc>
        <w:tc>
          <w:tcPr>
            <w:tcW w:w="1467" w:type="dxa"/>
            <w:vAlign w:val="center"/>
          </w:tcPr>
          <w:p>
            <w:pPr>
              <w:keepNext/>
              <w:keepLines/>
              <w:spacing w:line="360" w:lineRule="auto"/>
              <w:jc w:val="center"/>
              <w:outlineLvl w:val="0"/>
              <w:rPr>
                <w:b/>
                <w:szCs w:val="21"/>
              </w:rPr>
            </w:pPr>
          </w:p>
        </w:tc>
        <w:tc>
          <w:tcPr>
            <w:tcW w:w="1764" w:type="dxa"/>
            <w:vAlign w:val="center"/>
          </w:tcPr>
          <w:p>
            <w:pPr>
              <w:keepNext/>
              <w:keepLines/>
              <w:spacing w:line="360" w:lineRule="auto"/>
              <w:jc w:val="center"/>
              <w:outlineLvl w:val="0"/>
              <w:rPr>
                <w:b/>
                <w:szCs w:val="21"/>
              </w:rPr>
            </w:pPr>
          </w:p>
        </w:tc>
        <w:tc>
          <w:tcPr>
            <w:tcW w:w="1214" w:type="dxa"/>
            <w:vAlign w:val="center"/>
          </w:tcPr>
          <w:p>
            <w:pPr>
              <w:keepNext/>
              <w:keepLines/>
              <w:spacing w:line="360" w:lineRule="auto"/>
              <w:jc w:val="center"/>
              <w:outlineLvl w:val="0"/>
              <w:rPr>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242" w:type="dxa"/>
            <w:vAlign w:val="center"/>
          </w:tcPr>
          <w:p>
            <w:pPr>
              <w:keepNext/>
              <w:keepLines/>
              <w:autoSpaceDE w:val="0"/>
              <w:autoSpaceDN w:val="0"/>
              <w:adjustRightInd w:val="0"/>
              <w:spacing w:line="360" w:lineRule="auto"/>
              <w:jc w:val="center"/>
              <w:outlineLvl w:val="0"/>
              <w:rPr>
                <w:b/>
                <w:szCs w:val="21"/>
              </w:rPr>
            </w:pPr>
          </w:p>
        </w:tc>
        <w:tc>
          <w:tcPr>
            <w:tcW w:w="1598" w:type="dxa"/>
            <w:vAlign w:val="center"/>
          </w:tcPr>
          <w:p>
            <w:pPr>
              <w:keepNext/>
              <w:keepLines/>
              <w:autoSpaceDE w:val="0"/>
              <w:autoSpaceDN w:val="0"/>
              <w:adjustRightInd w:val="0"/>
              <w:spacing w:line="360" w:lineRule="auto"/>
              <w:jc w:val="center"/>
              <w:outlineLvl w:val="0"/>
              <w:rPr>
                <w:b/>
                <w:szCs w:val="21"/>
              </w:rPr>
            </w:pPr>
          </w:p>
        </w:tc>
        <w:tc>
          <w:tcPr>
            <w:tcW w:w="1237" w:type="dxa"/>
            <w:vAlign w:val="center"/>
          </w:tcPr>
          <w:p>
            <w:pPr>
              <w:keepNext/>
              <w:keepLines/>
              <w:spacing w:line="360" w:lineRule="auto"/>
              <w:jc w:val="center"/>
              <w:outlineLvl w:val="0"/>
              <w:rPr>
                <w:b/>
                <w:szCs w:val="21"/>
              </w:rPr>
            </w:pPr>
          </w:p>
        </w:tc>
        <w:tc>
          <w:tcPr>
            <w:tcW w:w="1467" w:type="dxa"/>
            <w:vAlign w:val="center"/>
          </w:tcPr>
          <w:p>
            <w:pPr>
              <w:keepNext/>
              <w:keepLines/>
              <w:spacing w:line="360" w:lineRule="auto"/>
              <w:jc w:val="center"/>
              <w:outlineLvl w:val="0"/>
              <w:rPr>
                <w:b/>
                <w:szCs w:val="21"/>
              </w:rPr>
            </w:pPr>
          </w:p>
        </w:tc>
        <w:tc>
          <w:tcPr>
            <w:tcW w:w="1764" w:type="dxa"/>
            <w:vAlign w:val="center"/>
          </w:tcPr>
          <w:p>
            <w:pPr>
              <w:keepNext/>
              <w:keepLines/>
              <w:spacing w:line="360" w:lineRule="auto"/>
              <w:jc w:val="center"/>
              <w:outlineLvl w:val="0"/>
              <w:rPr>
                <w:b/>
                <w:szCs w:val="21"/>
              </w:rPr>
            </w:pPr>
          </w:p>
        </w:tc>
        <w:tc>
          <w:tcPr>
            <w:tcW w:w="1214" w:type="dxa"/>
            <w:vAlign w:val="center"/>
          </w:tcPr>
          <w:p>
            <w:pPr>
              <w:keepNext/>
              <w:keepLines/>
              <w:spacing w:line="360" w:lineRule="auto"/>
              <w:jc w:val="center"/>
              <w:outlineLvl w:val="0"/>
              <w:rPr>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242" w:type="dxa"/>
            <w:vAlign w:val="center"/>
          </w:tcPr>
          <w:p>
            <w:pPr>
              <w:autoSpaceDE w:val="0"/>
              <w:autoSpaceDN w:val="0"/>
              <w:adjustRightInd w:val="0"/>
              <w:spacing w:line="360" w:lineRule="auto"/>
              <w:jc w:val="center"/>
              <w:rPr>
                <w:b/>
                <w:szCs w:val="21"/>
              </w:rPr>
            </w:pPr>
            <w:r>
              <w:rPr>
                <w:rFonts w:hint="eastAsia"/>
                <w:b/>
                <w:szCs w:val="21"/>
              </w:rPr>
              <w:t>合计</w:t>
            </w:r>
          </w:p>
        </w:tc>
        <w:tc>
          <w:tcPr>
            <w:tcW w:w="1598" w:type="dxa"/>
            <w:vAlign w:val="center"/>
          </w:tcPr>
          <w:p>
            <w:pPr>
              <w:keepNext/>
              <w:keepLines/>
              <w:autoSpaceDE w:val="0"/>
              <w:autoSpaceDN w:val="0"/>
              <w:adjustRightInd w:val="0"/>
              <w:spacing w:line="360" w:lineRule="auto"/>
              <w:jc w:val="center"/>
              <w:outlineLvl w:val="0"/>
              <w:rPr>
                <w:b/>
                <w:szCs w:val="21"/>
              </w:rPr>
            </w:pPr>
          </w:p>
        </w:tc>
        <w:tc>
          <w:tcPr>
            <w:tcW w:w="1237" w:type="dxa"/>
            <w:vAlign w:val="center"/>
          </w:tcPr>
          <w:p>
            <w:pPr>
              <w:keepNext/>
              <w:keepLines/>
              <w:spacing w:line="360" w:lineRule="auto"/>
              <w:jc w:val="center"/>
              <w:outlineLvl w:val="0"/>
              <w:rPr>
                <w:b/>
                <w:szCs w:val="21"/>
              </w:rPr>
            </w:pPr>
          </w:p>
        </w:tc>
        <w:tc>
          <w:tcPr>
            <w:tcW w:w="1467" w:type="dxa"/>
            <w:vAlign w:val="center"/>
          </w:tcPr>
          <w:p>
            <w:pPr>
              <w:keepNext/>
              <w:keepLines/>
              <w:spacing w:line="360" w:lineRule="auto"/>
              <w:jc w:val="center"/>
              <w:outlineLvl w:val="0"/>
              <w:rPr>
                <w:b/>
                <w:szCs w:val="21"/>
              </w:rPr>
            </w:pPr>
          </w:p>
        </w:tc>
        <w:tc>
          <w:tcPr>
            <w:tcW w:w="1764" w:type="dxa"/>
            <w:vAlign w:val="center"/>
          </w:tcPr>
          <w:p>
            <w:pPr>
              <w:keepNext/>
              <w:keepLines/>
              <w:spacing w:line="360" w:lineRule="auto"/>
              <w:jc w:val="center"/>
              <w:outlineLvl w:val="0"/>
              <w:rPr>
                <w:b/>
                <w:szCs w:val="21"/>
              </w:rPr>
            </w:pPr>
          </w:p>
        </w:tc>
        <w:tc>
          <w:tcPr>
            <w:tcW w:w="1214" w:type="dxa"/>
            <w:vAlign w:val="center"/>
          </w:tcPr>
          <w:p>
            <w:pPr>
              <w:keepNext/>
              <w:keepLines/>
              <w:spacing w:line="360" w:lineRule="auto"/>
              <w:jc w:val="center"/>
              <w:outlineLvl w:val="0"/>
              <w:rPr>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8522" w:type="dxa"/>
            <w:gridSpan w:val="6"/>
            <w:vAlign w:val="top"/>
          </w:tcPr>
          <w:tbl>
            <w:tblPr>
              <w:tblStyle w:val="42"/>
              <w:tblW w:w="83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0" w:hRule="atLeast"/>
              </w:trPr>
              <w:tc>
                <w:tcPr>
                  <w:tcW w:w="8306" w:type="dxa"/>
                  <w:vAlign w:val="top"/>
                </w:tcPr>
                <w:p>
                  <w:pPr>
                    <w:autoSpaceDE w:val="0"/>
                    <w:autoSpaceDN w:val="0"/>
                    <w:adjustRightInd w:val="0"/>
                    <w:spacing w:line="400" w:lineRule="exact"/>
                    <w:ind w:firstLine="480"/>
                    <w:rPr>
                      <w:bCs/>
                      <w:szCs w:val="21"/>
                    </w:rPr>
                  </w:pPr>
                  <w:r>
                    <w:rPr>
                      <w:rFonts w:hint="eastAsia"/>
                      <w:bCs/>
                      <w:szCs w:val="21"/>
                    </w:rPr>
                    <w:t>本公司承诺（请在对应□打钩）：</w:t>
                  </w:r>
                </w:p>
                <w:p>
                  <w:pPr>
                    <w:autoSpaceDE w:val="0"/>
                    <w:autoSpaceDN w:val="0"/>
                    <w:adjustRightInd w:val="0"/>
                    <w:spacing w:line="400" w:lineRule="exact"/>
                    <w:ind w:firstLine="480"/>
                    <w:rPr>
                      <w:bCs/>
                      <w:szCs w:val="21"/>
                    </w:rPr>
                  </w:pPr>
                  <w:r>
                    <w:rPr>
                      <w:rFonts w:hint="eastAsia"/>
                      <w:bCs/>
                      <w:szCs w:val="21"/>
                    </w:rPr>
                    <w:t>□本公司已认真阅读并完全理解所附填表说明及相关重要提示，本公司填写的《资本项目外汇收入支付便利化业务支付命令函》，其内容真实有效，本公司保证在经营范围内合规使用此次申请支付的资金。如擅自改变支付用途或虚假承诺，依照《中华人民共和国外汇管理条例》及相关法规，本公司及其法定代表人愿意承担相应法律责任。</w:t>
                  </w:r>
                </w:p>
                <w:p>
                  <w:pPr>
                    <w:autoSpaceDE w:val="0"/>
                    <w:autoSpaceDN w:val="0"/>
                    <w:adjustRightInd w:val="0"/>
                    <w:spacing w:line="400" w:lineRule="exact"/>
                    <w:ind w:firstLine="480"/>
                    <w:rPr>
                      <w:bCs/>
                      <w:szCs w:val="21"/>
                    </w:rPr>
                  </w:pPr>
                  <w:r>
                    <w:rPr>
                      <w:rFonts w:hint="eastAsia"/>
                      <w:bCs/>
                      <w:szCs w:val="21"/>
                    </w:rPr>
                    <w:t>□本公司近一年无外汇行政处罚记录。</w:t>
                  </w:r>
                </w:p>
                <w:p>
                  <w:pPr>
                    <w:autoSpaceDE w:val="0"/>
                    <w:autoSpaceDN w:val="0"/>
                    <w:adjustRightInd w:val="0"/>
                    <w:spacing w:line="400" w:lineRule="exact"/>
                    <w:ind w:firstLine="480"/>
                    <w:rPr>
                      <w:bCs/>
                      <w:szCs w:val="21"/>
                    </w:rPr>
                  </w:pPr>
                  <w:r>
                    <w:rPr>
                      <w:rFonts w:hint="eastAsia"/>
                      <w:bCs/>
                      <w:szCs w:val="21"/>
                    </w:rPr>
                    <w:t>□本公司货物贸易分类结果为</w:t>
                  </w:r>
                  <w:r>
                    <w:rPr>
                      <w:bCs/>
                      <w:szCs w:val="21"/>
                    </w:rPr>
                    <w:t>A</w:t>
                  </w:r>
                  <w:r>
                    <w:rPr>
                      <w:rFonts w:hint="eastAsia"/>
                      <w:bCs/>
                      <w:szCs w:val="21"/>
                    </w:rPr>
                    <w:t>类（如有）。</w:t>
                  </w:r>
                </w:p>
                <w:p>
                  <w:pPr>
                    <w:keepNext/>
                    <w:keepLines/>
                    <w:autoSpaceDE w:val="0"/>
                    <w:autoSpaceDN w:val="0"/>
                    <w:adjustRightInd w:val="0"/>
                    <w:spacing w:before="260" w:after="260" w:line="400" w:lineRule="exact"/>
                    <w:ind w:firstLine="480"/>
                    <w:outlineLvl w:val="2"/>
                    <w:rPr>
                      <w:bCs/>
                      <w:szCs w:val="21"/>
                    </w:rPr>
                  </w:pPr>
                </w:p>
                <w:p>
                  <w:pPr>
                    <w:autoSpaceDE w:val="0"/>
                    <w:autoSpaceDN w:val="0"/>
                    <w:adjustRightInd w:val="0"/>
                    <w:spacing w:line="400" w:lineRule="exact"/>
                    <w:ind w:firstLine="480"/>
                    <w:rPr>
                      <w:bCs/>
                      <w:szCs w:val="21"/>
                    </w:rPr>
                  </w:pPr>
                  <w:r>
                    <w:rPr>
                      <w:rFonts w:hint="eastAsia"/>
                      <w:bCs/>
                      <w:szCs w:val="21"/>
                    </w:rPr>
                    <w:t>联系人：</w:t>
                  </w:r>
                </w:p>
                <w:p>
                  <w:pPr>
                    <w:keepNext/>
                    <w:keepLines/>
                    <w:autoSpaceDE w:val="0"/>
                    <w:autoSpaceDN w:val="0"/>
                    <w:adjustRightInd w:val="0"/>
                    <w:spacing w:before="260" w:after="260" w:line="400" w:lineRule="exact"/>
                    <w:ind w:firstLine="480"/>
                    <w:outlineLvl w:val="2"/>
                    <w:rPr>
                      <w:bCs/>
                      <w:szCs w:val="21"/>
                    </w:rPr>
                  </w:pPr>
                </w:p>
                <w:p>
                  <w:pPr>
                    <w:autoSpaceDE w:val="0"/>
                    <w:autoSpaceDN w:val="0"/>
                    <w:adjustRightInd w:val="0"/>
                    <w:spacing w:line="400" w:lineRule="exact"/>
                    <w:ind w:firstLine="480"/>
                    <w:rPr>
                      <w:bCs/>
                      <w:szCs w:val="21"/>
                    </w:rPr>
                  </w:pPr>
                  <w:r>
                    <w:rPr>
                      <w:rFonts w:hint="eastAsia"/>
                      <w:bCs/>
                      <w:szCs w:val="21"/>
                    </w:rPr>
                    <w:t>联系电话：</w:t>
                  </w:r>
                </w:p>
                <w:p>
                  <w:pPr>
                    <w:autoSpaceDE w:val="0"/>
                    <w:autoSpaceDN w:val="0"/>
                    <w:adjustRightInd w:val="0"/>
                    <w:spacing w:line="400" w:lineRule="exact"/>
                    <w:ind w:firstLine="480"/>
                    <w:rPr>
                      <w:bCs/>
                      <w:szCs w:val="21"/>
                    </w:rPr>
                  </w:pPr>
                  <w:r>
                    <w:rPr>
                      <w:bCs/>
                      <w:szCs w:val="21"/>
                    </w:rPr>
                    <w:t xml:space="preserve">                                            _______________</w:t>
                  </w:r>
                  <w:r>
                    <w:rPr>
                      <w:rFonts w:hint="eastAsia"/>
                      <w:bCs/>
                      <w:szCs w:val="21"/>
                    </w:rPr>
                    <w:t>公司（盖章）</w:t>
                  </w:r>
                </w:p>
                <w:p>
                  <w:pPr>
                    <w:keepNext/>
                    <w:keepLines/>
                    <w:autoSpaceDE w:val="0"/>
                    <w:autoSpaceDN w:val="0"/>
                    <w:adjustRightInd w:val="0"/>
                    <w:spacing w:before="260" w:after="260" w:line="400" w:lineRule="exact"/>
                    <w:ind w:firstLine="480"/>
                    <w:outlineLvl w:val="2"/>
                    <w:rPr>
                      <w:bCs/>
                      <w:szCs w:val="21"/>
                    </w:rPr>
                  </w:pPr>
                </w:p>
                <w:p>
                  <w:pPr>
                    <w:keepNext/>
                    <w:keepLines/>
                    <w:autoSpaceDE w:val="0"/>
                    <w:autoSpaceDN w:val="0"/>
                    <w:adjustRightInd w:val="0"/>
                    <w:spacing w:before="260" w:after="260" w:line="400" w:lineRule="exact"/>
                    <w:ind w:firstLine="480"/>
                    <w:outlineLvl w:val="2"/>
                    <w:rPr>
                      <w:b/>
                      <w:szCs w:val="21"/>
                    </w:rPr>
                  </w:pPr>
                </w:p>
              </w:tc>
            </w:tr>
          </w:tbl>
          <w:p>
            <w:pPr>
              <w:spacing w:line="400" w:lineRule="exact"/>
              <w:rPr>
                <w:b/>
                <w:szCs w:val="21"/>
              </w:rPr>
            </w:pPr>
          </w:p>
        </w:tc>
      </w:tr>
    </w:tbl>
    <w:p>
      <w:pPr>
        <w:autoSpaceDE w:val="0"/>
        <w:autoSpaceDN w:val="0"/>
        <w:adjustRightInd w:val="0"/>
        <w:spacing w:line="400" w:lineRule="exact"/>
        <w:ind w:firstLine="422" w:firstLineChars="200"/>
        <w:rPr>
          <w:b/>
          <w:bCs/>
          <w:szCs w:val="21"/>
        </w:rPr>
      </w:pPr>
      <w:r>
        <w:rPr>
          <w:rFonts w:hint="eastAsia"/>
          <w:b/>
          <w:bCs/>
          <w:szCs w:val="21"/>
        </w:rPr>
        <w:t>注：请仔细阅读后附填写说明及重要提示。</w:t>
      </w:r>
    </w:p>
    <w:p>
      <w:pPr>
        <w:widowControl/>
        <w:jc w:val="left"/>
        <w:rPr>
          <w:rFonts w:eastAsia="黑体"/>
          <w:szCs w:val="21"/>
        </w:rPr>
      </w:pPr>
      <w:r>
        <w:rPr>
          <w:b/>
          <w:bCs/>
          <w:szCs w:val="21"/>
        </w:rPr>
        <w:br w:type="page"/>
      </w:r>
      <w:r>
        <w:rPr>
          <w:rFonts w:hint="eastAsia" w:eastAsia="黑体"/>
          <w:bCs/>
          <w:szCs w:val="21"/>
        </w:rPr>
        <w:t>《资本项目外汇收入支付便利化业务支付命令函》填表说明：</w:t>
      </w:r>
    </w:p>
    <w:p>
      <w:pPr>
        <w:autoSpaceDE w:val="0"/>
        <w:autoSpaceDN w:val="0"/>
        <w:adjustRightInd w:val="0"/>
        <w:spacing w:line="400" w:lineRule="exact"/>
        <w:ind w:firstLine="420" w:firstLineChars="200"/>
        <w:rPr>
          <w:szCs w:val="21"/>
        </w:rPr>
      </w:pPr>
      <w:r>
        <w:rPr>
          <w:szCs w:val="21"/>
        </w:rPr>
        <w:t>1.</w:t>
      </w:r>
      <w:r>
        <w:rPr>
          <w:rFonts w:hint="eastAsia"/>
          <w:szCs w:val="21"/>
        </w:rPr>
        <w:t>请在□境内直接付汇、□结汇后直接境内支付、□从结汇待支付账户办理境内支付前的方框中打钩，</w:t>
      </w:r>
      <w:r>
        <w:rPr>
          <w:szCs w:val="21"/>
        </w:rPr>
        <w:t>“</w:t>
      </w:r>
      <w:r>
        <w:rPr>
          <w:rFonts w:hint="eastAsia"/>
          <w:szCs w:val="21"/>
        </w:rPr>
        <w:t>境内直接付汇</w:t>
      </w:r>
      <w:r>
        <w:rPr>
          <w:szCs w:val="21"/>
        </w:rPr>
        <w:t>”</w:t>
      </w:r>
      <w:r>
        <w:rPr>
          <w:rFonts w:hint="eastAsia"/>
          <w:szCs w:val="21"/>
        </w:rPr>
        <w:t>指从资本项目外汇账户直接支付给境内实际收款人，涉及资本项目外汇账户之间的原币划转应遵从相关规定；</w:t>
      </w:r>
      <w:r>
        <w:rPr>
          <w:szCs w:val="21"/>
        </w:rPr>
        <w:t>“</w:t>
      </w:r>
      <w:r>
        <w:rPr>
          <w:rFonts w:hint="eastAsia"/>
          <w:szCs w:val="21"/>
        </w:rPr>
        <w:t>结汇后直接境内支付</w:t>
      </w:r>
      <w:r>
        <w:rPr>
          <w:szCs w:val="21"/>
        </w:rPr>
        <w:t>”</w:t>
      </w:r>
      <w:r>
        <w:rPr>
          <w:rFonts w:hint="eastAsia"/>
          <w:szCs w:val="21"/>
        </w:rPr>
        <w:t>指资本项目账户内资金结汇后直接支付给境内实际收款人；</w:t>
      </w:r>
      <w:r>
        <w:rPr>
          <w:szCs w:val="21"/>
        </w:rPr>
        <w:t>“</w:t>
      </w:r>
      <w:r>
        <w:rPr>
          <w:rFonts w:hint="eastAsia"/>
          <w:szCs w:val="21"/>
        </w:rPr>
        <w:t>从结汇待支付账户办理境内支付</w:t>
      </w:r>
      <w:r>
        <w:rPr>
          <w:szCs w:val="21"/>
        </w:rPr>
        <w:t>”</w:t>
      </w:r>
      <w:r>
        <w:rPr>
          <w:rFonts w:hint="eastAsia"/>
          <w:szCs w:val="21"/>
        </w:rPr>
        <w:t>指将结汇待支付账户内的人民币资金境内支付使用。本选项只能单选，如同时包括各种情况，请分别填写支付命令函。</w:t>
      </w:r>
    </w:p>
    <w:p>
      <w:pPr>
        <w:autoSpaceDE w:val="0"/>
        <w:autoSpaceDN w:val="0"/>
        <w:adjustRightInd w:val="0"/>
        <w:spacing w:line="400" w:lineRule="exact"/>
        <w:ind w:firstLine="420" w:firstLineChars="200"/>
        <w:rPr>
          <w:szCs w:val="21"/>
        </w:rPr>
      </w:pPr>
      <w:r>
        <w:rPr>
          <w:szCs w:val="21"/>
        </w:rPr>
        <w:t>2.</w:t>
      </w:r>
      <w:r>
        <w:rPr>
          <w:rFonts w:hint="eastAsia"/>
          <w:szCs w:val="21"/>
        </w:rPr>
        <w:t>支付账户类型是指划出支付资金的账户类型，包括资本金账户、外债专用账户、结汇待支付账户等。</w:t>
      </w:r>
    </w:p>
    <w:p>
      <w:pPr>
        <w:autoSpaceDE w:val="0"/>
        <w:autoSpaceDN w:val="0"/>
        <w:adjustRightInd w:val="0"/>
        <w:spacing w:line="400" w:lineRule="exact"/>
        <w:ind w:firstLine="420" w:firstLineChars="200"/>
        <w:rPr>
          <w:szCs w:val="21"/>
        </w:rPr>
      </w:pPr>
      <w:r>
        <w:rPr>
          <w:szCs w:val="21"/>
        </w:rPr>
        <w:t>3.</w:t>
      </w:r>
      <w:r>
        <w:rPr>
          <w:rFonts w:hint="eastAsia"/>
          <w:szCs w:val="21"/>
        </w:rPr>
        <w:t>填写支付资金用途时，请按标准用途项目填写（支付货款、支付工程款、支付保证金非同名、支付咨询费、支付其他服务费用、预付款、支付税款、支付工资等劳务报酬、土地出让金、购房、购买其他固定资产、股权出资、偿还银行贷款、同名划转、现钞、个人、融资租赁、担保履约、小额贷款、保理业务、其他）。选择预付款或其他的，请另行提交资金用途说明。支付资金用途不同需分开填写。</w:t>
      </w:r>
    </w:p>
    <w:p>
      <w:pPr>
        <w:spacing w:line="400" w:lineRule="exact"/>
        <w:rPr>
          <w:b/>
          <w:bCs/>
          <w:szCs w:val="21"/>
        </w:rPr>
      </w:pPr>
    </w:p>
    <w:p>
      <w:pPr>
        <w:spacing w:line="400" w:lineRule="exact"/>
        <w:rPr>
          <w:rFonts w:eastAsia="黑体"/>
          <w:bCs/>
          <w:szCs w:val="21"/>
        </w:rPr>
      </w:pPr>
      <w:r>
        <w:rPr>
          <w:rFonts w:hint="eastAsia" w:eastAsia="黑体"/>
          <w:bCs/>
          <w:szCs w:val="21"/>
        </w:rPr>
        <w:t>重要提示：</w:t>
      </w:r>
    </w:p>
    <w:p>
      <w:pPr>
        <w:spacing w:line="400" w:lineRule="exact"/>
        <w:ind w:firstLine="420" w:firstLineChars="200"/>
        <w:rPr>
          <w:szCs w:val="21"/>
        </w:rPr>
      </w:pPr>
      <w:r>
        <w:rPr>
          <w:rFonts w:hint="eastAsia"/>
          <w:szCs w:val="21"/>
        </w:rPr>
        <w:t>境内机构的资本项目外汇收入及其结汇所得人民币资金的使用，应当遵守以下规定：不得直接或间接用于企业经营范围之外或国家法律法规禁止的支出；除另有明确规定外，不得直接或间接用于证券投资；不得用于向非关联企业发放贷款，经营范围明确许可的情形除外；不得用于建设、购买非自用房地产（房地产企业除外）；境内机构与其他当事人之间对资本项目收入适用范围存在合同约定的，不得超出该合同约定范围使用相关资金。除另有规定外，当事人之间的合同约定不得与上述规定存在冲突。</w:t>
      </w:r>
    </w:p>
    <w:bookmarkEnd w:id="1"/>
    <w:p>
      <w:pPr>
        <w:spacing w:line="400" w:lineRule="exact"/>
        <w:ind w:firstLine="420" w:firstLineChars="200"/>
        <w:rPr>
          <w:szCs w:val="21"/>
        </w:rPr>
      </w:pPr>
    </w:p>
    <w:p>
      <w:pPr>
        <w:widowControl/>
        <w:jc w:val="left"/>
        <w:rPr>
          <w:sz w:val="18"/>
          <w:szCs w:val="18"/>
        </w:rPr>
      </w:pPr>
      <w:r>
        <w:rPr>
          <w:sz w:val="18"/>
          <w:szCs w:val="18"/>
        </w:rPr>
        <w:br w:type="page"/>
      </w:r>
    </w:p>
    <w:p>
      <w:pPr>
        <w:pStyle w:val="3"/>
        <w:jc w:val="center"/>
        <w:rPr>
          <w:rFonts w:ascii="Times New Roman" w:hAnsi="Times New Roman"/>
        </w:rPr>
      </w:pPr>
      <w:bookmarkStart w:id="102" w:name="_Toc43727757"/>
      <w:bookmarkStart w:id="103" w:name="_Toc54703104"/>
      <w:bookmarkStart w:id="104" w:name="_Toc31715"/>
      <w:r>
        <w:rPr>
          <w:rFonts w:hint="eastAsia" w:ascii="Times New Roman" w:hAnsi="Times New Roman"/>
          <w:sz w:val="28"/>
          <w:szCs w:val="28"/>
        </w:rPr>
        <w:t>表</w:t>
      </w:r>
      <w:r>
        <w:rPr>
          <w:rFonts w:ascii="Times New Roman" w:hAnsi="Times New Roman"/>
          <w:sz w:val="28"/>
          <w:szCs w:val="28"/>
        </w:rPr>
        <w:t xml:space="preserve">27 </w:t>
      </w:r>
      <w:r>
        <w:rPr>
          <w:rFonts w:hint="eastAsia" w:ascii="Times New Roman" w:hAnsi="Times New Roman"/>
        </w:rPr>
        <w:t>外债注销登记业务申请书</w:t>
      </w:r>
      <w:bookmarkEnd w:id="102"/>
      <w:bookmarkEnd w:id="103"/>
      <w:bookmarkEnd w:id="104"/>
    </w:p>
    <w:p>
      <w:pPr>
        <w:widowControl/>
        <w:jc w:val="left"/>
        <w:rPr>
          <w:sz w:val="18"/>
          <w:szCs w:val="18"/>
        </w:rPr>
      </w:pPr>
    </w:p>
    <w:p>
      <w:pPr>
        <w:spacing w:line="500" w:lineRule="exact"/>
        <w:rPr>
          <w:szCs w:val="21"/>
        </w:rPr>
      </w:pPr>
      <w:r>
        <w:rPr>
          <w:rFonts w:hint="eastAsia"/>
          <w:szCs w:val="21"/>
          <w:u w:val="single"/>
        </w:rPr>
        <w:t>（银行名称）</w:t>
      </w:r>
      <w:r>
        <w:rPr>
          <w:rFonts w:hint="eastAsia"/>
          <w:szCs w:val="21"/>
        </w:rPr>
        <w:t>：</w:t>
      </w:r>
    </w:p>
    <w:p>
      <w:pPr>
        <w:spacing w:line="500" w:lineRule="exact"/>
        <w:ind w:left="105" w:leftChars="50" w:firstLine="315" w:firstLineChars="150"/>
        <w:rPr>
          <w:szCs w:val="21"/>
        </w:rPr>
      </w:pPr>
      <w:r>
        <w:rPr>
          <w:rFonts w:hint="eastAsia"/>
          <w:szCs w:val="21"/>
        </w:rPr>
        <w:t>我公司（企业代码：</w:t>
      </w:r>
      <w:r>
        <w:rPr>
          <w:szCs w:val="21"/>
        </w:rPr>
        <w:t xml:space="preserve">                </w:t>
      </w:r>
      <w:r>
        <w:rPr>
          <w:rFonts w:hint="eastAsia"/>
          <w:szCs w:val="21"/>
        </w:rPr>
        <w:t>）外债登记业务编号为</w:t>
      </w:r>
      <w:r>
        <w:rPr>
          <w:szCs w:val="21"/>
        </w:rPr>
        <w:t xml:space="preserve">                      </w:t>
      </w:r>
      <w:r>
        <w:rPr>
          <w:rFonts w:hint="eastAsia"/>
          <w:szCs w:val="21"/>
        </w:rPr>
        <w:t>的外债合同项下债务资金已于</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日偿还完毕。该笔外债目前未偿余额为零且今后不再提款及付息，并已关闭该笔外债对应的所有外债账户（如下表所示）：</w:t>
      </w:r>
    </w:p>
    <w:tbl>
      <w:tblPr>
        <w:tblStyle w:val="42"/>
        <w:tblW w:w="8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3228"/>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7" w:type="dxa"/>
            <w:vAlign w:val="center"/>
          </w:tcPr>
          <w:p>
            <w:pPr>
              <w:spacing w:line="500" w:lineRule="exact"/>
              <w:jc w:val="center"/>
              <w:rPr>
                <w:szCs w:val="21"/>
              </w:rPr>
            </w:pPr>
            <w:r>
              <w:rPr>
                <w:rFonts w:hint="eastAsia"/>
                <w:szCs w:val="21"/>
              </w:rPr>
              <w:t>开户银行</w:t>
            </w:r>
          </w:p>
        </w:tc>
        <w:tc>
          <w:tcPr>
            <w:tcW w:w="3228" w:type="dxa"/>
            <w:vAlign w:val="center"/>
          </w:tcPr>
          <w:p>
            <w:pPr>
              <w:spacing w:line="500" w:lineRule="exact"/>
              <w:jc w:val="center"/>
              <w:rPr>
                <w:szCs w:val="21"/>
              </w:rPr>
            </w:pPr>
            <w:r>
              <w:rPr>
                <w:rFonts w:hint="eastAsia"/>
                <w:szCs w:val="21"/>
              </w:rPr>
              <w:t>账号</w:t>
            </w:r>
          </w:p>
        </w:tc>
        <w:tc>
          <w:tcPr>
            <w:tcW w:w="1867" w:type="dxa"/>
            <w:vAlign w:val="center"/>
          </w:tcPr>
          <w:p>
            <w:pPr>
              <w:spacing w:line="500" w:lineRule="exact"/>
              <w:jc w:val="center"/>
              <w:rPr>
                <w:szCs w:val="21"/>
              </w:rPr>
            </w:pPr>
            <w:r>
              <w:rPr>
                <w:rFonts w:hint="eastAsia"/>
                <w:szCs w:val="21"/>
              </w:rPr>
              <w:t>关闭时间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7" w:type="dxa"/>
            <w:vAlign w:val="top"/>
          </w:tcPr>
          <w:p>
            <w:pPr>
              <w:keepNext/>
              <w:keepLines/>
              <w:spacing w:line="360" w:lineRule="auto"/>
              <w:outlineLvl w:val="0"/>
              <w:rPr>
                <w:szCs w:val="21"/>
              </w:rPr>
            </w:pPr>
          </w:p>
        </w:tc>
        <w:tc>
          <w:tcPr>
            <w:tcW w:w="3228" w:type="dxa"/>
            <w:vAlign w:val="top"/>
          </w:tcPr>
          <w:p>
            <w:pPr>
              <w:keepNext/>
              <w:keepLines/>
              <w:spacing w:line="360" w:lineRule="auto"/>
              <w:outlineLvl w:val="0"/>
              <w:rPr>
                <w:szCs w:val="21"/>
              </w:rPr>
            </w:pPr>
          </w:p>
        </w:tc>
        <w:tc>
          <w:tcPr>
            <w:tcW w:w="1867" w:type="dxa"/>
            <w:vAlign w:val="top"/>
          </w:tcPr>
          <w:p>
            <w:pPr>
              <w:keepNext/>
              <w:keepLines/>
              <w:spacing w:line="360" w:lineRule="auto"/>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7" w:type="dxa"/>
            <w:vAlign w:val="top"/>
          </w:tcPr>
          <w:p>
            <w:pPr>
              <w:keepNext/>
              <w:keepLines/>
              <w:spacing w:line="360" w:lineRule="auto"/>
              <w:outlineLvl w:val="0"/>
              <w:rPr>
                <w:szCs w:val="21"/>
              </w:rPr>
            </w:pPr>
          </w:p>
        </w:tc>
        <w:tc>
          <w:tcPr>
            <w:tcW w:w="3228" w:type="dxa"/>
            <w:vAlign w:val="top"/>
          </w:tcPr>
          <w:p>
            <w:pPr>
              <w:keepNext/>
              <w:keepLines/>
              <w:spacing w:line="360" w:lineRule="auto"/>
              <w:outlineLvl w:val="0"/>
              <w:rPr>
                <w:szCs w:val="21"/>
              </w:rPr>
            </w:pPr>
          </w:p>
        </w:tc>
        <w:tc>
          <w:tcPr>
            <w:tcW w:w="1867" w:type="dxa"/>
            <w:vAlign w:val="top"/>
          </w:tcPr>
          <w:p>
            <w:pPr>
              <w:keepNext/>
              <w:keepLines/>
              <w:spacing w:line="360" w:lineRule="auto"/>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7" w:type="dxa"/>
            <w:vAlign w:val="top"/>
          </w:tcPr>
          <w:p>
            <w:pPr>
              <w:keepNext/>
              <w:keepLines/>
              <w:spacing w:line="360" w:lineRule="auto"/>
              <w:outlineLvl w:val="0"/>
              <w:rPr>
                <w:szCs w:val="21"/>
              </w:rPr>
            </w:pPr>
          </w:p>
        </w:tc>
        <w:tc>
          <w:tcPr>
            <w:tcW w:w="3228" w:type="dxa"/>
            <w:vAlign w:val="top"/>
          </w:tcPr>
          <w:p>
            <w:pPr>
              <w:keepNext/>
              <w:keepLines/>
              <w:spacing w:line="360" w:lineRule="auto"/>
              <w:outlineLvl w:val="0"/>
              <w:rPr>
                <w:szCs w:val="21"/>
              </w:rPr>
            </w:pPr>
          </w:p>
        </w:tc>
        <w:tc>
          <w:tcPr>
            <w:tcW w:w="1867" w:type="dxa"/>
            <w:vAlign w:val="top"/>
          </w:tcPr>
          <w:p>
            <w:pPr>
              <w:keepNext/>
              <w:keepLines/>
              <w:spacing w:line="360" w:lineRule="auto"/>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7" w:type="dxa"/>
            <w:vAlign w:val="top"/>
          </w:tcPr>
          <w:p>
            <w:pPr>
              <w:keepNext/>
              <w:keepLines/>
              <w:spacing w:line="360" w:lineRule="auto"/>
              <w:outlineLvl w:val="0"/>
              <w:rPr>
                <w:szCs w:val="21"/>
              </w:rPr>
            </w:pPr>
          </w:p>
        </w:tc>
        <w:tc>
          <w:tcPr>
            <w:tcW w:w="3228" w:type="dxa"/>
            <w:vAlign w:val="top"/>
          </w:tcPr>
          <w:p>
            <w:pPr>
              <w:keepNext/>
              <w:keepLines/>
              <w:spacing w:line="360" w:lineRule="auto"/>
              <w:outlineLvl w:val="0"/>
              <w:rPr>
                <w:szCs w:val="21"/>
              </w:rPr>
            </w:pPr>
          </w:p>
        </w:tc>
        <w:tc>
          <w:tcPr>
            <w:tcW w:w="1867" w:type="dxa"/>
            <w:vAlign w:val="top"/>
          </w:tcPr>
          <w:p>
            <w:pPr>
              <w:keepNext/>
              <w:keepLines/>
              <w:spacing w:line="360" w:lineRule="auto"/>
              <w:outlineLvl w:val="0"/>
              <w:rPr>
                <w:szCs w:val="21"/>
              </w:rPr>
            </w:pPr>
          </w:p>
        </w:tc>
      </w:tr>
    </w:tbl>
    <w:p>
      <w:pPr>
        <w:spacing w:line="500" w:lineRule="exact"/>
        <w:ind w:firstLine="600"/>
        <w:rPr>
          <w:szCs w:val="21"/>
        </w:rPr>
      </w:pPr>
      <w:r>
        <w:rPr>
          <w:rFonts w:hint="eastAsia"/>
          <w:szCs w:val="21"/>
        </w:rPr>
        <w:t>根据《国家外汇管理局关于发布</w:t>
      </w:r>
      <w:r>
        <w:rPr>
          <w:szCs w:val="21"/>
        </w:rPr>
        <w:t>&lt;</w:t>
      </w:r>
      <w:r>
        <w:rPr>
          <w:rFonts w:hint="eastAsia"/>
          <w:szCs w:val="21"/>
        </w:rPr>
        <w:t>外债登记管理办法</w:t>
      </w:r>
      <w:r>
        <w:rPr>
          <w:szCs w:val="21"/>
        </w:rPr>
        <w:t>&gt;</w:t>
      </w:r>
      <w:r>
        <w:rPr>
          <w:rFonts w:hint="eastAsia"/>
          <w:szCs w:val="21"/>
        </w:rPr>
        <w:t>的通知》（汇发〔</w:t>
      </w:r>
      <w:r>
        <w:rPr>
          <w:szCs w:val="21"/>
        </w:rPr>
        <w:t>2013</w:t>
      </w:r>
      <w:r>
        <w:rPr>
          <w:rFonts w:hint="eastAsia"/>
          <w:szCs w:val="21"/>
        </w:rPr>
        <w:t>〕</w:t>
      </w:r>
      <w:r>
        <w:rPr>
          <w:szCs w:val="21"/>
        </w:rPr>
        <w:t>19</w:t>
      </w:r>
      <w:r>
        <w:rPr>
          <w:rFonts w:hint="eastAsia"/>
          <w:szCs w:val="21"/>
        </w:rPr>
        <w:t>号）、《中国人民银行关于全口径跨境融资宏观审慎管理有关事宜的通知》（银发〔</w:t>
      </w:r>
      <w:r>
        <w:rPr>
          <w:szCs w:val="21"/>
        </w:rPr>
        <w:t>2017</w:t>
      </w:r>
      <w:r>
        <w:rPr>
          <w:rFonts w:hint="eastAsia"/>
          <w:szCs w:val="21"/>
        </w:rPr>
        <w:t>〕</w:t>
      </w:r>
      <w:r>
        <w:rPr>
          <w:szCs w:val="21"/>
        </w:rPr>
        <w:t>9</w:t>
      </w:r>
      <w:r>
        <w:rPr>
          <w:rFonts w:hint="eastAsia"/>
          <w:szCs w:val="21"/>
        </w:rPr>
        <w:t>号）以及相关外汇管理规定，我公司现就上述外债登记事项申请办理外债注销登记手续。</w:t>
      </w:r>
    </w:p>
    <w:p>
      <w:pPr>
        <w:spacing w:line="500" w:lineRule="exact"/>
        <w:ind w:firstLine="600"/>
        <w:rPr>
          <w:szCs w:val="21"/>
        </w:rPr>
      </w:pPr>
      <w:r>
        <w:rPr>
          <w:rFonts w:hint="eastAsia"/>
          <w:szCs w:val="21"/>
        </w:rPr>
        <w:t>我公司承诺对业务申请书填写的信息及提交的申请材料的真实性、准确性负责，并接受国家外汇管理部门的监督、管理和检查。</w:t>
      </w:r>
    </w:p>
    <w:p>
      <w:pPr>
        <w:spacing w:line="500" w:lineRule="exact"/>
        <w:rPr>
          <w:szCs w:val="21"/>
        </w:rPr>
      </w:pPr>
    </w:p>
    <w:p>
      <w:pPr>
        <w:spacing w:line="500" w:lineRule="exact"/>
        <w:rPr>
          <w:szCs w:val="21"/>
        </w:rPr>
      </w:pPr>
    </w:p>
    <w:p>
      <w:pPr>
        <w:spacing w:line="500" w:lineRule="exact"/>
        <w:ind w:firstLine="420" w:firstLineChars="200"/>
        <w:rPr>
          <w:szCs w:val="21"/>
          <w:u w:val="single"/>
        </w:rPr>
      </w:pPr>
      <w:r>
        <w:rPr>
          <w:rFonts w:hint="eastAsia"/>
          <w:szCs w:val="21"/>
        </w:rPr>
        <w:t>联系人：</w:t>
      </w:r>
      <w:r>
        <w:rPr>
          <w:szCs w:val="21"/>
        </w:rPr>
        <w:t xml:space="preserve">                </w:t>
      </w:r>
      <w:r>
        <w:rPr>
          <w:rFonts w:hint="eastAsia"/>
          <w:szCs w:val="21"/>
        </w:rPr>
        <w:t>联系电话：</w:t>
      </w:r>
    </w:p>
    <w:p>
      <w:pPr>
        <w:spacing w:line="500" w:lineRule="exact"/>
        <w:ind w:firstLine="600"/>
        <w:jc w:val="center"/>
        <w:rPr>
          <w:szCs w:val="21"/>
        </w:rPr>
      </w:pPr>
    </w:p>
    <w:p>
      <w:pPr>
        <w:spacing w:line="500" w:lineRule="exact"/>
        <w:ind w:firstLine="600"/>
        <w:jc w:val="center"/>
        <w:rPr>
          <w:szCs w:val="21"/>
        </w:rPr>
      </w:pPr>
      <w:r>
        <w:rPr>
          <w:szCs w:val="21"/>
        </w:rPr>
        <w:t xml:space="preserve">                                         </w:t>
      </w:r>
      <w:r>
        <w:rPr>
          <w:rFonts w:hint="eastAsia"/>
          <w:szCs w:val="21"/>
        </w:rPr>
        <w:t>（公司公章）</w:t>
      </w:r>
    </w:p>
    <w:p>
      <w:pPr>
        <w:spacing w:line="500" w:lineRule="exact"/>
        <w:ind w:firstLine="600"/>
        <w:jc w:val="center"/>
        <w:rPr>
          <w:szCs w:val="21"/>
        </w:rPr>
      </w:pPr>
    </w:p>
    <w:p>
      <w:pPr>
        <w:spacing w:line="500" w:lineRule="exact"/>
        <w:ind w:firstLine="600"/>
        <w:jc w:val="cente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pPr>
        <w:ind w:firstLine="360" w:firstLineChars="200"/>
        <w:rPr>
          <w:sz w:val="18"/>
          <w:szCs w:val="18"/>
        </w:rPr>
        <w:sectPr>
          <w:pgSz w:w="11906" w:h="16838"/>
          <w:pgMar w:top="1440" w:right="1797" w:bottom="1440" w:left="1797" w:header="851" w:footer="992" w:gutter="0"/>
          <w:cols w:space="720" w:num="1"/>
          <w:formProt w:val="1"/>
          <w:docGrid w:linePitch="312" w:charSpace="0"/>
        </w:sectPr>
      </w:pPr>
    </w:p>
    <w:p>
      <w:pPr>
        <w:pStyle w:val="3"/>
        <w:spacing w:before="0" w:after="0" w:line="240" w:lineRule="auto"/>
        <w:jc w:val="center"/>
        <w:rPr>
          <w:rFonts w:ascii="Times New Roman" w:hAnsi="Times New Roman" w:eastAsia="黑体"/>
          <w:b w:val="0"/>
          <w:bCs w:val="0"/>
          <w:sz w:val="36"/>
          <w:szCs w:val="36"/>
        </w:rPr>
      </w:pPr>
      <w:bookmarkStart w:id="105" w:name="_Toc54703105"/>
      <w:bookmarkStart w:id="106" w:name="_Toc13572"/>
      <w:r>
        <w:rPr>
          <w:rFonts w:hint="eastAsia" w:ascii="Times New Roman" w:hAnsi="Times New Roman"/>
          <w:sz w:val="28"/>
          <w:szCs w:val="28"/>
        </w:rPr>
        <w:t>表</w:t>
      </w:r>
      <w:r>
        <w:rPr>
          <w:rFonts w:ascii="Times New Roman" w:hAnsi="Times New Roman"/>
          <w:sz w:val="28"/>
          <w:szCs w:val="28"/>
        </w:rPr>
        <w:t xml:space="preserve">28 </w:t>
      </w:r>
      <w:r>
        <w:rPr>
          <w:rFonts w:hint="eastAsia" w:ascii="Times New Roman" w:hAnsi="Times New Roman"/>
          <w:sz w:val="28"/>
          <w:szCs w:val="28"/>
        </w:rPr>
        <w:t>内保外贷注销登记业务申请书</w:t>
      </w:r>
      <w:bookmarkEnd w:id="105"/>
      <w:bookmarkEnd w:id="106"/>
    </w:p>
    <w:p>
      <w:pPr>
        <w:spacing w:line="500" w:lineRule="exact"/>
        <w:rPr>
          <w:rFonts w:eastAsia="仿宋_GB2312"/>
          <w:sz w:val="30"/>
          <w:szCs w:val="30"/>
        </w:rPr>
      </w:pPr>
    </w:p>
    <w:p>
      <w:pPr>
        <w:spacing w:line="500" w:lineRule="exact"/>
        <w:rPr>
          <w:rFonts w:eastAsia="仿宋_GB2312"/>
          <w:sz w:val="30"/>
          <w:szCs w:val="30"/>
        </w:rPr>
      </w:pPr>
      <w:r>
        <w:rPr>
          <w:rFonts w:eastAsia="仿宋_GB2312"/>
          <w:sz w:val="30"/>
          <w:szCs w:val="30"/>
          <w:u w:val="single"/>
        </w:rPr>
        <w:t xml:space="preserve">             </w:t>
      </w:r>
      <w:r>
        <w:rPr>
          <w:rFonts w:hint="eastAsia" w:eastAsia="仿宋_GB2312"/>
          <w:sz w:val="30"/>
          <w:szCs w:val="30"/>
        </w:rPr>
        <w:t>（银行名称）：</w:t>
      </w:r>
    </w:p>
    <w:p>
      <w:pPr>
        <w:spacing w:line="500" w:lineRule="exact"/>
        <w:ind w:firstLine="600"/>
        <w:jc w:val="left"/>
        <w:rPr>
          <w:rFonts w:eastAsia="仿宋_GB2312"/>
          <w:sz w:val="30"/>
          <w:szCs w:val="30"/>
        </w:rPr>
      </w:pPr>
      <w:r>
        <w:rPr>
          <w:rFonts w:hint="eastAsia" w:eastAsia="仿宋_GB2312"/>
          <w:sz w:val="30"/>
          <w:szCs w:val="30"/>
        </w:rPr>
        <w:t>我企业</w:t>
      </w:r>
      <w:r>
        <w:rPr>
          <w:rFonts w:eastAsia="仿宋_GB2312"/>
          <w:sz w:val="30"/>
          <w:szCs w:val="30"/>
          <w:u w:val="single"/>
        </w:rPr>
        <w:t xml:space="preserve">          </w:t>
      </w:r>
      <w:r>
        <w:rPr>
          <w:rFonts w:hint="eastAsia" w:eastAsia="仿宋_GB2312"/>
          <w:sz w:val="30"/>
          <w:szCs w:val="30"/>
        </w:rPr>
        <w:t>（统一社会信用代码：</w:t>
      </w:r>
      <w:r>
        <w:rPr>
          <w:rFonts w:eastAsia="仿宋_GB2312"/>
          <w:sz w:val="30"/>
          <w:szCs w:val="30"/>
          <w:u w:val="single"/>
        </w:rPr>
        <w:t xml:space="preserve">               </w:t>
      </w:r>
      <w:r>
        <w:rPr>
          <w:rFonts w:hint="eastAsia" w:eastAsia="仿宋_GB2312"/>
          <w:sz w:val="30"/>
          <w:szCs w:val="30"/>
        </w:rPr>
        <w:t>）业务编号为</w:t>
      </w:r>
      <w:r>
        <w:rPr>
          <w:rFonts w:eastAsia="仿宋_GB2312"/>
          <w:sz w:val="30"/>
          <w:szCs w:val="30"/>
          <w:u w:val="single"/>
        </w:rPr>
        <w:t xml:space="preserve">                  </w:t>
      </w:r>
      <w:r>
        <w:rPr>
          <w:rFonts w:hint="eastAsia" w:eastAsia="仿宋_GB2312"/>
          <w:sz w:val="30"/>
          <w:szCs w:val="30"/>
        </w:rPr>
        <w:t>的内保外贷未发生担保履约，现因</w:t>
      </w:r>
      <w:r>
        <w:rPr>
          <w:rFonts w:eastAsia="仿宋_GB2312"/>
          <w:sz w:val="30"/>
          <w:szCs w:val="30"/>
          <w:u w:val="single"/>
        </w:rPr>
        <w:t xml:space="preserve">                </w:t>
      </w:r>
      <w:r>
        <w:rPr>
          <w:rFonts w:hint="eastAsia" w:eastAsia="仿宋_GB2312"/>
          <w:sz w:val="30"/>
          <w:szCs w:val="30"/>
        </w:rPr>
        <w:t>（</w:t>
      </w:r>
      <w:r>
        <w:rPr>
          <w:rFonts w:eastAsia="仿宋_GB2312"/>
          <w:sz w:val="30"/>
          <w:szCs w:val="30"/>
        </w:rPr>
        <w:t>1.</w:t>
      </w:r>
      <w:r>
        <w:rPr>
          <w:rFonts w:hint="eastAsia" w:eastAsia="仿宋_GB2312"/>
          <w:sz w:val="30"/>
          <w:szCs w:val="30"/>
        </w:rPr>
        <w:t>债务人还清担保项下债务、</w:t>
      </w:r>
      <w:r>
        <w:rPr>
          <w:rFonts w:eastAsia="仿宋_GB2312"/>
          <w:sz w:val="30"/>
          <w:szCs w:val="30"/>
        </w:rPr>
        <w:t>2.</w:t>
      </w:r>
      <w:r>
        <w:rPr>
          <w:rFonts w:hint="eastAsia" w:eastAsia="仿宋_GB2312"/>
          <w:sz w:val="30"/>
          <w:szCs w:val="30"/>
        </w:rPr>
        <w:t>担保人付款责任到期、</w:t>
      </w:r>
      <w:r>
        <w:rPr>
          <w:rFonts w:eastAsia="仿宋_GB2312"/>
          <w:sz w:val="30"/>
          <w:szCs w:val="30"/>
        </w:rPr>
        <w:t>3.</w:t>
      </w:r>
      <w:r>
        <w:rPr>
          <w:rFonts w:hint="eastAsia" w:eastAsia="仿宋_GB2312"/>
          <w:sz w:val="30"/>
          <w:szCs w:val="30"/>
        </w:rPr>
        <w:t>其他，需注明具体原因），担保人担保责任解除。</w:t>
      </w:r>
    </w:p>
    <w:p>
      <w:pPr>
        <w:spacing w:line="500" w:lineRule="exact"/>
        <w:ind w:firstLine="600"/>
        <w:rPr>
          <w:rFonts w:eastAsia="仿宋_GB2312"/>
          <w:sz w:val="30"/>
          <w:szCs w:val="30"/>
        </w:rPr>
      </w:pPr>
      <w:r>
        <w:rPr>
          <w:rFonts w:hint="eastAsia" w:eastAsia="仿宋_GB2312"/>
          <w:sz w:val="30"/>
          <w:szCs w:val="30"/>
        </w:rPr>
        <w:t>根据《国家外汇管理局关于发布〈跨境担保外汇管理规定〉的通知》（汇发〔</w:t>
      </w:r>
      <w:r>
        <w:rPr>
          <w:rFonts w:eastAsia="仿宋_GB2312"/>
          <w:sz w:val="30"/>
          <w:szCs w:val="30"/>
        </w:rPr>
        <w:t>2014</w:t>
      </w:r>
      <w:r>
        <w:rPr>
          <w:rFonts w:hint="eastAsia" w:eastAsia="仿宋_GB2312"/>
          <w:sz w:val="30"/>
          <w:szCs w:val="30"/>
        </w:rPr>
        <w:t>〕</w:t>
      </w:r>
      <w:r>
        <w:rPr>
          <w:rFonts w:eastAsia="仿宋_GB2312"/>
          <w:sz w:val="30"/>
          <w:szCs w:val="30"/>
        </w:rPr>
        <w:t>29</w:t>
      </w:r>
      <w:r>
        <w:rPr>
          <w:rFonts w:hint="eastAsia" w:eastAsia="仿宋_GB2312"/>
          <w:sz w:val="30"/>
          <w:szCs w:val="30"/>
        </w:rPr>
        <w:t>号）以及相关外汇管理规定，我企业现就上述内保外贷登记事项申请办理内保外贷注销登记手续。</w:t>
      </w:r>
    </w:p>
    <w:p>
      <w:pPr>
        <w:spacing w:line="500" w:lineRule="exact"/>
        <w:ind w:firstLine="600"/>
        <w:rPr>
          <w:rFonts w:eastAsia="仿宋_GB2312"/>
          <w:sz w:val="30"/>
          <w:szCs w:val="30"/>
        </w:rPr>
      </w:pPr>
      <w:r>
        <w:rPr>
          <w:rFonts w:hint="eastAsia" w:eastAsia="仿宋_GB2312"/>
          <w:sz w:val="30"/>
          <w:szCs w:val="30"/>
        </w:rPr>
        <w:t>我企业承诺对业务申请书填写的信息及提交的申请材料的真实性、准确性负责，并接受国家外汇管理部门的监督、管理和检查。</w:t>
      </w:r>
    </w:p>
    <w:p>
      <w:pPr>
        <w:spacing w:line="500" w:lineRule="exact"/>
        <w:rPr>
          <w:rFonts w:eastAsia="仿宋_GB2312"/>
          <w:sz w:val="30"/>
          <w:szCs w:val="30"/>
        </w:rPr>
      </w:pPr>
    </w:p>
    <w:p>
      <w:pPr>
        <w:spacing w:line="500" w:lineRule="exact"/>
        <w:rPr>
          <w:rFonts w:eastAsia="仿宋_GB2312"/>
          <w:sz w:val="30"/>
          <w:szCs w:val="30"/>
          <w:u w:val="single"/>
        </w:rPr>
      </w:pPr>
      <w:r>
        <w:rPr>
          <w:rFonts w:hint="eastAsia" w:eastAsia="仿宋_GB2312"/>
          <w:sz w:val="30"/>
          <w:szCs w:val="30"/>
        </w:rPr>
        <w:t>联系人：</w:t>
      </w:r>
      <w:r>
        <w:rPr>
          <w:rFonts w:eastAsia="仿宋_GB2312"/>
          <w:sz w:val="30"/>
          <w:szCs w:val="30"/>
          <w:u w:val="single"/>
        </w:rPr>
        <w:t xml:space="preserve">            </w:t>
      </w:r>
      <w:r>
        <w:rPr>
          <w:rFonts w:eastAsia="仿宋_GB2312"/>
          <w:sz w:val="30"/>
          <w:szCs w:val="30"/>
        </w:rPr>
        <w:t xml:space="preserve">       </w:t>
      </w:r>
      <w:r>
        <w:rPr>
          <w:rFonts w:hint="eastAsia" w:eastAsia="仿宋_GB2312"/>
          <w:sz w:val="30"/>
          <w:szCs w:val="30"/>
        </w:rPr>
        <w:t>联系电话：</w:t>
      </w:r>
      <w:r>
        <w:rPr>
          <w:rFonts w:eastAsia="仿宋_GB2312"/>
          <w:sz w:val="30"/>
          <w:szCs w:val="30"/>
          <w:u w:val="single"/>
        </w:rPr>
        <w:t xml:space="preserve">              </w:t>
      </w:r>
    </w:p>
    <w:p>
      <w:pPr>
        <w:spacing w:line="500" w:lineRule="exact"/>
        <w:ind w:firstLine="600"/>
        <w:jc w:val="center"/>
        <w:rPr>
          <w:rFonts w:eastAsia="仿宋_GB2312"/>
          <w:sz w:val="30"/>
          <w:szCs w:val="30"/>
        </w:rPr>
      </w:pPr>
    </w:p>
    <w:p>
      <w:pPr>
        <w:spacing w:line="500" w:lineRule="exact"/>
        <w:ind w:firstLine="600"/>
        <w:jc w:val="center"/>
        <w:rPr>
          <w:rFonts w:eastAsia="仿宋"/>
          <w:sz w:val="30"/>
          <w:szCs w:val="30"/>
        </w:rPr>
      </w:pPr>
      <w:r>
        <w:rPr>
          <w:rFonts w:eastAsia="仿宋"/>
          <w:sz w:val="30"/>
          <w:szCs w:val="30"/>
        </w:rPr>
        <w:t xml:space="preserve">                                 </w:t>
      </w:r>
    </w:p>
    <w:p>
      <w:pPr>
        <w:spacing w:line="500" w:lineRule="exact"/>
        <w:ind w:firstLine="600"/>
        <w:jc w:val="center"/>
        <w:rPr>
          <w:rFonts w:eastAsia="仿宋_GB2312"/>
          <w:sz w:val="30"/>
          <w:szCs w:val="30"/>
        </w:rPr>
      </w:pPr>
    </w:p>
    <w:p>
      <w:pPr>
        <w:spacing w:line="500" w:lineRule="exact"/>
        <w:ind w:firstLine="600"/>
        <w:jc w:val="center"/>
        <w:rPr>
          <w:rFonts w:eastAsia="仿宋_GB2312"/>
          <w:sz w:val="30"/>
          <w:szCs w:val="30"/>
        </w:rPr>
      </w:pPr>
    </w:p>
    <w:p>
      <w:pPr>
        <w:spacing w:line="500" w:lineRule="exact"/>
        <w:ind w:firstLine="600"/>
        <w:jc w:val="center"/>
        <w:rPr>
          <w:rFonts w:eastAsia="仿宋_GB2312"/>
          <w:sz w:val="30"/>
          <w:szCs w:val="30"/>
          <w:u w:val="single"/>
        </w:rPr>
      </w:pPr>
      <w:r>
        <w:rPr>
          <w:rFonts w:eastAsia="仿宋_GB2312"/>
          <w:sz w:val="30"/>
          <w:szCs w:val="30"/>
        </w:rPr>
        <w:t xml:space="preserve">     </w:t>
      </w:r>
      <w:r>
        <w:rPr>
          <w:rFonts w:hint="eastAsia" w:eastAsia="仿宋_GB2312"/>
          <w:sz w:val="30"/>
          <w:szCs w:val="30"/>
        </w:rPr>
        <w:t>企业名称</w:t>
      </w:r>
      <w:r>
        <w:rPr>
          <w:rFonts w:eastAsia="仿宋_GB2312"/>
          <w:sz w:val="30"/>
          <w:szCs w:val="30"/>
        </w:rPr>
        <w:t xml:space="preserve"> </w:t>
      </w:r>
      <w:r>
        <w:rPr>
          <w:rFonts w:hint="eastAsia" w:eastAsia="仿宋_GB2312"/>
          <w:sz w:val="30"/>
          <w:szCs w:val="30"/>
        </w:rPr>
        <w:t>（加盖公章）</w:t>
      </w:r>
      <w:r>
        <w:rPr>
          <w:rFonts w:eastAsia="仿宋_GB2312"/>
          <w:sz w:val="30"/>
          <w:szCs w:val="30"/>
        </w:rPr>
        <w:t>:</w:t>
      </w:r>
    </w:p>
    <w:p>
      <w:pPr>
        <w:spacing w:line="500" w:lineRule="exact"/>
        <w:ind w:firstLine="600"/>
        <w:rPr>
          <w:rFonts w:eastAsia="仿宋_GB2312"/>
          <w:sz w:val="30"/>
          <w:szCs w:val="30"/>
        </w:rPr>
      </w:pPr>
    </w:p>
    <w:p>
      <w:pPr>
        <w:spacing w:line="500" w:lineRule="exact"/>
        <w:ind w:firstLine="600"/>
        <w:jc w:val="center"/>
        <w:rPr>
          <w:rFonts w:eastAsia="仿宋_GB2312"/>
          <w:strike/>
          <w:sz w:val="30"/>
          <w:szCs w:val="30"/>
        </w:rPr>
      </w:pPr>
      <w:r>
        <w:rPr>
          <w:rFonts w:eastAsia="仿宋_GB2312"/>
          <w:sz w:val="30"/>
          <w:szCs w:val="30"/>
        </w:rPr>
        <w:t xml:space="preserve">                               </w:t>
      </w:r>
      <w:r>
        <w:rPr>
          <w:rFonts w:eastAsia="仿宋_GB2312"/>
          <w:sz w:val="30"/>
          <w:szCs w:val="30"/>
          <w:u w:val="single"/>
        </w:rPr>
        <w:t xml:space="preserve">       </w:t>
      </w:r>
      <w:r>
        <w:rPr>
          <w:rFonts w:hint="eastAsia" w:eastAsia="仿宋_GB2312"/>
          <w:sz w:val="30"/>
          <w:szCs w:val="30"/>
        </w:rPr>
        <w:t>年</w:t>
      </w:r>
      <w:r>
        <w:rPr>
          <w:rFonts w:eastAsia="仿宋_GB2312"/>
          <w:sz w:val="30"/>
          <w:szCs w:val="30"/>
          <w:u w:val="single"/>
        </w:rPr>
        <w:t xml:space="preserve">   </w:t>
      </w:r>
      <w:r>
        <w:rPr>
          <w:rFonts w:hint="eastAsia" w:eastAsia="仿宋_GB2312"/>
          <w:sz w:val="30"/>
          <w:szCs w:val="30"/>
        </w:rPr>
        <w:t>月</w:t>
      </w:r>
      <w:r>
        <w:rPr>
          <w:rFonts w:eastAsia="仿宋_GB2312"/>
          <w:sz w:val="30"/>
          <w:szCs w:val="30"/>
          <w:u w:val="single"/>
        </w:rPr>
        <w:t xml:space="preserve">   </w:t>
      </w:r>
      <w:r>
        <w:rPr>
          <w:rFonts w:hint="eastAsia" w:eastAsia="仿宋_GB2312"/>
          <w:sz w:val="30"/>
          <w:szCs w:val="30"/>
        </w:rPr>
        <w:t>日</w:t>
      </w:r>
    </w:p>
    <w:p>
      <w:pPr>
        <w:adjustRightInd w:val="0"/>
        <w:snapToGrid w:val="0"/>
        <w:spacing w:line="520" w:lineRule="exact"/>
        <w:jc w:val="center"/>
        <w:rPr>
          <w:rFonts w:eastAsia="黑体"/>
          <w:b/>
          <w:bCs/>
          <w:sz w:val="30"/>
          <w:szCs w:val="30"/>
        </w:rPr>
      </w:pPr>
    </w:p>
    <w:p>
      <w:pPr>
        <w:ind w:firstLine="360" w:firstLineChars="200"/>
        <w:rPr>
          <w:sz w:val="18"/>
          <w:szCs w:val="18"/>
        </w:rPr>
        <w:sectPr>
          <w:pgSz w:w="11906" w:h="16838"/>
          <w:pgMar w:top="1440" w:right="1797" w:bottom="1440" w:left="1797" w:header="851" w:footer="992" w:gutter="0"/>
          <w:cols w:space="720" w:num="1"/>
          <w:formProt w:val="1"/>
          <w:docGrid w:linePitch="312" w:charSpace="0"/>
        </w:sectPr>
      </w:pPr>
    </w:p>
    <w:p>
      <w:pPr>
        <w:pStyle w:val="3"/>
        <w:spacing w:before="0" w:after="0" w:line="240" w:lineRule="auto"/>
        <w:jc w:val="center"/>
        <w:rPr>
          <w:rFonts w:ascii="Times New Roman" w:hAnsi="Times New Roman"/>
          <w:sz w:val="28"/>
          <w:szCs w:val="28"/>
        </w:rPr>
      </w:pPr>
      <w:bookmarkStart w:id="107" w:name="_Toc32268"/>
      <w:bookmarkStart w:id="108" w:name="_Toc28507"/>
      <w:bookmarkStart w:id="109" w:name="_Toc24101"/>
      <w:bookmarkStart w:id="110" w:name="_Toc2639"/>
      <w:bookmarkStart w:id="111" w:name="_Toc20887"/>
      <w:bookmarkStart w:id="112" w:name="_Toc24452"/>
      <w:bookmarkStart w:id="113" w:name="_Toc3554"/>
      <w:bookmarkStart w:id="114" w:name="_Toc31969"/>
      <w:bookmarkStart w:id="115" w:name="_Toc19972"/>
      <w:bookmarkStart w:id="116" w:name="_Toc8947"/>
      <w:bookmarkStart w:id="117" w:name="_Toc12203"/>
      <w:bookmarkStart w:id="118" w:name="_Toc31555"/>
      <w:bookmarkStart w:id="119" w:name="_Toc54703106"/>
      <w:bookmarkStart w:id="120" w:name="_Toc3700"/>
      <w:r>
        <w:rPr>
          <w:rFonts w:hint="eastAsia" w:ascii="Times New Roman" w:hAnsi="Times New Roman"/>
          <w:sz w:val="28"/>
          <w:szCs w:val="28"/>
        </w:rPr>
        <w:t>表</w:t>
      </w:r>
      <w:r>
        <w:rPr>
          <w:rFonts w:ascii="Times New Roman" w:hAnsi="Times New Roman"/>
          <w:sz w:val="28"/>
          <w:szCs w:val="28"/>
        </w:rPr>
        <w:t xml:space="preserve">29 </w:t>
      </w:r>
      <w:r>
        <w:rPr>
          <w:rFonts w:hint="eastAsia" w:ascii="Times New Roman" w:hAnsi="Times New Roman"/>
          <w:sz w:val="28"/>
          <w:szCs w:val="28"/>
        </w:rPr>
        <w:t>香港基金内地发行信息报告表</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tbl>
      <w:tblPr>
        <w:tblStyle w:val="42"/>
        <w:tblW w:w="1417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6"/>
        <w:gridCol w:w="1276"/>
        <w:gridCol w:w="284"/>
        <w:gridCol w:w="425"/>
        <w:gridCol w:w="1276"/>
        <w:gridCol w:w="708"/>
        <w:gridCol w:w="567"/>
        <w:gridCol w:w="993"/>
        <w:gridCol w:w="850"/>
        <w:gridCol w:w="425"/>
        <w:gridCol w:w="426"/>
        <w:gridCol w:w="1275"/>
        <w:gridCol w:w="142"/>
        <w:gridCol w:w="992"/>
        <w:gridCol w:w="993"/>
        <w:gridCol w:w="1134"/>
        <w:gridCol w:w="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trPr>
        <w:tc>
          <w:tcPr>
            <w:tcW w:w="14174" w:type="dxa"/>
            <w:gridSpan w:val="17"/>
            <w:vAlign w:val="center"/>
          </w:tcPr>
          <w:p>
            <w:pPr>
              <w:jc w:val="left"/>
              <w:rPr>
                <w:b/>
                <w:bCs/>
                <w:sz w:val="24"/>
              </w:rPr>
            </w:pPr>
            <w:r>
              <w:rPr>
                <w:rFonts w:hint="eastAsia"/>
                <w:b/>
                <w:bCs/>
                <w:sz w:val="24"/>
              </w:rPr>
              <w:t>一、香港基金管理人基本信息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17" w:hRule="atLeast"/>
        </w:trPr>
        <w:tc>
          <w:tcPr>
            <w:tcW w:w="2376" w:type="dxa"/>
            <w:vMerge w:val="restart"/>
            <w:vAlign w:val="center"/>
          </w:tcPr>
          <w:p>
            <w:pPr>
              <w:jc w:val="center"/>
              <w:rPr>
                <w:b/>
                <w:bCs/>
                <w:sz w:val="24"/>
              </w:rPr>
            </w:pPr>
            <w:r>
              <w:rPr>
                <w:rFonts w:hint="eastAsia"/>
                <w:sz w:val="24"/>
              </w:rPr>
              <w:t>机构名称</w:t>
            </w:r>
          </w:p>
        </w:tc>
        <w:tc>
          <w:tcPr>
            <w:tcW w:w="1560" w:type="dxa"/>
            <w:gridSpan w:val="2"/>
            <w:vAlign w:val="center"/>
          </w:tcPr>
          <w:p>
            <w:pPr>
              <w:jc w:val="left"/>
              <w:rPr>
                <w:b/>
                <w:bCs/>
                <w:sz w:val="24"/>
              </w:rPr>
            </w:pPr>
            <w:r>
              <w:rPr>
                <w:rFonts w:hint="eastAsia"/>
                <w:sz w:val="24"/>
              </w:rPr>
              <w:t>中文</w:t>
            </w:r>
          </w:p>
        </w:tc>
        <w:tc>
          <w:tcPr>
            <w:tcW w:w="10238" w:type="dxa"/>
            <w:gridSpan w:val="14"/>
            <w:vAlign w:val="center"/>
          </w:tcPr>
          <w:p>
            <w:pPr>
              <w:jc w:val="left"/>
              <w:rPr>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76" w:hRule="atLeast"/>
        </w:trPr>
        <w:tc>
          <w:tcPr>
            <w:tcW w:w="2376" w:type="dxa"/>
            <w:vMerge w:val="continue"/>
            <w:vAlign w:val="center"/>
          </w:tcPr>
          <w:p>
            <w:pPr>
              <w:jc w:val="left"/>
              <w:rPr>
                <w:b/>
                <w:bCs/>
                <w:sz w:val="24"/>
              </w:rPr>
            </w:pPr>
          </w:p>
        </w:tc>
        <w:tc>
          <w:tcPr>
            <w:tcW w:w="1560" w:type="dxa"/>
            <w:gridSpan w:val="2"/>
            <w:vAlign w:val="center"/>
          </w:tcPr>
          <w:p>
            <w:pPr>
              <w:jc w:val="left"/>
              <w:rPr>
                <w:b/>
                <w:bCs/>
                <w:sz w:val="24"/>
              </w:rPr>
            </w:pPr>
            <w:r>
              <w:rPr>
                <w:sz w:val="24"/>
              </w:rPr>
              <w:t>ENGLISH</w:t>
            </w:r>
          </w:p>
        </w:tc>
        <w:tc>
          <w:tcPr>
            <w:tcW w:w="10238" w:type="dxa"/>
            <w:gridSpan w:val="14"/>
            <w:vAlign w:val="center"/>
          </w:tcPr>
          <w:p>
            <w:pPr>
              <w:jc w:val="left"/>
              <w:rPr>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trPr>
        <w:tc>
          <w:tcPr>
            <w:tcW w:w="2376" w:type="dxa"/>
            <w:vAlign w:val="center"/>
          </w:tcPr>
          <w:p>
            <w:pPr>
              <w:jc w:val="center"/>
              <w:rPr>
                <w:b/>
                <w:bCs/>
                <w:sz w:val="24"/>
              </w:rPr>
            </w:pPr>
            <w:r>
              <w:rPr>
                <w:rFonts w:hint="eastAsia"/>
                <w:sz w:val="24"/>
              </w:rPr>
              <w:t>机构</w:t>
            </w:r>
          </w:p>
        </w:tc>
        <w:tc>
          <w:tcPr>
            <w:tcW w:w="1560" w:type="dxa"/>
            <w:gridSpan w:val="2"/>
            <w:vAlign w:val="center"/>
          </w:tcPr>
          <w:p>
            <w:pPr>
              <w:keepNext/>
              <w:keepLines/>
              <w:spacing w:before="340" w:after="330" w:line="578" w:lineRule="auto"/>
              <w:jc w:val="center"/>
              <w:outlineLvl w:val="0"/>
              <w:rPr>
                <w:b/>
                <w:bCs/>
                <w:sz w:val="24"/>
              </w:rPr>
            </w:pPr>
          </w:p>
        </w:tc>
        <w:tc>
          <w:tcPr>
            <w:tcW w:w="2409" w:type="dxa"/>
            <w:gridSpan w:val="3"/>
            <w:vAlign w:val="center"/>
          </w:tcPr>
          <w:p>
            <w:pPr>
              <w:jc w:val="center"/>
              <w:rPr>
                <w:b/>
                <w:bCs/>
                <w:sz w:val="24"/>
              </w:rPr>
            </w:pPr>
            <w:r>
              <w:rPr>
                <w:rFonts w:hint="eastAsia"/>
                <w:sz w:val="24"/>
              </w:rPr>
              <w:t>机构注册号码</w:t>
            </w:r>
          </w:p>
        </w:tc>
        <w:tc>
          <w:tcPr>
            <w:tcW w:w="2835" w:type="dxa"/>
            <w:gridSpan w:val="4"/>
            <w:vAlign w:val="center"/>
          </w:tcPr>
          <w:p>
            <w:pPr>
              <w:keepNext/>
              <w:keepLines/>
              <w:spacing w:before="340" w:after="330" w:line="578" w:lineRule="auto"/>
              <w:jc w:val="center"/>
              <w:outlineLvl w:val="0"/>
              <w:rPr>
                <w:b/>
                <w:bCs/>
                <w:sz w:val="24"/>
              </w:rPr>
            </w:pPr>
          </w:p>
        </w:tc>
        <w:tc>
          <w:tcPr>
            <w:tcW w:w="1843" w:type="dxa"/>
            <w:gridSpan w:val="3"/>
            <w:vAlign w:val="center"/>
          </w:tcPr>
          <w:p>
            <w:pPr>
              <w:jc w:val="center"/>
              <w:rPr>
                <w:b/>
                <w:bCs/>
                <w:sz w:val="24"/>
              </w:rPr>
            </w:pPr>
            <w:r>
              <w:rPr>
                <w:rFonts w:hint="eastAsia"/>
                <w:sz w:val="24"/>
              </w:rPr>
              <w:t>特殊机构赋码</w:t>
            </w:r>
          </w:p>
        </w:tc>
        <w:tc>
          <w:tcPr>
            <w:tcW w:w="3151" w:type="dxa"/>
            <w:gridSpan w:val="4"/>
            <w:vAlign w:val="center"/>
          </w:tcPr>
          <w:p>
            <w:pPr>
              <w:keepNext/>
              <w:keepLines/>
              <w:spacing w:before="340" w:after="330" w:line="578" w:lineRule="auto"/>
              <w:jc w:val="left"/>
              <w:outlineLvl w:val="0"/>
              <w:rPr>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trPr>
        <w:tc>
          <w:tcPr>
            <w:tcW w:w="14174" w:type="dxa"/>
            <w:gridSpan w:val="17"/>
            <w:vAlign w:val="center"/>
          </w:tcPr>
          <w:p>
            <w:pPr>
              <w:jc w:val="left"/>
              <w:rPr>
                <w:b/>
                <w:bCs/>
                <w:sz w:val="24"/>
              </w:rPr>
            </w:pPr>
            <w:r>
              <w:rPr>
                <w:rFonts w:hint="eastAsia"/>
                <w:b/>
                <w:bCs/>
                <w:sz w:val="24"/>
              </w:rPr>
              <w:t>二、香港基金内地发行信息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00" w:hRule="atLeast"/>
        </w:trPr>
        <w:tc>
          <w:tcPr>
            <w:tcW w:w="3652" w:type="dxa"/>
            <w:gridSpan w:val="2"/>
            <w:vMerge w:val="restart"/>
            <w:vAlign w:val="center"/>
          </w:tcPr>
          <w:p>
            <w:pPr>
              <w:spacing w:line="360" w:lineRule="exact"/>
              <w:jc w:val="center"/>
              <w:rPr>
                <w:sz w:val="24"/>
              </w:rPr>
            </w:pPr>
            <w:r>
              <w:rPr>
                <w:rFonts w:hint="eastAsia"/>
                <w:sz w:val="24"/>
              </w:rPr>
              <w:t>基金名称</w:t>
            </w:r>
          </w:p>
        </w:tc>
        <w:tc>
          <w:tcPr>
            <w:tcW w:w="709" w:type="dxa"/>
            <w:gridSpan w:val="2"/>
            <w:vMerge w:val="restart"/>
            <w:vAlign w:val="center"/>
          </w:tcPr>
          <w:p>
            <w:pPr>
              <w:spacing w:line="360" w:lineRule="exact"/>
              <w:jc w:val="center"/>
              <w:rPr>
                <w:sz w:val="24"/>
              </w:rPr>
            </w:pPr>
            <w:r>
              <w:rPr>
                <w:rFonts w:hint="eastAsia"/>
                <w:sz w:val="24"/>
              </w:rPr>
              <w:t>成立时间</w:t>
            </w:r>
          </w:p>
        </w:tc>
        <w:tc>
          <w:tcPr>
            <w:tcW w:w="1276" w:type="dxa"/>
            <w:vMerge w:val="restart"/>
            <w:vAlign w:val="center"/>
          </w:tcPr>
          <w:p>
            <w:pPr>
              <w:spacing w:line="360" w:lineRule="exact"/>
              <w:jc w:val="center"/>
              <w:rPr>
                <w:sz w:val="24"/>
              </w:rPr>
            </w:pPr>
            <w:r>
              <w:rPr>
                <w:rFonts w:hint="eastAsia"/>
                <w:sz w:val="24"/>
              </w:rPr>
              <w:t>基金</w:t>
            </w:r>
            <w:r>
              <w:rPr>
                <w:sz w:val="24"/>
              </w:rPr>
              <w:t>ISIN CODE</w:t>
            </w:r>
            <w:r>
              <w:rPr>
                <w:rFonts w:hint="eastAsia"/>
                <w:sz w:val="24"/>
              </w:rPr>
              <w:t>（如有）</w:t>
            </w:r>
          </w:p>
        </w:tc>
        <w:tc>
          <w:tcPr>
            <w:tcW w:w="1275" w:type="dxa"/>
            <w:gridSpan w:val="2"/>
            <w:vMerge w:val="restart"/>
            <w:vAlign w:val="center"/>
          </w:tcPr>
          <w:p>
            <w:pPr>
              <w:spacing w:line="360" w:lineRule="exact"/>
              <w:jc w:val="center"/>
              <w:rPr>
                <w:sz w:val="24"/>
              </w:rPr>
            </w:pPr>
            <w:r>
              <w:rPr>
                <w:rFonts w:hint="eastAsia"/>
                <w:sz w:val="24"/>
              </w:rPr>
              <w:t>基金主地规模（折亿元人民币）</w:t>
            </w:r>
          </w:p>
        </w:tc>
        <w:tc>
          <w:tcPr>
            <w:tcW w:w="993" w:type="dxa"/>
            <w:vMerge w:val="restart"/>
            <w:vAlign w:val="center"/>
          </w:tcPr>
          <w:p>
            <w:pPr>
              <w:spacing w:line="360" w:lineRule="exact"/>
              <w:jc w:val="center"/>
              <w:rPr>
                <w:sz w:val="24"/>
              </w:rPr>
            </w:pPr>
            <w:r>
              <w:rPr>
                <w:rFonts w:hint="eastAsia"/>
                <w:sz w:val="24"/>
              </w:rPr>
              <w:t>内地注册时间</w:t>
            </w:r>
          </w:p>
        </w:tc>
        <w:tc>
          <w:tcPr>
            <w:tcW w:w="850" w:type="dxa"/>
            <w:vMerge w:val="restart"/>
            <w:vAlign w:val="center"/>
          </w:tcPr>
          <w:p>
            <w:pPr>
              <w:spacing w:line="360" w:lineRule="exact"/>
              <w:jc w:val="center"/>
              <w:rPr>
                <w:sz w:val="24"/>
              </w:rPr>
            </w:pPr>
            <w:r>
              <w:rPr>
                <w:rFonts w:hint="eastAsia"/>
                <w:sz w:val="24"/>
              </w:rPr>
              <w:t>注册文号</w:t>
            </w:r>
          </w:p>
        </w:tc>
        <w:tc>
          <w:tcPr>
            <w:tcW w:w="851" w:type="dxa"/>
            <w:gridSpan w:val="2"/>
            <w:vMerge w:val="restart"/>
            <w:vAlign w:val="center"/>
          </w:tcPr>
          <w:p>
            <w:pPr>
              <w:spacing w:line="360" w:lineRule="exact"/>
              <w:jc w:val="center"/>
              <w:rPr>
                <w:sz w:val="24"/>
              </w:rPr>
            </w:pPr>
            <w:r>
              <w:rPr>
                <w:rFonts w:hint="eastAsia"/>
                <w:sz w:val="24"/>
              </w:rPr>
              <w:t>注册</w:t>
            </w:r>
          </w:p>
          <w:p>
            <w:pPr>
              <w:spacing w:line="360" w:lineRule="exact"/>
              <w:jc w:val="center"/>
              <w:rPr>
                <w:sz w:val="24"/>
              </w:rPr>
            </w:pPr>
            <w:r>
              <w:rPr>
                <w:rFonts w:hint="eastAsia"/>
                <w:sz w:val="24"/>
              </w:rPr>
              <w:t>代码</w:t>
            </w:r>
          </w:p>
        </w:tc>
        <w:tc>
          <w:tcPr>
            <w:tcW w:w="4568" w:type="dxa"/>
            <w:gridSpan w:val="6"/>
            <w:vAlign w:val="center"/>
          </w:tcPr>
          <w:p>
            <w:pPr>
              <w:spacing w:line="360" w:lineRule="exact"/>
              <w:jc w:val="center"/>
              <w:rPr>
                <w:sz w:val="24"/>
              </w:rPr>
            </w:pPr>
            <w:r>
              <w:rPr>
                <w:rFonts w:hint="eastAsia"/>
                <w:sz w:val="24"/>
              </w:rPr>
              <w:t>代理人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00" w:hRule="atLeast"/>
        </w:trPr>
        <w:tc>
          <w:tcPr>
            <w:tcW w:w="3652" w:type="dxa"/>
            <w:gridSpan w:val="2"/>
            <w:vMerge w:val="continue"/>
            <w:vAlign w:val="center"/>
          </w:tcPr>
          <w:p>
            <w:pPr>
              <w:keepNext/>
              <w:keepLines/>
              <w:spacing w:before="340" w:after="330" w:line="360" w:lineRule="exact"/>
              <w:jc w:val="center"/>
              <w:outlineLvl w:val="0"/>
              <w:rPr>
                <w:sz w:val="24"/>
              </w:rPr>
            </w:pPr>
          </w:p>
        </w:tc>
        <w:tc>
          <w:tcPr>
            <w:tcW w:w="709" w:type="dxa"/>
            <w:gridSpan w:val="2"/>
            <w:vMerge w:val="continue"/>
            <w:vAlign w:val="center"/>
          </w:tcPr>
          <w:p>
            <w:pPr>
              <w:keepNext/>
              <w:keepLines/>
              <w:spacing w:before="340" w:after="330" w:line="360" w:lineRule="exact"/>
              <w:jc w:val="center"/>
              <w:outlineLvl w:val="0"/>
              <w:rPr>
                <w:sz w:val="24"/>
              </w:rPr>
            </w:pPr>
          </w:p>
        </w:tc>
        <w:tc>
          <w:tcPr>
            <w:tcW w:w="1276" w:type="dxa"/>
            <w:vMerge w:val="continue"/>
            <w:vAlign w:val="center"/>
          </w:tcPr>
          <w:p>
            <w:pPr>
              <w:keepNext/>
              <w:keepLines/>
              <w:spacing w:before="340" w:after="330" w:line="360" w:lineRule="exact"/>
              <w:jc w:val="center"/>
              <w:outlineLvl w:val="0"/>
              <w:rPr>
                <w:sz w:val="24"/>
              </w:rPr>
            </w:pPr>
          </w:p>
        </w:tc>
        <w:tc>
          <w:tcPr>
            <w:tcW w:w="1275" w:type="dxa"/>
            <w:gridSpan w:val="2"/>
            <w:vMerge w:val="continue"/>
            <w:vAlign w:val="center"/>
          </w:tcPr>
          <w:p>
            <w:pPr>
              <w:keepNext/>
              <w:keepLines/>
              <w:spacing w:before="340" w:after="330" w:line="360" w:lineRule="exact"/>
              <w:jc w:val="center"/>
              <w:outlineLvl w:val="0"/>
              <w:rPr>
                <w:sz w:val="24"/>
              </w:rPr>
            </w:pPr>
          </w:p>
        </w:tc>
        <w:tc>
          <w:tcPr>
            <w:tcW w:w="993" w:type="dxa"/>
            <w:vMerge w:val="continue"/>
            <w:vAlign w:val="center"/>
          </w:tcPr>
          <w:p>
            <w:pPr>
              <w:keepNext/>
              <w:keepLines/>
              <w:spacing w:before="340" w:after="330" w:line="360" w:lineRule="exact"/>
              <w:jc w:val="center"/>
              <w:outlineLvl w:val="0"/>
              <w:rPr>
                <w:sz w:val="24"/>
              </w:rPr>
            </w:pPr>
          </w:p>
        </w:tc>
        <w:tc>
          <w:tcPr>
            <w:tcW w:w="850" w:type="dxa"/>
            <w:vMerge w:val="continue"/>
            <w:vAlign w:val="center"/>
          </w:tcPr>
          <w:p>
            <w:pPr>
              <w:keepNext/>
              <w:keepLines/>
              <w:spacing w:before="340" w:after="330" w:line="360" w:lineRule="exact"/>
              <w:jc w:val="center"/>
              <w:outlineLvl w:val="0"/>
              <w:rPr>
                <w:sz w:val="24"/>
              </w:rPr>
            </w:pPr>
          </w:p>
        </w:tc>
        <w:tc>
          <w:tcPr>
            <w:tcW w:w="851" w:type="dxa"/>
            <w:gridSpan w:val="2"/>
            <w:vMerge w:val="continue"/>
            <w:vAlign w:val="center"/>
          </w:tcPr>
          <w:p>
            <w:pPr>
              <w:keepNext/>
              <w:keepLines/>
              <w:spacing w:before="340" w:after="330" w:line="360" w:lineRule="exact"/>
              <w:jc w:val="center"/>
              <w:outlineLvl w:val="0"/>
              <w:rPr>
                <w:sz w:val="24"/>
              </w:rPr>
            </w:pPr>
          </w:p>
        </w:tc>
        <w:tc>
          <w:tcPr>
            <w:tcW w:w="1275" w:type="dxa"/>
            <w:vAlign w:val="center"/>
          </w:tcPr>
          <w:p>
            <w:pPr>
              <w:spacing w:line="360" w:lineRule="exact"/>
              <w:jc w:val="center"/>
              <w:rPr>
                <w:sz w:val="24"/>
              </w:rPr>
            </w:pPr>
            <w:r>
              <w:rPr>
                <w:rFonts w:hint="eastAsia"/>
                <w:sz w:val="24"/>
              </w:rPr>
              <w:t>名称</w:t>
            </w:r>
          </w:p>
        </w:tc>
        <w:tc>
          <w:tcPr>
            <w:tcW w:w="1134" w:type="dxa"/>
            <w:gridSpan w:val="2"/>
            <w:vAlign w:val="center"/>
          </w:tcPr>
          <w:p>
            <w:pPr>
              <w:spacing w:line="360" w:lineRule="exact"/>
              <w:jc w:val="center"/>
              <w:rPr>
                <w:sz w:val="24"/>
              </w:rPr>
            </w:pPr>
            <w:r>
              <w:rPr>
                <w:rFonts w:hint="eastAsia"/>
                <w:sz w:val="24"/>
              </w:rPr>
              <w:t>统一社会信用代码</w:t>
            </w:r>
          </w:p>
        </w:tc>
        <w:tc>
          <w:tcPr>
            <w:tcW w:w="993" w:type="dxa"/>
            <w:vAlign w:val="center"/>
          </w:tcPr>
          <w:p>
            <w:pPr>
              <w:spacing w:line="360" w:lineRule="exact"/>
              <w:jc w:val="center"/>
              <w:rPr>
                <w:sz w:val="24"/>
              </w:rPr>
            </w:pPr>
            <w:r>
              <w:rPr>
                <w:rFonts w:hint="eastAsia"/>
                <w:sz w:val="24"/>
              </w:rPr>
              <w:t>联系人</w:t>
            </w:r>
          </w:p>
        </w:tc>
        <w:tc>
          <w:tcPr>
            <w:tcW w:w="1166" w:type="dxa"/>
            <w:gridSpan w:val="2"/>
            <w:vAlign w:val="center"/>
          </w:tcPr>
          <w:p>
            <w:pPr>
              <w:spacing w:line="360" w:lineRule="exact"/>
              <w:jc w:val="center"/>
              <w:rPr>
                <w:sz w:val="24"/>
              </w:rPr>
            </w:pPr>
            <w:r>
              <w:rPr>
                <w:rFonts w:hint="eastAsia"/>
                <w:sz w:val="24"/>
              </w:rPr>
              <w:t>联系</w:t>
            </w:r>
          </w:p>
          <w:p>
            <w:pPr>
              <w:spacing w:line="360" w:lineRule="exact"/>
              <w:jc w:val="center"/>
              <w:rPr>
                <w:sz w:val="24"/>
              </w:rPr>
            </w:pPr>
            <w:r>
              <w:rPr>
                <w:rFonts w:hint="eastAsia"/>
                <w:sz w:val="24"/>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8" w:hRule="atLeast"/>
        </w:trPr>
        <w:tc>
          <w:tcPr>
            <w:tcW w:w="3652" w:type="dxa"/>
            <w:gridSpan w:val="2"/>
            <w:vAlign w:val="center"/>
          </w:tcPr>
          <w:p>
            <w:pPr>
              <w:spacing w:line="360" w:lineRule="exact"/>
              <w:jc w:val="left"/>
              <w:rPr>
                <w:sz w:val="24"/>
              </w:rPr>
            </w:pPr>
            <w:r>
              <w:rPr>
                <w:rFonts w:hint="eastAsia"/>
                <w:sz w:val="24"/>
              </w:rPr>
              <w:t>（中文）</w:t>
            </w:r>
          </w:p>
        </w:tc>
        <w:tc>
          <w:tcPr>
            <w:tcW w:w="709" w:type="dxa"/>
            <w:gridSpan w:val="2"/>
            <w:vMerge w:val="restart"/>
            <w:vAlign w:val="center"/>
          </w:tcPr>
          <w:p>
            <w:pPr>
              <w:spacing w:line="360" w:lineRule="exact"/>
              <w:jc w:val="center"/>
              <w:rPr>
                <w:sz w:val="24"/>
              </w:rPr>
            </w:pPr>
          </w:p>
        </w:tc>
        <w:tc>
          <w:tcPr>
            <w:tcW w:w="1276" w:type="dxa"/>
            <w:vMerge w:val="restart"/>
            <w:vAlign w:val="center"/>
          </w:tcPr>
          <w:p>
            <w:pPr>
              <w:spacing w:line="360" w:lineRule="exact"/>
              <w:jc w:val="center"/>
              <w:rPr>
                <w:sz w:val="24"/>
              </w:rPr>
            </w:pPr>
          </w:p>
        </w:tc>
        <w:tc>
          <w:tcPr>
            <w:tcW w:w="1275" w:type="dxa"/>
            <w:gridSpan w:val="2"/>
            <w:vMerge w:val="restart"/>
            <w:vAlign w:val="center"/>
          </w:tcPr>
          <w:p>
            <w:pPr>
              <w:spacing w:line="360" w:lineRule="exact"/>
              <w:jc w:val="center"/>
              <w:rPr>
                <w:sz w:val="24"/>
              </w:rPr>
            </w:pPr>
          </w:p>
        </w:tc>
        <w:tc>
          <w:tcPr>
            <w:tcW w:w="993" w:type="dxa"/>
            <w:vMerge w:val="restart"/>
            <w:vAlign w:val="center"/>
          </w:tcPr>
          <w:p>
            <w:pPr>
              <w:spacing w:line="360" w:lineRule="exact"/>
              <w:jc w:val="center"/>
              <w:rPr>
                <w:sz w:val="24"/>
              </w:rPr>
            </w:pPr>
          </w:p>
        </w:tc>
        <w:tc>
          <w:tcPr>
            <w:tcW w:w="850" w:type="dxa"/>
            <w:vMerge w:val="restart"/>
            <w:vAlign w:val="center"/>
          </w:tcPr>
          <w:p>
            <w:pPr>
              <w:spacing w:line="360" w:lineRule="exact"/>
              <w:jc w:val="center"/>
              <w:rPr>
                <w:sz w:val="24"/>
              </w:rPr>
            </w:pPr>
          </w:p>
        </w:tc>
        <w:tc>
          <w:tcPr>
            <w:tcW w:w="851" w:type="dxa"/>
            <w:gridSpan w:val="2"/>
            <w:vMerge w:val="restart"/>
            <w:vAlign w:val="center"/>
          </w:tcPr>
          <w:p>
            <w:pPr>
              <w:spacing w:line="360" w:lineRule="exact"/>
              <w:jc w:val="center"/>
              <w:rPr>
                <w:sz w:val="24"/>
              </w:rPr>
            </w:pPr>
          </w:p>
        </w:tc>
        <w:tc>
          <w:tcPr>
            <w:tcW w:w="1275" w:type="dxa"/>
            <w:vMerge w:val="restart"/>
            <w:vAlign w:val="center"/>
          </w:tcPr>
          <w:p>
            <w:pPr>
              <w:spacing w:line="360" w:lineRule="exact"/>
              <w:jc w:val="center"/>
              <w:rPr>
                <w:sz w:val="24"/>
              </w:rPr>
            </w:pPr>
          </w:p>
        </w:tc>
        <w:tc>
          <w:tcPr>
            <w:tcW w:w="1134" w:type="dxa"/>
            <w:gridSpan w:val="2"/>
            <w:vMerge w:val="restart"/>
            <w:vAlign w:val="center"/>
          </w:tcPr>
          <w:p>
            <w:pPr>
              <w:spacing w:line="360" w:lineRule="exact"/>
              <w:jc w:val="center"/>
              <w:rPr>
                <w:sz w:val="24"/>
              </w:rPr>
            </w:pPr>
          </w:p>
        </w:tc>
        <w:tc>
          <w:tcPr>
            <w:tcW w:w="993" w:type="dxa"/>
            <w:vMerge w:val="restart"/>
            <w:vAlign w:val="center"/>
          </w:tcPr>
          <w:p>
            <w:pPr>
              <w:spacing w:line="360" w:lineRule="exact"/>
              <w:jc w:val="center"/>
              <w:rPr>
                <w:sz w:val="24"/>
              </w:rPr>
            </w:pPr>
          </w:p>
        </w:tc>
        <w:tc>
          <w:tcPr>
            <w:tcW w:w="1166" w:type="dxa"/>
            <w:gridSpan w:val="2"/>
            <w:vMerge w:val="restart"/>
            <w:vAlign w:val="center"/>
          </w:tcPr>
          <w:p>
            <w:pPr>
              <w:spacing w:line="360" w:lineRule="exact"/>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07" w:hRule="atLeast"/>
        </w:trPr>
        <w:tc>
          <w:tcPr>
            <w:tcW w:w="3652" w:type="dxa"/>
            <w:gridSpan w:val="2"/>
            <w:vAlign w:val="center"/>
          </w:tcPr>
          <w:p>
            <w:pPr>
              <w:spacing w:line="360" w:lineRule="exact"/>
              <w:rPr>
                <w:sz w:val="24"/>
              </w:rPr>
            </w:pPr>
            <w:r>
              <w:rPr>
                <w:rFonts w:hint="eastAsia"/>
                <w:sz w:val="24"/>
              </w:rPr>
              <w:t>（</w:t>
            </w:r>
            <w:r>
              <w:rPr>
                <w:sz w:val="24"/>
              </w:rPr>
              <w:t>ENGLISH</w:t>
            </w:r>
            <w:r>
              <w:rPr>
                <w:rFonts w:hint="eastAsia"/>
                <w:sz w:val="24"/>
              </w:rPr>
              <w:t>）</w:t>
            </w:r>
          </w:p>
        </w:tc>
        <w:tc>
          <w:tcPr>
            <w:tcW w:w="709" w:type="dxa"/>
            <w:gridSpan w:val="2"/>
            <w:vMerge w:val="continue"/>
            <w:vAlign w:val="center"/>
          </w:tcPr>
          <w:p>
            <w:pPr>
              <w:keepNext/>
              <w:keepLines/>
              <w:spacing w:before="260" w:after="260" w:line="360" w:lineRule="exact"/>
              <w:jc w:val="center"/>
              <w:outlineLvl w:val="2"/>
              <w:rPr>
                <w:sz w:val="24"/>
              </w:rPr>
            </w:pPr>
          </w:p>
        </w:tc>
        <w:tc>
          <w:tcPr>
            <w:tcW w:w="1276" w:type="dxa"/>
            <w:vMerge w:val="continue"/>
            <w:vAlign w:val="center"/>
          </w:tcPr>
          <w:p>
            <w:pPr>
              <w:keepNext/>
              <w:keepLines/>
              <w:spacing w:before="260" w:after="260" w:line="360" w:lineRule="exact"/>
              <w:jc w:val="center"/>
              <w:outlineLvl w:val="2"/>
              <w:rPr>
                <w:sz w:val="24"/>
              </w:rPr>
            </w:pPr>
          </w:p>
        </w:tc>
        <w:tc>
          <w:tcPr>
            <w:tcW w:w="1275" w:type="dxa"/>
            <w:gridSpan w:val="2"/>
            <w:vMerge w:val="continue"/>
            <w:vAlign w:val="center"/>
          </w:tcPr>
          <w:p>
            <w:pPr>
              <w:keepNext/>
              <w:keepLines/>
              <w:spacing w:before="260" w:after="260" w:line="360" w:lineRule="exact"/>
              <w:jc w:val="center"/>
              <w:outlineLvl w:val="2"/>
              <w:rPr>
                <w:sz w:val="24"/>
              </w:rPr>
            </w:pPr>
          </w:p>
        </w:tc>
        <w:tc>
          <w:tcPr>
            <w:tcW w:w="993" w:type="dxa"/>
            <w:vMerge w:val="continue"/>
            <w:vAlign w:val="center"/>
          </w:tcPr>
          <w:p>
            <w:pPr>
              <w:keepNext/>
              <w:keepLines/>
              <w:spacing w:before="260" w:after="260" w:line="360" w:lineRule="exact"/>
              <w:jc w:val="center"/>
              <w:outlineLvl w:val="2"/>
              <w:rPr>
                <w:sz w:val="24"/>
              </w:rPr>
            </w:pPr>
          </w:p>
        </w:tc>
        <w:tc>
          <w:tcPr>
            <w:tcW w:w="850" w:type="dxa"/>
            <w:vMerge w:val="continue"/>
            <w:vAlign w:val="center"/>
          </w:tcPr>
          <w:p>
            <w:pPr>
              <w:keepNext/>
              <w:keepLines/>
              <w:spacing w:before="260" w:after="260" w:line="360" w:lineRule="exact"/>
              <w:jc w:val="center"/>
              <w:outlineLvl w:val="2"/>
              <w:rPr>
                <w:sz w:val="24"/>
              </w:rPr>
            </w:pPr>
          </w:p>
        </w:tc>
        <w:tc>
          <w:tcPr>
            <w:tcW w:w="851" w:type="dxa"/>
            <w:gridSpan w:val="2"/>
            <w:vMerge w:val="continue"/>
            <w:vAlign w:val="center"/>
          </w:tcPr>
          <w:p>
            <w:pPr>
              <w:keepNext/>
              <w:keepLines/>
              <w:spacing w:before="260" w:after="260" w:line="360" w:lineRule="exact"/>
              <w:jc w:val="center"/>
              <w:outlineLvl w:val="2"/>
              <w:rPr>
                <w:sz w:val="24"/>
              </w:rPr>
            </w:pPr>
          </w:p>
        </w:tc>
        <w:tc>
          <w:tcPr>
            <w:tcW w:w="1275" w:type="dxa"/>
            <w:vMerge w:val="continue"/>
            <w:vAlign w:val="center"/>
          </w:tcPr>
          <w:p>
            <w:pPr>
              <w:keepNext/>
              <w:keepLines/>
              <w:spacing w:before="260" w:after="260" w:line="360" w:lineRule="exact"/>
              <w:jc w:val="center"/>
              <w:outlineLvl w:val="2"/>
              <w:rPr>
                <w:sz w:val="24"/>
              </w:rPr>
            </w:pPr>
          </w:p>
        </w:tc>
        <w:tc>
          <w:tcPr>
            <w:tcW w:w="1134" w:type="dxa"/>
            <w:gridSpan w:val="2"/>
            <w:vMerge w:val="continue"/>
            <w:vAlign w:val="center"/>
          </w:tcPr>
          <w:p>
            <w:pPr>
              <w:keepNext/>
              <w:keepLines/>
              <w:spacing w:before="260" w:after="260" w:line="360" w:lineRule="exact"/>
              <w:jc w:val="center"/>
              <w:outlineLvl w:val="2"/>
              <w:rPr>
                <w:sz w:val="24"/>
              </w:rPr>
            </w:pPr>
          </w:p>
        </w:tc>
        <w:tc>
          <w:tcPr>
            <w:tcW w:w="993" w:type="dxa"/>
            <w:vMerge w:val="continue"/>
            <w:vAlign w:val="center"/>
          </w:tcPr>
          <w:p>
            <w:pPr>
              <w:keepNext/>
              <w:keepLines/>
              <w:spacing w:before="260" w:after="260" w:line="360" w:lineRule="exact"/>
              <w:jc w:val="center"/>
              <w:outlineLvl w:val="2"/>
              <w:rPr>
                <w:sz w:val="24"/>
              </w:rPr>
            </w:pPr>
          </w:p>
        </w:tc>
        <w:tc>
          <w:tcPr>
            <w:tcW w:w="1166" w:type="dxa"/>
            <w:gridSpan w:val="2"/>
            <w:vMerge w:val="continue"/>
            <w:vAlign w:val="center"/>
          </w:tcPr>
          <w:p>
            <w:pPr>
              <w:keepNext/>
              <w:keepLines/>
              <w:spacing w:before="260" w:after="260" w:line="360" w:lineRule="exact"/>
              <w:jc w:val="center"/>
              <w:outlineLvl w:val="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2205" w:hRule="atLeast"/>
        </w:trPr>
        <w:tc>
          <w:tcPr>
            <w:tcW w:w="14142" w:type="dxa"/>
            <w:gridSpan w:val="16"/>
            <w:vAlign w:val="center"/>
          </w:tcPr>
          <w:p>
            <w:pPr>
              <w:spacing w:line="320" w:lineRule="exact"/>
              <w:jc w:val="left"/>
              <w:rPr>
                <w:sz w:val="24"/>
              </w:rPr>
            </w:pPr>
            <w:r>
              <w:rPr>
                <w:rFonts w:hint="eastAsia"/>
                <w:sz w:val="24"/>
              </w:rPr>
              <w:t>本机构承诺上述所填写内容及所附材料真实、准确，无虚假信息，并承诺严格按照外汇管理规定开展相关业务，接受外汇局监督、管理和检查。</w:t>
            </w:r>
          </w:p>
          <w:p>
            <w:pPr>
              <w:spacing w:line="320" w:lineRule="exact"/>
              <w:jc w:val="left"/>
              <w:rPr>
                <w:sz w:val="24"/>
              </w:rPr>
            </w:pPr>
          </w:p>
          <w:p>
            <w:pPr>
              <w:spacing w:line="320" w:lineRule="exact"/>
              <w:jc w:val="center"/>
              <w:rPr>
                <w:sz w:val="24"/>
              </w:rPr>
            </w:pPr>
            <w:r>
              <w:rPr>
                <w:rFonts w:hint="eastAsia"/>
                <w:sz w:val="24"/>
              </w:rPr>
              <w:t>申请机构（签章）：</w:t>
            </w:r>
          </w:p>
          <w:p>
            <w:pPr>
              <w:spacing w:line="320" w:lineRule="exact"/>
              <w:ind w:firstLine="480" w:firstLineChars="200"/>
              <w:jc w:val="center"/>
              <w:rPr>
                <w:sz w:val="24"/>
              </w:rPr>
            </w:pPr>
            <w:r>
              <w:rPr>
                <w:rFonts w:hint="eastAsia"/>
                <w:sz w:val="24"/>
              </w:rPr>
              <w:t>年</w:t>
            </w:r>
            <w:r>
              <w:rPr>
                <w:sz w:val="24"/>
              </w:rPr>
              <w:t xml:space="preserve">  月   日</w:t>
            </w:r>
          </w:p>
        </w:tc>
      </w:tr>
    </w:tbl>
    <w:p>
      <w:pPr>
        <w:widowControl/>
        <w:jc w:val="left"/>
        <w:rPr>
          <w:sz w:val="24"/>
        </w:rPr>
      </w:pPr>
    </w:p>
    <w:p>
      <w:pPr>
        <w:pStyle w:val="3"/>
        <w:spacing w:before="0" w:after="0" w:line="240" w:lineRule="auto"/>
        <w:jc w:val="center"/>
        <w:rPr>
          <w:rFonts w:ascii="Times New Roman" w:hAnsi="Times New Roman"/>
          <w:sz w:val="28"/>
          <w:szCs w:val="28"/>
        </w:rPr>
      </w:pPr>
      <w:bookmarkStart w:id="121" w:name="_Toc32155"/>
      <w:bookmarkStart w:id="122" w:name="_Toc9692"/>
      <w:bookmarkStart w:id="123" w:name="_Toc29748"/>
      <w:bookmarkStart w:id="124" w:name="_Toc9729"/>
      <w:bookmarkStart w:id="125" w:name="_Toc13111"/>
      <w:bookmarkStart w:id="126" w:name="_Toc4350"/>
      <w:bookmarkStart w:id="127" w:name="_Toc27294"/>
      <w:bookmarkStart w:id="128" w:name="_Toc20428"/>
      <w:bookmarkStart w:id="129" w:name="_Toc16450"/>
      <w:bookmarkStart w:id="130" w:name="_Toc6831"/>
      <w:bookmarkStart w:id="131" w:name="_Toc31544"/>
      <w:bookmarkStart w:id="132" w:name="_Toc975"/>
      <w:bookmarkStart w:id="133" w:name="_Toc54703107"/>
      <w:bookmarkStart w:id="134" w:name="_Toc15321"/>
      <w:r>
        <w:rPr>
          <w:rFonts w:hint="eastAsia" w:ascii="Times New Roman" w:hAnsi="Times New Roman"/>
          <w:sz w:val="28"/>
          <w:szCs w:val="28"/>
        </w:rPr>
        <w:t>表</w:t>
      </w:r>
      <w:r>
        <w:rPr>
          <w:rFonts w:ascii="Times New Roman" w:hAnsi="Times New Roman"/>
          <w:sz w:val="28"/>
          <w:szCs w:val="28"/>
        </w:rPr>
        <w:t xml:space="preserve">30 </w:t>
      </w:r>
      <w:r>
        <w:rPr>
          <w:rFonts w:hint="eastAsia" w:ascii="Times New Roman" w:hAnsi="Times New Roman"/>
          <w:sz w:val="28"/>
          <w:szCs w:val="28"/>
        </w:rPr>
        <w:t>内地基金香港发行信息报告表</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tbl>
      <w:tblPr>
        <w:tblStyle w:val="42"/>
        <w:tblW w:w="1399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2"/>
        <w:gridCol w:w="1210"/>
        <w:gridCol w:w="181"/>
        <w:gridCol w:w="684"/>
        <w:gridCol w:w="1153"/>
        <w:gridCol w:w="144"/>
        <w:gridCol w:w="1296"/>
        <w:gridCol w:w="1010"/>
        <w:gridCol w:w="1009"/>
        <w:gridCol w:w="460"/>
        <w:gridCol w:w="549"/>
        <w:gridCol w:w="1280"/>
        <w:gridCol w:w="1315"/>
        <w:gridCol w:w="864"/>
        <w:gridCol w:w="1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13995" w:type="dxa"/>
            <w:gridSpan w:val="15"/>
            <w:vAlign w:val="center"/>
          </w:tcPr>
          <w:p>
            <w:pPr>
              <w:jc w:val="left"/>
              <w:rPr>
                <w:b/>
                <w:bCs/>
                <w:sz w:val="24"/>
              </w:rPr>
            </w:pPr>
            <w:r>
              <w:rPr>
                <w:rFonts w:hint="eastAsia"/>
                <w:b/>
                <w:bCs/>
                <w:sz w:val="24"/>
              </w:rPr>
              <w:t>一、内地基金管理人基本信息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1782" w:type="dxa"/>
            <w:vAlign w:val="center"/>
          </w:tcPr>
          <w:p>
            <w:pPr>
              <w:jc w:val="center"/>
              <w:rPr>
                <w:b/>
                <w:bCs/>
                <w:sz w:val="24"/>
              </w:rPr>
            </w:pPr>
            <w:r>
              <w:rPr>
                <w:rFonts w:hint="eastAsia"/>
                <w:sz w:val="24"/>
              </w:rPr>
              <w:t>机构名称</w:t>
            </w:r>
          </w:p>
        </w:tc>
        <w:tc>
          <w:tcPr>
            <w:tcW w:w="12213" w:type="dxa"/>
            <w:gridSpan w:val="14"/>
            <w:vAlign w:val="center"/>
          </w:tcPr>
          <w:p>
            <w:pPr>
              <w:keepNext/>
              <w:keepLines/>
              <w:spacing w:line="578" w:lineRule="auto"/>
              <w:jc w:val="left"/>
              <w:outlineLvl w:val="0"/>
              <w:rPr>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4" w:hRule="atLeast"/>
        </w:trPr>
        <w:tc>
          <w:tcPr>
            <w:tcW w:w="1782" w:type="dxa"/>
            <w:vAlign w:val="center"/>
          </w:tcPr>
          <w:p>
            <w:pPr>
              <w:spacing w:line="280" w:lineRule="exact"/>
              <w:jc w:val="center"/>
              <w:rPr>
                <w:sz w:val="24"/>
              </w:rPr>
            </w:pPr>
            <w:r>
              <w:rPr>
                <w:rFonts w:hint="eastAsia"/>
                <w:sz w:val="24"/>
              </w:rPr>
              <w:t>机构</w:t>
            </w:r>
          </w:p>
        </w:tc>
        <w:tc>
          <w:tcPr>
            <w:tcW w:w="1391" w:type="dxa"/>
            <w:gridSpan w:val="2"/>
            <w:vAlign w:val="center"/>
          </w:tcPr>
          <w:p>
            <w:pPr>
              <w:keepNext/>
              <w:keepLines/>
              <w:spacing w:line="280" w:lineRule="exact"/>
              <w:jc w:val="center"/>
              <w:outlineLvl w:val="0"/>
              <w:rPr>
                <w:sz w:val="24"/>
              </w:rPr>
            </w:pPr>
          </w:p>
        </w:tc>
        <w:tc>
          <w:tcPr>
            <w:tcW w:w="1837" w:type="dxa"/>
            <w:gridSpan w:val="2"/>
            <w:vAlign w:val="center"/>
          </w:tcPr>
          <w:p>
            <w:pPr>
              <w:spacing w:line="280" w:lineRule="exact"/>
              <w:jc w:val="center"/>
              <w:rPr>
                <w:sz w:val="24"/>
              </w:rPr>
            </w:pPr>
            <w:r>
              <w:rPr>
                <w:rFonts w:hint="eastAsia"/>
                <w:sz w:val="24"/>
              </w:rPr>
              <w:t>机构注册号码</w:t>
            </w:r>
          </w:p>
        </w:tc>
        <w:tc>
          <w:tcPr>
            <w:tcW w:w="3919" w:type="dxa"/>
            <w:gridSpan w:val="5"/>
            <w:vAlign w:val="center"/>
          </w:tcPr>
          <w:p>
            <w:pPr>
              <w:keepNext/>
              <w:keepLines/>
              <w:spacing w:line="280" w:lineRule="exact"/>
              <w:jc w:val="center"/>
              <w:outlineLvl w:val="0"/>
              <w:rPr>
                <w:sz w:val="24"/>
              </w:rPr>
            </w:pPr>
          </w:p>
        </w:tc>
        <w:tc>
          <w:tcPr>
            <w:tcW w:w="1829" w:type="dxa"/>
            <w:gridSpan w:val="2"/>
            <w:vAlign w:val="center"/>
          </w:tcPr>
          <w:p>
            <w:pPr>
              <w:spacing w:line="280" w:lineRule="exact"/>
              <w:jc w:val="center"/>
              <w:rPr>
                <w:sz w:val="24"/>
              </w:rPr>
            </w:pPr>
            <w:r>
              <w:rPr>
                <w:rFonts w:hint="eastAsia"/>
                <w:sz w:val="24"/>
              </w:rPr>
              <w:t>统一社会信用代码</w:t>
            </w:r>
          </w:p>
        </w:tc>
        <w:tc>
          <w:tcPr>
            <w:tcW w:w="3237" w:type="dxa"/>
            <w:gridSpan w:val="3"/>
            <w:vAlign w:val="center"/>
          </w:tcPr>
          <w:p>
            <w:pPr>
              <w:keepNext/>
              <w:keepLines/>
              <w:spacing w:line="28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13995" w:type="dxa"/>
            <w:gridSpan w:val="15"/>
            <w:vAlign w:val="center"/>
          </w:tcPr>
          <w:p>
            <w:pPr>
              <w:jc w:val="left"/>
              <w:rPr>
                <w:b/>
                <w:bCs/>
                <w:sz w:val="24"/>
              </w:rPr>
            </w:pPr>
            <w:r>
              <w:rPr>
                <w:rFonts w:hint="eastAsia"/>
                <w:b/>
                <w:bCs/>
                <w:sz w:val="24"/>
              </w:rPr>
              <w:t>二、内地基金香港发行信息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34" w:hRule="atLeast"/>
        </w:trPr>
        <w:tc>
          <w:tcPr>
            <w:tcW w:w="2992" w:type="dxa"/>
            <w:gridSpan w:val="2"/>
            <w:vMerge w:val="restart"/>
            <w:vAlign w:val="center"/>
          </w:tcPr>
          <w:p>
            <w:pPr>
              <w:spacing w:line="360" w:lineRule="exact"/>
              <w:jc w:val="center"/>
              <w:rPr>
                <w:sz w:val="24"/>
              </w:rPr>
            </w:pPr>
            <w:r>
              <w:rPr>
                <w:rFonts w:hint="eastAsia"/>
                <w:sz w:val="24"/>
              </w:rPr>
              <w:t>基金名称</w:t>
            </w:r>
          </w:p>
        </w:tc>
        <w:tc>
          <w:tcPr>
            <w:tcW w:w="865" w:type="dxa"/>
            <w:gridSpan w:val="2"/>
            <w:vMerge w:val="restart"/>
            <w:vAlign w:val="center"/>
          </w:tcPr>
          <w:p>
            <w:pPr>
              <w:spacing w:line="360" w:lineRule="exact"/>
              <w:jc w:val="center"/>
              <w:rPr>
                <w:sz w:val="24"/>
              </w:rPr>
            </w:pPr>
            <w:r>
              <w:rPr>
                <w:rFonts w:hint="eastAsia"/>
                <w:sz w:val="24"/>
              </w:rPr>
              <w:t>成立时间</w:t>
            </w:r>
          </w:p>
        </w:tc>
        <w:tc>
          <w:tcPr>
            <w:tcW w:w="1297" w:type="dxa"/>
            <w:gridSpan w:val="2"/>
            <w:vMerge w:val="restart"/>
            <w:vAlign w:val="center"/>
          </w:tcPr>
          <w:p>
            <w:pPr>
              <w:spacing w:line="360" w:lineRule="exact"/>
              <w:jc w:val="center"/>
              <w:rPr>
                <w:sz w:val="24"/>
              </w:rPr>
            </w:pPr>
            <w:r>
              <w:rPr>
                <w:rFonts w:hint="eastAsia"/>
                <w:sz w:val="24"/>
              </w:rPr>
              <w:t>基金</w:t>
            </w:r>
            <w:r>
              <w:rPr>
                <w:sz w:val="24"/>
              </w:rPr>
              <w:t>ISIN CODE</w:t>
            </w:r>
            <w:r>
              <w:rPr>
                <w:rFonts w:hint="eastAsia"/>
                <w:sz w:val="24"/>
              </w:rPr>
              <w:t>（如有）</w:t>
            </w:r>
          </w:p>
        </w:tc>
        <w:tc>
          <w:tcPr>
            <w:tcW w:w="1296" w:type="dxa"/>
            <w:vMerge w:val="restart"/>
            <w:vAlign w:val="center"/>
          </w:tcPr>
          <w:p>
            <w:pPr>
              <w:spacing w:line="360" w:lineRule="exact"/>
              <w:jc w:val="center"/>
              <w:rPr>
                <w:sz w:val="24"/>
              </w:rPr>
            </w:pPr>
            <w:r>
              <w:rPr>
                <w:rFonts w:hint="eastAsia"/>
                <w:sz w:val="24"/>
              </w:rPr>
              <w:t>基金主地规模（亿元人民币）</w:t>
            </w:r>
          </w:p>
        </w:tc>
        <w:tc>
          <w:tcPr>
            <w:tcW w:w="1010" w:type="dxa"/>
            <w:vMerge w:val="restart"/>
            <w:vAlign w:val="center"/>
          </w:tcPr>
          <w:p>
            <w:pPr>
              <w:spacing w:line="360" w:lineRule="exact"/>
              <w:jc w:val="center"/>
              <w:rPr>
                <w:sz w:val="24"/>
              </w:rPr>
            </w:pPr>
            <w:r>
              <w:rPr>
                <w:rFonts w:hint="eastAsia"/>
                <w:sz w:val="24"/>
              </w:rPr>
              <w:t>香港认可时间</w:t>
            </w:r>
          </w:p>
        </w:tc>
        <w:tc>
          <w:tcPr>
            <w:tcW w:w="1009" w:type="dxa"/>
            <w:vMerge w:val="restart"/>
            <w:vAlign w:val="center"/>
          </w:tcPr>
          <w:p>
            <w:pPr>
              <w:spacing w:line="360" w:lineRule="exact"/>
              <w:jc w:val="center"/>
              <w:rPr>
                <w:sz w:val="24"/>
              </w:rPr>
            </w:pPr>
            <w:r>
              <w:rPr>
                <w:rFonts w:hint="eastAsia"/>
                <w:sz w:val="24"/>
              </w:rPr>
              <w:t>认可</w:t>
            </w:r>
          </w:p>
          <w:p>
            <w:pPr>
              <w:spacing w:line="360" w:lineRule="exact"/>
              <w:jc w:val="center"/>
              <w:rPr>
                <w:sz w:val="24"/>
              </w:rPr>
            </w:pPr>
            <w:r>
              <w:rPr>
                <w:rFonts w:hint="eastAsia"/>
                <w:sz w:val="24"/>
              </w:rPr>
              <w:t>文号</w:t>
            </w:r>
          </w:p>
        </w:tc>
        <w:tc>
          <w:tcPr>
            <w:tcW w:w="1009" w:type="dxa"/>
            <w:gridSpan w:val="2"/>
            <w:vMerge w:val="restart"/>
            <w:vAlign w:val="center"/>
          </w:tcPr>
          <w:p>
            <w:pPr>
              <w:spacing w:line="360" w:lineRule="exact"/>
              <w:jc w:val="center"/>
              <w:rPr>
                <w:sz w:val="24"/>
              </w:rPr>
            </w:pPr>
            <w:r>
              <w:rPr>
                <w:rFonts w:hint="eastAsia"/>
                <w:sz w:val="24"/>
              </w:rPr>
              <w:t>香港认可代码</w:t>
            </w:r>
          </w:p>
        </w:tc>
        <w:tc>
          <w:tcPr>
            <w:tcW w:w="4517" w:type="dxa"/>
            <w:gridSpan w:val="4"/>
            <w:vAlign w:val="center"/>
          </w:tcPr>
          <w:p>
            <w:pPr>
              <w:spacing w:line="360" w:lineRule="exact"/>
              <w:jc w:val="center"/>
              <w:rPr>
                <w:sz w:val="24"/>
              </w:rPr>
            </w:pPr>
            <w:r>
              <w:rPr>
                <w:rFonts w:hint="eastAsia"/>
                <w:sz w:val="24"/>
              </w:rPr>
              <w:t>托管人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34" w:hRule="atLeast"/>
        </w:trPr>
        <w:tc>
          <w:tcPr>
            <w:tcW w:w="2992" w:type="dxa"/>
            <w:gridSpan w:val="2"/>
            <w:vMerge w:val="continue"/>
            <w:vAlign w:val="center"/>
          </w:tcPr>
          <w:p>
            <w:pPr>
              <w:keepNext/>
              <w:keepLines/>
              <w:spacing w:line="360" w:lineRule="exact"/>
              <w:jc w:val="center"/>
              <w:outlineLvl w:val="0"/>
              <w:rPr>
                <w:sz w:val="24"/>
              </w:rPr>
            </w:pPr>
          </w:p>
        </w:tc>
        <w:tc>
          <w:tcPr>
            <w:tcW w:w="865" w:type="dxa"/>
            <w:gridSpan w:val="2"/>
            <w:vMerge w:val="continue"/>
            <w:vAlign w:val="center"/>
          </w:tcPr>
          <w:p>
            <w:pPr>
              <w:keepNext/>
              <w:keepLines/>
              <w:spacing w:line="360" w:lineRule="exact"/>
              <w:jc w:val="center"/>
              <w:outlineLvl w:val="0"/>
              <w:rPr>
                <w:sz w:val="24"/>
              </w:rPr>
            </w:pPr>
          </w:p>
        </w:tc>
        <w:tc>
          <w:tcPr>
            <w:tcW w:w="1297" w:type="dxa"/>
            <w:gridSpan w:val="2"/>
            <w:vMerge w:val="continue"/>
            <w:vAlign w:val="center"/>
          </w:tcPr>
          <w:p>
            <w:pPr>
              <w:keepNext/>
              <w:keepLines/>
              <w:spacing w:line="360" w:lineRule="exact"/>
              <w:jc w:val="center"/>
              <w:outlineLvl w:val="0"/>
              <w:rPr>
                <w:sz w:val="24"/>
              </w:rPr>
            </w:pPr>
          </w:p>
        </w:tc>
        <w:tc>
          <w:tcPr>
            <w:tcW w:w="1296" w:type="dxa"/>
            <w:vMerge w:val="continue"/>
            <w:vAlign w:val="center"/>
          </w:tcPr>
          <w:p>
            <w:pPr>
              <w:keepNext/>
              <w:keepLines/>
              <w:spacing w:line="360" w:lineRule="exact"/>
              <w:jc w:val="center"/>
              <w:outlineLvl w:val="0"/>
              <w:rPr>
                <w:sz w:val="24"/>
              </w:rPr>
            </w:pPr>
          </w:p>
        </w:tc>
        <w:tc>
          <w:tcPr>
            <w:tcW w:w="1010" w:type="dxa"/>
            <w:vMerge w:val="continue"/>
            <w:vAlign w:val="center"/>
          </w:tcPr>
          <w:p>
            <w:pPr>
              <w:keepNext/>
              <w:keepLines/>
              <w:spacing w:line="360" w:lineRule="exact"/>
              <w:jc w:val="center"/>
              <w:outlineLvl w:val="0"/>
              <w:rPr>
                <w:sz w:val="24"/>
              </w:rPr>
            </w:pPr>
          </w:p>
        </w:tc>
        <w:tc>
          <w:tcPr>
            <w:tcW w:w="1009" w:type="dxa"/>
            <w:vMerge w:val="continue"/>
            <w:vAlign w:val="center"/>
          </w:tcPr>
          <w:p>
            <w:pPr>
              <w:keepNext/>
              <w:keepLines/>
              <w:spacing w:line="360" w:lineRule="exact"/>
              <w:jc w:val="center"/>
              <w:outlineLvl w:val="0"/>
              <w:rPr>
                <w:sz w:val="24"/>
              </w:rPr>
            </w:pPr>
          </w:p>
        </w:tc>
        <w:tc>
          <w:tcPr>
            <w:tcW w:w="1009" w:type="dxa"/>
            <w:gridSpan w:val="2"/>
            <w:vMerge w:val="continue"/>
            <w:vAlign w:val="center"/>
          </w:tcPr>
          <w:p>
            <w:pPr>
              <w:keepNext/>
              <w:keepLines/>
              <w:spacing w:line="360" w:lineRule="exact"/>
              <w:jc w:val="center"/>
              <w:outlineLvl w:val="0"/>
              <w:rPr>
                <w:sz w:val="24"/>
              </w:rPr>
            </w:pPr>
          </w:p>
        </w:tc>
        <w:tc>
          <w:tcPr>
            <w:tcW w:w="1280" w:type="dxa"/>
            <w:vAlign w:val="center"/>
          </w:tcPr>
          <w:p>
            <w:pPr>
              <w:spacing w:line="360" w:lineRule="exact"/>
              <w:jc w:val="center"/>
              <w:rPr>
                <w:sz w:val="24"/>
              </w:rPr>
            </w:pPr>
            <w:r>
              <w:rPr>
                <w:rFonts w:hint="eastAsia"/>
                <w:sz w:val="24"/>
              </w:rPr>
              <w:t>名称</w:t>
            </w:r>
          </w:p>
        </w:tc>
        <w:tc>
          <w:tcPr>
            <w:tcW w:w="1315" w:type="dxa"/>
            <w:vAlign w:val="center"/>
          </w:tcPr>
          <w:p>
            <w:pPr>
              <w:spacing w:line="360" w:lineRule="exact"/>
              <w:jc w:val="center"/>
              <w:rPr>
                <w:sz w:val="24"/>
              </w:rPr>
            </w:pPr>
            <w:r>
              <w:rPr>
                <w:rFonts w:hint="eastAsia"/>
                <w:sz w:val="24"/>
              </w:rPr>
              <w:t>金融机构标识码</w:t>
            </w:r>
          </w:p>
        </w:tc>
        <w:tc>
          <w:tcPr>
            <w:tcW w:w="864" w:type="dxa"/>
            <w:vAlign w:val="center"/>
          </w:tcPr>
          <w:p>
            <w:pPr>
              <w:spacing w:line="360" w:lineRule="exact"/>
              <w:jc w:val="center"/>
              <w:rPr>
                <w:sz w:val="24"/>
              </w:rPr>
            </w:pPr>
            <w:r>
              <w:rPr>
                <w:rFonts w:hint="eastAsia"/>
                <w:sz w:val="24"/>
              </w:rPr>
              <w:t>联系人</w:t>
            </w:r>
          </w:p>
        </w:tc>
        <w:tc>
          <w:tcPr>
            <w:tcW w:w="1058" w:type="dxa"/>
            <w:vAlign w:val="center"/>
          </w:tcPr>
          <w:p>
            <w:pPr>
              <w:spacing w:line="360" w:lineRule="exact"/>
              <w:jc w:val="center"/>
              <w:rPr>
                <w:sz w:val="24"/>
              </w:rPr>
            </w:pPr>
            <w:r>
              <w:rPr>
                <w:rFonts w:hint="eastAsia"/>
                <w:sz w:val="24"/>
              </w:rPr>
              <w:t>联系</w:t>
            </w:r>
          </w:p>
          <w:p>
            <w:pPr>
              <w:spacing w:line="360" w:lineRule="exact"/>
              <w:jc w:val="center"/>
              <w:rPr>
                <w:sz w:val="24"/>
              </w:rPr>
            </w:pPr>
            <w:r>
              <w:rPr>
                <w:rFonts w:hint="eastAsia"/>
                <w:sz w:val="24"/>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2992" w:type="dxa"/>
            <w:gridSpan w:val="2"/>
            <w:vAlign w:val="center"/>
          </w:tcPr>
          <w:p>
            <w:pPr>
              <w:keepNext/>
              <w:keepLines/>
              <w:spacing w:line="360" w:lineRule="exact"/>
              <w:jc w:val="left"/>
              <w:outlineLvl w:val="0"/>
              <w:rPr>
                <w:sz w:val="24"/>
              </w:rPr>
            </w:pPr>
          </w:p>
          <w:p>
            <w:pPr>
              <w:keepNext/>
              <w:keepLines/>
              <w:spacing w:line="360" w:lineRule="exact"/>
              <w:jc w:val="left"/>
              <w:outlineLvl w:val="0"/>
              <w:rPr>
                <w:sz w:val="24"/>
              </w:rPr>
            </w:pPr>
          </w:p>
        </w:tc>
        <w:tc>
          <w:tcPr>
            <w:tcW w:w="2162" w:type="dxa"/>
            <w:gridSpan w:val="4"/>
            <w:vAlign w:val="center"/>
          </w:tcPr>
          <w:p>
            <w:pPr>
              <w:keepNext/>
              <w:keepLines/>
              <w:spacing w:line="360" w:lineRule="exact"/>
              <w:jc w:val="center"/>
              <w:outlineLvl w:val="0"/>
              <w:rPr>
                <w:sz w:val="24"/>
              </w:rPr>
            </w:pPr>
          </w:p>
        </w:tc>
        <w:tc>
          <w:tcPr>
            <w:tcW w:w="1296" w:type="dxa"/>
            <w:vAlign w:val="center"/>
          </w:tcPr>
          <w:p>
            <w:pPr>
              <w:keepNext/>
              <w:keepLines/>
              <w:spacing w:line="360" w:lineRule="exact"/>
              <w:jc w:val="center"/>
              <w:outlineLvl w:val="0"/>
              <w:rPr>
                <w:sz w:val="24"/>
              </w:rPr>
            </w:pPr>
          </w:p>
        </w:tc>
        <w:tc>
          <w:tcPr>
            <w:tcW w:w="1010" w:type="dxa"/>
            <w:vAlign w:val="center"/>
          </w:tcPr>
          <w:p>
            <w:pPr>
              <w:keepNext/>
              <w:keepLines/>
              <w:spacing w:line="360" w:lineRule="exact"/>
              <w:jc w:val="center"/>
              <w:outlineLvl w:val="0"/>
              <w:rPr>
                <w:sz w:val="24"/>
              </w:rPr>
            </w:pPr>
          </w:p>
        </w:tc>
        <w:tc>
          <w:tcPr>
            <w:tcW w:w="1009" w:type="dxa"/>
            <w:vAlign w:val="center"/>
          </w:tcPr>
          <w:p>
            <w:pPr>
              <w:keepNext/>
              <w:keepLines/>
              <w:spacing w:line="360" w:lineRule="exact"/>
              <w:jc w:val="center"/>
              <w:outlineLvl w:val="0"/>
              <w:rPr>
                <w:sz w:val="24"/>
              </w:rPr>
            </w:pPr>
          </w:p>
        </w:tc>
        <w:tc>
          <w:tcPr>
            <w:tcW w:w="1009" w:type="dxa"/>
            <w:gridSpan w:val="2"/>
            <w:vAlign w:val="center"/>
          </w:tcPr>
          <w:p>
            <w:pPr>
              <w:keepNext/>
              <w:keepLines/>
              <w:spacing w:line="360" w:lineRule="exact"/>
              <w:jc w:val="center"/>
              <w:outlineLvl w:val="0"/>
              <w:rPr>
                <w:sz w:val="24"/>
              </w:rPr>
            </w:pPr>
          </w:p>
        </w:tc>
        <w:tc>
          <w:tcPr>
            <w:tcW w:w="1280" w:type="dxa"/>
            <w:vAlign w:val="center"/>
          </w:tcPr>
          <w:p>
            <w:pPr>
              <w:keepNext/>
              <w:keepLines/>
              <w:spacing w:line="360" w:lineRule="exact"/>
              <w:jc w:val="center"/>
              <w:outlineLvl w:val="0"/>
              <w:rPr>
                <w:sz w:val="24"/>
              </w:rPr>
            </w:pPr>
          </w:p>
        </w:tc>
        <w:tc>
          <w:tcPr>
            <w:tcW w:w="1315" w:type="dxa"/>
            <w:vAlign w:val="center"/>
          </w:tcPr>
          <w:p>
            <w:pPr>
              <w:keepNext/>
              <w:keepLines/>
              <w:spacing w:line="360" w:lineRule="exact"/>
              <w:jc w:val="center"/>
              <w:outlineLvl w:val="0"/>
              <w:rPr>
                <w:sz w:val="24"/>
              </w:rPr>
            </w:pPr>
          </w:p>
        </w:tc>
        <w:tc>
          <w:tcPr>
            <w:tcW w:w="864" w:type="dxa"/>
            <w:vAlign w:val="center"/>
          </w:tcPr>
          <w:p>
            <w:pPr>
              <w:keepNext/>
              <w:keepLines/>
              <w:spacing w:line="360" w:lineRule="exact"/>
              <w:jc w:val="center"/>
              <w:outlineLvl w:val="0"/>
              <w:rPr>
                <w:sz w:val="24"/>
              </w:rPr>
            </w:pPr>
          </w:p>
        </w:tc>
        <w:tc>
          <w:tcPr>
            <w:tcW w:w="1058" w:type="dxa"/>
            <w:vAlign w:val="center"/>
          </w:tcPr>
          <w:p>
            <w:pPr>
              <w:keepNext/>
              <w:keepLines/>
              <w:spacing w:line="360" w:lineRule="exact"/>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7" w:hRule="atLeast"/>
        </w:trPr>
        <w:tc>
          <w:tcPr>
            <w:tcW w:w="13995" w:type="dxa"/>
            <w:gridSpan w:val="15"/>
            <w:vAlign w:val="center"/>
          </w:tcPr>
          <w:p>
            <w:pPr>
              <w:spacing w:line="320" w:lineRule="exact"/>
              <w:jc w:val="left"/>
              <w:rPr>
                <w:sz w:val="24"/>
              </w:rPr>
            </w:pPr>
            <w:r>
              <w:rPr>
                <w:rFonts w:hint="eastAsia"/>
                <w:sz w:val="24"/>
              </w:rPr>
              <w:t>本机构承诺上述所填写内容及所附材料真实、准确，无虚假信息，并承诺严格按照外汇管理规定开展相关业务，接受外汇局监督、管理和检查。</w:t>
            </w:r>
          </w:p>
          <w:p>
            <w:pPr>
              <w:spacing w:line="320" w:lineRule="exact"/>
              <w:jc w:val="left"/>
              <w:rPr>
                <w:sz w:val="24"/>
              </w:rPr>
            </w:pPr>
          </w:p>
          <w:p>
            <w:pPr>
              <w:spacing w:line="320" w:lineRule="exact"/>
              <w:jc w:val="center"/>
              <w:rPr>
                <w:sz w:val="24"/>
              </w:rPr>
            </w:pPr>
            <w:r>
              <w:rPr>
                <w:rFonts w:hint="eastAsia"/>
                <w:sz w:val="24"/>
              </w:rPr>
              <w:t>申请机构（签章）：</w:t>
            </w:r>
          </w:p>
          <w:p>
            <w:pPr>
              <w:spacing w:line="320" w:lineRule="exact"/>
              <w:ind w:firstLine="360" w:firstLineChars="150"/>
              <w:jc w:val="center"/>
              <w:rPr>
                <w:sz w:val="24"/>
              </w:rPr>
            </w:pPr>
            <w:r>
              <w:rPr>
                <w:rFonts w:hint="eastAsia"/>
                <w:sz w:val="24"/>
              </w:rPr>
              <w:t>年</w:t>
            </w:r>
            <w:r>
              <w:rPr>
                <w:sz w:val="24"/>
              </w:rPr>
              <w:t xml:space="preserve">   月   日</w:t>
            </w:r>
          </w:p>
        </w:tc>
      </w:tr>
    </w:tbl>
    <w:p/>
    <w:p>
      <w:pPr>
        <w:widowControl/>
        <w:jc w:val="left"/>
      </w:pPr>
      <w:r>
        <w:br w:type="page"/>
      </w:r>
    </w:p>
    <w:p>
      <w:pPr>
        <w:pStyle w:val="3"/>
        <w:spacing w:before="0" w:after="0" w:line="240" w:lineRule="auto"/>
        <w:jc w:val="center"/>
        <w:rPr>
          <w:rFonts w:ascii="Times New Roman" w:hAnsi="Times New Roman"/>
          <w:sz w:val="28"/>
          <w:szCs w:val="28"/>
        </w:rPr>
      </w:pPr>
      <w:bookmarkStart w:id="135" w:name="_Toc9966"/>
      <w:bookmarkStart w:id="136" w:name="_Toc32458"/>
      <w:bookmarkStart w:id="137" w:name="_Toc3717"/>
      <w:bookmarkStart w:id="138" w:name="_Toc11624"/>
      <w:bookmarkStart w:id="139" w:name="_Toc9949"/>
      <w:bookmarkStart w:id="140" w:name="_Toc10766"/>
      <w:bookmarkStart w:id="141" w:name="_Toc22833"/>
      <w:bookmarkStart w:id="142" w:name="_Toc23874"/>
      <w:bookmarkStart w:id="143" w:name="_Toc9236"/>
      <w:bookmarkStart w:id="144" w:name="_Toc8895"/>
      <w:bookmarkStart w:id="145" w:name="_Toc9526"/>
      <w:bookmarkStart w:id="146" w:name="_Toc2022"/>
      <w:bookmarkStart w:id="147" w:name="_Toc54703108"/>
      <w:bookmarkStart w:id="148" w:name="_Toc28159"/>
      <w:r>
        <w:rPr>
          <w:rFonts w:hint="eastAsia" w:ascii="Times New Roman" w:hAnsi="Times New Roman"/>
          <w:sz w:val="28"/>
          <w:szCs w:val="28"/>
        </w:rPr>
        <w:t>表</w:t>
      </w:r>
      <w:r>
        <w:rPr>
          <w:rFonts w:ascii="Times New Roman" w:hAnsi="Times New Roman"/>
          <w:sz w:val="28"/>
          <w:szCs w:val="28"/>
        </w:rPr>
        <w:t xml:space="preserve">31 </w:t>
      </w:r>
      <w:r>
        <w:rPr>
          <w:rFonts w:hint="eastAsia" w:ascii="Times New Roman" w:hAnsi="Times New Roman"/>
          <w:sz w:val="28"/>
          <w:szCs w:val="28"/>
        </w:rPr>
        <w:t>境外机构境内发行债券信息报告表</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tbl>
      <w:tblPr>
        <w:tblStyle w:val="42"/>
        <w:tblW w:w="138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0"/>
        <w:gridCol w:w="139"/>
        <w:gridCol w:w="1846"/>
        <w:gridCol w:w="521"/>
        <w:gridCol w:w="2228"/>
        <w:gridCol w:w="2367"/>
        <w:gridCol w:w="2228"/>
        <w:gridCol w:w="2646"/>
        <w:gridCol w:w="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6" w:type="dxa"/>
          <w:trHeight w:val="18" w:hRule="atLeast"/>
          <w:jc w:val="center"/>
        </w:trPr>
        <w:tc>
          <w:tcPr>
            <w:tcW w:w="13855" w:type="dxa"/>
            <w:gridSpan w:val="8"/>
            <w:vAlign w:val="center"/>
          </w:tcPr>
          <w:p>
            <w:pPr>
              <w:spacing w:line="400" w:lineRule="exact"/>
              <w:jc w:val="left"/>
              <w:rPr>
                <w:b/>
                <w:bCs/>
                <w:sz w:val="24"/>
                <w:szCs w:val="28"/>
              </w:rPr>
            </w:pPr>
            <w:r>
              <w:rPr>
                <w:rFonts w:hint="eastAsia"/>
                <w:b/>
                <w:bCs/>
                <w:sz w:val="24"/>
                <w:szCs w:val="28"/>
              </w:rPr>
              <w:t>一、境外发行人基本信息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6" w:type="dxa"/>
          <w:cantSplit/>
          <w:trHeight w:val="18" w:hRule="atLeast"/>
          <w:jc w:val="center"/>
        </w:trPr>
        <w:tc>
          <w:tcPr>
            <w:tcW w:w="1880" w:type="dxa"/>
            <w:vMerge w:val="restart"/>
            <w:vAlign w:val="center"/>
          </w:tcPr>
          <w:p>
            <w:pPr>
              <w:spacing w:line="400" w:lineRule="exact"/>
              <w:jc w:val="center"/>
              <w:rPr>
                <w:b/>
                <w:bCs/>
                <w:sz w:val="24"/>
                <w:szCs w:val="28"/>
              </w:rPr>
            </w:pPr>
            <w:r>
              <w:rPr>
                <w:rFonts w:hint="eastAsia"/>
                <w:sz w:val="24"/>
                <w:szCs w:val="28"/>
              </w:rPr>
              <w:t>机构名称</w:t>
            </w:r>
          </w:p>
        </w:tc>
        <w:tc>
          <w:tcPr>
            <w:tcW w:w="1985" w:type="dxa"/>
            <w:gridSpan w:val="2"/>
            <w:vAlign w:val="center"/>
          </w:tcPr>
          <w:p>
            <w:pPr>
              <w:spacing w:line="400" w:lineRule="exact"/>
              <w:jc w:val="center"/>
              <w:rPr>
                <w:b/>
                <w:bCs/>
                <w:sz w:val="24"/>
                <w:szCs w:val="28"/>
              </w:rPr>
            </w:pPr>
            <w:r>
              <w:rPr>
                <w:rFonts w:hint="eastAsia"/>
                <w:sz w:val="24"/>
                <w:szCs w:val="28"/>
              </w:rPr>
              <w:t>中文</w:t>
            </w:r>
          </w:p>
        </w:tc>
        <w:tc>
          <w:tcPr>
            <w:tcW w:w="9990" w:type="dxa"/>
            <w:gridSpan w:val="5"/>
            <w:vAlign w:val="center"/>
          </w:tcPr>
          <w:p>
            <w:pPr>
              <w:keepNext/>
              <w:keepLines/>
              <w:spacing w:line="400" w:lineRule="exact"/>
              <w:jc w:val="center"/>
              <w:outlineLvl w:val="0"/>
              <w:rPr>
                <w:b/>
                <w:bCs/>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6" w:type="dxa"/>
          <w:cantSplit/>
          <w:trHeight w:val="18" w:hRule="atLeast"/>
          <w:jc w:val="center"/>
        </w:trPr>
        <w:tc>
          <w:tcPr>
            <w:tcW w:w="1880" w:type="dxa"/>
            <w:vMerge w:val="continue"/>
            <w:vAlign w:val="center"/>
          </w:tcPr>
          <w:p>
            <w:pPr>
              <w:keepNext/>
              <w:keepLines/>
              <w:spacing w:line="400" w:lineRule="exact"/>
              <w:jc w:val="center"/>
              <w:outlineLvl w:val="0"/>
              <w:rPr>
                <w:b/>
                <w:bCs/>
                <w:sz w:val="24"/>
                <w:szCs w:val="28"/>
              </w:rPr>
            </w:pPr>
          </w:p>
        </w:tc>
        <w:tc>
          <w:tcPr>
            <w:tcW w:w="1985" w:type="dxa"/>
            <w:gridSpan w:val="2"/>
            <w:vAlign w:val="center"/>
          </w:tcPr>
          <w:p>
            <w:pPr>
              <w:spacing w:line="400" w:lineRule="exact"/>
              <w:jc w:val="center"/>
              <w:rPr>
                <w:b/>
                <w:bCs/>
                <w:sz w:val="24"/>
                <w:szCs w:val="28"/>
              </w:rPr>
            </w:pPr>
            <w:r>
              <w:rPr>
                <w:rFonts w:hint="eastAsia"/>
                <w:sz w:val="24"/>
                <w:szCs w:val="28"/>
              </w:rPr>
              <w:t>英文</w:t>
            </w:r>
          </w:p>
        </w:tc>
        <w:tc>
          <w:tcPr>
            <w:tcW w:w="9990" w:type="dxa"/>
            <w:gridSpan w:val="5"/>
            <w:vAlign w:val="center"/>
          </w:tcPr>
          <w:p>
            <w:pPr>
              <w:keepNext/>
              <w:keepLines/>
              <w:spacing w:line="400" w:lineRule="exact"/>
              <w:jc w:val="center"/>
              <w:outlineLvl w:val="0"/>
              <w:rPr>
                <w:b/>
                <w:bCs/>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6" w:type="dxa"/>
          <w:trHeight w:val="18" w:hRule="atLeast"/>
          <w:jc w:val="center"/>
        </w:trPr>
        <w:tc>
          <w:tcPr>
            <w:tcW w:w="1880" w:type="dxa"/>
            <w:vAlign w:val="center"/>
          </w:tcPr>
          <w:p>
            <w:pPr>
              <w:spacing w:line="400" w:lineRule="exact"/>
              <w:jc w:val="center"/>
              <w:rPr>
                <w:sz w:val="24"/>
                <w:szCs w:val="28"/>
              </w:rPr>
            </w:pPr>
            <w:r>
              <w:rPr>
                <w:rFonts w:hint="eastAsia"/>
                <w:sz w:val="24"/>
                <w:szCs w:val="28"/>
              </w:rPr>
              <w:t>机构</w:t>
            </w:r>
          </w:p>
        </w:tc>
        <w:tc>
          <w:tcPr>
            <w:tcW w:w="4734" w:type="dxa"/>
            <w:gridSpan w:val="4"/>
            <w:vAlign w:val="center"/>
          </w:tcPr>
          <w:p>
            <w:pPr>
              <w:keepNext/>
              <w:keepLines/>
              <w:spacing w:line="400" w:lineRule="exact"/>
              <w:jc w:val="center"/>
              <w:outlineLvl w:val="0"/>
              <w:rPr>
                <w:sz w:val="24"/>
                <w:szCs w:val="28"/>
              </w:rPr>
            </w:pPr>
          </w:p>
        </w:tc>
        <w:tc>
          <w:tcPr>
            <w:tcW w:w="2367" w:type="dxa"/>
            <w:vAlign w:val="center"/>
          </w:tcPr>
          <w:p>
            <w:pPr>
              <w:spacing w:line="400" w:lineRule="exact"/>
              <w:jc w:val="center"/>
              <w:rPr>
                <w:sz w:val="24"/>
                <w:szCs w:val="28"/>
              </w:rPr>
            </w:pPr>
            <w:r>
              <w:rPr>
                <w:rFonts w:hint="eastAsia"/>
                <w:sz w:val="24"/>
                <w:szCs w:val="28"/>
              </w:rPr>
              <w:t>特殊机构赋码</w:t>
            </w:r>
          </w:p>
        </w:tc>
        <w:tc>
          <w:tcPr>
            <w:tcW w:w="4874" w:type="dxa"/>
            <w:gridSpan w:val="2"/>
            <w:vAlign w:val="center"/>
          </w:tcPr>
          <w:p>
            <w:pPr>
              <w:keepNext/>
              <w:keepLines/>
              <w:spacing w:line="400" w:lineRule="exact"/>
              <w:jc w:val="center"/>
              <w:outlineLvl w:val="0"/>
              <w:rPr>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6" w:type="dxa"/>
          <w:trHeight w:val="18" w:hRule="atLeast"/>
          <w:jc w:val="center"/>
        </w:trPr>
        <w:tc>
          <w:tcPr>
            <w:tcW w:w="1880" w:type="dxa"/>
            <w:vAlign w:val="center"/>
          </w:tcPr>
          <w:p>
            <w:pPr>
              <w:spacing w:line="400" w:lineRule="exact"/>
              <w:jc w:val="center"/>
              <w:rPr>
                <w:sz w:val="24"/>
                <w:szCs w:val="28"/>
              </w:rPr>
            </w:pPr>
            <w:r>
              <w:rPr>
                <w:rFonts w:hint="eastAsia"/>
                <w:sz w:val="24"/>
                <w:szCs w:val="28"/>
              </w:rPr>
              <w:t>主报告行</w:t>
            </w:r>
          </w:p>
        </w:tc>
        <w:tc>
          <w:tcPr>
            <w:tcW w:w="4734" w:type="dxa"/>
            <w:gridSpan w:val="4"/>
            <w:vAlign w:val="center"/>
          </w:tcPr>
          <w:p>
            <w:pPr>
              <w:keepNext/>
              <w:keepLines/>
              <w:spacing w:line="400" w:lineRule="exact"/>
              <w:jc w:val="center"/>
              <w:outlineLvl w:val="0"/>
              <w:rPr>
                <w:sz w:val="24"/>
                <w:szCs w:val="28"/>
              </w:rPr>
            </w:pPr>
          </w:p>
        </w:tc>
        <w:tc>
          <w:tcPr>
            <w:tcW w:w="2367" w:type="dxa"/>
            <w:vAlign w:val="center"/>
          </w:tcPr>
          <w:p>
            <w:pPr>
              <w:spacing w:line="400" w:lineRule="exact"/>
              <w:jc w:val="center"/>
              <w:rPr>
                <w:sz w:val="24"/>
                <w:szCs w:val="28"/>
              </w:rPr>
            </w:pPr>
            <w:r>
              <w:rPr>
                <w:rFonts w:hint="eastAsia"/>
                <w:sz w:val="24"/>
                <w:szCs w:val="28"/>
              </w:rPr>
              <w:t>金融机构标识码</w:t>
            </w:r>
          </w:p>
        </w:tc>
        <w:tc>
          <w:tcPr>
            <w:tcW w:w="4874" w:type="dxa"/>
            <w:gridSpan w:val="2"/>
            <w:vAlign w:val="center"/>
          </w:tcPr>
          <w:p>
            <w:pPr>
              <w:keepNext/>
              <w:keepLines/>
              <w:spacing w:line="400" w:lineRule="exact"/>
              <w:jc w:val="center"/>
              <w:outlineLvl w:val="0"/>
              <w:rPr>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6" w:type="dxa"/>
          <w:trHeight w:val="18" w:hRule="atLeast"/>
          <w:jc w:val="center"/>
        </w:trPr>
        <w:tc>
          <w:tcPr>
            <w:tcW w:w="13855" w:type="dxa"/>
            <w:gridSpan w:val="8"/>
            <w:vAlign w:val="center"/>
          </w:tcPr>
          <w:p>
            <w:pPr>
              <w:spacing w:line="400" w:lineRule="exact"/>
              <w:jc w:val="left"/>
              <w:rPr>
                <w:b/>
                <w:bCs/>
                <w:sz w:val="24"/>
                <w:szCs w:val="28"/>
              </w:rPr>
            </w:pPr>
            <w:r>
              <w:rPr>
                <w:rFonts w:hint="eastAsia"/>
                <w:b/>
                <w:bCs/>
                <w:sz w:val="24"/>
                <w:szCs w:val="28"/>
              </w:rPr>
              <w:t>二、境外机构境内发行债券信息</w:t>
            </w:r>
            <w:r>
              <w:rPr>
                <w:b/>
                <w:bCs/>
                <w:sz w:val="24"/>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6" w:type="dxa"/>
          <w:trHeight w:val="18" w:hRule="atLeast"/>
          <w:jc w:val="center"/>
        </w:trPr>
        <w:tc>
          <w:tcPr>
            <w:tcW w:w="2019" w:type="dxa"/>
            <w:gridSpan w:val="2"/>
            <w:vAlign w:val="center"/>
          </w:tcPr>
          <w:p>
            <w:pPr>
              <w:spacing w:line="400" w:lineRule="exact"/>
              <w:jc w:val="center"/>
              <w:rPr>
                <w:sz w:val="24"/>
                <w:szCs w:val="28"/>
              </w:rPr>
            </w:pPr>
            <w:r>
              <w:rPr>
                <w:rFonts w:hint="eastAsia"/>
                <w:sz w:val="24"/>
                <w:szCs w:val="28"/>
              </w:rPr>
              <w:t>债券发行类型</w:t>
            </w:r>
          </w:p>
        </w:tc>
        <w:tc>
          <w:tcPr>
            <w:tcW w:w="4595" w:type="dxa"/>
            <w:gridSpan w:val="3"/>
            <w:vAlign w:val="center"/>
          </w:tcPr>
          <w:p>
            <w:pPr>
              <w:spacing w:line="400" w:lineRule="exact"/>
              <w:jc w:val="center"/>
              <w:rPr>
                <w:sz w:val="24"/>
                <w:szCs w:val="28"/>
              </w:rPr>
            </w:pPr>
            <w:r>
              <w:rPr>
                <w:rFonts w:hint="eastAsia"/>
                <w:sz w:val="24"/>
                <w:szCs w:val="28"/>
              </w:rPr>
              <w:t>交易所公开□交易所非公开□银行间□</w:t>
            </w:r>
          </w:p>
        </w:tc>
        <w:tc>
          <w:tcPr>
            <w:tcW w:w="2367" w:type="dxa"/>
            <w:vAlign w:val="center"/>
          </w:tcPr>
          <w:p>
            <w:pPr>
              <w:spacing w:line="400" w:lineRule="exact"/>
              <w:jc w:val="center"/>
              <w:rPr>
                <w:sz w:val="24"/>
                <w:szCs w:val="28"/>
              </w:rPr>
            </w:pPr>
            <w:r>
              <w:rPr>
                <w:rFonts w:hint="eastAsia"/>
                <w:sz w:val="24"/>
                <w:szCs w:val="28"/>
              </w:rPr>
              <w:t>债券名称</w:t>
            </w:r>
          </w:p>
        </w:tc>
        <w:tc>
          <w:tcPr>
            <w:tcW w:w="4874" w:type="dxa"/>
            <w:gridSpan w:val="2"/>
            <w:vAlign w:val="center"/>
          </w:tcPr>
          <w:p>
            <w:pPr>
              <w:keepNext/>
              <w:keepLines/>
              <w:spacing w:line="400" w:lineRule="exact"/>
              <w:jc w:val="center"/>
              <w:outlineLvl w:val="0"/>
              <w:rPr>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6" w:type="dxa"/>
          <w:trHeight w:val="18" w:hRule="atLeast"/>
          <w:jc w:val="center"/>
        </w:trPr>
        <w:tc>
          <w:tcPr>
            <w:tcW w:w="2019" w:type="dxa"/>
            <w:gridSpan w:val="2"/>
            <w:vAlign w:val="center"/>
          </w:tcPr>
          <w:p>
            <w:pPr>
              <w:spacing w:line="400" w:lineRule="exact"/>
              <w:jc w:val="center"/>
              <w:rPr>
                <w:sz w:val="24"/>
                <w:szCs w:val="28"/>
              </w:rPr>
            </w:pPr>
            <w:r>
              <w:rPr>
                <w:rFonts w:hint="eastAsia"/>
                <w:sz w:val="24"/>
                <w:szCs w:val="28"/>
              </w:rPr>
              <w:t>批文号</w:t>
            </w:r>
          </w:p>
        </w:tc>
        <w:tc>
          <w:tcPr>
            <w:tcW w:w="4595" w:type="dxa"/>
            <w:gridSpan w:val="3"/>
            <w:vAlign w:val="center"/>
          </w:tcPr>
          <w:p>
            <w:pPr>
              <w:keepNext/>
              <w:keepLines/>
              <w:spacing w:line="400" w:lineRule="exact"/>
              <w:jc w:val="center"/>
              <w:outlineLvl w:val="0"/>
              <w:rPr>
                <w:sz w:val="24"/>
                <w:szCs w:val="28"/>
              </w:rPr>
            </w:pPr>
          </w:p>
        </w:tc>
        <w:tc>
          <w:tcPr>
            <w:tcW w:w="2367" w:type="dxa"/>
            <w:vAlign w:val="center"/>
          </w:tcPr>
          <w:p>
            <w:pPr>
              <w:spacing w:line="400" w:lineRule="exact"/>
              <w:jc w:val="center"/>
              <w:rPr>
                <w:sz w:val="24"/>
                <w:szCs w:val="28"/>
              </w:rPr>
            </w:pPr>
            <w:r>
              <w:rPr>
                <w:rFonts w:hint="eastAsia"/>
                <w:sz w:val="24"/>
                <w:szCs w:val="28"/>
              </w:rPr>
              <w:t>拟上市</w:t>
            </w:r>
            <w:r>
              <w:rPr>
                <w:sz w:val="24"/>
                <w:szCs w:val="28"/>
              </w:rPr>
              <w:t>/</w:t>
            </w:r>
            <w:r>
              <w:rPr>
                <w:rFonts w:hint="eastAsia"/>
                <w:sz w:val="24"/>
                <w:szCs w:val="28"/>
              </w:rPr>
              <w:t>挂牌日期</w:t>
            </w:r>
          </w:p>
        </w:tc>
        <w:tc>
          <w:tcPr>
            <w:tcW w:w="4874" w:type="dxa"/>
            <w:gridSpan w:val="2"/>
            <w:vAlign w:val="center"/>
          </w:tcPr>
          <w:p>
            <w:pPr>
              <w:keepNext/>
              <w:keepLines/>
              <w:spacing w:line="400" w:lineRule="exact"/>
              <w:jc w:val="center"/>
              <w:outlineLvl w:val="0"/>
              <w:rPr>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6" w:type="dxa"/>
          <w:trHeight w:val="18" w:hRule="atLeast"/>
          <w:jc w:val="center"/>
        </w:trPr>
        <w:tc>
          <w:tcPr>
            <w:tcW w:w="2019" w:type="dxa"/>
            <w:gridSpan w:val="2"/>
            <w:vAlign w:val="center"/>
          </w:tcPr>
          <w:p>
            <w:pPr>
              <w:spacing w:line="400" w:lineRule="exact"/>
              <w:jc w:val="center"/>
              <w:rPr>
                <w:sz w:val="24"/>
                <w:szCs w:val="28"/>
              </w:rPr>
            </w:pPr>
            <w:r>
              <w:rPr>
                <w:rFonts w:hint="eastAsia"/>
                <w:sz w:val="24"/>
                <w:szCs w:val="28"/>
              </w:rPr>
              <w:t>计价币种</w:t>
            </w:r>
          </w:p>
        </w:tc>
        <w:tc>
          <w:tcPr>
            <w:tcW w:w="4595" w:type="dxa"/>
            <w:gridSpan w:val="3"/>
            <w:vAlign w:val="center"/>
          </w:tcPr>
          <w:p>
            <w:pPr>
              <w:keepNext/>
              <w:keepLines/>
              <w:spacing w:line="400" w:lineRule="exact"/>
              <w:jc w:val="center"/>
              <w:outlineLvl w:val="0"/>
              <w:rPr>
                <w:sz w:val="24"/>
                <w:szCs w:val="28"/>
              </w:rPr>
            </w:pPr>
          </w:p>
        </w:tc>
        <w:tc>
          <w:tcPr>
            <w:tcW w:w="2367" w:type="dxa"/>
            <w:vAlign w:val="center"/>
          </w:tcPr>
          <w:p>
            <w:pPr>
              <w:spacing w:line="400" w:lineRule="exact"/>
              <w:jc w:val="center"/>
              <w:rPr>
                <w:sz w:val="24"/>
                <w:szCs w:val="28"/>
              </w:rPr>
            </w:pPr>
            <w:r>
              <w:rPr>
                <w:rFonts w:hint="eastAsia"/>
                <w:sz w:val="24"/>
                <w:szCs w:val="28"/>
              </w:rPr>
              <w:t>拟发行总量（计价币种）</w:t>
            </w:r>
          </w:p>
        </w:tc>
        <w:tc>
          <w:tcPr>
            <w:tcW w:w="4874" w:type="dxa"/>
            <w:gridSpan w:val="2"/>
            <w:vAlign w:val="center"/>
          </w:tcPr>
          <w:p>
            <w:pPr>
              <w:keepNext/>
              <w:keepLines/>
              <w:spacing w:line="400" w:lineRule="exact"/>
              <w:jc w:val="center"/>
              <w:outlineLvl w:val="0"/>
              <w:rPr>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6" w:type="dxa"/>
          <w:trHeight w:val="18" w:hRule="atLeast"/>
          <w:jc w:val="center"/>
        </w:trPr>
        <w:tc>
          <w:tcPr>
            <w:tcW w:w="2019" w:type="dxa"/>
            <w:gridSpan w:val="2"/>
            <w:vAlign w:val="center"/>
          </w:tcPr>
          <w:p>
            <w:pPr>
              <w:spacing w:line="400" w:lineRule="exact"/>
              <w:jc w:val="center"/>
              <w:rPr>
                <w:sz w:val="24"/>
                <w:szCs w:val="28"/>
              </w:rPr>
            </w:pPr>
            <w:r>
              <w:rPr>
                <w:rFonts w:hint="eastAsia"/>
                <w:sz w:val="24"/>
                <w:szCs w:val="28"/>
              </w:rPr>
              <w:t>结算币种</w:t>
            </w:r>
          </w:p>
        </w:tc>
        <w:tc>
          <w:tcPr>
            <w:tcW w:w="2367" w:type="dxa"/>
            <w:gridSpan w:val="2"/>
            <w:vAlign w:val="center"/>
          </w:tcPr>
          <w:p>
            <w:pPr>
              <w:keepNext/>
              <w:keepLines/>
              <w:spacing w:line="400" w:lineRule="exact"/>
              <w:jc w:val="center"/>
              <w:outlineLvl w:val="0"/>
              <w:rPr>
                <w:sz w:val="24"/>
                <w:szCs w:val="28"/>
              </w:rPr>
            </w:pPr>
          </w:p>
        </w:tc>
        <w:tc>
          <w:tcPr>
            <w:tcW w:w="2228" w:type="dxa"/>
            <w:vAlign w:val="center"/>
          </w:tcPr>
          <w:p>
            <w:pPr>
              <w:spacing w:line="400" w:lineRule="exact"/>
              <w:jc w:val="center"/>
              <w:rPr>
                <w:sz w:val="24"/>
                <w:szCs w:val="28"/>
              </w:rPr>
            </w:pPr>
            <w:r>
              <w:rPr>
                <w:rFonts w:hint="eastAsia"/>
                <w:sz w:val="24"/>
                <w:szCs w:val="28"/>
              </w:rPr>
              <w:t>拟发行总量（结算币种）</w:t>
            </w:r>
          </w:p>
        </w:tc>
        <w:tc>
          <w:tcPr>
            <w:tcW w:w="2367" w:type="dxa"/>
            <w:vAlign w:val="center"/>
          </w:tcPr>
          <w:p>
            <w:pPr>
              <w:keepNext/>
              <w:keepLines/>
              <w:spacing w:line="400" w:lineRule="exact"/>
              <w:jc w:val="center"/>
              <w:outlineLvl w:val="0"/>
              <w:rPr>
                <w:sz w:val="24"/>
                <w:szCs w:val="28"/>
              </w:rPr>
            </w:pPr>
          </w:p>
        </w:tc>
        <w:tc>
          <w:tcPr>
            <w:tcW w:w="2228" w:type="dxa"/>
            <w:vAlign w:val="center"/>
          </w:tcPr>
          <w:p>
            <w:pPr>
              <w:spacing w:line="400" w:lineRule="exact"/>
              <w:jc w:val="center"/>
              <w:rPr>
                <w:sz w:val="24"/>
                <w:szCs w:val="28"/>
              </w:rPr>
            </w:pPr>
            <w:r>
              <w:rPr>
                <w:rFonts w:hint="eastAsia"/>
                <w:sz w:val="24"/>
                <w:szCs w:val="28"/>
              </w:rPr>
              <w:t>拟留存境内金额（结算币种）</w:t>
            </w:r>
          </w:p>
        </w:tc>
        <w:tc>
          <w:tcPr>
            <w:tcW w:w="2646" w:type="dxa"/>
            <w:vAlign w:val="center"/>
          </w:tcPr>
          <w:p>
            <w:pPr>
              <w:keepNext/>
              <w:keepLines/>
              <w:spacing w:line="400" w:lineRule="exact"/>
              <w:jc w:val="center"/>
              <w:outlineLvl w:val="0"/>
              <w:rPr>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6" w:type="dxa"/>
          <w:trHeight w:val="18" w:hRule="atLeast"/>
          <w:jc w:val="center"/>
        </w:trPr>
        <w:tc>
          <w:tcPr>
            <w:tcW w:w="2019" w:type="dxa"/>
            <w:gridSpan w:val="2"/>
            <w:vAlign w:val="center"/>
          </w:tcPr>
          <w:p>
            <w:pPr>
              <w:spacing w:line="400" w:lineRule="exact"/>
              <w:jc w:val="center"/>
              <w:rPr>
                <w:sz w:val="24"/>
                <w:szCs w:val="28"/>
              </w:rPr>
            </w:pPr>
            <w:r>
              <w:rPr>
                <w:rFonts w:hint="eastAsia"/>
                <w:sz w:val="24"/>
                <w:szCs w:val="28"/>
              </w:rPr>
              <w:t>拟结汇金额（结算币种）</w:t>
            </w:r>
          </w:p>
        </w:tc>
        <w:tc>
          <w:tcPr>
            <w:tcW w:w="2367" w:type="dxa"/>
            <w:gridSpan w:val="2"/>
            <w:vAlign w:val="center"/>
          </w:tcPr>
          <w:p>
            <w:pPr>
              <w:keepNext/>
              <w:keepLines/>
              <w:spacing w:line="400" w:lineRule="exact"/>
              <w:jc w:val="center"/>
              <w:outlineLvl w:val="0"/>
              <w:rPr>
                <w:sz w:val="24"/>
                <w:szCs w:val="28"/>
              </w:rPr>
            </w:pPr>
          </w:p>
        </w:tc>
        <w:tc>
          <w:tcPr>
            <w:tcW w:w="2228" w:type="dxa"/>
            <w:vAlign w:val="center"/>
          </w:tcPr>
          <w:p>
            <w:pPr>
              <w:spacing w:line="400" w:lineRule="exact"/>
              <w:jc w:val="center"/>
              <w:rPr>
                <w:sz w:val="24"/>
                <w:szCs w:val="28"/>
              </w:rPr>
            </w:pPr>
            <w:r>
              <w:rPr>
                <w:rFonts w:hint="eastAsia"/>
                <w:sz w:val="24"/>
                <w:szCs w:val="28"/>
              </w:rPr>
              <w:t>拟汇出境外金额（结算币种）</w:t>
            </w:r>
          </w:p>
        </w:tc>
        <w:tc>
          <w:tcPr>
            <w:tcW w:w="2367" w:type="dxa"/>
            <w:vAlign w:val="center"/>
          </w:tcPr>
          <w:p>
            <w:pPr>
              <w:keepNext/>
              <w:keepLines/>
              <w:spacing w:line="400" w:lineRule="exact"/>
              <w:jc w:val="center"/>
              <w:outlineLvl w:val="0"/>
              <w:rPr>
                <w:sz w:val="24"/>
                <w:szCs w:val="28"/>
              </w:rPr>
            </w:pPr>
          </w:p>
        </w:tc>
        <w:tc>
          <w:tcPr>
            <w:tcW w:w="2228" w:type="dxa"/>
            <w:vAlign w:val="center"/>
          </w:tcPr>
          <w:p>
            <w:pPr>
              <w:spacing w:line="400" w:lineRule="exact"/>
              <w:jc w:val="center"/>
              <w:rPr>
                <w:sz w:val="24"/>
                <w:szCs w:val="28"/>
              </w:rPr>
            </w:pPr>
            <w:r>
              <w:rPr>
                <w:rFonts w:hint="eastAsia"/>
                <w:sz w:val="24"/>
                <w:szCs w:val="28"/>
              </w:rPr>
              <w:t>其中：拟购汇金额（结算币种）</w:t>
            </w:r>
          </w:p>
        </w:tc>
        <w:tc>
          <w:tcPr>
            <w:tcW w:w="2646" w:type="dxa"/>
            <w:vAlign w:val="center"/>
          </w:tcPr>
          <w:p>
            <w:pPr>
              <w:keepNext/>
              <w:keepLines/>
              <w:spacing w:line="400" w:lineRule="exact"/>
              <w:jc w:val="center"/>
              <w:outlineLvl w:val="0"/>
              <w:rPr>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8" w:hRule="atLeast"/>
          <w:jc w:val="center"/>
        </w:trPr>
        <w:tc>
          <w:tcPr>
            <w:tcW w:w="13891" w:type="dxa"/>
            <w:gridSpan w:val="9"/>
            <w:vAlign w:val="center"/>
          </w:tcPr>
          <w:p>
            <w:pPr>
              <w:spacing w:line="400" w:lineRule="exact"/>
              <w:ind w:firstLine="480" w:firstLineChars="200"/>
              <w:jc w:val="left"/>
              <w:rPr>
                <w:sz w:val="24"/>
                <w:szCs w:val="28"/>
              </w:rPr>
            </w:pPr>
            <w:r>
              <w:rPr>
                <w:rFonts w:hint="eastAsia"/>
                <w:sz w:val="24"/>
                <w:szCs w:val="28"/>
              </w:rPr>
              <w:t>本机构承诺上述所填写内容及所附材料真实、准确，无虚假信息，并承诺严格按照外汇管理规定开展相关业务，接受外汇局监督、管理和检查。</w:t>
            </w:r>
          </w:p>
          <w:p>
            <w:pPr>
              <w:spacing w:line="400" w:lineRule="exact"/>
              <w:jc w:val="center"/>
              <w:rPr>
                <w:sz w:val="24"/>
                <w:szCs w:val="28"/>
              </w:rPr>
            </w:pPr>
            <w:r>
              <w:rPr>
                <w:rFonts w:hint="eastAsia"/>
                <w:sz w:val="24"/>
                <w:szCs w:val="28"/>
              </w:rPr>
              <w:t>发行人（签章）：</w:t>
            </w:r>
          </w:p>
          <w:p>
            <w:pPr>
              <w:spacing w:line="400" w:lineRule="exact"/>
              <w:jc w:val="center"/>
              <w:rPr>
                <w:sz w:val="24"/>
                <w:szCs w:val="28"/>
              </w:rPr>
            </w:pPr>
            <w:r>
              <w:rPr>
                <w:sz w:val="24"/>
                <w:szCs w:val="28"/>
              </w:rPr>
              <w:t xml:space="preserve">      年  月  日</w:t>
            </w:r>
          </w:p>
        </w:tc>
      </w:tr>
    </w:tbl>
    <w:p/>
    <w:sectPr>
      <w:pgSz w:w="16838" w:h="11906" w:orient="landscape"/>
      <w:pgMar w:top="1797" w:right="1440" w:bottom="1797" w:left="1440" w:header="851" w:footer="992" w:gutter="0"/>
      <w:cols w:space="720" w:num="1"/>
      <w:formProt w:val="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华文仿宋">
    <w:altName w:val="仿宋"/>
    <w:panose1 w:val="02010600040101010101"/>
    <w:charset w:val="86"/>
    <w:family w:val="auto"/>
    <w:pitch w:val="default"/>
    <w:sig w:usb0="00000287" w:usb1="080F0000" w:usb2="00000010" w:usb3="00000000" w:csb0="0004009F" w:csb1="00000000"/>
  </w:font>
  <w:font w:name="华文楷体">
    <w:altName w:val="宋体"/>
    <w:panose1 w:val="02010600040101010101"/>
    <w:charset w:val="86"/>
    <w:family w:val="auto"/>
    <w:pitch w:val="default"/>
    <w:sig w:usb0="00000287" w:usb1="080F0000" w:usb2="00000010" w:usb3="00000000" w:csb0="0004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 PAGE   \* MERGEFORMAT </w:instrText>
    </w:r>
    <w:r>
      <w:fldChar w:fldCharType="separate"/>
    </w:r>
    <w:r>
      <w:rPr>
        <w:lang w:val="zh-CN"/>
      </w:rPr>
      <w:t>129</w:t>
    </w:r>
    <w:r>
      <w:rPr>
        <w:lang w:val="zh-CN"/>
      </w:rP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 PAGE   \* MERGEFORMAT </w:instrText>
    </w:r>
    <w:r>
      <w:fldChar w:fldCharType="separate"/>
    </w:r>
    <w:r>
      <w:rPr>
        <w:lang w:val="zh-CN"/>
      </w:rPr>
      <w:t>3</w:t>
    </w:r>
    <w:r>
      <w:rPr>
        <w:lang w:val="zh-CN"/>
      </w:rPr>
      <w:fldChar w:fldCharType="end"/>
    </w: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 PAGE   \* MERGEFORMAT </w:instrText>
    </w:r>
    <w:r>
      <w:fldChar w:fldCharType="separate"/>
    </w:r>
    <w:r>
      <w:rPr>
        <w:lang w:val="zh-CN"/>
      </w:rPr>
      <w:t>159</w:t>
    </w:r>
    <w:r>
      <w:rPr>
        <w:lang w:val="zh-CN"/>
      </w:rPr>
      <w:fldChar w:fldCharType="end"/>
    </w:r>
  </w:p>
  <w:p>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26"/>
      </w:pPr>
      <w:r>
        <w:rPr>
          <w:rStyle w:val="41"/>
        </w:rPr>
        <w:footnoteRef/>
      </w:r>
      <w:r>
        <w:rPr>
          <w:rFonts w:hint="eastAsia"/>
        </w:rPr>
        <w:t>外币跨境融资以签约日的汇率水平折算。</w:t>
      </w:r>
    </w:p>
  </w:footnote>
  <w:footnote w:id="1">
    <w:p>
      <w:pPr>
        <w:pStyle w:val="26"/>
      </w:pPr>
      <w:r>
        <w:rPr>
          <w:rStyle w:val="41"/>
        </w:rPr>
        <w:footnoteRef/>
      </w:r>
      <w:r>
        <w:rPr>
          <w:rFonts w:hint="eastAsia"/>
        </w:rPr>
        <w:t>债务人类型请按以下分类填写：中资企业、外资企业。</w:t>
      </w:r>
    </w:p>
  </w:footnote>
  <w:footnote w:id="2">
    <w:p>
      <w:pPr>
        <w:pStyle w:val="26"/>
      </w:pPr>
      <w:r>
        <w:rPr>
          <w:rStyle w:val="41"/>
        </w:rPr>
        <w:footnoteRef/>
      </w:r>
      <w:r>
        <w:rPr>
          <w:rFonts w:hint="eastAsia"/>
        </w:rPr>
        <w:t>根据债务人上年度或最新的经审计的会计报表填写。</w:t>
      </w:r>
    </w:p>
  </w:footnote>
  <w:footnote w:id="3">
    <w:p>
      <w:pPr>
        <w:pStyle w:val="26"/>
      </w:pPr>
      <w:r>
        <w:rPr>
          <w:rStyle w:val="41"/>
        </w:rPr>
        <w:footnoteRef/>
      </w:r>
      <w:r>
        <w:rPr>
          <w:rFonts w:hint="eastAsia"/>
        </w:rPr>
        <w:t>跨境融资风险加权余额上限=净资产×外债杠杆率×宏观审慎调节参数。其中，宏观审慎调节参数的初始值设定为1.25，外债杠杆率初始值设定为2。</w:t>
      </w:r>
    </w:p>
  </w:footnote>
  <w:footnote w:id="4">
    <w:p>
      <w:pPr>
        <w:pStyle w:val="26"/>
      </w:pPr>
      <w:r>
        <w:rPr>
          <w:rStyle w:val="41"/>
        </w:rPr>
        <w:footnoteRef/>
      </w:r>
      <w:r>
        <w:rPr>
          <w:rFonts w:hint="eastAsia"/>
        </w:rPr>
        <w:t>纳入计算的中长期外债余额= 中长期现有外债余额 + 中长期本笔外债签约额</w:t>
      </w:r>
      <w:r>
        <w:t>–</w:t>
      </w:r>
      <w:r>
        <w:rPr>
          <w:rFonts w:hint="eastAsia"/>
        </w:rPr>
        <w:t>不纳入计算的业务类型的中长期外债余额。纳入计算的短期外债和外币外债余额参照此公式计算。</w:t>
      </w:r>
    </w:p>
  </w:footnote>
  <w:footnote w:id="5">
    <w:p>
      <w:pPr>
        <w:pStyle w:val="26"/>
      </w:pPr>
      <w:r>
        <w:rPr>
          <w:rStyle w:val="41"/>
        </w:rPr>
        <w:footnoteRef/>
      </w:r>
      <w:r>
        <w:rPr>
          <w:rFonts w:hint="eastAsia"/>
        </w:rPr>
        <w:t>跨境融资风险加权余额=纳入计算的中长期外债余额×中长期外债期限风险转换因子+纳入计算的短期外债余额×短期外债期限风险转换因子+纳入计算的外币外债余额×汇率风险折算因子。其中，中长期、短期外债期限风险转换因子分别为1、1.5；汇率风险折算因子为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
    <w:nsid w:val="00000007"/>
    <w:multiLevelType w:val="singleLevel"/>
    <w:tmpl w:val="00000007"/>
    <w:lvl w:ilvl="0" w:tentative="1">
      <w:start w:val="1"/>
      <w:numFmt w:val="decimal"/>
      <w:suff w:val="nothing"/>
      <w:lvlText w:val="%1."/>
      <w:lvlJc w:val="left"/>
      <w:rPr>
        <w:rFonts w:ascii="宋体" w:hAnsi="宋体" w:eastAsia="宋体"/>
      </w:rPr>
    </w:lvl>
  </w:abstractNum>
  <w:num w:numId="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34D3E"/>
    <w:rsid w:val="000009BE"/>
    <w:rsid w:val="0000329A"/>
    <w:rsid w:val="00005C91"/>
    <w:rsid w:val="000063C6"/>
    <w:rsid w:val="000063F6"/>
    <w:rsid w:val="00006693"/>
    <w:rsid w:val="000074A5"/>
    <w:rsid w:val="00007A2F"/>
    <w:rsid w:val="00007BE9"/>
    <w:rsid w:val="000114E8"/>
    <w:rsid w:val="00012DCB"/>
    <w:rsid w:val="00016407"/>
    <w:rsid w:val="0002416B"/>
    <w:rsid w:val="00025BCC"/>
    <w:rsid w:val="00027262"/>
    <w:rsid w:val="00027656"/>
    <w:rsid w:val="000303F1"/>
    <w:rsid w:val="00033F98"/>
    <w:rsid w:val="00035B3D"/>
    <w:rsid w:val="00035F0D"/>
    <w:rsid w:val="0003623A"/>
    <w:rsid w:val="00036B26"/>
    <w:rsid w:val="0003729A"/>
    <w:rsid w:val="000401D9"/>
    <w:rsid w:val="00040B26"/>
    <w:rsid w:val="00041E0D"/>
    <w:rsid w:val="00041E57"/>
    <w:rsid w:val="000424F8"/>
    <w:rsid w:val="00045986"/>
    <w:rsid w:val="00050FE8"/>
    <w:rsid w:val="00052C0E"/>
    <w:rsid w:val="00055D6D"/>
    <w:rsid w:val="00056103"/>
    <w:rsid w:val="000566CE"/>
    <w:rsid w:val="00057095"/>
    <w:rsid w:val="00061192"/>
    <w:rsid w:val="00061DBC"/>
    <w:rsid w:val="00064B9D"/>
    <w:rsid w:val="00065261"/>
    <w:rsid w:val="00065941"/>
    <w:rsid w:val="0006604C"/>
    <w:rsid w:val="00066257"/>
    <w:rsid w:val="00066843"/>
    <w:rsid w:val="00066B6F"/>
    <w:rsid w:val="00066C86"/>
    <w:rsid w:val="00066E05"/>
    <w:rsid w:val="000703CD"/>
    <w:rsid w:val="00072799"/>
    <w:rsid w:val="00073127"/>
    <w:rsid w:val="000802CE"/>
    <w:rsid w:val="000803FC"/>
    <w:rsid w:val="00083427"/>
    <w:rsid w:val="00083978"/>
    <w:rsid w:val="00084DCF"/>
    <w:rsid w:val="000866AB"/>
    <w:rsid w:val="00087142"/>
    <w:rsid w:val="0009055D"/>
    <w:rsid w:val="000910D0"/>
    <w:rsid w:val="00091354"/>
    <w:rsid w:val="00095E93"/>
    <w:rsid w:val="00096410"/>
    <w:rsid w:val="00097457"/>
    <w:rsid w:val="00097F75"/>
    <w:rsid w:val="000A09C1"/>
    <w:rsid w:val="000A09DF"/>
    <w:rsid w:val="000A273A"/>
    <w:rsid w:val="000A33D1"/>
    <w:rsid w:val="000A3B6E"/>
    <w:rsid w:val="000A4935"/>
    <w:rsid w:val="000A4A37"/>
    <w:rsid w:val="000A57B1"/>
    <w:rsid w:val="000A6A09"/>
    <w:rsid w:val="000A6C0C"/>
    <w:rsid w:val="000A792D"/>
    <w:rsid w:val="000B10D2"/>
    <w:rsid w:val="000B28FE"/>
    <w:rsid w:val="000B512F"/>
    <w:rsid w:val="000B5348"/>
    <w:rsid w:val="000C0DFC"/>
    <w:rsid w:val="000C1FEA"/>
    <w:rsid w:val="000C340D"/>
    <w:rsid w:val="000C7074"/>
    <w:rsid w:val="000C73BD"/>
    <w:rsid w:val="000C755C"/>
    <w:rsid w:val="000D0F81"/>
    <w:rsid w:val="000D1F33"/>
    <w:rsid w:val="000D55A3"/>
    <w:rsid w:val="000E331A"/>
    <w:rsid w:val="000E36FF"/>
    <w:rsid w:val="000E6530"/>
    <w:rsid w:val="000F02EA"/>
    <w:rsid w:val="000F1B9A"/>
    <w:rsid w:val="000F3151"/>
    <w:rsid w:val="000F4B6A"/>
    <w:rsid w:val="000F4E71"/>
    <w:rsid w:val="000F64DE"/>
    <w:rsid w:val="000F6F6C"/>
    <w:rsid w:val="000F7FA8"/>
    <w:rsid w:val="0010003E"/>
    <w:rsid w:val="00101950"/>
    <w:rsid w:val="001030F1"/>
    <w:rsid w:val="00105374"/>
    <w:rsid w:val="00106458"/>
    <w:rsid w:val="00107B86"/>
    <w:rsid w:val="00110676"/>
    <w:rsid w:val="00110686"/>
    <w:rsid w:val="00112E74"/>
    <w:rsid w:val="001132D6"/>
    <w:rsid w:val="00115608"/>
    <w:rsid w:val="00116953"/>
    <w:rsid w:val="00117C98"/>
    <w:rsid w:val="00121BA1"/>
    <w:rsid w:val="00121BAC"/>
    <w:rsid w:val="001223B7"/>
    <w:rsid w:val="00122F9D"/>
    <w:rsid w:val="00123AF5"/>
    <w:rsid w:val="00124BEE"/>
    <w:rsid w:val="00124F19"/>
    <w:rsid w:val="00126C4F"/>
    <w:rsid w:val="00130BBC"/>
    <w:rsid w:val="0013124F"/>
    <w:rsid w:val="00133470"/>
    <w:rsid w:val="001338BA"/>
    <w:rsid w:val="0013468F"/>
    <w:rsid w:val="00134C91"/>
    <w:rsid w:val="00134D3E"/>
    <w:rsid w:val="0013590E"/>
    <w:rsid w:val="001361C3"/>
    <w:rsid w:val="00141D34"/>
    <w:rsid w:val="001440C8"/>
    <w:rsid w:val="001455B2"/>
    <w:rsid w:val="001501A0"/>
    <w:rsid w:val="00156CBA"/>
    <w:rsid w:val="00157235"/>
    <w:rsid w:val="00161B2E"/>
    <w:rsid w:val="00162102"/>
    <w:rsid w:val="001639D7"/>
    <w:rsid w:val="00164961"/>
    <w:rsid w:val="001704B8"/>
    <w:rsid w:val="00170537"/>
    <w:rsid w:val="00170AEE"/>
    <w:rsid w:val="00173A16"/>
    <w:rsid w:val="00174394"/>
    <w:rsid w:val="001744C3"/>
    <w:rsid w:val="00177109"/>
    <w:rsid w:val="00177CA0"/>
    <w:rsid w:val="001801E3"/>
    <w:rsid w:val="0018198B"/>
    <w:rsid w:val="00182A83"/>
    <w:rsid w:val="00183A79"/>
    <w:rsid w:val="00183B7F"/>
    <w:rsid w:val="001844B5"/>
    <w:rsid w:val="00184A72"/>
    <w:rsid w:val="0018570B"/>
    <w:rsid w:val="0018601C"/>
    <w:rsid w:val="0018778A"/>
    <w:rsid w:val="001906EA"/>
    <w:rsid w:val="00192D09"/>
    <w:rsid w:val="00193D3C"/>
    <w:rsid w:val="001949EF"/>
    <w:rsid w:val="00195BFF"/>
    <w:rsid w:val="001967B5"/>
    <w:rsid w:val="0019760A"/>
    <w:rsid w:val="00197CC4"/>
    <w:rsid w:val="00197FDC"/>
    <w:rsid w:val="001A04DA"/>
    <w:rsid w:val="001A0F6E"/>
    <w:rsid w:val="001A137B"/>
    <w:rsid w:val="001A37C2"/>
    <w:rsid w:val="001A406E"/>
    <w:rsid w:val="001B075B"/>
    <w:rsid w:val="001B0915"/>
    <w:rsid w:val="001B1CFA"/>
    <w:rsid w:val="001B48E0"/>
    <w:rsid w:val="001B619F"/>
    <w:rsid w:val="001B668E"/>
    <w:rsid w:val="001B6A9D"/>
    <w:rsid w:val="001B6F80"/>
    <w:rsid w:val="001B7398"/>
    <w:rsid w:val="001C3E26"/>
    <w:rsid w:val="001C6A58"/>
    <w:rsid w:val="001C7FB5"/>
    <w:rsid w:val="001D112F"/>
    <w:rsid w:val="001D2068"/>
    <w:rsid w:val="001D5C93"/>
    <w:rsid w:val="001E0656"/>
    <w:rsid w:val="001E0FCF"/>
    <w:rsid w:val="001E1E42"/>
    <w:rsid w:val="001E327F"/>
    <w:rsid w:val="001E35C8"/>
    <w:rsid w:val="001E4C01"/>
    <w:rsid w:val="001E4C56"/>
    <w:rsid w:val="001E7A77"/>
    <w:rsid w:val="001F01B9"/>
    <w:rsid w:val="001F0D57"/>
    <w:rsid w:val="001F0E21"/>
    <w:rsid w:val="001F1656"/>
    <w:rsid w:val="001F18F1"/>
    <w:rsid w:val="001F1CC9"/>
    <w:rsid w:val="001F1DA8"/>
    <w:rsid w:val="001F2653"/>
    <w:rsid w:val="001F3A4A"/>
    <w:rsid w:val="001F4258"/>
    <w:rsid w:val="001F5B1B"/>
    <w:rsid w:val="00200EED"/>
    <w:rsid w:val="002033A3"/>
    <w:rsid w:val="002046F7"/>
    <w:rsid w:val="00204ECC"/>
    <w:rsid w:val="0020686B"/>
    <w:rsid w:val="00207710"/>
    <w:rsid w:val="00210FFE"/>
    <w:rsid w:val="00212031"/>
    <w:rsid w:val="00212C08"/>
    <w:rsid w:val="00213145"/>
    <w:rsid w:val="00214B0C"/>
    <w:rsid w:val="00216B68"/>
    <w:rsid w:val="0021721D"/>
    <w:rsid w:val="00224402"/>
    <w:rsid w:val="00225214"/>
    <w:rsid w:val="00225FB7"/>
    <w:rsid w:val="00226181"/>
    <w:rsid w:val="00227091"/>
    <w:rsid w:val="0022754D"/>
    <w:rsid w:val="00230221"/>
    <w:rsid w:val="00230423"/>
    <w:rsid w:val="002310B4"/>
    <w:rsid w:val="002318C6"/>
    <w:rsid w:val="00232E7F"/>
    <w:rsid w:val="00233CCB"/>
    <w:rsid w:val="00234675"/>
    <w:rsid w:val="002362F7"/>
    <w:rsid w:val="00236521"/>
    <w:rsid w:val="002373B3"/>
    <w:rsid w:val="00240E22"/>
    <w:rsid w:val="0024197D"/>
    <w:rsid w:val="00242F3F"/>
    <w:rsid w:val="0024413C"/>
    <w:rsid w:val="002454E6"/>
    <w:rsid w:val="00246372"/>
    <w:rsid w:val="002507CC"/>
    <w:rsid w:val="00251A33"/>
    <w:rsid w:val="00252C8F"/>
    <w:rsid w:val="0025408F"/>
    <w:rsid w:val="00256B73"/>
    <w:rsid w:val="00257F51"/>
    <w:rsid w:val="002615CD"/>
    <w:rsid w:val="00262DFA"/>
    <w:rsid w:val="002637D6"/>
    <w:rsid w:val="00265F02"/>
    <w:rsid w:val="00266928"/>
    <w:rsid w:val="00267CBD"/>
    <w:rsid w:val="002707C8"/>
    <w:rsid w:val="00272051"/>
    <w:rsid w:val="00272E42"/>
    <w:rsid w:val="002741B4"/>
    <w:rsid w:val="00281648"/>
    <w:rsid w:val="00282B15"/>
    <w:rsid w:val="00286BF8"/>
    <w:rsid w:val="002904B6"/>
    <w:rsid w:val="00291F94"/>
    <w:rsid w:val="00293F0E"/>
    <w:rsid w:val="00296BB2"/>
    <w:rsid w:val="002A49CC"/>
    <w:rsid w:val="002A4A46"/>
    <w:rsid w:val="002A79BC"/>
    <w:rsid w:val="002B77FD"/>
    <w:rsid w:val="002B7D2D"/>
    <w:rsid w:val="002C11BD"/>
    <w:rsid w:val="002C1C0C"/>
    <w:rsid w:val="002C3F57"/>
    <w:rsid w:val="002C461A"/>
    <w:rsid w:val="002C6D0A"/>
    <w:rsid w:val="002C7B18"/>
    <w:rsid w:val="002D0C17"/>
    <w:rsid w:val="002D353A"/>
    <w:rsid w:val="002D39A9"/>
    <w:rsid w:val="002D5753"/>
    <w:rsid w:val="002D64B1"/>
    <w:rsid w:val="002E02B5"/>
    <w:rsid w:val="002E1838"/>
    <w:rsid w:val="002E214F"/>
    <w:rsid w:val="002E2710"/>
    <w:rsid w:val="002E411B"/>
    <w:rsid w:val="002E4968"/>
    <w:rsid w:val="002E4B84"/>
    <w:rsid w:val="002E560E"/>
    <w:rsid w:val="002E5D0C"/>
    <w:rsid w:val="002E5E69"/>
    <w:rsid w:val="002E633B"/>
    <w:rsid w:val="002E71F7"/>
    <w:rsid w:val="002F0B13"/>
    <w:rsid w:val="002F119D"/>
    <w:rsid w:val="002F2E52"/>
    <w:rsid w:val="002F320A"/>
    <w:rsid w:val="002F55E6"/>
    <w:rsid w:val="002F6271"/>
    <w:rsid w:val="002F6E93"/>
    <w:rsid w:val="002F71E1"/>
    <w:rsid w:val="00300F97"/>
    <w:rsid w:val="00304C3B"/>
    <w:rsid w:val="00304D60"/>
    <w:rsid w:val="00305A6E"/>
    <w:rsid w:val="00305ACC"/>
    <w:rsid w:val="00306E31"/>
    <w:rsid w:val="00307170"/>
    <w:rsid w:val="00310C3D"/>
    <w:rsid w:val="00312293"/>
    <w:rsid w:val="00315E99"/>
    <w:rsid w:val="00316380"/>
    <w:rsid w:val="00317227"/>
    <w:rsid w:val="0032008D"/>
    <w:rsid w:val="0032115F"/>
    <w:rsid w:val="003211A8"/>
    <w:rsid w:val="003218FE"/>
    <w:rsid w:val="00321A70"/>
    <w:rsid w:val="00321D31"/>
    <w:rsid w:val="003230BE"/>
    <w:rsid w:val="003269EB"/>
    <w:rsid w:val="00327AAC"/>
    <w:rsid w:val="003306E4"/>
    <w:rsid w:val="003327D9"/>
    <w:rsid w:val="00333D01"/>
    <w:rsid w:val="00335A58"/>
    <w:rsid w:val="003364E2"/>
    <w:rsid w:val="003402AF"/>
    <w:rsid w:val="00341148"/>
    <w:rsid w:val="00344DB1"/>
    <w:rsid w:val="00344E67"/>
    <w:rsid w:val="003452D2"/>
    <w:rsid w:val="00345A63"/>
    <w:rsid w:val="00345E4D"/>
    <w:rsid w:val="003478CA"/>
    <w:rsid w:val="003479D2"/>
    <w:rsid w:val="00351F91"/>
    <w:rsid w:val="0035209D"/>
    <w:rsid w:val="00356B3C"/>
    <w:rsid w:val="00360862"/>
    <w:rsid w:val="00363400"/>
    <w:rsid w:val="003653D7"/>
    <w:rsid w:val="00367155"/>
    <w:rsid w:val="003703CB"/>
    <w:rsid w:val="00371825"/>
    <w:rsid w:val="00372089"/>
    <w:rsid w:val="00374C94"/>
    <w:rsid w:val="003754B5"/>
    <w:rsid w:val="0037569D"/>
    <w:rsid w:val="003815B0"/>
    <w:rsid w:val="00384494"/>
    <w:rsid w:val="0038630D"/>
    <w:rsid w:val="0038693E"/>
    <w:rsid w:val="00386A60"/>
    <w:rsid w:val="0038792D"/>
    <w:rsid w:val="00387CCF"/>
    <w:rsid w:val="00394125"/>
    <w:rsid w:val="0039488E"/>
    <w:rsid w:val="00396573"/>
    <w:rsid w:val="003A043E"/>
    <w:rsid w:val="003A1A5B"/>
    <w:rsid w:val="003A1A75"/>
    <w:rsid w:val="003A2812"/>
    <w:rsid w:val="003B24AA"/>
    <w:rsid w:val="003B369A"/>
    <w:rsid w:val="003B46F7"/>
    <w:rsid w:val="003B566D"/>
    <w:rsid w:val="003B75D3"/>
    <w:rsid w:val="003B7AFA"/>
    <w:rsid w:val="003C00C6"/>
    <w:rsid w:val="003C2436"/>
    <w:rsid w:val="003C2EA6"/>
    <w:rsid w:val="003C64FD"/>
    <w:rsid w:val="003C6CE1"/>
    <w:rsid w:val="003D102F"/>
    <w:rsid w:val="003D1E22"/>
    <w:rsid w:val="003D248C"/>
    <w:rsid w:val="003D33C3"/>
    <w:rsid w:val="003D4872"/>
    <w:rsid w:val="003D49F0"/>
    <w:rsid w:val="003D626B"/>
    <w:rsid w:val="003D67F8"/>
    <w:rsid w:val="003E0B6F"/>
    <w:rsid w:val="003E68DB"/>
    <w:rsid w:val="003E6E03"/>
    <w:rsid w:val="003E7617"/>
    <w:rsid w:val="003E7FEF"/>
    <w:rsid w:val="003F0632"/>
    <w:rsid w:val="003F1D63"/>
    <w:rsid w:val="003F1E83"/>
    <w:rsid w:val="003F20EF"/>
    <w:rsid w:val="003F470B"/>
    <w:rsid w:val="003F59C4"/>
    <w:rsid w:val="003F717A"/>
    <w:rsid w:val="003F7B1D"/>
    <w:rsid w:val="003F7D57"/>
    <w:rsid w:val="00404275"/>
    <w:rsid w:val="00405A89"/>
    <w:rsid w:val="00406613"/>
    <w:rsid w:val="00406ADE"/>
    <w:rsid w:val="00406AE4"/>
    <w:rsid w:val="00407262"/>
    <w:rsid w:val="00411C23"/>
    <w:rsid w:val="00412E46"/>
    <w:rsid w:val="004134C4"/>
    <w:rsid w:val="00414940"/>
    <w:rsid w:val="00415749"/>
    <w:rsid w:val="00415B12"/>
    <w:rsid w:val="00415B84"/>
    <w:rsid w:val="00420EF9"/>
    <w:rsid w:val="00423286"/>
    <w:rsid w:val="00427813"/>
    <w:rsid w:val="00430056"/>
    <w:rsid w:val="00430442"/>
    <w:rsid w:val="00430DF3"/>
    <w:rsid w:val="00431D3C"/>
    <w:rsid w:val="00432B49"/>
    <w:rsid w:val="004339B9"/>
    <w:rsid w:val="0043419F"/>
    <w:rsid w:val="00436100"/>
    <w:rsid w:val="004400DC"/>
    <w:rsid w:val="00441996"/>
    <w:rsid w:val="00441D3C"/>
    <w:rsid w:val="00442C1F"/>
    <w:rsid w:val="0044585A"/>
    <w:rsid w:val="00445A1E"/>
    <w:rsid w:val="0045000E"/>
    <w:rsid w:val="00450490"/>
    <w:rsid w:val="00451103"/>
    <w:rsid w:val="00451999"/>
    <w:rsid w:val="00452A1A"/>
    <w:rsid w:val="00455D8E"/>
    <w:rsid w:val="0045629F"/>
    <w:rsid w:val="004563F3"/>
    <w:rsid w:val="00457B41"/>
    <w:rsid w:val="00457FAA"/>
    <w:rsid w:val="004601DE"/>
    <w:rsid w:val="00460F4A"/>
    <w:rsid w:val="004619AA"/>
    <w:rsid w:val="004636E0"/>
    <w:rsid w:val="004638CC"/>
    <w:rsid w:val="004643F9"/>
    <w:rsid w:val="0046602D"/>
    <w:rsid w:val="004701A2"/>
    <w:rsid w:val="004711BA"/>
    <w:rsid w:val="0047201E"/>
    <w:rsid w:val="004734E2"/>
    <w:rsid w:val="0047611D"/>
    <w:rsid w:val="00477336"/>
    <w:rsid w:val="00477852"/>
    <w:rsid w:val="0047789C"/>
    <w:rsid w:val="004809C1"/>
    <w:rsid w:val="0048253D"/>
    <w:rsid w:val="00482FF2"/>
    <w:rsid w:val="0048377C"/>
    <w:rsid w:val="00483DBD"/>
    <w:rsid w:val="00485643"/>
    <w:rsid w:val="00486D30"/>
    <w:rsid w:val="00491D06"/>
    <w:rsid w:val="004926A5"/>
    <w:rsid w:val="00493C9E"/>
    <w:rsid w:val="0049405E"/>
    <w:rsid w:val="0049479E"/>
    <w:rsid w:val="004947D5"/>
    <w:rsid w:val="004956D7"/>
    <w:rsid w:val="00495953"/>
    <w:rsid w:val="00497983"/>
    <w:rsid w:val="004A06EE"/>
    <w:rsid w:val="004A2443"/>
    <w:rsid w:val="004A24EB"/>
    <w:rsid w:val="004A292B"/>
    <w:rsid w:val="004A2A84"/>
    <w:rsid w:val="004A2B24"/>
    <w:rsid w:val="004A4B2A"/>
    <w:rsid w:val="004A52F6"/>
    <w:rsid w:val="004A6460"/>
    <w:rsid w:val="004A67A2"/>
    <w:rsid w:val="004A6CCC"/>
    <w:rsid w:val="004A742A"/>
    <w:rsid w:val="004B06E8"/>
    <w:rsid w:val="004B3415"/>
    <w:rsid w:val="004B430E"/>
    <w:rsid w:val="004B68A7"/>
    <w:rsid w:val="004C6705"/>
    <w:rsid w:val="004C79D4"/>
    <w:rsid w:val="004D5C64"/>
    <w:rsid w:val="004D6A7D"/>
    <w:rsid w:val="004D77F4"/>
    <w:rsid w:val="004E06A2"/>
    <w:rsid w:val="004E6799"/>
    <w:rsid w:val="004E6D78"/>
    <w:rsid w:val="004E732C"/>
    <w:rsid w:val="004E7D44"/>
    <w:rsid w:val="004F03B7"/>
    <w:rsid w:val="004F4217"/>
    <w:rsid w:val="004F540E"/>
    <w:rsid w:val="004F760C"/>
    <w:rsid w:val="004F78D1"/>
    <w:rsid w:val="00502DE5"/>
    <w:rsid w:val="00503891"/>
    <w:rsid w:val="00506AE4"/>
    <w:rsid w:val="00507F24"/>
    <w:rsid w:val="00510911"/>
    <w:rsid w:val="00511B44"/>
    <w:rsid w:val="0051379D"/>
    <w:rsid w:val="00514C85"/>
    <w:rsid w:val="005171DF"/>
    <w:rsid w:val="00520C42"/>
    <w:rsid w:val="00522D85"/>
    <w:rsid w:val="005245BB"/>
    <w:rsid w:val="0052580C"/>
    <w:rsid w:val="00525998"/>
    <w:rsid w:val="00526EB5"/>
    <w:rsid w:val="00527802"/>
    <w:rsid w:val="00530BD5"/>
    <w:rsid w:val="00531323"/>
    <w:rsid w:val="0053235F"/>
    <w:rsid w:val="005358F2"/>
    <w:rsid w:val="00536DBC"/>
    <w:rsid w:val="00537C47"/>
    <w:rsid w:val="00540FFD"/>
    <w:rsid w:val="0054398B"/>
    <w:rsid w:val="00545213"/>
    <w:rsid w:val="00545C8D"/>
    <w:rsid w:val="005514DF"/>
    <w:rsid w:val="00551CE4"/>
    <w:rsid w:val="00552A00"/>
    <w:rsid w:val="00553D42"/>
    <w:rsid w:val="0055616D"/>
    <w:rsid w:val="00557D0B"/>
    <w:rsid w:val="005616E7"/>
    <w:rsid w:val="005644AF"/>
    <w:rsid w:val="005650E8"/>
    <w:rsid w:val="00565A91"/>
    <w:rsid w:val="00573D52"/>
    <w:rsid w:val="00575229"/>
    <w:rsid w:val="00577006"/>
    <w:rsid w:val="005771C8"/>
    <w:rsid w:val="00581534"/>
    <w:rsid w:val="0058233C"/>
    <w:rsid w:val="00583499"/>
    <w:rsid w:val="005849FB"/>
    <w:rsid w:val="0058518C"/>
    <w:rsid w:val="00595ECD"/>
    <w:rsid w:val="005974BD"/>
    <w:rsid w:val="00597621"/>
    <w:rsid w:val="0059777F"/>
    <w:rsid w:val="005A3D8A"/>
    <w:rsid w:val="005A4C0A"/>
    <w:rsid w:val="005A5131"/>
    <w:rsid w:val="005A6E73"/>
    <w:rsid w:val="005B0F0A"/>
    <w:rsid w:val="005B1AE7"/>
    <w:rsid w:val="005B1FE2"/>
    <w:rsid w:val="005B30EA"/>
    <w:rsid w:val="005B38DA"/>
    <w:rsid w:val="005B41CE"/>
    <w:rsid w:val="005B4694"/>
    <w:rsid w:val="005B6657"/>
    <w:rsid w:val="005B68D2"/>
    <w:rsid w:val="005B7D13"/>
    <w:rsid w:val="005C041C"/>
    <w:rsid w:val="005C197B"/>
    <w:rsid w:val="005C1EAD"/>
    <w:rsid w:val="005C36F1"/>
    <w:rsid w:val="005C4ACC"/>
    <w:rsid w:val="005D6BFC"/>
    <w:rsid w:val="005D6EDC"/>
    <w:rsid w:val="005E2237"/>
    <w:rsid w:val="005E2469"/>
    <w:rsid w:val="005E29EB"/>
    <w:rsid w:val="005E2B79"/>
    <w:rsid w:val="005E321A"/>
    <w:rsid w:val="005E4306"/>
    <w:rsid w:val="005E7950"/>
    <w:rsid w:val="005E7BF1"/>
    <w:rsid w:val="005F23A5"/>
    <w:rsid w:val="005F48C1"/>
    <w:rsid w:val="005F55B0"/>
    <w:rsid w:val="005F7E78"/>
    <w:rsid w:val="006028FF"/>
    <w:rsid w:val="00603549"/>
    <w:rsid w:val="0060542D"/>
    <w:rsid w:val="00606DC7"/>
    <w:rsid w:val="006106AC"/>
    <w:rsid w:val="00610F9F"/>
    <w:rsid w:val="00614809"/>
    <w:rsid w:val="006149FE"/>
    <w:rsid w:val="00615CE9"/>
    <w:rsid w:val="00617B3E"/>
    <w:rsid w:val="0062227D"/>
    <w:rsid w:val="006234BC"/>
    <w:rsid w:val="00624138"/>
    <w:rsid w:val="00626CCE"/>
    <w:rsid w:val="00626DD8"/>
    <w:rsid w:val="00631140"/>
    <w:rsid w:val="0063194E"/>
    <w:rsid w:val="0063301D"/>
    <w:rsid w:val="006375A5"/>
    <w:rsid w:val="0064137A"/>
    <w:rsid w:val="00641DCC"/>
    <w:rsid w:val="00642FC6"/>
    <w:rsid w:val="00643546"/>
    <w:rsid w:val="006446FD"/>
    <w:rsid w:val="00645443"/>
    <w:rsid w:val="00645CC8"/>
    <w:rsid w:val="00646149"/>
    <w:rsid w:val="00651261"/>
    <w:rsid w:val="0065179E"/>
    <w:rsid w:val="00652A44"/>
    <w:rsid w:val="00652BCA"/>
    <w:rsid w:val="006558AA"/>
    <w:rsid w:val="00656378"/>
    <w:rsid w:val="006607C1"/>
    <w:rsid w:val="006615C6"/>
    <w:rsid w:val="00661683"/>
    <w:rsid w:val="00663D1D"/>
    <w:rsid w:val="0066462D"/>
    <w:rsid w:val="006679C2"/>
    <w:rsid w:val="00671AA2"/>
    <w:rsid w:val="00673910"/>
    <w:rsid w:val="00673D19"/>
    <w:rsid w:val="00675F3C"/>
    <w:rsid w:val="006764D8"/>
    <w:rsid w:val="00677824"/>
    <w:rsid w:val="00682970"/>
    <w:rsid w:val="00683CC4"/>
    <w:rsid w:val="00686CAF"/>
    <w:rsid w:val="00690E95"/>
    <w:rsid w:val="00691AC4"/>
    <w:rsid w:val="00691D51"/>
    <w:rsid w:val="00692399"/>
    <w:rsid w:val="00693505"/>
    <w:rsid w:val="0069494F"/>
    <w:rsid w:val="00695E67"/>
    <w:rsid w:val="0069660D"/>
    <w:rsid w:val="006967DE"/>
    <w:rsid w:val="00697540"/>
    <w:rsid w:val="006A0412"/>
    <w:rsid w:val="006A0D18"/>
    <w:rsid w:val="006B09C2"/>
    <w:rsid w:val="006B116C"/>
    <w:rsid w:val="006B3486"/>
    <w:rsid w:val="006B396B"/>
    <w:rsid w:val="006B7085"/>
    <w:rsid w:val="006C00CB"/>
    <w:rsid w:val="006C317A"/>
    <w:rsid w:val="006C40B0"/>
    <w:rsid w:val="006C410C"/>
    <w:rsid w:val="006C46F3"/>
    <w:rsid w:val="006C5D06"/>
    <w:rsid w:val="006C62C2"/>
    <w:rsid w:val="006C7E96"/>
    <w:rsid w:val="006D18D2"/>
    <w:rsid w:val="006D43EF"/>
    <w:rsid w:val="006D5C70"/>
    <w:rsid w:val="006D6580"/>
    <w:rsid w:val="006D71AE"/>
    <w:rsid w:val="006D7C10"/>
    <w:rsid w:val="006E20EB"/>
    <w:rsid w:val="006E253F"/>
    <w:rsid w:val="006E3D20"/>
    <w:rsid w:val="006E63B5"/>
    <w:rsid w:val="006E6FA3"/>
    <w:rsid w:val="006F0A23"/>
    <w:rsid w:val="006F0B08"/>
    <w:rsid w:val="006F59C1"/>
    <w:rsid w:val="007002F9"/>
    <w:rsid w:val="007006C7"/>
    <w:rsid w:val="00702300"/>
    <w:rsid w:val="00702321"/>
    <w:rsid w:val="00702B93"/>
    <w:rsid w:val="007048BF"/>
    <w:rsid w:val="007062DD"/>
    <w:rsid w:val="0070694A"/>
    <w:rsid w:val="0070738C"/>
    <w:rsid w:val="00710211"/>
    <w:rsid w:val="007108B3"/>
    <w:rsid w:val="007117D7"/>
    <w:rsid w:val="00711A9D"/>
    <w:rsid w:val="00712185"/>
    <w:rsid w:val="007137FF"/>
    <w:rsid w:val="00717F0C"/>
    <w:rsid w:val="00721256"/>
    <w:rsid w:val="007219D5"/>
    <w:rsid w:val="00721B04"/>
    <w:rsid w:val="00722A95"/>
    <w:rsid w:val="00722C8E"/>
    <w:rsid w:val="00724209"/>
    <w:rsid w:val="00724F74"/>
    <w:rsid w:val="00725140"/>
    <w:rsid w:val="007260C4"/>
    <w:rsid w:val="00732179"/>
    <w:rsid w:val="00733B8E"/>
    <w:rsid w:val="00736AE4"/>
    <w:rsid w:val="0073722E"/>
    <w:rsid w:val="00741E91"/>
    <w:rsid w:val="00742124"/>
    <w:rsid w:val="007424C1"/>
    <w:rsid w:val="007425D5"/>
    <w:rsid w:val="00744036"/>
    <w:rsid w:val="0074455C"/>
    <w:rsid w:val="007465A7"/>
    <w:rsid w:val="00746CD3"/>
    <w:rsid w:val="00746FAF"/>
    <w:rsid w:val="00747B6C"/>
    <w:rsid w:val="007505ED"/>
    <w:rsid w:val="0075252A"/>
    <w:rsid w:val="00752D32"/>
    <w:rsid w:val="007530AF"/>
    <w:rsid w:val="007574E3"/>
    <w:rsid w:val="00761981"/>
    <w:rsid w:val="00761B0C"/>
    <w:rsid w:val="00763051"/>
    <w:rsid w:val="00764017"/>
    <w:rsid w:val="007667E3"/>
    <w:rsid w:val="007673B3"/>
    <w:rsid w:val="00777505"/>
    <w:rsid w:val="00777804"/>
    <w:rsid w:val="00780072"/>
    <w:rsid w:val="007808F4"/>
    <w:rsid w:val="00781BF5"/>
    <w:rsid w:val="00781D36"/>
    <w:rsid w:val="0078528F"/>
    <w:rsid w:val="007853C3"/>
    <w:rsid w:val="0078549B"/>
    <w:rsid w:val="00787E20"/>
    <w:rsid w:val="007901BA"/>
    <w:rsid w:val="0079271E"/>
    <w:rsid w:val="007958E8"/>
    <w:rsid w:val="00796562"/>
    <w:rsid w:val="00796F99"/>
    <w:rsid w:val="0079781B"/>
    <w:rsid w:val="007978B1"/>
    <w:rsid w:val="007A1111"/>
    <w:rsid w:val="007A1A96"/>
    <w:rsid w:val="007A48F4"/>
    <w:rsid w:val="007A5162"/>
    <w:rsid w:val="007A58C4"/>
    <w:rsid w:val="007A5965"/>
    <w:rsid w:val="007A74DD"/>
    <w:rsid w:val="007B1548"/>
    <w:rsid w:val="007B1552"/>
    <w:rsid w:val="007B1682"/>
    <w:rsid w:val="007B19D8"/>
    <w:rsid w:val="007B34BA"/>
    <w:rsid w:val="007B6AFB"/>
    <w:rsid w:val="007B76EB"/>
    <w:rsid w:val="007C0BB0"/>
    <w:rsid w:val="007C4D04"/>
    <w:rsid w:val="007C6B57"/>
    <w:rsid w:val="007C7719"/>
    <w:rsid w:val="007D1A2F"/>
    <w:rsid w:val="007D3791"/>
    <w:rsid w:val="007D3EA9"/>
    <w:rsid w:val="007E0A95"/>
    <w:rsid w:val="007E0E1F"/>
    <w:rsid w:val="007E2239"/>
    <w:rsid w:val="007E298F"/>
    <w:rsid w:val="007E5972"/>
    <w:rsid w:val="007E7234"/>
    <w:rsid w:val="007F06A1"/>
    <w:rsid w:val="007F06F7"/>
    <w:rsid w:val="007F18AF"/>
    <w:rsid w:val="007F1D9D"/>
    <w:rsid w:val="007F2305"/>
    <w:rsid w:val="007F2815"/>
    <w:rsid w:val="007F3A92"/>
    <w:rsid w:val="00800DB5"/>
    <w:rsid w:val="00803235"/>
    <w:rsid w:val="008043A8"/>
    <w:rsid w:val="008052F5"/>
    <w:rsid w:val="008053A9"/>
    <w:rsid w:val="00805777"/>
    <w:rsid w:val="0080727A"/>
    <w:rsid w:val="008107C7"/>
    <w:rsid w:val="008126AE"/>
    <w:rsid w:val="0081274E"/>
    <w:rsid w:val="00813097"/>
    <w:rsid w:val="00814611"/>
    <w:rsid w:val="0081646E"/>
    <w:rsid w:val="00816627"/>
    <w:rsid w:val="00817B2C"/>
    <w:rsid w:val="00822158"/>
    <w:rsid w:val="0082489E"/>
    <w:rsid w:val="00825D94"/>
    <w:rsid w:val="00830C16"/>
    <w:rsid w:val="008325A5"/>
    <w:rsid w:val="008349DD"/>
    <w:rsid w:val="008351DB"/>
    <w:rsid w:val="0083595B"/>
    <w:rsid w:val="00840863"/>
    <w:rsid w:val="0084126E"/>
    <w:rsid w:val="008460AF"/>
    <w:rsid w:val="00847BD8"/>
    <w:rsid w:val="00850621"/>
    <w:rsid w:val="00852721"/>
    <w:rsid w:val="00854319"/>
    <w:rsid w:val="00855D31"/>
    <w:rsid w:val="00857440"/>
    <w:rsid w:val="00862D4C"/>
    <w:rsid w:val="00865443"/>
    <w:rsid w:val="00866C18"/>
    <w:rsid w:val="0087042E"/>
    <w:rsid w:val="0087045B"/>
    <w:rsid w:val="008707F7"/>
    <w:rsid w:val="00870E42"/>
    <w:rsid w:val="00871695"/>
    <w:rsid w:val="00871913"/>
    <w:rsid w:val="008720C6"/>
    <w:rsid w:val="00873726"/>
    <w:rsid w:val="00875165"/>
    <w:rsid w:val="008775B1"/>
    <w:rsid w:val="00877E2C"/>
    <w:rsid w:val="00885029"/>
    <w:rsid w:val="008852C9"/>
    <w:rsid w:val="0088724D"/>
    <w:rsid w:val="00890A4D"/>
    <w:rsid w:val="00890F24"/>
    <w:rsid w:val="00892F6E"/>
    <w:rsid w:val="00893477"/>
    <w:rsid w:val="00894AE0"/>
    <w:rsid w:val="00895265"/>
    <w:rsid w:val="008953FE"/>
    <w:rsid w:val="00897735"/>
    <w:rsid w:val="008A0594"/>
    <w:rsid w:val="008A1150"/>
    <w:rsid w:val="008A1AEB"/>
    <w:rsid w:val="008A4969"/>
    <w:rsid w:val="008A500C"/>
    <w:rsid w:val="008A5828"/>
    <w:rsid w:val="008B0040"/>
    <w:rsid w:val="008B6729"/>
    <w:rsid w:val="008B77AC"/>
    <w:rsid w:val="008C0EDE"/>
    <w:rsid w:val="008C26D3"/>
    <w:rsid w:val="008C348E"/>
    <w:rsid w:val="008C4D84"/>
    <w:rsid w:val="008D024D"/>
    <w:rsid w:val="008D1276"/>
    <w:rsid w:val="008D342D"/>
    <w:rsid w:val="008E0325"/>
    <w:rsid w:val="008E1121"/>
    <w:rsid w:val="008E3F34"/>
    <w:rsid w:val="008E5B44"/>
    <w:rsid w:val="008F06AB"/>
    <w:rsid w:val="008F0801"/>
    <w:rsid w:val="008F30BE"/>
    <w:rsid w:val="008F3219"/>
    <w:rsid w:val="008F4420"/>
    <w:rsid w:val="008F7C14"/>
    <w:rsid w:val="009000B6"/>
    <w:rsid w:val="00902AE0"/>
    <w:rsid w:val="0090440F"/>
    <w:rsid w:val="00905304"/>
    <w:rsid w:val="00910753"/>
    <w:rsid w:val="00910CA4"/>
    <w:rsid w:val="009138BA"/>
    <w:rsid w:val="00921A26"/>
    <w:rsid w:val="00922EA6"/>
    <w:rsid w:val="00923AED"/>
    <w:rsid w:val="00925366"/>
    <w:rsid w:val="009261C7"/>
    <w:rsid w:val="00927F06"/>
    <w:rsid w:val="00932222"/>
    <w:rsid w:val="00932BBC"/>
    <w:rsid w:val="009361D8"/>
    <w:rsid w:val="00937014"/>
    <w:rsid w:val="009400CC"/>
    <w:rsid w:val="009401B2"/>
    <w:rsid w:val="009415F6"/>
    <w:rsid w:val="00945E1D"/>
    <w:rsid w:val="00946B26"/>
    <w:rsid w:val="00946EEF"/>
    <w:rsid w:val="009474AB"/>
    <w:rsid w:val="00950438"/>
    <w:rsid w:val="00955D16"/>
    <w:rsid w:val="00956189"/>
    <w:rsid w:val="0095695E"/>
    <w:rsid w:val="00957A08"/>
    <w:rsid w:val="0096095B"/>
    <w:rsid w:val="0096228A"/>
    <w:rsid w:val="00962EB1"/>
    <w:rsid w:val="00967578"/>
    <w:rsid w:val="00967F11"/>
    <w:rsid w:val="00972F88"/>
    <w:rsid w:val="00973B57"/>
    <w:rsid w:val="00974576"/>
    <w:rsid w:val="0097551E"/>
    <w:rsid w:val="00975B00"/>
    <w:rsid w:val="009761EE"/>
    <w:rsid w:val="00977A3C"/>
    <w:rsid w:val="00985C74"/>
    <w:rsid w:val="00985FEA"/>
    <w:rsid w:val="009860C2"/>
    <w:rsid w:val="00986B91"/>
    <w:rsid w:val="00987740"/>
    <w:rsid w:val="009903A0"/>
    <w:rsid w:val="009913C4"/>
    <w:rsid w:val="00994B2C"/>
    <w:rsid w:val="009A440A"/>
    <w:rsid w:val="009A551B"/>
    <w:rsid w:val="009B25AF"/>
    <w:rsid w:val="009B3185"/>
    <w:rsid w:val="009B51BC"/>
    <w:rsid w:val="009B6EEA"/>
    <w:rsid w:val="009C0981"/>
    <w:rsid w:val="009C0D4C"/>
    <w:rsid w:val="009C1CA1"/>
    <w:rsid w:val="009C1CE1"/>
    <w:rsid w:val="009C245C"/>
    <w:rsid w:val="009C3D34"/>
    <w:rsid w:val="009C4528"/>
    <w:rsid w:val="009C4548"/>
    <w:rsid w:val="009D0CC8"/>
    <w:rsid w:val="009D2573"/>
    <w:rsid w:val="009D4DFA"/>
    <w:rsid w:val="009E001A"/>
    <w:rsid w:val="009E00C0"/>
    <w:rsid w:val="009E0D5F"/>
    <w:rsid w:val="009E143A"/>
    <w:rsid w:val="009E269C"/>
    <w:rsid w:val="009E2705"/>
    <w:rsid w:val="009E4210"/>
    <w:rsid w:val="009E51A3"/>
    <w:rsid w:val="009E553E"/>
    <w:rsid w:val="009E7C44"/>
    <w:rsid w:val="009F107B"/>
    <w:rsid w:val="009F1DB6"/>
    <w:rsid w:val="009F21F2"/>
    <w:rsid w:val="009F2A5B"/>
    <w:rsid w:val="009F2E3F"/>
    <w:rsid w:val="009F303B"/>
    <w:rsid w:val="009F77B6"/>
    <w:rsid w:val="00A00CD8"/>
    <w:rsid w:val="00A01213"/>
    <w:rsid w:val="00A03DA1"/>
    <w:rsid w:val="00A05720"/>
    <w:rsid w:val="00A11478"/>
    <w:rsid w:val="00A119C4"/>
    <w:rsid w:val="00A13321"/>
    <w:rsid w:val="00A151A5"/>
    <w:rsid w:val="00A23018"/>
    <w:rsid w:val="00A24F3D"/>
    <w:rsid w:val="00A2524D"/>
    <w:rsid w:val="00A26367"/>
    <w:rsid w:val="00A30BDE"/>
    <w:rsid w:val="00A317D0"/>
    <w:rsid w:val="00A33B64"/>
    <w:rsid w:val="00A35070"/>
    <w:rsid w:val="00A3703D"/>
    <w:rsid w:val="00A40525"/>
    <w:rsid w:val="00A422F4"/>
    <w:rsid w:val="00A43A98"/>
    <w:rsid w:val="00A446CD"/>
    <w:rsid w:val="00A44DAD"/>
    <w:rsid w:val="00A44DE7"/>
    <w:rsid w:val="00A45ACE"/>
    <w:rsid w:val="00A45BF3"/>
    <w:rsid w:val="00A464A3"/>
    <w:rsid w:val="00A53353"/>
    <w:rsid w:val="00A5476B"/>
    <w:rsid w:val="00A60317"/>
    <w:rsid w:val="00A62370"/>
    <w:rsid w:val="00A635A8"/>
    <w:rsid w:val="00A63B4E"/>
    <w:rsid w:val="00A63EA2"/>
    <w:rsid w:val="00A64706"/>
    <w:rsid w:val="00A6548B"/>
    <w:rsid w:val="00A65AD1"/>
    <w:rsid w:val="00A662C1"/>
    <w:rsid w:val="00A66DEC"/>
    <w:rsid w:val="00A67C70"/>
    <w:rsid w:val="00A702AB"/>
    <w:rsid w:val="00A71818"/>
    <w:rsid w:val="00A72F7D"/>
    <w:rsid w:val="00A739B2"/>
    <w:rsid w:val="00A74365"/>
    <w:rsid w:val="00A744FA"/>
    <w:rsid w:val="00A744FB"/>
    <w:rsid w:val="00A763B5"/>
    <w:rsid w:val="00A803F6"/>
    <w:rsid w:val="00A86902"/>
    <w:rsid w:val="00A86E0A"/>
    <w:rsid w:val="00A90083"/>
    <w:rsid w:val="00A930BD"/>
    <w:rsid w:val="00A94867"/>
    <w:rsid w:val="00A94B62"/>
    <w:rsid w:val="00A97C86"/>
    <w:rsid w:val="00AA1CD9"/>
    <w:rsid w:val="00AA2322"/>
    <w:rsid w:val="00AA2915"/>
    <w:rsid w:val="00AA3ECB"/>
    <w:rsid w:val="00AA54E0"/>
    <w:rsid w:val="00AA604B"/>
    <w:rsid w:val="00AA6101"/>
    <w:rsid w:val="00AA716F"/>
    <w:rsid w:val="00AB2E91"/>
    <w:rsid w:val="00AB3A49"/>
    <w:rsid w:val="00AB68FA"/>
    <w:rsid w:val="00AC05B9"/>
    <w:rsid w:val="00AC09EB"/>
    <w:rsid w:val="00AC2338"/>
    <w:rsid w:val="00AC3432"/>
    <w:rsid w:val="00AC391B"/>
    <w:rsid w:val="00AC3F23"/>
    <w:rsid w:val="00AC58DC"/>
    <w:rsid w:val="00AD0F58"/>
    <w:rsid w:val="00AD133F"/>
    <w:rsid w:val="00AD155F"/>
    <w:rsid w:val="00AD1E07"/>
    <w:rsid w:val="00AD1E4C"/>
    <w:rsid w:val="00AD292D"/>
    <w:rsid w:val="00AD3984"/>
    <w:rsid w:val="00AD4DBB"/>
    <w:rsid w:val="00AD6C89"/>
    <w:rsid w:val="00AD7441"/>
    <w:rsid w:val="00AE05AA"/>
    <w:rsid w:val="00AE13FB"/>
    <w:rsid w:val="00AE37AF"/>
    <w:rsid w:val="00AE414D"/>
    <w:rsid w:val="00AE4D6D"/>
    <w:rsid w:val="00AF0166"/>
    <w:rsid w:val="00AF0A7D"/>
    <w:rsid w:val="00AF2D2B"/>
    <w:rsid w:val="00AF2EF1"/>
    <w:rsid w:val="00B00308"/>
    <w:rsid w:val="00B01044"/>
    <w:rsid w:val="00B0182B"/>
    <w:rsid w:val="00B01A0B"/>
    <w:rsid w:val="00B02988"/>
    <w:rsid w:val="00B04ED8"/>
    <w:rsid w:val="00B073F6"/>
    <w:rsid w:val="00B10083"/>
    <w:rsid w:val="00B132D2"/>
    <w:rsid w:val="00B17982"/>
    <w:rsid w:val="00B21C0D"/>
    <w:rsid w:val="00B21DEB"/>
    <w:rsid w:val="00B21EDA"/>
    <w:rsid w:val="00B21F7E"/>
    <w:rsid w:val="00B229DF"/>
    <w:rsid w:val="00B235DC"/>
    <w:rsid w:val="00B2440C"/>
    <w:rsid w:val="00B24928"/>
    <w:rsid w:val="00B24D5E"/>
    <w:rsid w:val="00B25668"/>
    <w:rsid w:val="00B256C7"/>
    <w:rsid w:val="00B25F42"/>
    <w:rsid w:val="00B3013F"/>
    <w:rsid w:val="00B307E0"/>
    <w:rsid w:val="00B327B7"/>
    <w:rsid w:val="00B33E58"/>
    <w:rsid w:val="00B34120"/>
    <w:rsid w:val="00B3594E"/>
    <w:rsid w:val="00B35ED4"/>
    <w:rsid w:val="00B35F94"/>
    <w:rsid w:val="00B36B03"/>
    <w:rsid w:val="00B4316D"/>
    <w:rsid w:val="00B46365"/>
    <w:rsid w:val="00B47A63"/>
    <w:rsid w:val="00B523C2"/>
    <w:rsid w:val="00B53992"/>
    <w:rsid w:val="00B54FAB"/>
    <w:rsid w:val="00B61159"/>
    <w:rsid w:val="00B6175B"/>
    <w:rsid w:val="00B646CE"/>
    <w:rsid w:val="00B64965"/>
    <w:rsid w:val="00B64FB1"/>
    <w:rsid w:val="00B654C8"/>
    <w:rsid w:val="00B65CE9"/>
    <w:rsid w:val="00B700EB"/>
    <w:rsid w:val="00B728B1"/>
    <w:rsid w:val="00B72C99"/>
    <w:rsid w:val="00B73276"/>
    <w:rsid w:val="00B75C37"/>
    <w:rsid w:val="00B80573"/>
    <w:rsid w:val="00B82EA9"/>
    <w:rsid w:val="00B83436"/>
    <w:rsid w:val="00B852DC"/>
    <w:rsid w:val="00B8562C"/>
    <w:rsid w:val="00B900BF"/>
    <w:rsid w:val="00B917AE"/>
    <w:rsid w:val="00B926E0"/>
    <w:rsid w:val="00B92AE4"/>
    <w:rsid w:val="00B94CB8"/>
    <w:rsid w:val="00B968FE"/>
    <w:rsid w:val="00BA20FB"/>
    <w:rsid w:val="00BA280D"/>
    <w:rsid w:val="00BA491F"/>
    <w:rsid w:val="00BA5A45"/>
    <w:rsid w:val="00BA7435"/>
    <w:rsid w:val="00BB1B2C"/>
    <w:rsid w:val="00BB25BC"/>
    <w:rsid w:val="00BB2A0E"/>
    <w:rsid w:val="00BB36B6"/>
    <w:rsid w:val="00BB3B21"/>
    <w:rsid w:val="00BB5429"/>
    <w:rsid w:val="00BB6508"/>
    <w:rsid w:val="00BC1271"/>
    <w:rsid w:val="00BC1521"/>
    <w:rsid w:val="00BC1728"/>
    <w:rsid w:val="00BC2F3E"/>
    <w:rsid w:val="00BC48C1"/>
    <w:rsid w:val="00BC67BF"/>
    <w:rsid w:val="00BD0A9B"/>
    <w:rsid w:val="00BD29F7"/>
    <w:rsid w:val="00BD3151"/>
    <w:rsid w:val="00BD32CE"/>
    <w:rsid w:val="00BD357C"/>
    <w:rsid w:val="00BD3B8B"/>
    <w:rsid w:val="00BD5009"/>
    <w:rsid w:val="00BD544C"/>
    <w:rsid w:val="00BD6594"/>
    <w:rsid w:val="00BD6DFB"/>
    <w:rsid w:val="00BD773E"/>
    <w:rsid w:val="00BE04C9"/>
    <w:rsid w:val="00BE0B75"/>
    <w:rsid w:val="00BE1776"/>
    <w:rsid w:val="00BE5EEB"/>
    <w:rsid w:val="00BE6E78"/>
    <w:rsid w:val="00BE79C9"/>
    <w:rsid w:val="00BF13FA"/>
    <w:rsid w:val="00BF29E7"/>
    <w:rsid w:val="00BF5500"/>
    <w:rsid w:val="00BF5FE7"/>
    <w:rsid w:val="00BF71F7"/>
    <w:rsid w:val="00C007C2"/>
    <w:rsid w:val="00C0081E"/>
    <w:rsid w:val="00C00DE1"/>
    <w:rsid w:val="00C02071"/>
    <w:rsid w:val="00C02591"/>
    <w:rsid w:val="00C059B4"/>
    <w:rsid w:val="00C06136"/>
    <w:rsid w:val="00C06857"/>
    <w:rsid w:val="00C07913"/>
    <w:rsid w:val="00C07D0D"/>
    <w:rsid w:val="00C12A16"/>
    <w:rsid w:val="00C137B8"/>
    <w:rsid w:val="00C16194"/>
    <w:rsid w:val="00C1749A"/>
    <w:rsid w:val="00C20038"/>
    <w:rsid w:val="00C2264D"/>
    <w:rsid w:val="00C23CBA"/>
    <w:rsid w:val="00C251C7"/>
    <w:rsid w:val="00C25592"/>
    <w:rsid w:val="00C300DB"/>
    <w:rsid w:val="00C31804"/>
    <w:rsid w:val="00C33426"/>
    <w:rsid w:val="00C336CA"/>
    <w:rsid w:val="00C33F49"/>
    <w:rsid w:val="00C3479F"/>
    <w:rsid w:val="00C34E6C"/>
    <w:rsid w:val="00C34FC1"/>
    <w:rsid w:val="00C36033"/>
    <w:rsid w:val="00C36613"/>
    <w:rsid w:val="00C36D2B"/>
    <w:rsid w:val="00C37950"/>
    <w:rsid w:val="00C42E87"/>
    <w:rsid w:val="00C442EA"/>
    <w:rsid w:val="00C44A79"/>
    <w:rsid w:val="00C44C1D"/>
    <w:rsid w:val="00C4590E"/>
    <w:rsid w:val="00C543FA"/>
    <w:rsid w:val="00C6004B"/>
    <w:rsid w:val="00C60DC7"/>
    <w:rsid w:val="00C60DF7"/>
    <w:rsid w:val="00C61C8B"/>
    <w:rsid w:val="00C62AA4"/>
    <w:rsid w:val="00C6493D"/>
    <w:rsid w:val="00C670DB"/>
    <w:rsid w:val="00C7146D"/>
    <w:rsid w:val="00C722E7"/>
    <w:rsid w:val="00C748F7"/>
    <w:rsid w:val="00C771C9"/>
    <w:rsid w:val="00C800B6"/>
    <w:rsid w:val="00C802EF"/>
    <w:rsid w:val="00C822EA"/>
    <w:rsid w:val="00C826B4"/>
    <w:rsid w:val="00C83329"/>
    <w:rsid w:val="00C83F30"/>
    <w:rsid w:val="00C84D9F"/>
    <w:rsid w:val="00C85093"/>
    <w:rsid w:val="00C8564D"/>
    <w:rsid w:val="00C8590B"/>
    <w:rsid w:val="00C86700"/>
    <w:rsid w:val="00C86D78"/>
    <w:rsid w:val="00C92224"/>
    <w:rsid w:val="00C95D76"/>
    <w:rsid w:val="00CA24EF"/>
    <w:rsid w:val="00CA3B0B"/>
    <w:rsid w:val="00CA3F47"/>
    <w:rsid w:val="00CA4485"/>
    <w:rsid w:val="00CA7079"/>
    <w:rsid w:val="00CB13B2"/>
    <w:rsid w:val="00CB144F"/>
    <w:rsid w:val="00CB2D09"/>
    <w:rsid w:val="00CB350E"/>
    <w:rsid w:val="00CB653A"/>
    <w:rsid w:val="00CC1951"/>
    <w:rsid w:val="00CC35F0"/>
    <w:rsid w:val="00CC7005"/>
    <w:rsid w:val="00CC7D72"/>
    <w:rsid w:val="00CD1713"/>
    <w:rsid w:val="00CD336B"/>
    <w:rsid w:val="00CD3389"/>
    <w:rsid w:val="00CD4F73"/>
    <w:rsid w:val="00CD5974"/>
    <w:rsid w:val="00CD6730"/>
    <w:rsid w:val="00CE1BF4"/>
    <w:rsid w:val="00CE23E5"/>
    <w:rsid w:val="00CE26ED"/>
    <w:rsid w:val="00CE2BF5"/>
    <w:rsid w:val="00CE4C8F"/>
    <w:rsid w:val="00CE4F66"/>
    <w:rsid w:val="00CE6223"/>
    <w:rsid w:val="00CE7E01"/>
    <w:rsid w:val="00CF032A"/>
    <w:rsid w:val="00CF0B4B"/>
    <w:rsid w:val="00CF2A50"/>
    <w:rsid w:val="00CF44BD"/>
    <w:rsid w:val="00CF7545"/>
    <w:rsid w:val="00D00382"/>
    <w:rsid w:val="00D05153"/>
    <w:rsid w:val="00D06DD9"/>
    <w:rsid w:val="00D07813"/>
    <w:rsid w:val="00D11580"/>
    <w:rsid w:val="00D17FA7"/>
    <w:rsid w:val="00D25EFC"/>
    <w:rsid w:val="00D268B8"/>
    <w:rsid w:val="00D3011E"/>
    <w:rsid w:val="00D312A3"/>
    <w:rsid w:val="00D31A7C"/>
    <w:rsid w:val="00D326D2"/>
    <w:rsid w:val="00D342D6"/>
    <w:rsid w:val="00D3452E"/>
    <w:rsid w:val="00D372F3"/>
    <w:rsid w:val="00D37370"/>
    <w:rsid w:val="00D40636"/>
    <w:rsid w:val="00D42A8C"/>
    <w:rsid w:val="00D503AD"/>
    <w:rsid w:val="00D50FC0"/>
    <w:rsid w:val="00D51F12"/>
    <w:rsid w:val="00D52C75"/>
    <w:rsid w:val="00D5355F"/>
    <w:rsid w:val="00D54406"/>
    <w:rsid w:val="00D548BC"/>
    <w:rsid w:val="00D577CB"/>
    <w:rsid w:val="00D57E36"/>
    <w:rsid w:val="00D62336"/>
    <w:rsid w:val="00D6288D"/>
    <w:rsid w:val="00D628F9"/>
    <w:rsid w:val="00D63AC0"/>
    <w:rsid w:val="00D65E66"/>
    <w:rsid w:val="00D65EE3"/>
    <w:rsid w:val="00D668EB"/>
    <w:rsid w:val="00D70701"/>
    <w:rsid w:val="00D7397F"/>
    <w:rsid w:val="00D744AD"/>
    <w:rsid w:val="00D748A4"/>
    <w:rsid w:val="00D762DF"/>
    <w:rsid w:val="00D807A2"/>
    <w:rsid w:val="00D808CD"/>
    <w:rsid w:val="00D80A39"/>
    <w:rsid w:val="00D81796"/>
    <w:rsid w:val="00D84223"/>
    <w:rsid w:val="00D84267"/>
    <w:rsid w:val="00D853E6"/>
    <w:rsid w:val="00D8631D"/>
    <w:rsid w:val="00D86473"/>
    <w:rsid w:val="00D86873"/>
    <w:rsid w:val="00D903ED"/>
    <w:rsid w:val="00D92BB9"/>
    <w:rsid w:val="00D93AAC"/>
    <w:rsid w:val="00D94A1F"/>
    <w:rsid w:val="00D94AB7"/>
    <w:rsid w:val="00D958A4"/>
    <w:rsid w:val="00D9648A"/>
    <w:rsid w:val="00D97B2A"/>
    <w:rsid w:val="00DA147C"/>
    <w:rsid w:val="00DA1942"/>
    <w:rsid w:val="00DA1F85"/>
    <w:rsid w:val="00DA340E"/>
    <w:rsid w:val="00DA3B83"/>
    <w:rsid w:val="00DA40B3"/>
    <w:rsid w:val="00DA6666"/>
    <w:rsid w:val="00DB5D48"/>
    <w:rsid w:val="00DB6C98"/>
    <w:rsid w:val="00DB6E2B"/>
    <w:rsid w:val="00DB7293"/>
    <w:rsid w:val="00DB7318"/>
    <w:rsid w:val="00DC0A16"/>
    <w:rsid w:val="00DC1713"/>
    <w:rsid w:val="00DC2DFD"/>
    <w:rsid w:val="00DC5672"/>
    <w:rsid w:val="00DC6E95"/>
    <w:rsid w:val="00DC7D9F"/>
    <w:rsid w:val="00DD2C95"/>
    <w:rsid w:val="00DD3C00"/>
    <w:rsid w:val="00DD4CC0"/>
    <w:rsid w:val="00DD522F"/>
    <w:rsid w:val="00DE10D5"/>
    <w:rsid w:val="00DE15F4"/>
    <w:rsid w:val="00DE1C46"/>
    <w:rsid w:val="00DE2C62"/>
    <w:rsid w:val="00DE2FC1"/>
    <w:rsid w:val="00DE58A8"/>
    <w:rsid w:val="00DE65BD"/>
    <w:rsid w:val="00DE7181"/>
    <w:rsid w:val="00DE7B3C"/>
    <w:rsid w:val="00DF0A19"/>
    <w:rsid w:val="00DF0ECF"/>
    <w:rsid w:val="00DF48AA"/>
    <w:rsid w:val="00DF5A9F"/>
    <w:rsid w:val="00DF6542"/>
    <w:rsid w:val="00E004E5"/>
    <w:rsid w:val="00E00539"/>
    <w:rsid w:val="00E016FE"/>
    <w:rsid w:val="00E01B0B"/>
    <w:rsid w:val="00E023B7"/>
    <w:rsid w:val="00E02D46"/>
    <w:rsid w:val="00E03C28"/>
    <w:rsid w:val="00E071C6"/>
    <w:rsid w:val="00E07230"/>
    <w:rsid w:val="00E07D7B"/>
    <w:rsid w:val="00E10C6B"/>
    <w:rsid w:val="00E10DE6"/>
    <w:rsid w:val="00E112A8"/>
    <w:rsid w:val="00E117A0"/>
    <w:rsid w:val="00E12938"/>
    <w:rsid w:val="00E14CEB"/>
    <w:rsid w:val="00E1572C"/>
    <w:rsid w:val="00E15A06"/>
    <w:rsid w:val="00E15AE5"/>
    <w:rsid w:val="00E1687B"/>
    <w:rsid w:val="00E171CE"/>
    <w:rsid w:val="00E20256"/>
    <w:rsid w:val="00E20A93"/>
    <w:rsid w:val="00E20F42"/>
    <w:rsid w:val="00E211A0"/>
    <w:rsid w:val="00E2168E"/>
    <w:rsid w:val="00E22DC3"/>
    <w:rsid w:val="00E25721"/>
    <w:rsid w:val="00E26719"/>
    <w:rsid w:val="00E3263D"/>
    <w:rsid w:val="00E3352F"/>
    <w:rsid w:val="00E33732"/>
    <w:rsid w:val="00E37077"/>
    <w:rsid w:val="00E4191A"/>
    <w:rsid w:val="00E427CF"/>
    <w:rsid w:val="00E42E38"/>
    <w:rsid w:val="00E436C3"/>
    <w:rsid w:val="00E463C4"/>
    <w:rsid w:val="00E46816"/>
    <w:rsid w:val="00E52697"/>
    <w:rsid w:val="00E56D72"/>
    <w:rsid w:val="00E60B13"/>
    <w:rsid w:val="00E652E0"/>
    <w:rsid w:val="00E65C43"/>
    <w:rsid w:val="00E6671D"/>
    <w:rsid w:val="00E66A01"/>
    <w:rsid w:val="00E711CF"/>
    <w:rsid w:val="00E7167C"/>
    <w:rsid w:val="00E7269A"/>
    <w:rsid w:val="00E72991"/>
    <w:rsid w:val="00E74BC9"/>
    <w:rsid w:val="00E772A4"/>
    <w:rsid w:val="00E82F5E"/>
    <w:rsid w:val="00E83306"/>
    <w:rsid w:val="00E8355B"/>
    <w:rsid w:val="00EA18CB"/>
    <w:rsid w:val="00EA1945"/>
    <w:rsid w:val="00EA1C98"/>
    <w:rsid w:val="00EA292E"/>
    <w:rsid w:val="00EA419D"/>
    <w:rsid w:val="00EA42DA"/>
    <w:rsid w:val="00EA4531"/>
    <w:rsid w:val="00EA607D"/>
    <w:rsid w:val="00EA6818"/>
    <w:rsid w:val="00EB0C02"/>
    <w:rsid w:val="00EB201A"/>
    <w:rsid w:val="00EB3D4F"/>
    <w:rsid w:val="00EB3F97"/>
    <w:rsid w:val="00EB4F34"/>
    <w:rsid w:val="00EB5C51"/>
    <w:rsid w:val="00EB73E0"/>
    <w:rsid w:val="00EC1888"/>
    <w:rsid w:val="00EC2760"/>
    <w:rsid w:val="00EC501B"/>
    <w:rsid w:val="00EC611A"/>
    <w:rsid w:val="00EC6D67"/>
    <w:rsid w:val="00ED1095"/>
    <w:rsid w:val="00ED19B4"/>
    <w:rsid w:val="00ED286C"/>
    <w:rsid w:val="00ED4774"/>
    <w:rsid w:val="00EE1CCA"/>
    <w:rsid w:val="00EE30B8"/>
    <w:rsid w:val="00EE7D3D"/>
    <w:rsid w:val="00EE7EC2"/>
    <w:rsid w:val="00EF20FE"/>
    <w:rsid w:val="00EF378E"/>
    <w:rsid w:val="00EF5576"/>
    <w:rsid w:val="00EF57E5"/>
    <w:rsid w:val="00EF754D"/>
    <w:rsid w:val="00F03FD2"/>
    <w:rsid w:val="00F04237"/>
    <w:rsid w:val="00F043BD"/>
    <w:rsid w:val="00F06280"/>
    <w:rsid w:val="00F0656C"/>
    <w:rsid w:val="00F1048B"/>
    <w:rsid w:val="00F10C5C"/>
    <w:rsid w:val="00F10D36"/>
    <w:rsid w:val="00F11846"/>
    <w:rsid w:val="00F13EBE"/>
    <w:rsid w:val="00F15FEF"/>
    <w:rsid w:val="00F16103"/>
    <w:rsid w:val="00F17CC5"/>
    <w:rsid w:val="00F20E70"/>
    <w:rsid w:val="00F21F4F"/>
    <w:rsid w:val="00F22D81"/>
    <w:rsid w:val="00F24AAF"/>
    <w:rsid w:val="00F26766"/>
    <w:rsid w:val="00F27C91"/>
    <w:rsid w:val="00F3212C"/>
    <w:rsid w:val="00F33AB7"/>
    <w:rsid w:val="00F34221"/>
    <w:rsid w:val="00F34B38"/>
    <w:rsid w:val="00F35293"/>
    <w:rsid w:val="00F3564B"/>
    <w:rsid w:val="00F3574D"/>
    <w:rsid w:val="00F357EA"/>
    <w:rsid w:val="00F3743C"/>
    <w:rsid w:val="00F37D60"/>
    <w:rsid w:val="00F40606"/>
    <w:rsid w:val="00F42AAE"/>
    <w:rsid w:val="00F42EBF"/>
    <w:rsid w:val="00F440ED"/>
    <w:rsid w:val="00F46106"/>
    <w:rsid w:val="00F46D26"/>
    <w:rsid w:val="00F4785F"/>
    <w:rsid w:val="00F51A3A"/>
    <w:rsid w:val="00F53557"/>
    <w:rsid w:val="00F53D26"/>
    <w:rsid w:val="00F54D16"/>
    <w:rsid w:val="00F555AB"/>
    <w:rsid w:val="00F55A6B"/>
    <w:rsid w:val="00F57758"/>
    <w:rsid w:val="00F57FAC"/>
    <w:rsid w:val="00F619CD"/>
    <w:rsid w:val="00F61B38"/>
    <w:rsid w:val="00F629A4"/>
    <w:rsid w:val="00F62C8F"/>
    <w:rsid w:val="00F7030E"/>
    <w:rsid w:val="00F712C7"/>
    <w:rsid w:val="00F73BAE"/>
    <w:rsid w:val="00F74199"/>
    <w:rsid w:val="00F75A6F"/>
    <w:rsid w:val="00F7779F"/>
    <w:rsid w:val="00F81486"/>
    <w:rsid w:val="00F823C9"/>
    <w:rsid w:val="00F83466"/>
    <w:rsid w:val="00F83660"/>
    <w:rsid w:val="00F857AF"/>
    <w:rsid w:val="00F86EE9"/>
    <w:rsid w:val="00F915A2"/>
    <w:rsid w:val="00F92344"/>
    <w:rsid w:val="00F9660D"/>
    <w:rsid w:val="00F96C81"/>
    <w:rsid w:val="00F96E21"/>
    <w:rsid w:val="00F97D94"/>
    <w:rsid w:val="00F97EEA"/>
    <w:rsid w:val="00FA2600"/>
    <w:rsid w:val="00FA4DC8"/>
    <w:rsid w:val="00FB32CF"/>
    <w:rsid w:val="00FB4511"/>
    <w:rsid w:val="00FB5C38"/>
    <w:rsid w:val="00FB7CE4"/>
    <w:rsid w:val="00FC0FDC"/>
    <w:rsid w:val="00FC23EA"/>
    <w:rsid w:val="00FC53CE"/>
    <w:rsid w:val="00FC60F0"/>
    <w:rsid w:val="00FC64D1"/>
    <w:rsid w:val="00FC674C"/>
    <w:rsid w:val="00FC6FD0"/>
    <w:rsid w:val="00FD1388"/>
    <w:rsid w:val="00FD1BCE"/>
    <w:rsid w:val="00FD3BF0"/>
    <w:rsid w:val="00FD4CE4"/>
    <w:rsid w:val="00FD55E4"/>
    <w:rsid w:val="00FD5BB3"/>
    <w:rsid w:val="00FE1290"/>
    <w:rsid w:val="00FE664A"/>
    <w:rsid w:val="00FF125A"/>
    <w:rsid w:val="00FF3F86"/>
    <w:rsid w:val="00FF4129"/>
    <w:rsid w:val="00FF5201"/>
    <w:rsid w:val="00FF6535"/>
    <w:rsid w:val="00FF6960"/>
    <w:rsid w:val="00FF6B61"/>
    <w:rsid w:val="0562707E"/>
    <w:rsid w:val="086F74A2"/>
    <w:rsid w:val="10C81802"/>
    <w:rsid w:val="111F6C01"/>
    <w:rsid w:val="114F53D1"/>
    <w:rsid w:val="11655376"/>
    <w:rsid w:val="15D26FB4"/>
    <w:rsid w:val="16B757E3"/>
    <w:rsid w:val="18D24962"/>
    <w:rsid w:val="1E336D74"/>
    <w:rsid w:val="1EF94312"/>
    <w:rsid w:val="204650A1"/>
    <w:rsid w:val="20C612EF"/>
    <w:rsid w:val="242E00E2"/>
    <w:rsid w:val="294931CC"/>
    <w:rsid w:val="29FA2A0A"/>
    <w:rsid w:val="2C78491E"/>
    <w:rsid w:val="2DD25E54"/>
    <w:rsid w:val="2FDD74E1"/>
    <w:rsid w:val="38470571"/>
    <w:rsid w:val="3A520567"/>
    <w:rsid w:val="3DAF53CF"/>
    <w:rsid w:val="3DCF0A2F"/>
    <w:rsid w:val="43360FAC"/>
    <w:rsid w:val="484D69E5"/>
    <w:rsid w:val="48CB672A"/>
    <w:rsid w:val="4F4027BB"/>
    <w:rsid w:val="5803022C"/>
    <w:rsid w:val="59D55E0C"/>
    <w:rsid w:val="634A0D5D"/>
    <w:rsid w:val="634F4BFC"/>
    <w:rsid w:val="663E3F71"/>
    <w:rsid w:val="66BD5BBB"/>
    <w:rsid w:val="6B022B42"/>
    <w:rsid w:val="6B041EBC"/>
    <w:rsid w:val="73AE45CE"/>
    <w:rsid w:val="75407D49"/>
    <w:rsid w:val="757C2E80"/>
    <w:rsid w:val="7A730455"/>
    <w:rsid w:val="7B7B0683"/>
    <w:rsid w:val="7CC12088"/>
    <w:rsid w:val="7D19380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0" w:semiHidden="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name="Body Text"/>
    <w:lsdException w:qFormat="1" w:unhideWhenUsed="0"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name="Body Text 2"/>
    <w:lsdException w:uiPriority="0" w:name="Body Text 3"/>
    <w:lsdException w:qFormat="1" w:unhideWhenUsed="0" w:uiPriority="0" w:name="Body Text Indent 2"/>
    <w:lsdException w:qFormat="1" w:unhideWhenUsed="0" w:uiPriority="0" w:name="Body Text Indent 3"/>
    <w:lsdException w:uiPriority="0" w:name="Block Text"/>
    <w:lsdException w:qFormat="1"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uiPriority="0" w:name="Plain Text"/>
    <w:lsdException w:uiPriority="0" w:name="E-mail Signature"/>
    <w:lsdException w:qFormat="1" w:unhideWhenUsed="0"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0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01"/>
    <w:qFormat/>
    <w:uiPriority w:val="0"/>
    <w:pPr>
      <w:keepNext/>
      <w:keepLines/>
      <w:spacing w:before="260" w:after="260" w:line="416" w:lineRule="auto"/>
      <w:outlineLvl w:val="2"/>
    </w:pPr>
    <w:rPr>
      <w:b/>
      <w:bCs/>
      <w:sz w:val="28"/>
      <w:szCs w:val="32"/>
    </w:rPr>
  </w:style>
  <w:style w:type="paragraph" w:styleId="5">
    <w:name w:val="heading 4"/>
    <w:basedOn w:val="1"/>
    <w:next w:val="1"/>
    <w:link w:val="102"/>
    <w:qFormat/>
    <w:uiPriority w:val="0"/>
    <w:pPr>
      <w:keepNext/>
      <w:widowControl/>
      <w:spacing w:before="240" w:after="60"/>
      <w:jc w:val="left"/>
      <w:outlineLvl w:val="3"/>
    </w:pPr>
    <w:rPr>
      <w:rFonts w:ascii="Calibri" w:hAnsi="Calibri"/>
      <w:b/>
      <w:bCs/>
      <w:sz w:val="28"/>
      <w:szCs w:val="28"/>
      <w:lang w:eastAsia="en-US" w:bidi="en-US"/>
    </w:rPr>
  </w:style>
  <w:style w:type="paragraph" w:styleId="6">
    <w:name w:val="heading 5"/>
    <w:basedOn w:val="1"/>
    <w:next w:val="1"/>
    <w:link w:val="103"/>
    <w:qFormat/>
    <w:uiPriority w:val="0"/>
    <w:pPr>
      <w:widowControl/>
      <w:spacing w:before="240" w:after="60"/>
      <w:jc w:val="left"/>
      <w:outlineLvl w:val="4"/>
    </w:pPr>
    <w:rPr>
      <w:rFonts w:ascii="Calibri" w:hAnsi="Calibri"/>
      <w:b/>
      <w:bCs/>
      <w:i/>
      <w:iCs/>
      <w:sz w:val="26"/>
      <w:szCs w:val="26"/>
      <w:lang w:eastAsia="en-US" w:bidi="en-US"/>
    </w:rPr>
  </w:style>
  <w:style w:type="paragraph" w:styleId="7">
    <w:name w:val="heading 6"/>
    <w:basedOn w:val="1"/>
    <w:next w:val="1"/>
    <w:link w:val="104"/>
    <w:qFormat/>
    <w:uiPriority w:val="0"/>
    <w:pPr>
      <w:widowControl/>
      <w:spacing w:before="240" w:after="60"/>
      <w:jc w:val="left"/>
      <w:outlineLvl w:val="5"/>
    </w:pPr>
    <w:rPr>
      <w:rFonts w:ascii="Calibri" w:hAnsi="Calibri"/>
      <w:b/>
      <w:bCs/>
      <w:sz w:val="22"/>
      <w:szCs w:val="22"/>
      <w:lang w:eastAsia="en-US" w:bidi="en-US"/>
    </w:rPr>
  </w:style>
  <w:style w:type="paragraph" w:styleId="8">
    <w:name w:val="heading 7"/>
    <w:basedOn w:val="1"/>
    <w:next w:val="1"/>
    <w:link w:val="105"/>
    <w:qFormat/>
    <w:uiPriority w:val="0"/>
    <w:pPr>
      <w:widowControl/>
      <w:spacing w:before="240" w:after="60"/>
      <w:jc w:val="left"/>
      <w:outlineLvl w:val="6"/>
    </w:pPr>
    <w:rPr>
      <w:rFonts w:ascii="Calibri" w:hAnsi="Calibri"/>
      <w:sz w:val="24"/>
      <w:lang w:eastAsia="en-US" w:bidi="en-US"/>
    </w:rPr>
  </w:style>
  <w:style w:type="character" w:default="1" w:styleId="34">
    <w:name w:val="Default Paragraph Font"/>
    <w:unhideWhenUsed/>
    <w:uiPriority w:val="1"/>
  </w:style>
  <w:style w:type="table" w:default="1" w:styleId="42">
    <w:name w:val="Normal Table"/>
    <w:unhideWhenUsed/>
    <w:qFormat/>
    <w:uiPriority w:val="99"/>
    <w:tblPr>
      <w:tblStyle w:val="42"/>
      <w:tblLayout w:type="fixed"/>
      <w:tblCellMar>
        <w:top w:w="0" w:type="dxa"/>
        <w:left w:w="108" w:type="dxa"/>
        <w:bottom w:w="0" w:type="dxa"/>
        <w:right w:w="108" w:type="dxa"/>
      </w:tblCellMar>
    </w:tblPr>
    <w:tcPr>
      <w:textDirection w:val="lrTb"/>
    </w:tcPr>
  </w:style>
  <w:style w:type="paragraph" w:styleId="9">
    <w:name w:val="annotation subject"/>
    <w:basedOn w:val="10"/>
    <w:next w:val="10"/>
    <w:link w:val="178"/>
    <w:unhideWhenUsed/>
    <w:qFormat/>
    <w:uiPriority w:val="0"/>
    <w:rPr>
      <w:b/>
      <w:bCs/>
    </w:rPr>
  </w:style>
  <w:style w:type="paragraph" w:styleId="10">
    <w:name w:val="annotation text"/>
    <w:basedOn w:val="1"/>
    <w:link w:val="177"/>
    <w:qFormat/>
    <w:uiPriority w:val="0"/>
    <w:pPr>
      <w:jc w:val="left"/>
    </w:pPr>
    <w:rPr>
      <w:rFonts w:ascii="Calibri" w:hAnsi="Calibri"/>
      <w:kern w:val="0"/>
      <w:sz w:val="20"/>
    </w:rPr>
  </w:style>
  <w:style w:type="paragraph" w:styleId="11">
    <w:name w:val="toc 7"/>
    <w:basedOn w:val="1"/>
    <w:next w:val="1"/>
    <w:unhideWhenUsed/>
    <w:qFormat/>
    <w:uiPriority w:val="39"/>
    <w:pPr>
      <w:ind w:left="2520" w:leftChars="1200"/>
    </w:pPr>
  </w:style>
  <w:style w:type="paragraph" w:styleId="12">
    <w:name w:val="Normal Indent"/>
    <w:basedOn w:val="1"/>
    <w:semiHidden/>
    <w:qFormat/>
    <w:uiPriority w:val="0"/>
    <w:pPr>
      <w:adjustRightInd w:val="0"/>
      <w:snapToGrid w:val="0"/>
      <w:spacing w:afterLines="50" w:line="400" w:lineRule="exact"/>
      <w:ind w:firstLine="420" w:firstLineChars="200"/>
    </w:pPr>
  </w:style>
  <w:style w:type="paragraph" w:styleId="13">
    <w:name w:val="Document Map"/>
    <w:basedOn w:val="1"/>
    <w:link w:val="108"/>
    <w:unhideWhenUsed/>
    <w:qFormat/>
    <w:uiPriority w:val="0"/>
    <w:rPr>
      <w:rFonts w:ascii="宋体"/>
      <w:sz w:val="18"/>
      <w:szCs w:val="18"/>
    </w:rPr>
  </w:style>
  <w:style w:type="paragraph" w:styleId="14">
    <w:name w:val="Body Text"/>
    <w:basedOn w:val="1"/>
    <w:link w:val="185"/>
    <w:semiHidden/>
    <w:qFormat/>
    <w:uiPriority w:val="0"/>
    <w:pPr>
      <w:pageBreakBefore/>
    </w:pPr>
    <w:rPr>
      <w:sz w:val="28"/>
    </w:rPr>
  </w:style>
  <w:style w:type="paragraph" w:styleId="15">
    <w:name w:val="Body Text Indent"/>
    <w:basedOn w:val="1"/>
    <w:link w:val="187"/>
    <w:semiHidden/>
    <w:qFormat/>
    <w:uiPriority w:val="0"/>
    <w:pPr>
      <w:widowControl/>
      <w:ind w:left="420" w:leftChars="200" w:firstLine="835" w:firstLineChars="348"/>
      <w:jc w:val="left"/>
    </w:pPr>
    <w:rPr>
      <w:rFonts w:ascii="宋体" w:hAnsi="宋体"/>
      <w:sz w:val="24"/>
    </w:rPr>
  </w:style>
  <w:style w:type="paragraph" w:styleId="16">
    <w:name w:val="toc 5"/>
    <w:basedOn w:val="1"/>
    <w:next w:val="1"/>
    <w:unhideWhenUsed/>
    <w:qFormat/>
    <w:uiPriority w:val="39"/>
    <w:pPr>
      <w:ind w:left="1680" w:leftChars="800"/>
    </w:pPr>
  </w:style>
  <w:style w:type="paragraph" w:styleId="17">
    <w:name w:val="toc 3"/>
    <w:basedOn w:val="1"/>
    <w:next w:val="1"/>
    <w:unhideWhenUsed/>
    <w:qFormat/>
    <w:uiPriority w:val="39"/>
    <w:pPr>
      <w:ind w:left="840" w:leftChars="400"/>
    </w:pPr>
  </w:style>
  <w:style w:type="paragraph" w:styleId="18">
    <w:name w:val="toc 8"/>
    <w:basedOn w:val="1"/>
    <w:next w:val="1"/>
    <w:unhideWhenUsed/>
    <w:qFormat/>
    <w:uiPriority w:val="39"/>
    <w:pPr>
      <w:ind w:left="2940" w:leftChars="1400"/>
    </w:pPr>
  </w:style>
  <w:style w:type="paragraph" w:styleId="19">
    <w:name w:val="Body Text Indent 2"/>
    <w:basedOn w:val="1"/>
    <w:link w:val="183"/>
    <w:semiHidden/>
    <w:qFormat/>
    <w:uiPriority w:val="0"/>
    <w:pPr>
      <w:spacing w:after="120" w:line="480" w:lineRule="auto"/>
      <w:ind w:left="420" w:leftChars="200"/>
    </w:pPr>
    <w:rPr>
      <w:rFonts w:ascii="仿宋_GB2312" w:eastAsia="仿宋_GB2312"/>
    </w:rPr>
  </w:style>
  <w:style w:type="paragraph" w:styleId="20">
    <w:name w:val="Balloon Text"/>
    <w:basedOn w:val="1"/>
    <w:link w:val="182"/>
    <w:unhideWhenUsed/>
    <w:qFormat/>
    <w:uiPriority w:val="0"/>
    <w:rPr>
      <w:sz w:val="18"/>
      <w:szCs w:val="18"/>
    </w:rPr>
  </w:style>
  <w:style w:type="paragraph" w:styleId="21">
    <w:name w:val="footer"/>
    <w:basedOn w:val="1"/>
    <w:link w:val="107"/>
    <w:unhideWhenUsed/>
    <w:qFormat/>
    <w:uiPriority w:val="99"/>
    <w:pPr>
      <w:tabs>
        <w:tab w:val="center" w:pos="4153"/>
        <w:tab w:val="right" w:pos="8306"/>
      </w:tabs>
      <w:snapToGrid w:val="0"/>
      <w:jc w:val="left"/>
    </w:pPr>
    <w:rPr>
      <w:sz w:val="18"/>
      <w:szCs w:val="18"/>
    </w:rPr>
  </w:style>
  <w:style w:type="paragraph" w:styleId="22">
    <w:name w:val="header"/>
    <w:basedOn w:val="1"/>
    <w:link w:val="106"/>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toc 4"/>
    <w:basedOn w:val="1"/>
    <w:next w:val="1"/>
    <w:unhideWhenUsed/>
    <w:qFormat/>
    <w:uiPriority w:val="39"/>
    <w:pPr>
      <w:ind w:left="1260" w:leftChars="600"/>
    </w:pPr>
  </w:style>
  <w:style w:type="paragraph" w:styleId="25">
    <w:name w:val="Subtitle"/>
    <w:basedOn w:val="1"/>
    <w:next w:val="1"/>
    <w:link w:val="181"/>
    <w:qFormat/>
    <w:uiPriority w:val="0"/>
    <w:pPr>
      <w:spacing w:before="240" w:after="60" w:line="312" w:lineRule="auto"/>
      <w:jc w:val="center"/>
      <w:outlineLvl w:val="1"/>
    </w:pPr>
    <w:rPr>
      <w:rFonts w:ascii="Cambria" w:hAnsi="Cambria"/>
      <w:b/>
      <w:bCs/>
      <w:kern w:val="28"/>
      <w:sz w:val="32"/>
      <w:szCs w:val="32"/>
    </w:rPr>
  </w:style>
  <w:style w:type="paragraph" w:styleId="26">
    <w:name w:val="footnote text"/>
    <w:basedOn w:val="1"/>
    <w:link w:val="186"/>
    <w:semiHidden/>
    <w:qFormat/>
    <w:uiPriority w:val="0"/>
    <w:pPr>
      <w:snapToGrid w:val="0"/>
      <w:jc w:val="left"/>
    </w:pPr>
    <w:rPr>
      <w:sz w:val="18"/>
      <w:szCs w:val="18"/>
    </w:rPr>
  </w:style>
  <w:style w:type="paragraph" w:styleId="27">
    <w:name w:val="toc 6"/>
    <w:basedOn w:val="1"/>
    <w:next w:val="1"/>
    <w:unhideWhenUsed/>
    <w:qFormat/>
    <w:uiPriority w:val="39"/>
    <w:pPr>
      <w:ind w:left="2100" w:leftChars="1000"/>
    </w:pPr>
  </w:style>
  <w:style w:type="paragraph" w:styleId="28">
    <w:name w:val="Body Text Indent 3"/>
    <w:basedOn w:val="1"/>
    <w:link w:val="180"/>
    <w:semiHidden/>
    <w:qFormat/>
    <w:uiPriority w:val="0"/>
    <w:pPr>
      <w:ind w:firstLine="6" w:firstLineChars="3"/>
    </w:pPr>
  </w:style>
  <w:style w:type="paragraph" w:styleId="29">
    <w:name w:val="toc 2"/>
    <w:basedOn w:val="1"/>
    <w:next w:val="1"/>
    <w:unhideWhenUsed/>
    <w:qFormat/>
    <w:uiPriority w:val="39"/>
    <w:pPr>
      <w:ind w:left="420" w:leftChars="200"/>
    </w:pPr>
  </w:style>
  <w:style w:type="paragraph" w:styleId="30">
    <w:name w:val="toc 9"/>
    <w:basedOn w:val="1"/>
    <w:next w:val="1"/>
    <w:unhideWhenUsed/>
    <w:qFormat/>
    <w:uiPriority w:val="39"/>
    <w:pPr>
      <w:ind w:left="3360" w:leftChars="1600"/>
    </w:pPr>
  </w:style>
  <w:style w:type="paragraph" w:styleId="31">
    <w:name w:val="Body Text 2"/>
    <w:basedOn w:val="1"/>
    <w:link w:val="179"/>
    <w:semiHidden/>
    <w:qFormat/>
    <w:uiPriority w:val="0"/>
    <w:rPr>
      <w:color w:val="000000"/>
      <w:sz w:val="28"/>
    </w:rPr>
  </w:style>
  <w:style w:type="paragraph" w:styleId="32">
    <w:name w:val="Normal (Web)"/>
    <w:basedOn w:val="1"/>
    <w:semiHidden/>
    <w:qFormat/>
    <w:uiPriority w:val="0"/>
    <w:pPr>
      <w:widowControl/>
      <w:spacing w:before="100" w:beforeAutospacing="1" w:after="100" w:afterAutospacing="1"/>
      <w:jc w:val="left"/>
    </w:pPr>
    <w:rPr>
      <w:rFonts w:ascii="宋体" w:hAnsi="宋体" w:cs="宋体"/>
      <w:color w:val="008080"/>
      <w:kern w:val="0"/>
      <w:sz w:val="24"/>
    </w:rPr>
  </w:style>
  <w:style w:type="paragraph" w:styleId="33">
    <w:name w:val="Title"/>
    <w:basedOn w:val="1"/>
    <w:next w:val="1"/>
    <w:link w:val="184"/>
    <w:qFormat/>
    <w:uiPriority w:val="0"/>
    <w:pPr>
      <w:widowControl/>
      <w:spacing w:before="240" w:after="60"/>
      <w:jc w:val="center"/>
      <w:outlineLvl w:val="0"/>
    </w:pPr>
    <w:rPr>
      <w:rFonts w:ascii="Cambria" w:hAnsi="Cambria"/>
      <w:b/>
      <w:bCs/>
      <w:kern w:val="28"/>
      <w:sz w:val="32"/>
      <w:szCs w:val="32"/>
      <w:lang w:eastAsia="en-US" w:bidi="en-US"/>
    </w:rPr>
  </w:style>
  <w:style w:type="character" w:styleId="35">
    <w:name w:val="Strong"/>
    <w:qFormat/>
    <w:uiPriority w:val="0"/>
    <w:rPr>
      <w:b/>
      <w:bCs/>
    </w:rPr>
  </w:style>
  <w:style w:type="character" w:styleId="36">
    <w:name w:val="page number"/>
    <w:basedOn w:val="34"/>
    <w:semiHidden/>
    <w:qFormat/>
    <w:uiPriority w:val="0"/>
    <w:rPr/>
  </w:style>
  <w:style w:type="character" w:styleId="37">
    <w:name w:val="FollowedHyperlink"/>
    <w:semiHidden/>
    <w:qFormat/>
    <w:uiPriority w:val="0"/>
    <w:rPr>
      <w:color w:val="800080"/>
      <w:u w:val="single"/>
    </w:rPr>
  </w:style>
  <w:style w:type="character" w:styleId="38">
    <w:name w:val="Emphasis"/>
    <w:qFormat/>
    <w:uiPriority w:val="0"/>
    <w:rPr>
      <w:rFonts w:ascii="Calibri" w:hAnsi="Calibri"/>
      <w:b/>
      <w:i/>
      <w:iCs/>
    </w:rPr>
  </w:style>
  <w:style w:type="character" w:styleId="39">
    <w:name w:val="Hyperlink"/>
    <w:unhideWhenUsed/>
    <w:qFormat/>
    <w:uiPriority w:val="99"/>
    <w:rPr>
      <w:rFonts w:cs="Times New Roman"/>
      <w:color w:val="0000FF"/>
      <w:u w:val="single"/>
    </w:rPr>
  </w:style>
  <w:style w:type="character" w:styleId="40">
    <w:name w:val="annotation reference"/>
    <w:semiHidden/>
    <w:qFormat/>
    <w:uiPriority w:val="0"/>
    <w:rPr>
      <w:rFonts w:cs="Times New Roman"/>
      <w:sz w:val="21"/>
      <w:szCs w:val="21"/>
    </w:rPr>
  </w:style>
  <w:style w:type="character" w:styleId="41">
    <w:name w:val="footnote reference"/>
    <w:unhideWhenUsed/>
    <w:qFormat/>
    <w:uiPriority w:val="0"/>
    <w:rPr>
      <w:rFonts w:ascii="Times New Roman" w:hAnsi="Times New Roman" w:cs="Times New Roman"/>
      <w:vertAlign w:val="superscript"/>
    </w:rPr>
  </w:style>
  <w:style w:type="paragraph" w:customStyle="1" w:styleId="43">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TOC 标题4"/>
    <w:basedOn w:val="2"/>
    <w:next w:val="1"/>
    <w:unhideWhenUsed/>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6">
    <w:name w:val="列出段落111"/>
    <w:basedOn w:val="1"/>
    <w:qFormat/>
    <w:uiPriority w:val="0"/>
    <w:pPr>
      <w:ind w:firstLine="420" w:firstLineChars="200"/>
    </w:pPr>
  </w:style>
  <w:style w:type="paragraph" w:customStyle="1" w:styleId="47">
    <w:name w:val="Normal_36"/>
    <w:qFormat/>
    <w:uiPriority w:val="0"/>
    <w:pPr>
      <w:spacing w:before="120" w:after="240"/>
      <w:jc w:val="both"/>
    </w:pPr>
    <w:rPr>
      <w:rFonts w:ascii="Calibri" w:hAnsi="Calibri" w:eastAsia="Calibri" w:cs="Times New Roman"/>
      <w:sz w:val="22"/>
      <w:szCs w:val="22"/>
      <w:lang w:val="en-US" w:eastAsia="en-US" w:bidi="ar-SA"/>
    </w:rPr>
  </w:style>
  <w:style w:type="paragraph" w:customStyle="1" w:styleId="48">
    <w:name w:val="列出段落3"/>
    <w:basedOn w:val="1"/>
    <w:qFormat/>
    <w:uiPriority w:val="0"/>
    <w:pPr>
      <w:ind w:firstLine="420" w:firstLineChars="200"/>
    </w:pPr>
  </w:style>
  <w:style w:type="paragraph" w:customStyle="1" w:styleId="49">
    <w:name w:val="修订3"/>
    <w:semiHidden/>
    <w:qFormat/>
    <w:uiPriority w:val="0"/>
    <w:rPr>
      <w:rFonts w:ascii="Times New Roman" w:hAnsi="Times New Roman" w:eastAsia="宋体" w:cs="Times New Roman"/>
      <w:kern w:val="2"/>
      <w:sz w:val="21"/>
      <w:szCs w:val="24"/>
      <w:lang w:val="en-US" w:eastAsia="zh-CN" w:bidi="ar-SA"/>
    </w:rPr>
  </w:style>
  <w:style w:type="paragraph" w:customStyle="1" w:styleId="50">
    <w:name w:val="引用1"/>
    <w:basedOn w:val="1"/>
    <w:next w:val="1"/>
    <w:qFormat/>
    <w:uiPriority w:val="0"/>
    <w:pPr>
      <w:widowControl/>
      <w:jc w:val="left"/>
    </w:pPr>
    <w:rPr>
      <w:rFonts w:ascii="Calibri" w:hAnsi="Calibri"/>
      <w:i/>
      <w:kern w:val="0"/>
      <w:sz w:val="24"/>
      <w:lang w:eastAsia="en-US" w:bidi="en-US"/>
    </w:rPr>
  </w:style>
  <w:style w:type="paragraph" w:customStyle="1" w:styleId="51">
    <w:name w:val="列出段落4"/>
    <w:basedOn w:val="1"/>
    <w:qFormat/>
    <w:uiPriority w:val="0"/>
    <w:pPr>
      <w:ind w:firstLine="200" w:firstLineChars="200"/>
    </w:pPr>
    <w:rPr>
      <w:rFonts w:ascii="Calibri" w:hAnsi="Calibri"/>
      <w:szCs w:val="22"/>
    </w:rPr>
  </w:style>
  <w:style w:type="paragraph" w:customStyle="1" w:styleId="52">
    <w:name w:val="批注主题1"/>
    <w:basedOn w:val="10"/>
    <w:next w:val="10"/>
    <w:qFormat/>
    <w:uiPriority w:val="0"/>
    <w:rPr>
      <w:szCs w:val="21"/>
    </w:rPr>
  </w:style>
  <w:style w:type="paragraph" w:customStyle="1" w:styleId="53">
    <w:name w:val="无间隔3"/>
    <w:basedOn w:val="1"/>
    <w:qFormat/>
    <w:uiPriority w:val="0"/>
    <w:pPr>
      <w:widowControl/>
      <w:jc w:val="left"/>
    </w:pPr>
    <w:rPr>
      <w:rFonts w:ascii="Calibri" w:hAnsi="Calibri"/>
      <w:kern w:val="0"/>
      <w:sz w:val="24"/>
      <w:szCs w:val="32"/>
      <w:lang w:eastAsia="en-US" w:bidi="en-US"/>
    </w:rPr>
  </w:style>
  <w:style w:type="paragraph" w:customStyle="1" w:styleId="54">
    <w:name w:val="批注框文本 Char Char"/>
    <w:basedOn w:val="1"/>
    <w:qFormat/>
    <w:uiPriority w:val="0"/>
    <w:rPr>
      <w:rFonts w:ascii="Calibri" w:hAnsi="Calibri"/>
      <w:sz w:val="18"/>
      <w:szCs w:val="18"/>
    </w:rPr>
  </w:style>
  <w:style w:type="paragraph" w:customStyle="1" w:styleId="55">
    <w:name w:val="Normal_32"/>
    <w:qFormat/>
    <w:uiPriority w:val="0"/>
    <w:pPr>
      <w:spacing w:before="120" w:after="240"/>
      <w:jc w:val="both"/>
    </w:pPr>
    <w:rPr>
      <w:rFonts w:ascii="Calibri" w:hAnsi="Calibri" w:eastAsia="Calibri" w:cs="Times New Roman"/>
      <w:sz w:val="22"/>
      <w:szCs w:val="22"/>
      <w:lang w:val="en-US" w:eastAsia="en-US" w:bidi="ar-SA"/>
    </w:rPr>
  </w:style>
  <w:style w:type="paragraph" w:customStyle="1" w:styleId="56">
    <w:name w:val="引用2"/>
    <w:basedOn w:val="1"/>
    <w:next w:val="1"/>
    <w:qFormat/>
    <w:uiPriority w:val="0"/>
    <w:pPr>
      <w:widowControl/>
      <w:jc w:val="left"/>
    </w:pPr>
    <w:rPr>
      <w:rFonts w:ascii="Calibri" w:hAnsi="Calibri"/>
      <w:i/>
      <w:kern w:val="0"/>
      <w:sz w:val="24"/>
      <w:lang w:eastAsia="en-US" w:bidi="en-US"/>
    </w:rPr>
  </w:style>
  <w:style w:type="paragraph" w:customStyle="1" w:styleId="57">
    <w:name w:val="文档结构图1"/>
    <w:basedOn w:val="1"/>
    <w:qFormat/>
    <w:uiPriority w:val="0"/>
    <w:pPr>
      <w:shd w:val="clear" w:color="auto" w:fill="000080"/>
    </w:pPr>
    <w:rPr>
      <w:kern w:val="0"/>
      <w:sz w:val="2"/>
      <w:szCs w:val="2"/>
    </w:rPr>
  </w:style>
  <w:style w:type="paragraph" w:customStyle="1" w:styleId="58">
    <w:name w:val="明显引用2"/>
    <w:basedOn w:val="1"/>
    <w:next w:val="1"/>
    <w:qFormat/>
    <w:uiPriority w:val="0"/>
    <w:pPr>
      <w:widowControl/>
      <w:ind w:left="720" w:right="720"/>
      <w:jc w:val="left"/>
    </w:pPr>
    <w:rPr>
      <w:rFonts w:ascii="Calibri" w:hAnsi="Calibri"/>
      <w:b/>
      <w:i/>
      <w:kern w:val="0"/>
      <w:sz w:val="24"/>
      <w:szCs w:val="22"/>
      <w:lang w:eastAsia="en-US" w:bidi="en-US"/>
    </w:rPr>
  </w:style>
  <w:style w:type="paragraph" w:customStyle="1" w:styleId="59">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60">
    <w:name w:val="批注主题 Char Char"/>
    <w:basedOn w:val="10"/>
    <w:next w:val="10"/>
    <w:qFormat/>
    <w:uiPriority w:val="0"/>
    <w:rPr>
      <w:b/>
      <w:bCs/>
      <w:szCs w:val="22"/>
    </w:rPr>
  </w:style>
  <w:style w:type="paragraph" w:customStyle="1" w:styleId="61">
    <w:name w:val="TOC 标题3"/>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62">
    <w:name w:val="无间隔2"/>
    <w:basedOn w:val="1"/>
    <w:qFormat/>
    <w:uiPriority w:val="0"/>
    <w:pPr>
      <w:widowControl/>
      <w:jc w:val="left"/>
    </w:pPr>
    <w:rPr>
      <w:rFonts w:ascii="Calibri" w:hAnsi="Calibri"/>
      <w:kern w:val="0"/>
      <w:sz w:val="24"/>
      <w:szCs w:val="32"/>
      <w:lang w:eastAsia="en-US" w:bidi="en-US"/>
    </w:rPr>
  </w:style>
  <w:style w:type="paragraph" w:customStyle="1" w:styleId="63">
    <w:name w:val="TOC 标题2"/>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64">
    <w:name w:val="列出段落2"/>
    <w:basedOn w:val="1"/>
    <w:qFormat/>
    <w:uiPriority w:val="0"/>
    <w:pPr>
      <w:ind w:firstLine="420" w:firstLineChars="200"/>
    </w:pPr>
    <w:rPr>
      <w:szCs w:val="21"/>
    </w:rPr>
  </w:style>
  <w:style w:type="paragraph" w:customStyle="1" w:styleId="65">
    <w:name w:val="列出段落11"/>
    <w:basedOn w:val="1"/>
    <w:qFormat/>
    <w:uiPriority w:val="0"/>
    <w:pPr>
      <w:ind w:firstLine="420" w:firstLineChars="200"/>
    </w:pPr>
  </w:style>
  <w:style w:type="paragraph" w:customStyle="1" w:styleId="66">
    <w:name w:val="sample1"/>
    <w:basedOn w:val="67"/>
    <w:qFormat/>
    <w:uiPriority w:val="0"/>
    <w:rPr>
      <w:sz w:val="28"/>
    </w:rPr>
  </w:style>
  <w:style w:type="paragraph" w:customStyle="1" w:styleId="67">
    <w:name w:val="样式 标题 1 + 居中"/>
    <w:basedOn w:val="4"/>
    <w:next w:val="4"/>
    <w:qFormat/>
    <w:uiPriority w:val="0"/>
    <w:pPr>
      <w:jc w:val="center"/>
    </w:pPr>
    <w:rPr>
      <w:sz w:val="32"/>
    </w:rPr>
  </w:style>
  <w:style w:type="paragraph" w:customStyle="1" w:styleId="68">
    <w:name w:val="无间隔1"/>
    <w:basedOn w:val="1"/>
    <w:qFormat/>
    <w:uiPriority w:val="0"/>
    <w:pPr>
      <w:widowControl/>
      <w:jc w:val="left"/>
    </w:pPr>
    <w:rPr>
      <w:rFonts w:ascii="Calibri" w:hAnsi="Calibri"/>
      <w:kern w:val="0"/>
      <w:sz w:val="24"/>
      <w:szCs w:val="32"/>
      <w:lang w:eastAsia="en-US" w:bidi="en-US"/>
    </w:rPr>
  </w:style>
  <w:style w:type="paragraph" w:customStyle="1" w:styleId="69">
    <w:name w:val="批注主题2"/>
    <w:basedOn w:val="10"/>
    <w:next w:val="10"/>
    <w:qFormat/>
    <w:uiPriority w:val="0"/>
    <w:rPr>
      <w:rFonts w:cs="Calibri"/>
      <w:b/>
      <w:bCs/>
      <w:szCs w:val="21"/>
    </w:rPr>
  </w:style>
  <w:style w:type="paragraph" w:customStyle="1" w:styleId="70">
    <w:name w:val="列出段落1"/>
    <w:basedOn w:val="1"/>
    <w:qFormat/>
    <w:uiPriority w:val="0"/>
    <w:pPr>
      <w:ind w:firstLine="420" w:firstLineChars="200"/>
    </w:pPr>
    <w:rPr>
      <w:rFonts w:ascii="Calibri" w:hAnsi="Calibri"/>
      <w:szCs w:val="22"/>
    </w:rPr>
  </w:style>
  <w:style w:type="paragraph" w:customStyle="1" w:styleId="71">
    <w:name w:val="修订31"/>
    <w:semiHidden/>
    <w:qFormat/>
    <w:uiPriority w:val="0"/>
    <w:rPr>
      <w:rFonts w:ascii="Times New Roman" w:hAnsi="Times New Roman" w:eastAsia="宋体" w:cs="Times New Roman"/>
      <w:kern w:val="2"/>
      <w:sz w:val="21"/>
      <w:szCs w:val="24"/>
      <w:lang w:val="en-US" w:eastAsia="zh-CN" w:bidi="ar-SA"/>
    </w:rPr>
  </w:style>
  <w:style w:type="paragraph" w:customStyle="1" w:styleId="72">
    <w:name w:val="修订2"/>
    <w:qFormat/>
    <w:uiPriority w:val="0"/>
    <w:rPr>
      <w:rFonts w:ascii="Times New Roman" w:hAnsi="Times New Roman" w:eastAsia="宋体" w:cs="Times New Roman"/>
      <w:szCs w:val="21"/>
      <w:lang w:val="en-US" w:eastAsia="zh-CN" w:bidi="ar-SA"/>
    </w:rPr>
  </w:style>
  <w:style w:type="paragraph" w:customStyle="1" w:styleId="73">
    <w:name w:val="Normal_31"/>
    <w:qFormat/>
    <w:uiPriority w:val="0"/>
    <w:pPr>
      <w:spacing w:before="120" w:after="240"/>
      <w:jc w:val="both"/>
    </w:pPr>
    <w:rPr>
      <w:rFonts w:ascii="Calibri" w:hAnsi="Calibri" w:eastAsia="Calibri" w:cs="Times New Roman"/>
      <w:sz w:val="22"/>
      <w:szCs w:val="22"/>
      <w:lang w:val="en-US" w:eastAsia="en-US" w:bidi="ar-SA"/>
    </w:rPr>
  </w:style>
  <w:style w:type="paragraph" w:customStyle="1" w:styleId="74">
    <w:name w:val="明显引用3"/>
    <w:basedOn w:val="1"/>
    <w:next w:val="1"/>
    <w:qFormat/>
    <w:uiPriority w:val="0"/>
    <w:pPr>
      <w:widowControl/>
      <w:ind w:left="720" w:right="720"/>
      <w:jc w:val="left"/>
    </w:pPr>
    <w:rPr>
      <w:rFonts w:ascii="Calibri" w:hAnsi="Calibri"/>
      <w:b/>
      <w:i/>
      <w:kern w:val="0"/>
      <w:sz w:val="24"/>
      <w:szCs w:val="22"/>
      <w:lang w:eastAsia="en-US" w:bidi="en-US"/>
    </w:rPr>
  </w:style>
  <w:style w:type="paragraph" w:customStyle="1" w:styleId="75">
    <w:name w:val="列出段落5"/>
    <w:basedOn w:val="1"/>
    <w:qFormat/>
    <w:uiPriority w:val="0"/>
    <w:pPr>
      <w:ind w:firstLine="420" w:firstLineChars="200"/>
    </w:pPr>
    <w:rPr>
      <w:rFonts w:ascii="Calibri" w:hAnsi="Calibri"/>
      <w:szCs w:val="22"/>
    </w:rPr>
  </w:style>
  <w:style w:type="paragraph" w:customStyle="1" w:styleId="76">
    <w:name w:val="明显引用1"/>
    <w:basedOn w:val="1"/>
    <w:next w:val="1"/>
    <w:qFormat/>
    <w:uiPriority w:val="0"/>
    <w:pPr>
      <w:widowControl/>
      <w:ind w:left="720" w:right="720"/>
      <w:jc w:val="left"/>
    </w:pPr>
    <w:rPr>
      <w:rFonts w:ascii="Calibri" w:hAnsi="Calibri"/>
      <w:b/>
      <w:i/>
      <w:kern w:val="0"/>
      <w:sz w:val="24"/>
      <w:szCs w:val="22"/>
      <w:lang w:eastAsia="en-US" w:bidi="en-US"/>
    </w:rPr>
  </w:style>
  <w:style w:type="paragraph" w:customStyle="1" w:styleId="77">
    <w:name w:val="修订1"/>
    <w:qFormat/>
    <w:uiPriority w:val="0"/>
    <w:rPr>
      <w:rFonts w:ascii="Times New Roman" w:hAnsi="Times New Roman" w:eastAsia="宋体" w:cs="Times New Roman"/>
      <w:kern w:val="2"/>
      <w:sz w:val="21"/>
      <w:szCs w:val="24"/>
      <w:lang w:val="en-US" w:eastAsia="zh-CN" w:bidi="ar-SA"/>
    </w:rPr>
  </w:style>
  <w:style w:type="paragraph" w:customStyle="1" w:styleId="78">
    <w:name w:val="批注主题11"/>
    <w:basedOn w:val="10"/>
    <w:next w:val="10"/>
    <w:semiHidden/>
    <w:qFormat/>
    <w:uiPriority w:val="0"/>
    <w:rPr>
      <w:rFonts w:ascii="Times New Roman" w:hAnsi="Times New Roman"/>
      <w:b/>
      <w:bCs/>
      <w:lang w:val="zh-CN"/>
    </w:rPr>
  </w:style>
  <w:style w:type="paragraph" w:customStyle="1" w:styleId="79">
    <w:name w:val="正文文本缩进1"/>
    <w:basedOn w:val="1"/>
    <w:qFormat/>
    <w:uiPriority w:val="0"/>
    <w:pPr>
      <w:ind w:firstLine="600" w:firstLineChars="200"/>
    </w:pPr>
    <w:rPr>
      <w:rFonts w:hint="eastAsia" w:ascii="宋体" w:hAnsi="宋体"/>
      <w:sz w:val="30"/>
    </w:rPr>
  </w:style>
  <w:style w:type="paragraph" w:customStyle="1" w:styleId="80">
    <w:name w:val="p15"/>
    <w:basedOn w:val="1"/>
    <w:qFormat/>
    <w:uiPriority w:val="0"/>
    <w:rPr>
      <w:kern w:val="0"/>
      <w:sz w:val="24"/>
    </w:rPr>
  </w:style>
  <w:style w:type="paragraph" w:customStyle="1" w:styleId="81">
    <w:name w:val="p0"/>
    <w:basedOn w:val="1"/>
    <w:qFormat/>
    <w:uiPriority w:val="0"/>
    <w:pPr>
      <w:widowControl/>
    </w:pPr>
    <w:rPr>
      <w:kern w:val="0"/>
      <w:szCs w:val="21"/>
    </w:rPr>
  </w:style>
  <w:style w:type="paragraph" w:customStyle="1" w:styleId="82">
    <w:name w:val="批注框文本1"/>
    <w:basedOn w:val="1"/>
    <w:qFormat/>
    <w:uiPriority w:val="0"/>
    <w:rPr>
      <w:sz w:val="18"/>
      <w:szCs w:val="18"/>
    </w:rPr>
  </w:style>
  <w:style w:type="paragraph" w:customStyle="1" w:styleId="83">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84">
    <w:name w:val="c_"/>
    <w:basedOn w:val="1"/>
    <w:qFormat/>
    <w:uiPriority w:val="0"/>
    <w:pPr>
      <w:widowControl/>
      <w:ind w:firstLine="480" w:firstLineChars="200"/>
    </w:pPr>
    <w:rPr>
      <w:rFonts w:ascii="宋体"/>
      <w:sz w:val="24"/>
    </w:rPr>
  </w:style>
  <w:style w:type="paragraph" w:customStyle="1" w:styleId="85">
    <w:name w:val="_Style 5"/>
    <w:basedOn w:val="1"/>
    <w:qFormat/>
    <w:uiPriority w:val="0"/>
    <w:pPr>
      <w:widowControl/>
      <w:tabs>
        <w:tab w:val="left" w:pos="360"/>
      </w:tabs>
    </w:pPr>
    <w:rPr>
      <w:rFonts w:eastAsia="仿宋_GB2312"/>
      <w:sz w:val="24"/>
      <w:szCs w:val="20"/>
    </w:rPr>
  </w:style>
  <w:style w:type="paragraph" w:customStyle="1" w:styleId="86">
    <w:name w:val="引用3"/>
    <w:basedOn w:val="1"/>
    <w:next w:val="1"/>
    <w:qFormat/>
    <w:uiPriority w:val="0"/>
    <w:pPr>
      <w:widowControl/>
      <w:jc w:val="left"/>
    </w:pPr>
    <w:rPr>
      <w:rFonts w:ascii="Calibri" w:hAnsi="Calibri"/>
      <w:i/>
      <w:kern w:val="0"/>
      <w:sz w:val="24"/>
      <w:lang w:eastAsia="en-US" w:bidi="en-US"/>
    </w:rPr>
  </w:style>
  <w:style w:type="paragraph" w:customStyle="1" w:styleId="87">
    <w:name w:val="修订4"/>
    <w:semiHidden/>
    <w:qFormat/>
    <w:uiPriority w:val="0"/>
    <w:rPr>
      <w:rFonts w:ascii="Times New Roman" w:hAnsi="Times New Roman" w:eastAsia="宋体" w:cs="Times New Roman"/>
      <w:kern w:val="2"/>
      <w:sz w:val="21"/>
      <w:szCs w:val="24"/>
      <w:lang w:val="en-US" w:eastAsia="zh-CN" w:bidi="ar-SA"/>
    </w:rPr>
  </w:style>
  <w:style w:type="paragraph" w:customStyle="1" w:styleId="88">
    <w:name w:val="TOC 标题5"/>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0">
    <w:name w:val="列表段落1"/>
    <w:basedOn w:val="1"/>
    <w:qFormat/>
    <w:uiPriority w:val="34"/>
    <w:pPr>
      <w:ind w:firstLine="420" w:firstLineChars="200"/>
    </w:pPr>
  </w:style>
  <w:style w:type="paragraph" w:customStyle="1" w:styleId="91">
    <w:name w:val="样式1"/>
    <w:basedOn w:val="23"/>
    <w:uiPriority w:val="0"/>
    <w:pPr>
      <w:tabs>
        <w:tab w:val="right" w:leader="dot" w:pos="8302"/>
      </w:tabs>
    </w:pPr>
    <w:rPr>
      <w:color w:val="000000"/>
    </w:rPr>
  </w:style>
  <w:style w:type="paragraph" w:customStyle="1" w:styleId="92">
    <w:name w:val="修订6"/>
    <w:hidden/>
    <w:semiHidden/>
    <w:uiPriority w:val="99"/>
    <w:rPr>
      <w:rFonts w:ascii="Times New Roman" w:hAnsi="Times New Roman" w:eastAsia="宋体" w:cs="Times New Roman"/>
      <w:kern w:val="2"/>
      <w:sz w:val="21"/>
      <w:szCs w:val="24"/>
      <w:lang w:val="en-US" w:eastAsia="zh-CN" w:bidi="ar-SA"/>
    </w:rPr>
  </w:style>
  <w:style w:type="paragraph" w:customStyle="1" w:styleId="93">
    <w:name w:val="列出段落6"/>
    <w:basedOn w:val="1"/>
    <w:qFormat/>
    <w:uiPriority w:val="1"/>
    <w:pPr>
      <w:ind w:firstLine="420" w:firstLineChars="200"/>
    </w:pPr>
  </w:style>
  <w:style w:type="paragraph" w:customStyle="1" w:styleId="94">
    <w:name w:val="TOC Heading"/>
    <w:basedOn w:val="2"/>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95">
    <w:name w:val="Revision"/>
    <w:hidden/>
    <w:semiHidden/>
    <w:uiPriority w:val="99"/>
    <w:rPr>
      <w:rFonts w:ascii="Times New Roman" w:hAnsi="Times New Roman" w:eastAsia="宋体" w:cs="Times New Roman"/>
      <w:kern w:val="2"/>
      <w:sz w:val="21"/>
      <w:szCs w:val="24"/>
      <w:lang w:val="en-US" w:eastAsia="zh-CN" w:bidi="ar-SA"/>
    </w:rPr>
  </w:style>
  <w:style w:type="paragraph" w:customStyle="1" w:styleId="96">
    <w:name w:val="List Paragraph"/>
    <w:basedOn w:val="1"/>
    <w:unhideWhenUsed/>
    <w:qFormat/>
    <w:uiPriority w:val="99"/>
    <w:pPr>
      <w:ind w:firstLine="420" w:firstLineChars="200"/>
    </w:pPr>
  </w:style>
  <w:style w:type="paragraph" w:customStyle="1" w:styleId="97">
    <w:name w:val="TOC 标题6"/>
    <w:basedOn w:val="2"/>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98">
    <w:name w:val="修订7"/>
    <w:hidden/>
    <w:semiHidden/>
    <w:uiPriority w:val="99"/>
    <w:rPr>
      <w:rFonts w:ascii="Times New Roman" w:hAnsi="Times New Roman" w:eastAsia="宋体" w:cs="Times New Roman"/>
      <w:kern w:val="2"/>
      <w:sz w:val="21"/>
      <w:szCs w:val="24"/>
      <w:lang w:val="en-US" w:eastAsia="zh-CN" w:bidi="ar-SA"/>
    </w:rPr>
  </w:style>
  <w:style w:type="character" w:customStyle="1" w:styleId="99">
    <w:name w:val="标题 1 Char"/>
    <w:link w:val="2"/>
    <w:qFormat/>
    <w:uiPriority w:val="0"/>
    <w:rPr>
      <w:rFonts w:ascii="Times New Roman" w:hAnsi="Times New Roman" w:eastAsia="宋体" w:cs="Times New Roman"/>
      <w:b/>
      <w:bCs/>
      <w:kern w:val="44"/>
      <w:sz w:val="44"/>
      <w:szCs w:val="44"/>
    </w:rPr>
  </w:style>
  <w:style w:type="character" w:customStyle="1" w:styleId="100">
    <w:name w:val="标题 2 Char"/>
    <w:link w:val="3"/>
    <w:qFormat/>
    <w:uiPriority w:val="0"/>
    <w:rPr>
      <w:rFonts w:ascii="Cambria" w:hAnsi="Cambria" w:eastAsia="宋体" w:cs="Times New Roman"/>
      <w:b/>
      <w:bCs/>
      <w:sz w:val="32"/>
      <w:szCs w:val="32"/>
    </w:rPr>
  </w:style>
  <w:style w:type="character" w:customStyle="1" w:styleId="101">
    <w:name w:val="标题 3 Char"/>
    <w:link w:val="4"/>
    <w:qFormat/>
    <w:uiPriority w:val="0"/>
    <w:rPr>
      <w:rFonts w:ascii="Times New Roman" w:hAnsi="Times New Roman" w:eastAsia="宋体" w:cs="Times New Roman"/>
      <w:b/>
      <w:bCs/>
      <w:sz w:val="28"/>
      <w:szCs w:val="32"/>
    </w:rPr>
  </w:style>
  <w:style w:type="character" w:customStyle="1" w:styleId="102">
    <w:name w:val="标题 4 Char"/>
    <w:link w:val="5"/>
    <w:qFormat/>
    <w:uiPriority w:val="0"/>
    <w:rPr>
      <w:rFonts w:ascii="Calibri" w:hAnsi="Calibri" w:eastAsia="宋体" w:cs="Times New Roman"/>
      <w:b/>
      <w:bCs/>
      <w:sz w:val="28"/>
      <w:szCs w:val="28"/>
      <w:lang w:eastAsia="en-US" w:bidi="en-US"/>
    </w:rPr>
  </w:style>
  <w:style w:type="character" w:customStyle="1" w:styleId="103">
    <w:name w:val="标题 5 Char"/>
    <w:link w:val="6"/>
    <w:qFormat/>
    <w:uiPriority w:val="0"/>
    <w:rPr>
      <w:rFonts w:ascii="Calibri" w:hAnsi="Calibri" w:eastAsia="宋体" w:cs="Times New Roman"/>
      <w:b/>
      <w:bCs/>
      <w:i/>
      <w:iCs/>
      <w:sz w:val="26"/>
      <w:szCs w:val="26"/>
      <w:lang w:eastAsia="en-US" w:bidi="en-US"/>
    </w:rPr>
  </w:style>
  <w:style w:type="character" w:customStyle="1" w:styleId="104">
    <w:name w:val="标题 6 Char"/>
    <w:link w:val="7"/>
    <w:qFormat/>
    <w:uiPriority w:val="0"/>
    <w:rPr>
      <w:rFonts w:ascii="Calibri" w:hAnsi="Calibri" w:eastAsia="宋体" w:cs="Times New Roman"/>
      <w:b/>
      <w:bCs/>
      <w:sz w:val="22"/>
      <w:lang w:eastAsia="en-US" w:bidi="en-US"/>
    </w:rPr>
  </w:style>
  <w:style w:type="character" w:customStyle="1" w:styleId="105">
    <w:name w:val="标题 7 Char"/>
    <w:link w:val="8"/>
    <w:qFormat/>
    <w:uiPriority w:val="0"/>
    <w:rPr>
      <w:rFonts w:ascii="Calibri" w:hAnsi="Calibri" w:eastAsia="宋体" w:cs="Times New Roman"/>
      <w:sz w:val="24"/>
      <w:szCs w:val="24"/>
      <w:lang w:eastAsia="en-US" w:bidi="en-US"/>
    </w:rPr>
  </w:style>
  <w:style w:type="character" w:customStyle="1" w:styleId="106">
    <w:name w:val="页眉 Char"/>
    <w:link w:val="22"/>
    <w:qFormat/>
    <w:uiPriority w:val="99"/>
    <w:rPr>
      <w:sz w:val="18"/>
      <w:szCs w:val="18"/>
    </w:rPr>
  </w:style>
  <w:style w:type="character" w:customStyle="1" w:styleId="107">
    <w:name w:val="页脚 Char"/>
    <w:link w:val="21"/>
    <w:qFormat/>
    <w:uiPriority w:val="99"/>
    <w:rPr>
      <w:sz w:val="18"/>
      <w:szCs w:val="18"/>
    </w:rPr>
  </w:style>
  <w:style w:type="character" w:customStyle="1" w:styleId="108">
    <w:name w:val="文档结构图 Char"/>
    <w:link w:val="13"/>
    <w:qFormat/>
    <w:uiPriority w:val="0"/>
    <w:rPr>
      <w:rFonts w:ascii="宋体" w:hAnsi="Times New Roman" w:eastAsia="宋体" w:cs="Times New Roman"/>
      <w:sz w:val="18"/>
      <w:szCs w:val="18"/>
    </w:rPr>
  </w:style>
  <w:style w:type="character" w:customStyle="1" w:styleId="109">
    <w:name w:val="批注框文本 Char1"/>
    <w:qFormat/>
    <w:uiPriority w:val="0"/>
    <w:rPr>
      <w:kern w:val="2"/>
      <w:sz w:val="18"/>
      <w:szCs w:val="18"/>
    </w:rPr>
  </w:style>
  <w:style w:type="character" w:customStyle="1" w:styleId="110">
    <w:name w:val="脚注文本 Char Char"/>
    <w:qFormat/>
    <w:uiPriority w:val="0"/>
    <w:rPr>
      <w:kern w:val="2"/>
      <w:sz w:val="18"/>
      <w:szCs w:val="18"/>
    </w:rPr>
  </w:style>
  <w:style w:type="character" w:customStyle="1" w:styleId="111">
    <w:name w:val="Char Char171"/>
    <w:qFormat/>
    <w:uiPriority w:val="0"/>
    <w:rPr>
      <w:rFonts w:ascii="Cambria" w:hAnsi="Cambria" w:eastAsia="宋体"/>
      <w:b/>
      <w:bCs/>
      <w:sz w:val="26"/>
      <w:szCs w:val="26"/>
    </w:rPr>
  </w:style>
  <w:style w:type="character" w:customStyle="1" w:styleId="112">
    <w:name w:val="Char Char19"/>
    <w:qFormat/>
    <w:uiPriority w:val="0"/>
    <w:rPr>
      <w:rFonts w:ascii="Cambria" w:hAnsi="Cambria" w:eastAsia="宋体"/>
      <w:b/>
      <w:bCs/>
      <w:kern w:val="32"/>
      <w:sz w:val="32"/>
      <w:szCs w:val="32"/>
    </w:rPr>
  </w:style>
  <w:style w:type="character" w:customStyle="1" w:styleId="113">
    <w:name w:val="引用 Char1"/>
    <w:qFormat/>
    <w:uiPriority w:val="0"/>
    <w:rPr>
      <w:rFonts w:ascii="Calibri" w:hAnsi="Calibri"/>
      <w:i/>
      <w:sz w:val="24"/>
      <w:szCs w:val="24"/>
      <w:lang w:eastAsia="en-US" w:bidi="en-US"/>
    </w:rPr>
  </w:style>
  <w:style w:type="character" w:customStyle="1" w:styleId="114">
    <w:name w:val="标题 1 Char Char"/>
    <w:qFormat/>
    <w:uiPriority w:val="0"/>
    <w:rPr>
      <w:b/>
      <w:bCs/>
      <w:kern w:val="44"/>
      <w:sz w:val="44"/>
      <w:szCs w:val="44"/>
    </w:rPr>
  </w:style>
  <w:style w:type="character" w:customStyle="1" w:styleId="115">
    <w:name w:val="页眉 Char Char"/>
    <w:qFormat/>
    <w:uiPriority w:val="0"/>
    <w:rPr>
      <w:sz w:val="18"/>
      <w:szCs w:val="18"/>
    </w:rPr>
  </w:style>
  <w:style w:type="character" w:customStyle="1" w:styleId="116">
    <w:name w:val="标题 4 Char Char"/>
    <w:qFormat/>
    <w:uiPriority w:val="0"/>
    <w:rPr>
      <w:rFonts w:ascii="Calibri" w:hAnsi="Calibri"/>
      <w:b/>
      <w:bCs/>
      <w:sz w:val="28"/>
      <w:szCs w:val="28"/>
      <w:lang w:eastAsia="en-US" w:bidi="en-US"/>
    </w:rPr>
  </w:style>
  <w:style w:type="character" w:customStyle="1" w:styleId="117">
    <w:name w:val="正文文本缩进 2 Char"/>
    <w:semiHidden/>
    <w:qFormat/>
    <w:uiPriority w:val="0"/>
    <w:rPr>
      <w:rFonts w:ascii="仿宋_GB2312" w:hAnsi="Times New Roman" w:eastAsia="仿宋_GB2312" w:cs="Times New Roman"/>
      <w:szCs w:val="24"/>
    </w:rPr>
  </w:style>
  <w:style w:type="character" w:customStyle="1" w:styleId="118">
    <w:name w:val="页脚 Char Char"/>
    <w:qFormat/>
    <w:uiPriority w:val="0"/>
    <w:rPr>
      <w:sz w:val="18"/>
      <w:szCs w:val="18"/>
    </w:rPr>
  </w:style>
  <w:style w:type="character" w:customStyle="1" w:styleId="119">
    <w:name w:val="Document Map Char Char"/>
    <w:qFormat/>
    <w:uiPriority w:val="0"/>
    <w:rPr>
      <w:sz w:val="2"/>
      <w:szCs w:val="2"/>
      <w:shd w:val="clear" w:color="auto" w:fill="000080"/>
    </w:rPr>
  </w:style>
  <w:style w:type="character" w:customStyle="1" w:styleId="120">
    <w:name w:val="明显参考2"/>
    <w:qFormat/>
    <w:uiPriority w:val="0"/>
    <w:rPr>
      <w:b/>
      <w:sz w:val="24"/>
      <w:u w:val="single"/>
    </w:rPr>
  </w:style>
  <w:style w:type="character" w:customStyle="1" w:styleId="121">
    <w:name w:val="正文文本 Char Char"/>
    <w:qFormat/>
    <w:uiPriority w:val="0"/>
    <w:rPr>
      <w:kern w:val="2"/>
      <w:sz w:val="28"/>
      <w:szCs w:val="24"/>
    </w:rPr>
  </w:style>
  <w:style w:type="character" w:customStyle="1" w:styleId="122">
    <w:name w:val="不明显参考2"/>
    <w:qFormat/>
    <w:uiPriority w:val="0"/>
    <w:rPr>
      <w:sz w:val="24"/>
      <w:szCs w:val="24"/>
      <w:u w:val="single"/>
    </w:rPr>
  </w:style>
  <w:style w:type="character" w:customStyle="1" w:styleId="123">
    <w:name w:val="脚注文本 Char"/>
    <w:semiHidden/>
    <w:qFormat/>
    <w:uiPriority w:val="0"/>
    <w:rPr>
      <w:rFonts w:ascii="Times New Roman" w:hAnsi="Times New Roman" w:eastAsia="宋体" w:cs="Times New Roman"/>
      <w:sz w:val="18"/>
      <w:szCs w:val="18"/>
    </w:rPr>
  </w:style>
  <w:style w:type="character" w:customStyle="1" w:styleId="124">
    <w:name w:val="Char Char3"/>
    <w:qFormat/>
    <w:uiPriority w:val="0"/>
    <w:rPr>
      <w:rFonts w:ascii="Times New Roman" w:hAnsi="Times New Roman" w:eastAsia="宋体" w:cs="Times New Roman"/>
      <w:sz w:val="24"/>
      <w:szCs w:val="24"/>
    </w:rPr>
  </w:style>
  <w:style w:type="character" w:customStyle="1" w:styleId="125">
    <w:name w:val="不明显强调2"/>
    <w:qFormat/>
    <w:uiPriority w:val="0"/>
    <w:rPr>
      <w:i/>
      <w:color w:val="5A5A5A"/>
    </w:rPr>
  </w:style>
  <w:style w:type="character" w:customStyle="1" w:styleId="126">
    <w:name w:val="正文文本 2 Char Char"/>
    <w:qFormat/>
    <w:uiPriority w:val="0"/>
    <w:rPr>
      <w:color w:val="000000"/>
      <w:kern w:val="2"/>
      <w:sz w:val="28"/>
      <w:szCs w:val="24"/>
    </w:rPr>
  </w:style>
  <w:style w:type="character" w:customStyle="1" w:styleId="127">
    <w:name w:val="明显强调1"/>
    <w:qFormat/>
    <w:uiPriority w:val="0"/>
    <w:rPr>
      <w:b/>
      <w:i/>
      <w:sz w:val="24"/>
      <w:szCs w:val="24"/>
      <w:u w:val="single"/>
    </w:rPr>
  </w:style>
  <w:style w:type="character" w:customStyle="1" w:styleId="128">
    <w:name w:val="批注主题 Char"/>
    <w:qFormat/>
    <w:uiPriority w:val="0"/>
    <w:rPr>
      <w:b/>
      <w:bCs/>
      <w:kern w:val="2"/>
      <w:sz w:val="21"/>
      <w:szCs w:val="24"/>
    </w:rPr>
  </w:style>
  <w:style w:type="character" w:customStyle="1" w:styleId="129">
    <w:name w:val="标题 5 Char Char"/>
    <w:qFormat/>
    <w:uiPriority w:val="0"/>
    <w:rPr>
      <w:rFonts w:ascii="Calibri" w:hAnsi="Calibri"/>
      <w:b/>
      <w:bCs/>
      <w:i/>
      <w:iCs/>
      <w:sz w:val="26"/>
      <w:szCs w:val="26"/>
      <w:lang w:eastAsia="en-US" w:bidi="en-US"/>
    </w:rPr>
  </w:style>
  <w:style w:type="character" w:customStyle="1" w:styleId="130">
    <w:name w:val="标题 Char"/>
    <w:qFormat/>
    <w:uiPriority w:val="0"/>
    <w:rPr>
      <w:rFonts w:ascii="Cambria" w:hAnsi="Cambria" w:eastAsia="宋体" w:cs="Times New Roman"/>
      <w:b/>
      <w:bCs/>
      <w:kern w:val="28"/>
      <w:sz w:val="32"/>
      <w:szCs w:val="32"/>
      <w:lang w:eastAsia="en-US" w:bidi="en-US"/>
    </w:rPr>
  </w:style>
  <w:style w:type="character" w:customStyle="1" w:styleId="131">
    <w:name w:val="不明显参考1"/>
    <w:qFormat/>
    <w:uiPriority w:val="0"/>
    <w:rPr>
      <w:sz w:val="24"/>
      <w:szCs w:val="24"/>
      <w:u w:val="single"/>
    </w:rPr>
  </w:style>
  <w:style w:type="character" w:customStyle="1" w:styleId="132">
    <w:name w:val="明显强调2"/>
    <w:qFormat/>
    <w:uiPriority w:val="0"/>
    <w:rPr>
      <w:b/>
      <w:i/>
      <w:sz w:val="24"/>
      <w:szCs w:val="24"/>
      <w:u w:val="single"/>
    </w:rPr>
  </w:style>
  <w:style w:type="character" w:customStyle="1" w:styleId="133">
    <w:name w:val="页脚 Char Char Char"/>
    <w:qFormat/>
    <w:locked/>
    <w:uiPriority w:val="0"/>
    <w:rPr>
      <w:kern w:val="2"/>
      <w:sz w:val="18"/>
      <w:szCs w:val="18"/>
    </w:rPr>
  </w:style>
  <w:style w:type="character" w:customStyle="1" w:styleId="134">
    <w:name w:val="明显强调3"/>
    <w:qFormat/>
    <w:uiPriority w:val="0"/>
    <w:rPr>
      <w:b/>
      <w:i/>
      <w:sz w:val="24"/>
      <w:szCs w:val="24"/>
      <w:u w:val="single"/>
    </w:rPr>
  </w:style>
  <w:style w:type="character" w:customStyle="1" w:styleId="135">
    <w:name w:val="书籍标题1"/>
    <w:qFormat/>
    <w:uiPriority w:val="0"/>
    <w:rPr>
      <w:rFonts w:ascii="Cambria" w:hAnsi="Cambria" w:eastAsia="宋体"/>
      <w:b/>
      <w:i/>
      <w:sz w:val="24"/>
      <w:szCs w:val="24"/>
    </w:rPr>
  </w:style>
  <w:style w:type="character" w:customStyle="1" w:styleId="136">
    <w:name w:val="引用 Char"/>
    <w:qFormat/>
    <w:uiPriority w:val="0"/>
    <w:rPr>
      <w:rFonts w:ascii="Calibri" w:hAnsi="Calibri"/>
      <w:i/>
      <w:sz w:val="24"/>
      <w:szCs w:val="24"/>
      <w:lang w:eastAsia="en-US" w:bidi="en-US"/>
    </w:rPr>
  </w:style>
  <w:style w:type="character" w:customStyle="1" w:styleId="137">
    <w:name w:val="批注文字 Char Char"/>
    <w:qFormat/>
    <w:uiPriority w:val="0"/>
    <w:rPr>
      <w:kern w:val="2"/>
      <w:sz w:val="21"/>
      <w:szCs w:val="24"/>
    </w:rPr>
  </w:style>
  <w:style w:type="character" w:customStyle="1" w:styleId="138">
    <w:name w:val="批注主题 Char2"/>
    <w:semiHidden/>
    <w:qFormat/>
    <w:uiPriority w:val="0"/>
    <w:rPr>
      <w:rFonts w:ascii="Times New Roman" w:hAnsi="Times New Roman" w:eastAsia="宋体" w:cs="Times New Roman"/>
      <w:b/>
      <w:bCs/>
      <w:szCs w:val="24"/>
    </w:rPr>
  </w:style>
  <w:style w:type="character" w:customStyle="1" w:styleId="139">
    <w:name w:val="正文文本 2 Char"/>
    <w:semiHidden/>
    <w:qFormat/>
    <w:uiPriority w:val="0"/>
    <w:rPr>
      <w:rFonts w:ascii="Times New Roman" w:hAnsi="Times New Roman" w:eastAsia="宋体" w:cs="Times New Roman"/>
      <w:color w:val="000000"/>
      <w:sz w:val="28"/>
      <w:szCs w:val="24"/>
    </w:rPr>
  </w:style>
  <w:style w:type="character" w:customStyle="1" w:styleId="140">
    <w:name w:val="sample1 Char Char"/>
    <w:qFormat/>
    <w:uiPriority w:val="0"/>
    <w:rPr>
      <w:b/>
      <w:bCs/>
      <w:kern w:val="2"/>
      <w:sz w:val="28"/>
      <w:szCs w:val="32"/>
    </w:rPr>
  </w:style>
  <w:style w:type="character" w:customStyle="1" w:styleId="141">
    <w:name w:val="样式 标题 1 + 居中 Char Char"/>
    <w:qFormat/>
    <w:uiPriority w:val="0"/>
    <w:rPr>
      <w:b/>
      <w:bCs/>
      <w:kern w:val="2"/>
      <w:sz w:val="32"/>
      <w:szCs w:val="32"/>
    </w:rPr>
  </w:style>
  <w:style w:type="character" w:customStyle="1" w:styleId="142">
    <w:name w:val="apple-style-span"/>
    <w:qFormat/>
    <w:uiPriority w:val="0"/>
    <w:rPr>
      <w:rFonts w:cs="Times New Roman"/>
    </w:rPr>
  </w:style>
  <w:style w:type="character" w:customStyle="1" w:styleId="143">
    <w:name w:val="书籍标题2"/>
    <w:qFormat/>
    <w:uiPriority w:val="0"/>
    <w:rPr>
      <w:rFonts w:ascii="Cambria" w:hAnsi="Cambria" w:eastAsia="宋体"/>
      <w:b/>
      <w:i/>
      <w:sz w:val="24"/>
      <w:szCs w:val="24"/>
    </w:rPr>
  </w:style>
  <w:style w:type="character" w:customStyle="1" w:styleId="144">
    <w:name w:val="标题 3 Char Char"/>
    <w:qFormat/>
    <w:uiPriority w:val="0"/>
    <w:rPr>
      <w:b/>
      <w:bCs/>
      <w:kern w:val="2"/>
      <w:sz w:val="28"/>
      <w:szCs w:val="32"/>
    </w:rPr>
  </w:style>
  <w:style w:type="character" w:customStyle="1" w:styleId="145">
    <w:name w:val="批注引用1"/>
    <w:qFormat/>
    <w:uiPriority w:val="0"/>
    <w:rPr>
      <w:sz w:val="21"/>
      <w:szCs w:val="21"/>
    </w:rPr>
  </w:style>
  <w:style w:type="character" w:customStyle="1" w:styleId="146">
    <w:name w:val="明显引用 Char"/>
    <w:qFormat/>
    <w:uiPriority w:val="0"/>
    <w:rPr>
      <w:rFonts w:ascii="Calibri" w:hAnsi="Calibri"/>
      <w:b/>
      <w:i/>
      <w:sz w:val="24"/>
      <w:szCs w:val="22"/>
      <w:lang w:eastAsia="en-US" w:bidi="en-US"/>
    </w:rPr>
  </w:style>
  <w:style w:type="character" w:customStyle="1" w:styleId="147">
    <w:name w:val="标题 7 Char Char"/>
    <w:qFormat/>
    <w:uiPriority w:val="0"/>
    <w:rPr>
      <w:rFonts w:ascii="Calibri" w:hAnsi="Calibri"/>
      <w:sz w:val="24"/>
      <w:szCs w:val="24"/>
      <w:lang w:eastAsia="en-US" w:bidi="en-US"/>
    </w:rPr>
  </w:style>
  <w:style w:type="character" w:customStyle="1" w:styleId="148">
    <w:name w:val="Char Char181"/>
    <w:qFormat/>
    <w:uiPriority w:val="0"/>
    <w:rPr>
      <w:rFonts w:ascii="Cambria" w:hAnsi="Cambria" w:eastAsia="宋体"/>
      <w:b/>
      <w:bCs/>
      <w:i/>
      <w:iCs/>
      <w:sz w:val="28"/>
      <w:szCs w:val="28"/>
    </w:rPr>
  </w:style>
  <w:style w:type="character" w:customStyle="1" w:styleId="149">
    <w:name w:val="正文文本缩进 3 Char"/>
    <w:semiHidden/>
    <w:qFormat/>
    <w:uiPriority w:val="0"/>
    <w:rPr>
      <w:rFonts w:ascii="Times New Roman" w:hAnsi="Times New Roman" w:eastAsia="宋体" w:cs="Times New Roman"/>
      <w:szCs w:val="24"/>
    </w:rPr>
  </w:style>
  <w:style w:type="character" w:customStyle="1" w:styleId="150">
    <w:name w:val="标题 2 Char Char"/>
    <w:qFormat/>
    <w:uiPriority w:val="0"/>
    <w:rPr>
      <w:rFonts w:ascii="Cambria" w:hAnsi="Cambria"/>
      <w:b/>
      <w:bCs/>
      <w:kern w:val="2"/>
      <w:sz w:val="32"/>
      <w:szCs w:val="32"/>
    </w:rPr>
  </w:style>
  <w:style w:type="character" w:customStyle="1" w:styleId="151">
    <w:name w:val="Char Char17"/>
    <w:qFormat/>
    <w:uiPriority w:val="0"/>
    <w:rPr>
      <w:rFonts w:ascii="Cambria" w:hAnsi="Cambria" w:eastAsia="宋体"/>
      <w:b/>
      <w:bCs/>
      <w:sz w:val="26"/>
      <w:szCs w:val="26"/>
    </w:rPr>
  </w:style>
  <w:style w:type="character" w:customStyle="1" w:styleId="152">
    <w:name w:val="标题 6 Char Char"/>
    <w:qFormat/>
    <w:uiPriority w:val="0"/>
    <w:rPr>
      <w:rFonts w:ascii="Calibri" w:hAnsi="Calibri"/>
      <w:b/>
      <w:bCs/>
      <w:sz w:val="22"/>
      <w:szCs w:val="22"/>
      <w:lang w:eastAsia="en-US" w:bidi="en-US"/>
    </w:rPr>
  </w:style>
  <w:style w:type="character" w:customStyle="1" w:styleId="153">
    <w:name w:val="批注框文本 Char Char Char Char"/>
    <w:qFormat/>
    <w:uiPriority w:val="0"/>
    <w:rPr>
      <w:kern w:val="2"/>
      <w:sz w:val="18"/>
      <w:szCs w:val="18"/>
    </w:rPr>
  </w:style>
  <w:style w:type="character" w:customStyle="1" w:styleId="154">
    <w:name w:val="批注框文本 Char"/>
    <w:qFormat/>
    <w:uiPriority w:val="0"/>
    <w:rPr>
      <w:rFonts w:ascii="Times New Roman" w:hAnsi="Times New Roman" w:eastAsia="宋体" w:cs="Times New Roman"/>
      <w:sz w:val="18"/>
      <w:szCs w:val="18"/>
    </w:rPr>
  </w:style>
  <w:style w:type="character" w:customStyle="1" w:styleId="155">
    <w:name w:val="不明显强调1"/>
    <w:qFormat/>
    <w:uiPriority w:val="0"/>
    <w:rPr>
      <w:i/>
      <w:color w:val="5A5A5A"/>
    </w:rPr>
  </w:style>
  <w:style w:type="character" w:customStyle="1" w:styleId="156">
    <w:name w:val="正文文本缩进 Char"/>
    <w:semiHidden/>
    <w:qFormat/>
    <w:uiPriority w:val="0"/>
    <w:rPr>
      <w:rFonts w:ascii="宋体" w:hAnsi="宋体" w:eastAsia="宋体" w:cs="Times New Roman"/>
      <w:sz w:val="24"/>
      <w:szCs w:val="24"/>
    </w:rPr>
  </w:style>
  <w:style w:type="character" w:customStyle="1" w:styleId="157">
    <w:name w:val="批注文字 Char"/>
    <w:qFormat/>
    <w:uiPriority w:val="99"/>
    <w:rPr>
      <w:szCs w:val="24"/>
    </w:rPr>
  </w:style>
  <w:style w:type="character" w:customStyle="1" w:styleId="158">
    <w:name w:val="文档结构图 Char Char"/>
    <w:semiHidden/>
    <w:qFormat/>
    <w:uiPriority w:val="0"/>
    <w:rPr>
      <w:rFonts w:ascii="宋体"/>
      <w:kern w:val="2"/>
      <w:sz w:val="18"/>
      <w:szCs w:val="18"/>
    </w:rPr>
  </w:style>
  <w:style w:type="character" w:customStyle="1" w:styleId="159">
    <w:name w:val="Char Char18"/>
    <w:qFormat/>
    <w:uiPriority w:val="0"/>
    <w:rPr>
      <w:rFonts w:ascii="Cambria" w:hAnsi="Cambria" w:eastAsia="宋体"/>
      <w:b/>
      <w:bCs/>
      <w:i/>
      <w:iCs/>
      <w:sz w:val="28"/>
      <w:szCs w:val="28"/>
    </w:rPr>
  </w:style>
  <w:style w:type="character" w:customStyle="1" w:styleId="160">
    <w:name w:val="批注文字 Char1"/>
    <w:qFormat/>
    <w:uiPriority w:val="0"/>
    <w:rPr>
      <w:rFonts w:ascii="Times New Roman" w:hAnsi="Times New Roman" w:eastAsia="宋体" w:cs="Times New Roman"/>
      <w:szCs w:val="24"/>
    </w:rPr>
  </w:style>
  <w:style w:type="character" w:customStyle="1" w:styleId="161">
    <w:name w:val="Comment Subject Char"/>
    <w:qFormat/>
    <w:uiPriority w:val="0"/>
    <w:rPr>
      <w:rFonts w:ascii="Calibri" w:hAnsi="Calibri" w:cs="Calibri"/>
      <w:b/>
      <w:bCs/>
      <w:kern w:val="2"/>
      <w:sz w:val="21"/>
      <w:szCs w:val="21"/>
    </w:rPr>
  </w:style>
  <w:style w:type="character" w:customStyle="1" w:styleId="162">
    <w:name w:val="不明显参考3"/>
    <w:qFormat/>
    <w:uiPriority w:val="0"/>
    <w:rPr>
      <w:sz w:val="24"/>
      <w:szCs w:val="24"/>
      <w:u w:val="single"/>
    </w:rPr>
  </w:style>
  <w:style w:type="character" w:customStyle="1" w:styleId="163">
    <w:name w:val="正文文本缩进 Char Char"/>
    <w:qFormat/>
    <w:uiPriority w:val="0"/>
    <w:rPr>
      <w:rFonts w:ascii="宋体" w:hAnsi="宋体"/>
      <w:sz w:val="24"/>
      <w:szCs w:val="24"/>
    </w:rPr>
  </w:style>
  <w:style w:type="character" w:customStyle="1" w:styleId="164">
    <w:name w:val="正文文本缩进 3 Char Char"/>
    <w:semiHidden/>
    <w:qFormat/>
    <w:uiPriority w:val="0"/>
    <w:rPr>
      <w:kern w:val="2"/>
      <w:sz w:val="21"/>
      <w:szCs w:val="24"/>
    </w:rPr>
  </w:style>
  <w:style w:type="character" w:customStyle="1" w:styleId="165">
    <w:name w:val="明显引用 Char1"/>
    <w:qFormat/>
    <w:uiPriority w:val="0"/>
    <w:rPr>
      <w:rFonts w:ascii="Calibri" w:hAnsi="Calibri"/>
      <w:b/>
      <w:i/>
      <w:sz w:val="24"/>
      <w:szCs w:val="22"/>
      <w:lang w:eastAsia="en-US" w:bidi="en-US"/>
    </w:rPr>
  </w:style>
  <w:style w:type="character" w:customStyle="1" w:styleId="166">
    <w:name w:val="副标题 Char Char"/>
    <w:qFormat/>
    <w:uiPriority w:val="0"/>
    <w:rPr>
      <w:rFonts w:ascii="Cambria" w:hAnsi="Cambria"/>
      <w:b/>
      <w:bCs/>
      <w:kern w:val="28"/>
      <w:sz w:val="32"/>
      <w:szCs w:val="32"/>
    </w:rPr>
  </w:style>
  <w:style w:type="character" w:customStyle="1" w:styleId="167">
    <w:name w:val="10"/>
    <w:qFormat/>
    <w:uiPriority w:val="0"/>
    <w:rPr>
      <w:rFonts w:hint="default" w:ascii="Times New Roman" w:hAnsi="Times New Roman" w:cs="Times New Roman"/>
    </w:rPr>
  </w:style>
  <w:style w:type="character" w:customStyle="1" w:styleId="168">
    <w:name w:val="明显参考1"/>
    <w:qFormat/>
    <w:uiPriority w:val="0"/>
    <w:rPr>
      <w:b/>
      <w:sz w:val="24"/>
      <w:u w:val="single"/>
    </w:rPr>
  </w:style>
  <w:style w:type="character" w:customStyle="1" w:styleId="169">
    <w:name w:val="批注引用2"/>
    <w:qFormat/>
    <w:uiPriority w:val="0"/>
    <w:rPr>
      <w:sz w:val="21"/>
      <w:szCs w:val="21"/>
    </w:rPr>
  </w:style>
  <w:style w:type="character" w:customStyle="1" w:styleId="170">
    <w:name w:val="lan181"/>
    <w:qFormat/>
    <w:uiPriority w:val="0"/>
    <w:rPr>
      <w:color w:val="008AA8"/>
      <w:sz w:val="30"/>
      <w:szCs w:val="30"/>
    </w:rPr>
  </w:style>
  <w:style w:type="character" w:customStyle="1" w:styleId="171">
    <w:name w:val="Char Char191"/>
    <w:qFormat/>
    <w:uiPriority w:val="0"/>
    <w:rPr>
      <w:rFonts w:ascii="Cambria" w:hAnsi="Cambria" w:eastAsia="宋体"/>
      <w:b/>
      <w:bCs/>
      <w:kern w:val="32"/>
      <w:sz w:val="32"/>
      <w:szCs w:val="32"/>
    </w:rPr>
  </w:style>
  <w:style w:type="character" w:customStyle="1" w:styleId="172">
    <w:name w:val="标题 Char Char"/>
    <w:qFormat/>
    <w:uiPriority w:val="0"/>
    <w:rPr>
      <w:rFonts w:ascii="Cambria" w:hAnsi="Cambria"/>
      <w:b/>
      <w:bCs/>
      <w:kern w:val="28"/>
      <w:sz w:val="32"/>
      <w:szCs w:val="32"/>
      <w:lang w:eastAsia="en-US" w:bidi="en-US"/>
    </w:rPr>
  </w:style>
  <w:style w:type="character" w:customStyle="1" w:styleId="173">
    <w:name w:val="正文文本缩进 2 Char Char"/>
    <w:qFormat/>
    <w:uiPriority w:val="0"/>
    <w:rPr>
      <w:rFonts w:ascii="仿宋_GB2312" w:eastAsia="仿宋_GB2312"/>
      <w:kern w:val="2"/>
      <w:sz w:val="21"/>
      <w:szCs w:val="24"/>
    </w:rPr>
  </w:style>
  <w:style w:type="character" w:customStyle="1" w:styleId="174">
    <w:name w:val="正文文本 Char"/>
    <w:semiHidden/>
    <w:qFormat/>
    <w:uiPriority w:val="0"/>
    <w:rPr>
      <w:rFonts w:ascii="Times New Roman" w:hAnsi="Times New Roman" w:eastAsia="宋体" w:cs="Times New Roman"/>
      <w:sz w:val="28"/>
      <w:szCs w:val="24"/>
    </w:rPr>
  </w:style>
  <w:style w:type="character" w:customStyle="1" w:styleId="175">
    <w:name w:val="副标题 Char"/>
    <w:qFormat/>
    <w:uiPriority w:val="0"/>
    <w:rPr>
      <w:rFonts w:ascii="Cambria" w:hAnsi="Cambria" w:eastAsia="宋体" w:cs="Times New Roman"/>
      <w:b/>
      <w:bCs/>
      <w:kern w:val="28"/>
      <w:sz w:val="32"/>
      <w:szCs w:val="32"/>
    </w:rPr>
  </w:style>
  <w:style w:type="character" w:customStyle="1" w:styleId="176">
    <w:name w:val="批注主题 Char1"/>
    <w:qFormat/>
    <w:uiPriority w:val="0"/>
    <w:rPr>
      <w:rFonts w:ascii="Calibri" w:hAnsi="Calibri" w:eastAsia="宋体" w:cs="Times New Roman"/>
      <w:b/>
      <w:bCs/>
      <w:kern w:val="2"/>
      <w:sz w:val="21"/>
      <w:szCs w:val="22"/>
      <w:lang w:val="en-US" w:eastAsia="zh-CN" w:bidi="ar-SA"/>
    </w:rPr>
  </w:style>
  <w:style w:type="character" w:customStyle="1" w:styleId="177">
    <w:name w:val="批注文字 Char2"/>
    <w:link w:val="10"/>
    <w:qFormat/>
    <w:uiPriority w:val="0"/>
    <w:rPr>
      <w:rFonts w:ascii="Calibri" w:hAnsi="Calibri" w:eastAsia="宋体" w:cs="Times New Roman"/>
      <w:kern w:val="0"/>
      <w:sz w:val="20"/>
      <w:szCs w:val="24"/>
    </w:rPr>
  </w:style>
  <w:style w:type="character" w:customStyle="1" w:styleId="178">
    <w:name w:val="批注主题 Char3"/>
    <w:link w:val="9"/>
    <w:qFormat/>
    <w:uiPriority w:val="0"/>
    <w:rPr>
      <w:rFonts w:ascii="Calibri" w:hAnsi="Calibri" w:eastAsia="宋体" w:cs="Times New Roman"/>
      <w:b/>
      <w:bCs/>
      <w:kern w:val="0"/>
      <w:sz w:val="20"/>
      <w:szCs w:val="24"/>
    </w:rPr>
  </w:style>
  <w:style w:type="character" w:customStyle="1" w:styleId="179">
    <w:name w:val="正文文本 2 Char1"/>
    <w:link w:val="31"/>
    <w:semiHidden/>
    <w:qFormat/>
    <w:uiPriority w:val="0"/>
    <w:rPr>
      <w:rFonts w:ascii="Times New Roman" w:hAnsi="Times New Roman" w:eastAsia="宋体" w:cs="Times New Roman"/>
      <w:color w:val="000000"/>
      <w:sz w:val="28"/>
      <w:szCs w:val="24"/>
    </w:rPr>
  </w:style>
  <w:style w:type="character" w:customStyle="1" w:styleId="180">
    <w:name w:val="正文文本缩进 3 Char1"/>
    <w:link w:val="28"/>
    <w:semiHidden/>
    <w:qFormat/>
    <w:uiPriority w:val="0"/>
    <w:rPr>
      <w:rFonts w:ascii="Times New Roman" w:hAnsi="Times New Roman" w:eastAsia="宋体" w:cs="Times New Roman"/>
      <w:szCs w:val="24"/>
    </w:rPr>
  </w:style>
  <w:style w:type="character" w:customStyle="1" w:styleId="181">
    <w:name w:val="副标题 Char1"/>
    <w:link w:val="25"/>
    <w:qFormat/>
    <w:uiPriority w:val="0"/>
    <w:rPr>
      <w:rFonts w:ascii="Cambria" w:hAnsi="Cambria" w:eastAsia="宋体" w:cs="Times New Roman"/>
      <w:b/>
      <w:bCs/>
      <w:kern w:val="28"/>
      <w:sz w:val="32"/>
      <w:szCs w:val="32"/>
    </w:rPr>
  </w:style>
  <w:style w:type="character" w:customStyle="1" w:styleId="182">
    <w:name w:val="批注框文本 Char2"/>
    <w:link w:val="20"/>
    <w:qFormat/>
    <w:uiPriority w:val="0"/>
    <w:rPr>
      <w:rFonts w:ascii="Times New Roman" w:hAnsi="Times New Roman" w:eastAsia="宋体" w:cs="Times New Roman"/>
      <w:sz w:val="18"/>
      <w:szCs w:val="18"/>
    </w:rPr>
  </w:style>
  <w:style w:type="character" w:customStyle="1" w:styleId="183">
    <w:name w:val="正文文本缩进 2 Char1"/>
    <w:link w:val="19"/>
    <w:semiHidden/>
    <w:qFormat/>
    <w:uiPriority w:val="0"/>
    <w:rPr>
      <w:rFonts w:ascii="仿宋_GB2312" w:hAnsi="Times New Roman" w:eastAsia="仿宋_GB2312" w:cs="Times New Roman"/>
      <w:szCs w:val="24"/>
    </w:rPr>
  </w:style>
  <w:style w:type="character" w:customStyle="1" w:styleId="184">
    <w:name w:val="标题 Char1"/>
    <w:link w:val="33"/>
    <w:qFormat/>
    <w:uiPriority w:val="0"/>
    <w:rPr>
      <w:rFonts w:ascii="Cambria" w:hAnsi="Cambria" w:eastAsia="宋体" w:cs="Times New Roman"/>
      <w:b/>
      <w:bCs/>
      <w:kern w:val="28"/>
      <w:sz w:val="32"/>
      <w:szCs w:val="32"/>
      <w:lang w:eastAsia="en-US" w:bidi="en-US"/>
    </w:rPr>
  </w:style>
  <w:style w:type="character" w:customStyle="1" w:styleId="185">
    <w:name w:val="正文文本 Char1"/>
    <w:link w:val="14"/>
    <w:semiHidden/>
    <w:qFormat/>
    <w:uiPriority w:val="0"/>
    <w:rPr>
      <w:rFonts w:ascii="Times New Roman" w:hAnsi="Times New Roman" w:eastAsia="宋体" w:cs="Times New Roman"/>
      <w:sz w:val="28"/>
      <w:szCs w:val="24"/>
    </w:rPr>
  </w:style>
  <w:style w:type="character" w:customStyle="1" w:styleId="186">
    <w:name w:val="脚注文本 Char1"/>
    <w:link w:val="26"/>
    <w:semiHidden/>
    <w:qFormat/>
    <w:uiPriority w:val="0"/>
    <w:rPr>
      <w:rFonts w:ascii="Times New Roman" w:hAnsi="Times New Roman" w:eastAsia="宋体" w:cs="Times New Roman"/>
      <w:sz w:val="18"/>
      <w:szCs w:val="18"/>
    </w:rPr>
  </w:style>
  <w:style w:type="character" w:customStyle="1" w:styleId="187">
    <w:name w:val="正文文本缩进 Char1"/>
    <w:link w:val="15"/>
    <w:semiHidden/>
    <w:qFormat/>
    <w:uiPriority w:val="0"/>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footnotes" Target="footnotes.xml"/><Relationship Id="rId3" Type="http://schemas.openxmlformats.org/officeDocument/2006/relationships/settings" Target="settings.xml"/><Relationship Id="rId2" Type="http://schemas.openxmlformats.org/officeDocument/2006/relationships/styles" Target="styles.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sectNamePr val="目录页"/>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163</Pages>
  <Words>22401</Words>
  <Characters>127692</Characters>
  <Lines>1064</Lines>
  <Paragraphs>299</Paragraphs>
  <ScaleCrop>false</ScaleCrop>
  <LinksUpToDate>false</LinksUpToDate>
  <CharactersWithSpaces>0</CharactersWithSpaces>
  <Application>WPS Office 专业版_9.1.0.4795_{F1E327BC-269C-435d-A152-05C5408002CA}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2020-11-18T04:15:00Z</dcterms:created>
  <dc:creator>王鹏</dc:creator>
  <cp:lastModifiedBy>Administrator</cp:lastModifiedBy>
  <cp:lastPrinted>2020-11-19T08:51:00Z</cp:lastPrinted>
  <dcterms:modified xsi:type="dcterms:W3CDTF">2024-03-05T03:01:40Z</dcterms:modified>
  <dc:title>资本项目外汇</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2052-9.1.0.4795</vt:lpwstr>
  </property>
</Properties>
</file>