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A01" w:rsidRDefault="00642A01">
      <w:pPr>
        <w:rPr>
          <w:rFonts w:ascii="Times New Roman" w:eastAsia="仿宋_GB2312" w:hAnsi="Times New Roman"/>
          <w:sz w:val="30"/>
          <w:szCs w:val="30"/>
        </w:rPr>
      </w:pPr>
    </w:p>
    <w:p w:rsidR="00642A01" w:rsidRDefault="00642A01">
      <w:pPr>
        <w:rPr>
          <w:rFonts w:ascii="Times New Roman" w:eastAsia="仿宋_GB2312" w:hAnsi="Times New Roman"/>
          <w:sz w:val="30"/>
          <w:szCs w:val="30"/>
        </w:rPr>
      </w:pPr>
    </w:p>
    <w:p w:rsidR="00642A01" w:rsidRDefault="00642A01">
      <w:pPr>
        <w:rPr>
          <w:rFonts w:ascii="Times New Roman" w:eastAsia="黑体" w:hAnsi="Times New Roman"/>
          <w:sz w:val="48"/>
          <w:szCs w:val="48"/>
        </w:rPr>
      </w:pPr>
      <w:r>
        <w:rPr>
          <w:rFonts w:ascii="Times New Roman" w:eastAsia="黑体" w:hAnsi="Times New Roman" w:hint="eastAsia"/>
          <w:sz w:val="48"/>
          <w:szCs w:val="48"/>
        </w:rPr>
        <w:t>编号：</w:t>
      </w:r>
      <w:r>
        <w:rPr>
          <w:rFonts w:ascii="Times New Roman" w:eastAsia="黑体" w:hAnsi="Times New Roman"/>
          <w:sz w:val="48"/>
          <w:szCs w:val="48"/>
        </w:rPr>
        <w:t xml:space="preserve">57006                </w:t>
      </w:r>
      <w:r w:rsidRPr="00FE39EB">
        <w:rPr>
          <w:rFonts w:ascii="Times New Roman" w:eastAsia="黑体" w:hAnsi="Times New Roman"/>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6.25pt;height:69pt;visibility:visible">
            <v:imagedata r:id="rId7" o:title=""/>
          </v:shape>
        </w:pict>
      </w:r>
    </w:p>
    <w:p w:rsidR="00642A01" w:rsidRDefault="00642A01">
      <w:pPr>
        <w:ind w:right="300"/>
        <w:jc w:val="center"/>
        <w:rPr>
          <w:rFonts w:ascii="Times New Roman" w:eastAsia="黑体" w:hAnsi="Times New Roman"/>
          <w:sz w:val="30"/>
          <w:szCs w:val="30"/>
        </w:rPr>
      </w:pPr>
    </w:p>
    <w:p w:rsidR="00642A01" w:rsidRDefault="00642A01">
      <w:pPr>
        <w:ind w:right="300"/>
        <w:jc w:val="center"/>
        <w:rPr>
          <w:rFonts w:ascii="Times New Roman" w:eastAsia="黑体" w:hAnsi="Times New Roman"/>
          <w:sz w:val="30"/>
          <w:szCs w:val="30"/>
        </w:rPr>
      </w:pPr>
    </w:p>
    <w:p w:rsidR="00642A01" w:rsidRDefault="00642A01">
      <w:pPr>
        <w:ind w:right="300"/>
        <w:jc w:val="center"/>
        <w:rPr>
          <w:rFonts w:ascii="Times New Roman" w:eastAsia="黑体" w:hAnsi="Times New Roman"/>
          <w:sz w:val="30"/>
          <w:szCs w:val="30"/>
        </w:rPr>
      </w:pPr>
    </w:p>
    <w:p w:rsidR="00642A01" w:rsidRDefault="00642A01">
      <w:pPr>
        <w:ind w:right="300"/>
        <w:jc w:val="center"/>
        <w:rPr>
          <w:rFonts w:ascii="Times New Roman" w:eastAsia="黑体" w:hAnsi="Times New Roman"/>
          <w:sz w:val="52"/>
          <w:szCs w:val="52"/>
        </w:rPr>
      </w:pPr>
    </w:p>
    <w:p w:rsidR="00642A01" w:rsidRDefault="00642A01">
      <w:pPr>
        <w:ind w:right="300"/>
        <w:jc w:val="center"/>
        <w:rPr>
          <w:rFonts w:ascii="Times New Roman" w:eastAsia="黑体" w:hAnsi="Times New Roman"/>
          <w:sz w:val="52"/>
          <w:szCs w:val="52"/>
        </w:rPr>
      </w:pPr>
      <w:r>
        <w:rPr>
          <w:rFonts w:ascii="Times New Roman" w:eastAsia="黑体" w:hAnsi="Times New Roman"/>
          <w:sz w:val="52"/>
          <w:szCs w:val="52"/>
        </w:rPr>
        <w:t>“</w:t>
      </w:r>
      <w:r>
        <w:rPr>
          <w:rFonts w:ascii="Times New Roman" w:eastAsia="黑体" w:hAnsi="Times New Roman" w:hint="eastAsia"/>
          <w:sz w:val="52"/>
          <w:szCs w:val="52"/>
        </w:rPr>
        <w:t>境内机构外债、对外或有负债、外债转贷款审批、登记及履约核准</w:t>
      </w:r>
      <w:r>
        <w:rPr>
          <w:rFonts w:ascii="Times New Roman" w:eastAsia="黑体" w:hAnsi="Times New Roman"/>
          <w:sz w:val="52"/>
          <w:szCs w:val="52"/>
        </w:rPr>
        <w:t xml:space="preserve">” </w:t>
      </w:r>
    </w:p>
    <w:p w:rsidR="00642A01" w:rsidRDefault="00642A01">
      <w:pPr>
        <w:ind w:right="300"/>
        <w:jc w:val="center"/>
        <w:rPr>
          <w:rFonts w:ascii="Times New Roman" w:eastAsia="黑体" w:hAnsi="Times New Roman"/>
          <w:sz w:val="52"/>
          <w:szCs w:val="52"/>
        </w:rPr>
      </w:pPr>
      <w:r>
        <w:rPr>
          <w:rFonts w:ascii="Times New Roman" w:eastAsia="黑体" w:hAnsi="Times New Roman" w:hint="eastAsia"/>
          <w:sz w:val="52"/>
          <w:szCs w:val="52"/>
        </w:rPr>
        <w:t>行政审批服务指南</w:t>
      </w:r>
    </w:p>
    <w:p w:rsidR="00642A01" w:rsidRDefault="00642A01">
      <w:pPr>
        <w:ind w:right="300"/>
        <w:jc w:val="center"/>
        <w:rPr>
          <w:rFonts w:ascii="Times New Roman" w:eastAsia="仿宋_GB2312" w:hAnsi="Times New Roman"/>
          <w:sz w:val="30"/>
          <w:szCs w:val="30"/>
        </w:rPr>
      </w:pPr>
    </w:p>
    <w:p w:rsidR="00642A01" w:rsidRDefault="00642A01">
      <w:pPr>
        <w:ind w:right="300"/>
        <w:jc w:val="center"/>
        <w:rPr>
          <w:rFonts w:ascii="Times New Roman" w:eastAsia="仿宋_GB2312" w:hAnsi="Times New Roman"/>
          <w:sz w:val="30"/>
          <w:szCs w:val="30"/>
        </w:rPr>
      </w:pPr>
    </w:p>
    <w:p w:rsidR="00642A01" w:rsidRDefault="00642A01">
      <w:pPr>
        <w:ind w:right="300"/>
        <w:jc w:val="center"/>
        <w:rPr>
          <w:rFonts w:ascii="Times New Roman" w:eastAsia="仿宋_GB2312" w:hAnsi="Times New Roman"/>
          <w:sz w:val="30"/>
          <w:szCs w:val="30"/>
        </w:rPr>
      </w:pPr>
    </w:p>
    <w:p w:rsidR="00642A01" w:rsidRDefault="00642A01">
      <w:pPr>
        <w:ind w:right="300"/>
        <w:jc w:val="center"/>
        <w:rPr>
          <w:rFonts w:ascii="Times New Roman" w:eastAsia="仿宋_GB2312" w:hAnsi="Times New Roman"/>
          <w:sz w:val="30"/>
          <w:szCs w:val="30"/>
        </w:rPr>
      </w:pPr>
    </w:p>
    <w:p w:rsidR="00642A01" w:rsidRDefault="00642A01">
      <w:pPr>
        <w:ind w:right="300"/>
        <w:jc w:val="center"/>
        <w:rPr>
          <w:rFonts w:ascii="Times New Roman" w:eastAsia="仿宋_GB2312" w:hAnsi="Times New Roman"/>
          <w:sz w:val="30"/>
          <w:szCs w:val="30"/>
        </w:rPr>
      </w:pPr>
    </w:p>
    <w:p w:rsidR="00642A01" w:rsidRDefault="00642A01">
      <w:pPr>
        <w:ind w:right="300"/>
        <w:jc w:val="center"/>
        <w:rPr>
          <w:rFonts w:ascii="Times New Roman" w:eastAsia="仿宋_GB2312" w:hAnsi="Times New Roman"/>
          <w:sz w:val="30"/>
          <w:szCs w:val="30"/>
        </w:rPr>
      </w:pPr>
    </w:p>
    <w:p w:rsidR="00642A01" w:rsidRDefault="00642A01">
      <w:pPr>
        <w:ind w:right="300"/>
        <w:jc w:val="center"/>
        <w:rPr>
          <w:rFonts w:ascii="Times New Roman" w:eastAsia="仿宋_GB2312" w:hAnsi="Times New Roman"/>
          <w:sz w:val="30"/>
          <w:szCs w:val="30"/>
        </w:rPr>
      </w:pPr>
      <w:r>
        <w:rPr>
          <w:rFonts w:ascii="Times New Roman" w:eastAsia="仿宋_GB2312" w:hAnsi="Times New Roman" w:hint="eastAsia"/>
          <w:sz w:val="30"/>
          <w:szCs w:val="30"/>
        </w:rPr>
        <w:t>发布日期：</w:t>
      </w:r>
      <w:smartTag w:uri="urn:schemas-microsoft-com:office:smarttags" w:element="chsdate">
        <w:smartTagPr>
          <w:attr w:name="IsROCDate" w:val="False"/>
          <w:attr w:name="IsLunarDate" w:val="False"/>
          <w:attr w:name="Day" w:val="20"/>
          <w:attr w:name="Month" w:val="11"/>
          <w:attr w:name="Year" w:val="2020"/>
        </w:smartTagPr>
        <w:r>
          <w:rPr>
            <w:rFonts w:ascii="Times New Roman" w:eastAsia="仿宋_GB2312" w:hAnsi="Times New Roman"/>
            <w:sz w:val="30"/>
            <w:szCs w:val="30"/>
          </w:rPr>
          <w:t>2020</w:t>
        </w:r>
        <w:r>
          <w:rPr>
            <w:rFonts w:ascii="Times New Roman" w:eastAsia="仿宋_GB2312" w:hAnsi="Times New Roman" w:hint="eastAsia"/>
            <w:sz w:val="30"/>
            <w:szCs w:val="30"/>
          </w:rPr>
          <w:t>年</w:t>
        </w:r>
        <w:r>
          <w:rPr>
            <w:rFonts w:ascii="Times New Roman" w:eastAsia="仿宋_GB2312" w:hAnsi="Times New Roman"/>
            <w:sz w:val="30"/>
            <w:szCs w:val="30"/>
          </w:rPr>
          <w:t>11</w:t>
        </w:r>
        <w:r>
          <w:rPr>
            <w:rFonts w:ascii="Times New Roman" w:eastAsia="仿宋_GB2312" w:hAnsi="Times New Roman" w:hint="eastAsia"/>
            <w:sz w:val="30"/>
            <w:szCs w:val="30"/>
          </w:rPr>
          <w:t>月</w:t>
        </w:r>
        <w:r>
          <w:rPr>
            <w:rFonts w:ascii="Times New Roman" w:eastAsia="仿宋_GB2312" w:hAnsi="Times New Roman"/>
            <w:sz w:val="30"/>
            <w:szCs w:val="30"/>
          </w:rPr>
          <w:t>20</w:t>
        </w:r>
        <w:r>
          <w:rPr>
            <w:rFonts w:ascii="Times New Roman" w:eastAsia="仿宋_GB2312" w:hAnsi="Times New Roman" w:hint="eastAsia"/>
            <w:sz w:val="30"/>
            <w:szCs w:val="30"/>
          </w:rPr>
          <w:t>日</w:t>
        </w:r>
      </w:smartTag>
    </w:p>
    <w:p w:rsidR="00642A01" w:rsidRDefault="00642A01">
      <w:pPr>
        <w:ind w:right="300"/>
        <w:jc w:val="center"/>
        <w:rPr>
          <w:rFonts w:ascii="Times New Roman" w:eastAsia="仿宋_GB2312" w:hAnsi="Times New Roman"/>
          <w:sz w:val="30"/>
          <w:szCs w:val="30"/>
        </w:rPr>
      </w:pPr>
      <w:r>
        <w:rPr>
          <w:rFonts w:ascii="Times New Roman" w:eastAsia="仿宋_GB2312" w:hAnsi="Times New Roman" w:hint="eastAsia"/>
          <w:sz w:val="30"/>
          <w:szCs w:val="30"/>
        </w:rPr>
        <w:t>实施日期：</w:t>
      </w:r>
      <w:smartTag w:uri="urn:schemas-microsoft-com:office:smarttags" w:element="chsdate">
        <w:smartTagPr>
          <w:attr w:name="IsROCDate" w:val="False"/>
          <w:attr w:name="IsLunarDate" w:val="False"/>
          <w:attr w:name="Day" w:val="20"/>
          <w:attr w:name="Month" w:val="11"/>
          <w:attr w:name="Year" w:val="2020"/>
        </w:smartTagPr>
        <w:r>
          <w:rPr>
            <w:rFonts w:ascii="Times New Roman" w:eastAsia="仿宋_GB2312" w:hAnsi="Times New Roman"/>
            <w:sz w:val="30"/>
            <w:szCs w:val="30"/>
          </w:rPr>
          <w:t>2020</w:t>
        </w:r>
        <w:r>
          <w:rPr>
            <w:rFonts w:ascii="Times New Roman" w:eastAsia="仿宋_GB2312" w:hAnsi="Times New Roman" w:hint="eastAsia"/>
            <w:sz w:val="30"/>
            <w:szCs w:val="30"/>
          </w:rPr>
          <w:t>年</w:t>
        </w:r>
        <w:r>
          <w:rPr>
            <w:rFonts w:ascii="Times New Roman" w:eastAsia="仿宋_GB2312" w:hAnsi="Times New Roman"/>
            <w:sz w:val="30"/>
            <w:szCs w:val="30"/>
          </w:rPr>
          <w:t>11</w:t>
        </w:r>
        <w:r>
          <w:rPr>
            <w:rFonts w:ascii="Times New Roman" w:eastAsia="仿宋_GB2312" w:hAnsi="Times New Roman" w:hint="eastAsia"/>
            <w:sz w:val="30"/>
            <w:szCs w:val="30"/>
          </w:rPr>
          <w:t>月</w:t>
        </w:r>
        <w:r>
          <w:rPr>
            <w:rFonts w:ascii="Times New Roman" w:eastAsia="仿宋_GB2312" w:hAnsi="Times New Roman"/>
            <w:sz w:val="30"/>
            <w:szCs w:val="30"/>
          </w:rPr>
          <w:t>20</w:t>
        </w:r>
        <w:bookmarkStart w:id="0" w:name="_GoBack"/>
        <w:bookmarkEnd w:id="0"/>
        <w:r>
          <w:rPr>
            <w:rFonts w:ascii="Times New Roman" w:eastAsia="仿宋_GB2312" w:hAnsi="Times New Roman" w:hint="eastAsia"/>
            <w:sz w:val="30"/>
            <w:szCs w:val="30"/>
          </w:rPr>
          <w:t>日</w:t>
        </w:r>
      </w:smartTag>
    </w:p>
    <w:p w:rsidR="00642A01" w:rsidRDefault="00642A01">
      <w:pPr>
        <w:ind w:right="300"/>
        <w:jc w:val="center"/>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hint="eastAsia"/>
          <w:sz w:val="30"/>
          <w:szCs w:val="30"/>
        </w:rPr>
        <w:t>发布机构：国家外汇管理局甘肃省分局</w:t>
      </w:r>
    </w:p>
    <w:p w:rsidR="00642A01" w:rsidRDefault="00642A01">
      <w:pPr>
        <w:pStyle w:val="1"/>
        <w:adjustRightInd w:val="0"/>
        <w:snapToGrid w:val="0"/>
        <w:spacing w:line="360" w:lineRule="auto"/>
        <w:ind w:firstLineChars="0" w:firstLine="0"/>
        <w:outlineLvl w:val="0"/>
        <w:rPr>
          <w:rFonts w:ascii="Times New Roman" w:eastAsia="黑体" w:hAnsi="Times New Roman"/>
          <w:sz w:val="30"/>
          <w:szCs w:val="30"/>
        </w:rPr>
      </w:pPr>
      <w:r>
        <w:rPr>
          <w:rFonts w:ascii="Times New Roman" w:eastAsia="黑体" w:hAnsi="Times New Roman"/>
          <w:sz w:val="30"/>
          <w:szCs w:val="30"/>
        </w:rPr>
        <w:t xml:space="preserve">    </w:t>
      </w:r>
      <w:r>
        <w:rPr>
          <w:rFonts w:ascii="Times New Roman" w:eastAsia="黑体" w:hAnsi="Times New Roman" w:hint="eastAsia"/>
          <w:sz w:val="30"/>
          <w:szCs w:val="30"/>
        </w:rPr>
        <w:t>一、项目信息</w:t>
      </w:r>
    </w:p>
    <w:p w:rsidR="00642A01" w:rsidRDefault="00642A01" w:rsidP="008E349C">
      <w:pPr>
        <w:pStyle w:val="1"/>
        <w:adjustRightInd w:val="0"/>
        <w:snapToGrid w:val="0"/>
        <w:spacing w:line="360" w:lineRule="auto"/>
        <w:ind w:firstLine="31680"/>
        <w:rPr>
          <w:rFonts w:ascii="Times New Roman" w:eastAsia="仿宋_GB2312" w:hAnsi="Times New Roman"/>
          <w:sz w:val="30"/>
          <w:szCs w:val="30"/>
        </w:rPr>
      </w:pPr>
      <w:r>
        <w:rPr>
          <w:rFonts w:ascii="Times New Roman" w:eastAsia="仿宋_GB2312" w:hAnsi="Times New Roman" w:hint="eastAsia"/>
          <w:sz w:val="30"/>
          <w:szCs w:val="30"/>
        </w:rPr>
        <w:t>项目名称：境内机构外债、对外或有负债、外债转贷款审批、登记及履约核准；</w:t>
      </w:r>
    </w:p>
    <w:p w:rsidR="00642A01" w:rsidRDefault="00642A01" w:rsidP="008E349C">
      <w:pPr>
        <w:pStyle w:val="1"/>
        <w:adjustRightInd w:val="0"/>
        <w:snapToGrid w:val="0"/>
        <w:spacing w:line="360" w:lineRule="auto"/>
        <w:ind w:firstLine="31680"/>
        <w:rPr>
          <w:rFonts w:ascii="Times New Roman" w:eastAsia="仿宋_GB2312" w:hAnsi="Times New Roman"/>
          <w:sz w:val="30"/>
          <w:szCs w:val="30"/>
        </w:rPr>
      </w:pPr>
      <w:r>
        <w:rPr>
          <w:rFonts w:ascii="Times New Roman" w:eastAsia="仿宋_GB2312" w:hAnsi="Times New Roman" w:hint="eastAsia"/>
          <w:sz w:val="30"/>
          <w:szCs w:val="30"/>
        </w:rPr>
        <w:t>项目编号：</w:t>
      </w:r>
      <w:r>
        <w:rPr>
          <w:rFonts w:ascii="Times New Roman" w:eastAsia="仿宋_GB2312" w:hAnsi="Times New Roman"/>
          <w:sz w:val="30"/>
          <w:szCs w:val="30"/>
        </w:rPr>
        <w:t>57006</w:t>
      </w:r>
      <w:r>
        <w:rPr>
          <w:rFonts w:ascii="Times New Roman" w:eastAsia="仿宋_GB2312" w:hAnsi="Times New Roman" w:hint="eastAsia"/>
          <w:sz w:val="30"/>
          <w:szCs w:val="30"/>
        </w:rPr>
        <w:t>；</w:t>
      </w:r>
    </w:p>
    <w:p w:rsidR="00642A01" w:rsidRDefault="00642A01" w:rsidP="008E349C">
      <w:pPr>
        <w:pStyle w:val="1"/>
        <w:adjustRightInd w:val="0"/>
        <w:snapToGrid w:val="0"/>
        <w:spacing w:line="360" w:lineRule="auto"/>
        <w:ind w:firstLine="31680"/>
        <w:rPr>
          <w:rFonts w:ascii="Times New Roman" w:eastAsia="仿宋_GB2312" w:hAnsi="Times New Roman"/>
          <w:sz w:val="30"/>
          <w:szCs w:val="30"/>
        </w:rPr>
      </w:pPr>
      <w:r>
        <w:rPr>
          <w:rFonts w:ascii="Times New Roman" w:eastAsia="仿宋_GB2312" w:hAnsi="Times New Roman" w:hint="eastAsia"/>
          <w:sz w:val="30"/>
          <w:szCs w:val="30"/>
        </w:rPr>
        <w:t>审批类别：行政许可；</w:t>
      </w:r>
    </w:p>
    <w:p w:rsidR="00642A01" w:rsidRDefault="00642A01" w:rsidP="008E349C">
      <w:pPr>
        <w:pStyle w:val="1"/>
        <w:adjustRightInd w:val="0"/>
        <w:snapToGrid w:val="0"/>
        <w:spacing w:line="360" w:lineRule="auto"/>
        <w:ind w:firstLine="31680"/>
        <w:rPr>
          <w:rFonts w:ascii="Times New Roman" w:eastAsia="仿宋_GB2312" w:hAnsi="Times New Roman"/>
          <w:sz w:val="30"/>
          <w:szCs w:val="30"/>
        </w:rPr>
      </w:pPr>
      <w:r>
        <w:rPr>
          <w:rFonts w:ascii="Times New Roman" w:eastAsia="仿宋_GB2312" w:hAnsi="Times New Roman" w:hint="eastAsia"/>
          <w:sz w:val="30"/>
          <w:szCs w:val="30"/>
        </w:rPr>
        <w:t>审查类型：前审后批。</w:t>
      </w:r>
    </w:p>
    <w:p w:rsidR="00642A01" w:rsidRDefault="00642A01">
      <w:pPr>
        <w:numPr>
          <w:ilvl w:val="0"/>
          <w:numId w:val="1"/>
        </w:num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适用范围</w:t>
      </w:r>
    </w:p>
    <w:p w:rsidR="00642A01" w:rsidRDefault="00642A01">
      <w:pPr>
        <w:adjustRightInd w:val="0"/>
        <w:snapToGrid w:val="0"/>
        <w:spacing w:line="360" w:lineRule="auto"/>
        <w:rPr>
          <w:rFonts w:ascii="Times New Roman" w:eastAsia="黑体" w:hAnsi="Times New Roman"/>
          <w:sz w:val="30"/>
          <w:szCs w:val="30"/>
        </w:rPr>
      </w:pPr>
      <w:r>
        <w:rPr>
          <w:rFonts w:ascii="Times New Roman" w:eastAsia="仿宋_GB2312" w:hAnsi="Times New Roman"/>
          <w:sz w:val="30"/>
          <w:szCs w:val="30"/>
        </w:rPr>
        <w:t xml:space="preserve">    </w:t>
      </w:r>
      <w:r>
        <w:rPr>
          <w:rFonts w:ascii="Times New Roman" w:eastAsia="仿宋_GB2312" w:hAnsi="Times New Roman" w:hint="eastAsia"/>
          <w:sz w:val="30"/>
          <w:szCs w:val="30"/>
        </w:rPr>
        <w:t>本指南适用于</w:t>
      </w:r>
      <w:r>
        <w:rPr>
          <w:rFonts w:ascii="Times New Roman" w:eastAsia="仿宋_GB2312" w:hAnsi="Times New Roman"/>
          <w:sz w:val="30"/>
          <w:szCs w:val="30"/>
        </w:rPr>
        <w:t>“</w:t>
      </w:r>
      <w:r>
        <w:rPr>
          <w:rFonts w:ascii="Times New Roman" w:eastAsia="仿宋_GB2312" w:hAnsi="Times New Roman" w:hint="eastAsia"/>
          <w:sz w:val="30"/>
          <w:szCs w:val="30"/>
        </w:rPr>
        <w:t>境内机构外债、对外或有负债、外债转贷款审批、登记及履约核准</w:t>
      </w:r>
      <w:r>
        <w:rPr>
          <w:rFonts w:ascii="Times New Roman" w:eastAsia="仿宋_GB2312" w:hAnsi="Times New Roman"/>
          <w:sz w:val="30"/>
          <w:szCs w:val="30"/>
        </w:rPr>
        <w:t>”</w:t>
      </w:r>
      <w:r>
        <w:rPr>
          <w:rFonts w:ascii="Times New Roman" w:eastAsia="仿宋_GB2312" w:hAnsi="Times New Roman" w:hint="eastAsia"/>
          <w:sz w:val="30"/>
          <w:szCs w:val="30"/>
        </w:rPr>
        <w:t>的申请和办理。</w:t>
      </w:r>
    </w:p>
    <w:p w:rsidR="00642A01" w:rsidRDefault="00642A01">
      <w:pPr>
        <w:numPr>
          <w:ilvl w:val="0"/>
          <w:numId w:val="2"/>
        </w:num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设定依据</w:t>
      </w:r>
    </w:p>
    <w:p w:rsidR="00642A01" w:rsidRDefault="00642A01">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（一）《中华人民共和国外汇管理条例》（国务院令第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号）第十八条：</w:t>
      </w:r>
      <w:r>
        <w:rPr>
          <w:rFonts w:ascii="Times New Roman" w:eastAsia="仿宋_GB2312" w:hAnsi="Times New Roman"/>
          <w:sz w:val="30"/>
          <w:szCs w:val="30"/>
        </w:rPr>
        <w:t>“</w:t>
      </w:r>
      <w:r>
        <w:rPr>
          <w:rFonts w:ascii="Times New Roman" w:eastAsia="仿宋_GB2312" w:hAnsi="Times New Roman" w:hint="eastAsia"/>
          <w:sz w:val="30"/>
          <w:szCs w:val="30"/>
        </w:rPr>
        <w:t>国家对外债实行规模管理。借用外债应当按照国家有关规定办理，并到外汇管理机关办理外债登记</w:t>
      </w:r>
      <w:r>
        <w:rPr>
          <w:rFonts w:ascii="Times New Roman" w:eastAsia="仿宋_GB2312" w:hAnsi="Times New Roman"/>
          <w:sz w:val="30"/>
          <w:szCs w:val="30"/>
        </w:rPr>
        <w:t>”</w:t>
      </w:r>
      <w:r>
        <w:rPr>
          <w:rFonts w:ascii="Times New Roman" w:eastAsia="仿宋_GB2312" w:hAnsi="Times New Roman" w:hint="eastAsia"/>
          <w:sz w:val="30"/>
          <w:szCs w:val="30"/>
        </w:rPr>
        <w:t>；</w:t>
      </w:r>
    </w:p>
    <w:p w:rsidR="00642A01" w:rsidRDefault="00642A01">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（二）《中华人民共和国外汇管理条例》（国务院令第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号）第十九条：</w:t>
      </w:r>
      <w:r>
        <w:rPr>
          <w:rFonts w:ascii="Times New Roman" w:eastAsia="仿宋_GB2312" w:hAnsi="Times New Roman"/>
          <w:sz w:val="30"/>
          <w:szCs w:val="30"/>
        </w:rPr>
        <w:t>“</w:t>
      </w:r>
      <w:r>
        <w:rPr>
          <w:rFonts w:ascii="Times New Roman" w:eastAsia="仿宋_GB2312" w:hAnsi="Times New Roman" w:hint="eastAsia"/>
          <w:sz w:val="30"/>
          <w:szCs w:val="30"/>
        </w:rPr>
        <w:t>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r>
        <w:rPr>
          <w:rFonts w:ascii="Times New Roman" w:eastAsia="仿宋_GB2312" w:hAnsi="Times New Roman"/>
          <w:sz w:val="30"/>
          <w:szCs w:val="30"/>
        </w:rPr>
        <w:t>”</w:t>
      </w:r>
      <w:r>
        <w:rPr>
          <w:rFonts w:ascii="Times New Roman" w:eastAsia="仿宋_GB2312" w:hAnsi="Times New Roman" w:hint="eastAsia"/>
          <w:sz w:val="30"/>
          <w:szCs w:val="30"/>
        </w:rPr>
        <w:t>；</w:t>
      </w:r>
    </w:p>
    <w:p w:rsidR="00642A01" w:rsidRDefault="00642A01">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（三）《国务院对确需保留的行政审批项目设定行政许可的决定》（国务院令第</w:t>
      </w:r>
      <w:r>
        <w:rPr>
          <w:rFonts w:ascii="Times New Roman" w:eastAsia="仿宋_GB2312" w:hAnsi="Times New Roman"/>
          <w:sz w:val="30"/>
          <w:szCs w:val="30"/>
        </w:rPr>
        <w:t>412</w:t>
      </w:r>
      <w:r>
        <w:rPr>
          <w:rFonts w:ascii="Times New Roman" w:eastAsia="仿宋_GB2312" w:hAnsi="Times New Roman" w:hint="eastAsia"/>
          <w:sz w:val="30"/>
          <w:szCs w:val="30"/>
        </w:rPr>
        <w:t>号）附件第</w:t>
      </w:r>
      <w:r>
        <w:rPr>
          <w:rFonts w:ascii="Times New Roman" w:eastAsia="仿宋_GB2312" w:hAnsi="Times New Roman"/>
          <w:sz w:val="30"/>
          <w:szCs w:val="30"/>
        </w:rPr>
        <w:t>471</w:t>
      </w:r>
      <w:r>
        <w:rPr>
          <w:rFonts w:ascii="Times New Roman" w:eastAsia="仿宋_GB2312" w:hAnsi="Times New Roman" w:hint="eastAsia"/>
          <w:sz w:val="30"/>
          <w:szCs w:val="30"/>
        </w:rPr>
        <w:t>项</w:t>
      </w:r>
      <w:r>
        <w:rPr>
          <w:rFonts w:ascii="Times New Roman" w:eastAsia="仿宋_GB2312" w:hAnsi="Times New Roman"/>
          <w:sz w:val="30"/>
          <w:szCs w:val="30"/>
        </w:rPr>
        <w:t>“</w:t>
      </w:r>
      <w:r>
        <w:rPr>
          <w:rFonts w:ascii="Times New Roman" w:eastAsia="仿宋_GB2312" w:hAnsi="Times New Roman" w:hint="eastAsia"/>
          <w:sz w:val="30"/>
          <w:szCs w:val="30"/>
        </w:rPr>
        <w:t>境内机构外债、外债转贷款、对外担保履约核准</w:t>
      </w:r>
      <w:r>
        <w:rPr>
          <w:rFonts w:ascii="Times New Roman" w:eastAsia="仿宋_GB2312" w:hAnsi="Times New Roman"/>
          <w:sz w:val="30"/>
          <w:szCs w:val="30"/>
        </w:rPr>
        <w:t>”</w:t>
      </w:r>
      <w:r>
        <w:rPr>
          <w:rFonts w:ascii="Times New Roman" w:eastAsia="仿宋_GB2312" w:hAnsi="Times New Roman" w:hint="eastAsia"/>
          <w:sz w:val="30"/>
          <w:szCs w:val="30"/>
        </w:rPr>
        <w:t>；</w:t>
      </w:r>
    </w:p>
    <w:p w:rsidR="00642A01" w:rsidRDefault="00642A01">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（四）《国务院对确需保留的行政审批项目设定行政许可的决定》（国务院令第</w:t>
      </w:r>
      <w:r>
        <w:rPr>
          <w:rFonts w:ascii="Times New Roman" w:eastAsia="仿宋_GB2312" w:hAnsi="Times New Roman"/>
          <w:sz w:val="30"/>
          <w:szCs w:val="30"/>
        </w:rPr>
        <w:t>412</w:t>
      </w:r>
      <w:r>
        <w:rPr>
          <w:rFonts w:ascii="Times New Roman" w:eastAsia="仿宋_GB2312" w:hAnsi="Times New Roman" w:hint="eastAsia"/>
          <w:sz w:val="30"/>
          <w:szCs w:val="30"/>
        </w:rPr>
        <w:t>号）附件第</w:t>
      </w:r>
      <w:r>
        <w:rPr>
          <w:rFonts w:ascii="Times New Roman" w:eastAsia="仿宋_GB2312" w:hAnsi="Times New Roman"/>
          <w:sz w:val="30"/>
          <w:szCs w:val="30"/>
        </w:rPr>
        <w:t>485</w:t>
      </w:r>
      <w:r>
        <w:rPr>
          <w:rFonts w:ascii="Times New Roman" w:eastAsia="仿宋_GB2312" w:hAnsi="Times New Roman" w:hint="eastAsia"/>
          <w:sz w:val="30"/>
          <w:szCs w:val="30"/>
        </w:rPr>
        <w:t>项</w:t>
      </w:r>
      <w:r>
        <w:rPr>
          <w:rFonts w:ascii="Times New Roman" w:eastAsia="仿宋_GB2312" w:hAnsi="Times New Roman"/>
          <w:sz w:val="30"/>
          <w:szCs w:val="30"/>
        </w:rPr>
        <w:t>“</w:t>
      </w:r>
      <w:r>
        <w:rPr>
          <w:rFonts w:ascii="Times New Roman" w:eastAsia="仿宋_GB2312" w:hAnsi="Times New Roman" w:hint="eastAsia"/>
          <w:sz w:val="30"/>
          <w:szCs w:val="30"/>
        </w:rPr>
        <w:t>境内外资金融机构短期外债核准</w:t>
      </w:r>
      <w:r>
        <w:rPr>
          <w:rFonts w:ascii="Times New Roman" w:eastAsia="仿宋_GB2312" w:hAnsi="Times New Roman"/>
          <w:sz w:val="30"/>
          <w:szCs w:val="30"/>
        </w:rPr>
        <w:t>”</w:t>
      </w:r>
      <w:r>
        <w:rPr>
          <w:rFonts w:ascii="Times New Roman" w:eastAsia="仿宋_GB2312" w:hAnsi="Times New Roman" w:hint="eastAsia"/>
          <w:sz w:val="30"/>
          <w:szCs w:val="30"/>
        </w:rPr>
        <w:t>；</w:t>
      </w:r>
    </w:p>
    <w:p w:rsidR="00642A01" w:rsidRDefault="00642A01">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（五）《外债管理暂行办法》（国家发展计划委员会、财政部、国家外汇管理局令第</w:t>
      </w:r>
      <w:r>
        <w:rPr>
          <w:rFonts w:ascii="Times New Roman" w:eastAsia="仿宋_GB2312" w:hAnsi="Times New Roman"/>
          <w:sz w:val="30"/>
          <w:szCs w:val="30"/>
        </w:rPr>
        <w:t>28</w:t>
      </w:r>
      <w:r>
        <w:rPr>
          <w:rFonts w:ascii="Times New Roman" w:eastAsia="仿宋_GB2312" w:hAnsi="Times New Roman" w:hint="eastAsia"/>
          <w:sz w:val="30"/>
          <w:szCs w:val="30"/>
        </w:rPr>
        <w:t>号）第十六条：</w:t>
      </w:r>
      <w:r>
        <w:rPr>
          <w:rFonts w:ascii="Times New Roman" w:eastAsia="仿宋_GB2312" w:hAnsi="Times New Roman"/>
          <w:sz w:val="30"/>
          <w:szCs w:val="30"/>
        </w:rPr>
        <w:t>“</w:t>
      </w:r>
      <w:r>
        <w:rPr>
          <w:rFonts w:ascii="Times New Roman" w:eastAsia="仿宋_GB2312" w:hAnsi="Times New Roman" w:hint="eastAsia"/>
          <w:sz w:val="30"/>
          <w:szCs w:val="30"/>
        </w:rPr>
        <w:t>国家对境内中资机构举借短期国际商业贷款实行余额管理，余额由国家外汇管理局核定</w:t>
      </w:r>
      <w:r>
        <w:rPr>
          <w:rFonts w:ascii="Times New Roman" w:eastAsia="仿宋_GB2312" w:hAnsi="Times New Roman"/>
          <w:sz w:val="30"/>
          <w:szCs w:val="30"/>
        </w:rPr>
        <w:t>”</w:t>
      </w:r>
      <w:r>
        <w:rPr>
          <w:rFonts w:ascii="Times New Roman" w:eastAsia="仿宋_GB2312" w:hAnsi="Times New Roman" w:hint="eastAsia"/>
          <w:sz w:val="30"/>
          <w:szCs w:val="30"/>
        </w:rPr>
        <w:t>。</w:t>
      </w:r>
    </w:p>
    <w:p w:rsidR="00642A01" w:rsidRDefault="00642A01">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四、非银行债务人非资金划转类提款、还本付息备案</w:t>
      </w:r>
    </w:p>
    <w:p w:rsidR="00642A01" w:rsidRDefault="00642A01">
      <w:pPr>
        <w:adjustRightInd w:val="0"/>
        <w:snapToGrid w:val="0"/>
        <w:spacing w:line="360" w:lineRule="auto"/>
        <w:ind w:firstLine="585"/>
        <w:outlineLvl w:val="0"/>
        <w:rPr>
          <w:rFonts w:ascii="Times New Roman" w:eastAsia="黑体" w:hAnsi="Times New Roman"/>
          <w:sz w:val="30"/>
          <w:szCs w:val="30"/>
        </w:rPr>
      </w:pPr>
      <w:r>
        <w:rPr>
          <w:rFonts w:ascii="Times New Roman" w:eastAsia="黑体" w:hAnsi="Times New Roman" w:hint="eastAsia"/>
          <w:sz w:val="30"/>
          <w:szCs w:val="30"/>
        </w:rPr>
        <w:t>（一）办理依据</w:t>
      </w:r>
    </w:p>
    <w:p w:rsidR="00642A01" w:rsidRDefault="00642A01" w:rsidP="008E349C">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w:t>
      </w:r>
    </w:p>
    <w:p w:rsidR="00642A01" w:rsidRDefault="00642A01" w:rsidP="008E349C">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《外债统计监测暂行规定》（</w:t>
      </w:r>
      <w:r>
        <w:rPr>
          <w:rFonts w:ascii="Times New Roman" w:eastAsia="仿宋_GB2312" w:hAnsi="Times New Roman"/>
          <w:sz w:val="30"/>
          <w:szCs w:val="30"/>
        </w:rPr>
        <w:t>1987</w:t>
      </w:r>
      <w:r>
        <w:rPr>
          <w:rFonts w:ascii="Times New Roman" w:eastAsia="仿宋_GB2312" w:hAnsi="Times New Roman" w:hint="eastAsia"/>
          <w:sz w:val="30"/>
          <w:szCs w:val="30"/>
        </w:rPr>
        <w:t>年公布）。</w:t>
      </w:r>
    </w:p>
    <w:p w:rsidR="00642A01" w:rsidRDefault="00642A01" w:rsidP="008E349C">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《国家外汇管理局关于发布〈外债登记管理办法〉的通知》（汇发〔</w:t>
      </w:r>
      <w:r>
        <w:rPr>
          <w:rFonts w:ascii="Times New Roman" w:eastAsia="仿宋_GB2312" w:hAnsi="Times New Roman"/>
          <w:sz w:val="30"/>
          <w:szCs w:val="30"/>
        </w:rPr>
        <w:t>2013</w:t>
      </w:r>
      <w:r>
        <w:rPr>
          <w:rFonts w:ascii="Times New Roman" w:eastAsia="仿宋_GB2312" w:hAnsi="Times New Roman" w:hint="eastAsia"/>
          <w:sz w:val="30"/>
          <w:szCs w:val="30"/>
        </w:rPr>
        <w:t>〕</w:t>
      </w:r>
      <w:r>
        <w:rPr>
          <w:rFonts w:ascii="Times New Roman" w:eastAsia="仿宋_GB2312" w:hAnsi="Times New Roman"/>
          <w:sz w:val="30"/>
          <w:szCs w:val="30"/>
        </w:rPr>
        <w:t>19</w:t>
      </w:r>
      <w:r>
        <w:rPr>
          <w:rFonts w:ascii="Times New Roman" w:eastAsia="仿宋_GB2312" w:hAnsi="Times New Roman" w:hint="eastAsia"/>
          <w:sz w:val="30"/>
          <w:szCs w:val="30"/>
        </w:rPr>
        <w:t>号）。</w:t>
      </w:r>
    </w:p>
    <w:p w:rsidR="00642A01" w:rsidRDefault="00642A01" w:rsidP="008E349C">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hint="eastAsia"/>
          <w:sz w:val="30"/>
          <w:szCs w:val="30"/>
        </w:rPr>
        <w:t>《中国人民银行关于全口径跨境融资宏观审慎管理有关事宜的通知》（银发〔</w:t>
      </w:r>
      <w:r>
        <w:rPr>
          <w:rFonts w:ascii="Times New Roman" w:eastAsia="仿宋_GB2312" w:hAnsi="Times New Roman"/>
          <w:sz w:val="30"/>
          <w:szCs w:val="30"/>
        </w:rPr>
        <w:t>2017</w:t>
      </w:r>
      <w:r>
        <w:rPr>
          <w:rFonts w:ascii="Times New Roman" w:eastAsia="仿宋_GB2312" w:hAnsi="Times New Roman" w:hint="eastAsia"/>
          <w:sz w:val="30"/>
          <w:szCs w:val="30"/>
        </w:rPr>
        <w:t>〕</w:t>
      </w:r>
      <w:r>
        <w:rPr>
          <w:rFonts w:ascii="Times New Roman" w:eastAsia="仿宋_GB2312" w:hAnsi="Times New Roman"/>
          <w:sz w:val="30"/>
          <w:szCs w:val="30"/>
        </w:rPr>
        <w:t>9</w:t>
      </w:r>
      <w:r>
        <w:rPr>
          <w:rFonts w:ascii="Times New Roman" w:eastAsia="仿宋_GB2312" w:hAnsi="Times New Roman" w:hint="eastAsia"/>
          <w:sz w:val="30"/>
          <w:szCs w:val="30"/>
        </w:rPr>
        <w:t>号）。</w:t>
      </w:r>
    </w:p>
    <w:p w:rsidR="00642A01" w:rsidRDefault="00642A01">
      <w:pPr>
        <w:adjustRightInd w:val="0"/>
        <w:snapToGrid w:val="0"/>
        <w:spacing w:line="360" w:lineRule="auto"/>
        <w:rPr>
          <w:rFonts w:ascii="Times New Roman" w:eastAsia="黑体" w:hAnsi="Times New Roman"/>
          <w:sz w:val="30"/>
          <w:szCs w:val="30"/>
        </w:rPr>
      </w:pPr>
      <w:r>
        <w:rPr>
          <w:rFonts w:ascii="Times New Roman" w:eastAsia="黑体" w:hAnsi="Times New Roman"/>
          <w:sz w:val="30"/>
          <w:szCs w:val="30"/>
        </w:rPr>
        <w:t xml:space="preserve">    </w:t>
      </w:r>
      <w:r>
        <w:rPr>
          <w:rFonts w:ascii="Times New Roman" w:eastAsia="黑体" w:hAnsi="Times New Roman" w:hint="eastAsia"/>
          <w:sz w:val="30"/>
          <w:szCs w:val="30"/>
        </w:rPr>
        <w:t>（二）受理机构</w:t>
      </w:r>
    </w:p>
    <w:p w:rsidR="00642A01" w:rsidRDefault="00642A01" w:rsidP="008E349C">
      <w:pPr>
        <w:adjustRightInd w:val="0"/>
        <w:snapToGrid w:val="0"/>
        <w:spacing w:line="360" w:lineRule="auto"/>
        <w:ind w:firstLineChars="200" w:firstLine="31680"/>
        <w:rPr>
          <w:rFonts w:ascii="Times New Roman" w:eastAsia="黑体" w:hAnsi="Times New Roman"/>
          <w:sz w:val="30"/>
          <w:szCs w:val="30"/>
        </w:rPr>
      </w:pP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sz w:val="30"/>
          <w:szCs w:val="30"/>
        </w:rPr>
        <w:t>。</w:t>
      </w:r>
    </w:p>
    <w:p w:rsidR="00642A01" w:rsidRDefault="00642A01">
      <w:pPr>
        <w:adjustRightInd w:val="0"/>
        <w:snapToGrid w:val="0"/>
        <w:spacing w:line="360" w:lineRule="auto"/>
        <w:rPr>
          <w:rFonts w:ascii="Times New Roman" w:eastAsia="黑体" w:hAnsi="Times New Roman"/>
          <w:sz w:val="30"/>
          <w:szCs w:val="30"/>
        </w:rPr>
      </w:pPr>
      <w:r>
        <w:rPr>
          <w:rFonts w:ascii="Times New Roman" w:eastAsia="黑体" w:hAnsi="Times New Roman"/>
          <w:sz w:val="30"/>
          <w:szCs w:val="30"/>
        </w:rPr>
        <w:t xml:space="preserve">    </w:t>
      </w:r>
      <w:r>
        <w:rPr>
          <w:rFonts w:ascii="Times New Roman" w:eastAsia="黑体" w:hAnsi="Times New Roman" w:hint="eastAsia"/>
          <w:sz w:val="30"/>
          <w:szCs w:val="30"/>
        </w:rPr>
        <w:t>（三）决定机构</w:t>
      </w:r>
    </w:p>
    <w:p w:rsidR="00642A01" w:rsidRDefault="00642A01" w:rsidP="008E349C">
      <w:pPr>
        <w:adjustRightInd w:val="0"/>
        <w:snapToGrid w:val="0"/>
        <w:spacing w:line="360" w:lineRule="auto"/>
        <w:ind w:firstLineChars="200" w:firstLine="31680"/>
        <w:rPr>
          <w:rFonts w:ascii="Times New Roman" w:eastAsia="黑体" w:hAnsi="Times New Roman"/>
          <w:sz w:val="30"/>
          <w:szCs w:val="30"/>
        </w:rPr>
      </w:pP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sz w:val="30"/>
          <w:szCs w:val="30"/>
        </w:rPr>
        <w:t>。</w:t>
      </w:r>
    </w:p>
    <w:p w:rsidR="00642A01" w:rsidRDefault="00642A01" w:rsidP="008E349C">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（四）审批数量</w:t>
      </w:r>
    </w:p>
    <w:p w:rsidR="00642A01" w:rsidRDefault="00642A01" w:rsidP="008E349C">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仿宋_GB2312" w:hint="eastAsia"/>
          <w:sz w:val="30"/>
          <w:szCs w:val="30"/>
        </w:rPr>
        <w:t>无数量限制，按全口径跨境融资宏观审慎或</w:t>
      </w:r>
      <w:r>
        <w:rPr>
          <w:rFonts w:ascii="Times New Roman" w:eastAsia="仿宋_GB2312" w:hAnsi="Times New Roman"/>
          <w:sz w:val="30"/>
          <w:szCs w:val="30"/>
        </w:rPr>
        <w:t>“</w:t>
      </w:r>
      <w:r>
        <w:rPr>
          <w:rFonts w:ascii="Times New Roman" w:eastAsia="仿宋_GB2312" w:hAnsi="仿宋_GB2312" w:hint="eastAsia"/>
          <w:sz w:val="30"/>
          <w:szCs w:val="30"/>
        </w:rPr>
        <w:t>投注差</w:t>
      </w:r>
      <w:r>
        <w:rPr>
          <w:rFonts w:ascii="Times New Roman" w:eastAsia="仿宋_GB2312" w:hAnsi="Times New Roman"/>
          <w:sz w:val="30"/>
          <w:szCs w:val="30"/>
        </w:rPr>
        <w:t>”</w:t>
      </w:r>
      <w:r>
        <w:rPr>
          <w:rFonts w:ascii="Times New Roman" w:eastAsia="仿宋_GB2312" w:hAnsi="仿宋_GB2312" w:hint="eastAsia"/>
          <w:sz w:val="30"/>
          <w:szCs w:val="30"/>
        </w:rPr>
        <w:t>模式管理。</w:t>
      </w:r>
    </w:p>
    <w:p w:rsidR="00642A01" w:rsidRDefault="00642A01">
      <w:pPr>
        <w:adjustRightInd w:val="0"/>
        <w:snapToGrid w:val="0"/>
        <w:spacing w:line="360" w:lineRule="auto"/>
        <w:outlineLvl w:val="0"/>
        <w:rPr>
          <w:rFonts w:ascii="Times New Roman" w:eastAsia="黑体" w:hAnsi="Times New Roman"/>
          <w:sz w:val="30"/>
          <w:szCs w:val="30"/>
        </w:rPr>
      </w:pPr>
      <w:r>
        <w:rPr>
          <w:rFonts w:ascii="Times New Roman" w:eastAsia="黑体" w:hAnsi="Times New Roman"/>
          <w:sz w:val="30"/>
          <w:szCs w:val="30"/>
        </w:rPr>
        <w:t xml:space="preserve">    </w:t>
      </w:r>
      <w:r>
        <w:rPr>
          <w:rFonts w:ascii="Times New Roman" w:eastAsia="黑体" w:hAnsi="Times New Roman" w:hint="eastAsia"/>
          <w:sz w:val="30"/>
          <w:szCs w:val="30"/>
        </w:rPr>
        <w:t>（五）办事条件</w:t>
      </w:r>
    </w:p>
    <w:p w:rsidR="00642A01" w:rsidRDefault="00642A01" w:rsidP="008E349C">
      <w:pPr>
        <w:widowControl/>
        <w:numPr>
          <w:ilvl w:val="0"/>
          <w:numId w:val="3"/>
        </w:num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非资金划转类提款是指非银行债务人外债提款额或外债本金余额发生变动，但未通过境内银行办理收款从而无法向资本项目信息系统反馈外债提款信息的情形。</w:t>
      </w:r>
    </w:p>
    <w:p w:rsidR="00642A01" w:rsidRDefault="00642A01" w:rsidP="008E349C">
      <w:pPr>
        <w:widowControl/>
        <w:numPr>
          <w:ilvl w:val="0"/>
          <w:numId w:val="3"/>
        </w:num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非资金划转类还本付息是指非银行债务人外债还款额或外债本金余额发生变动，但未通过境内银行办理付款从而无法向资本项目信息系统反馈外债还款信息的情形。</w:t>
      </w:r>
    </w:p>
    <w:p w:rsidR="00642A01" w:rsidRDefault="00642A01">
      <w:pPr>
        <w:pStyle w:val="ListParagraph"/>
        <w:numPr>
          <w:ilvl w:val="0"/>
          <w:numId w:val="3"/>
        </w:numPr>
        <w:adjustRightInd w:val="0"/>
        <w:snapToGrid w:val="0"/>
        <w:spacing w:line="360" w:lineRule="auto"/>
        <w:ind w:firstLineChars="0"/>
        <w:rPr>
          <w:rFonts w:ascii="Times New Roman" w:eastAsia="仿宋_GB2312" w:hAnsi="Times New Roman"/>
          <w:sz w:val="30"/>
          <w:szCs w:val="30"/>
        </w:rPr>
      </w:pPr>
      <w:r>
        <w:rPr>
          <w:rFonts w:ascii="Times New Roman" w:eastAsia="仿宋_GB2312" w:hAnsi="Times New Roman" w:hint="eastAsia"/>
          <w:sz w:val="30"/>
          <w:szCs w:val="30"/>
        </w:rPr>
        <w:t>非银行债务人发生非资金划转类提款交易和非资金划转类还本付息交易的，应在提款发生后</w:t>
      </w:r>
      <w:r>
        <w:rPr>
          <w:rFonts w:ascii="Times New Roman" w:eastAsia="仿宋_GB2312" w:hAnsi="Times New Roman"/>
          <w:sz w:val="30"/>
          <w:szCs w:val="30"/>
        </w:rPr>
        <w:t>5</w:t>
      </w:r>
      <w:r>
        <w:rPr>
          <w:rFonts w:ascii="Times New Roman" w:eastAsia="仿宋_GB2312" w:hAnsi="Times New Roman" w:hint="eastAsia"/>
          <w:sz w:val="30"/>
          <w:szCs w:val="30"/>
        </w:rPr>
        <w:t>个工作日内，到所在地外汇局办理逐笔提款备案。</w:t>
      </w:r>
    </w:p>
    <w:p w:rsidR="00642A01" w:rsidRDefault="00642A01" w:rsidP="008E349C">
      <w:pPr>
        <w:pStyle w:val="ListParagraph"/>
        <w:numPr>
          <w:ilvl w:val="0"/>
          <w:numId w:val="3"/>
        </w:numPr>
        <w:adjustRightInd w:val="0"/>
        <w:snapToGrid w:val="0"/>
        <w:spacing w:line="360" w:lineRule="auto"/>
        <w:ind w:firstLine="31680"/>
        <w:outlineLvl w:val="0"/>
        <w:rPr>
          <w:rFonts w:ascii="Times New Roman" w:eastAsia="黑体" w:hAnsi="Times New Roman"/>
          <w:sz w:val="30"/>
          <w:szCs w:val="30"/>
        </w:rPr>
      </w:pPr>
      <w:r>
        <w:rPr>
          <w:rFonts w:ascii="Times New Roman" w:eastAsia="仿宋_GB2312" w:hAnsi="Times New Roman" w:hint="eastAsia"/>
          <w:sz w:val="30"/>
          <w:szCs w:val="30"/>
        </w:rPr>
        <w:t>禁止性要求：如符合上述条件，不存在不予许可的情况。</w:t>
      </w:r>
    </w:p>
    <w:p w:rsidR="00642A01" w:rsidRDefault="00642A01">
      <w:pPr>
        <w:pStyle w:val="ListParagraph"/>
        <w:adjustRightInd w:val="0"/>
        <w:snapToGrid w:val="0"/>
        <w:spacing w:line="360" w:lineRule="auto"/>
        <w:ind w:left="600" w:firstLineChars="0" w:firstLine="0"/>
        <w:outlineLvl w:val="0"/>
        <w:rPr>
          <w:rFonts w:ascii="Times New Roman" w:eastAsia="黑体" w:hAnsi="Times New Roman"/>
          <w:sz w:val="30"/>
          <w:szCs w:val="30"/>
        </w:rPr>
      </w:pPr>
      <w:r>
        <w:rPr>
          <w:rFonts w:ascii="Times New Roman" w:eastAsia="黑体" w:hAnsi="Times New Roman" w:hint="eastAsia"/>
          <w:sz w:val="30"/>
          <w:szCs w:val="30"/>
        </w:rPr>
        <w:t>（六）申请材料</w:t>
      </w:r>
    </w:p>
    <w:p w:rsidR="00642A01" w:rsidRDefault="00642A01" w:rsidP="008E349C">
      <w:pPr>
        <w:adjustRightInd w:val="0"/>
        <w:snapToGrid w:val="0"/>
        <w:spacing w:line="360" w:lineRule="auto"/>
        <w:ind w:firstLineChars="200" w:firstLine="31680"/>
        <w:outlineLvl w:val="0"/>
        <w:rPr>
          <w:rFonts w:ascii="Times New Roman" w:eastAsia="黑体"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w:t>
      </w:r>
      <w:r>
        <w:rPr>
          <w:rFonts w:ascii="Times New Roman" w:eastAsia="仿宋_GB2312" w:hAnsi="Times New Roman" w:hint="eastAsia"/>
          <w:kern w:val="0"/>
          <w:sz w:val="30"/>
          <w:szCs w:val="30"/>
        </w:rPr>
        <w:t>非银行债务人办理非资金划转类提款备案申请材料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4254"/>
        <w:gridCol w:w="992"/>
        <w:gridCol w:w="567"/>
        <w:gridCol w:w="851"/>
        <w:gridCol w:w="567"/>
        <w:gridCol w:w="759"/>
      </w:tblGrid>
      <w:tr w:rsidR="00642A01" w:rsidRPr="001737D2">
        <w:tc>
          <w:tcPr>
            <w:tcW w:w="532" w:type="dxa"/>
            <w:vAlign w:val="center"/>
          </w:tcPr>
          <w:p w:rsidR="00642A01" w:rsidRDefault="00642A01">
            <w:pPr>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4254" w:type="dxa"/>
            <w:vAlign w:val="center"/>
          </w:tcPr>
          <w:p w:rsidR="00642A01" w:rsidRDefault="00642A01">
            <w:pPr>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992" w:type="dxa"/>
            <w:vAlign w:val="center"/>
          </w:tcPr>
          <w:p w:rsidR="00642A01" w:rsidRDefault="00642A01">
            <w:pPr>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r>
              <w:rPr>
                <w:rFonts w:ascii="Times New Roman" w:eastAsia="仿宋_GB2312" w:hAnsi="Times New Roman" w:hint="eastAsia"/>
                <w:b/>
                <w:sz w:val="24"/>
                <w:szCs w:val="24"/>
              </w:rPr>
              <w:t>复印件</w:t>
            </w:r>
          </w:p>
        </w:tc>
        <w:tc>
          <w:tcPr>
            <w:tcW w:w="567" w:type="dxa"/>
            <w:vAlign w:val="center"/>
          </w:tcPr>
          <w:p w:rsidR="00642A01" w:rsidRDefault="00642A01">
            <w:pPr>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851" w:type="dxa"/>
            <w:vAlign w:val="center"/>
          </w:tcPr>
          <w:p w:rsidR="00642A01" w:rsidRDefault="00642A01">
            <w:pPr>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r>
              <w:rPr>
                <w:rFonts w:ascii="Times New Roman" w:eastAsia="仿宋_GB2312" w:hAnsi="Times New Roman" w:hint="eastAsia"/>
                <w:b/>
                <w:sz w:val="24"/>
                <w:szCs w:val="24"/>
              </w:rPr>
              <w:t>电子</w:t>
            </w:r>
          </w:p>
        </w:tc>
        <w:tc>
          <w:tcPr>
            <w:tcW w:w="567" w:type="dxa"/>
            <w:vAlign w:val="center"/>
          </w:tcPr>
          <w:p w:rsidR="00642A01" w:rsidRDefault="00642A01">
            <w:pPr>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759" w:type="dxa"/>
            <w:vAlign w:val="center"/>
          </w:tcPr>
          <w:p w:rsidR="00642A01" w:rsidRDefault="00642A01">
            <w:pPr>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642A01" w:rsidRPr="001737D2">
        <w:tc>
          <w:tcPr>
            <w:tcW w:w="532" w:type="dxa"/>
            <w:vAlign w:val="center"/>
          </w:tcPr>
          <w:p w:rsidR="00642A01" w:rsidRDefault="00642A01">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4254" w:type="dxa"/>
            <w:vAlign w:val="center"/>
          </w:tcPr>
          <w:p w:rsidR="00642A01" w:rsidRDefault="00642A01">
            <w:pPr>
              <w:jc w:val="left"/>
              <w:rPr>
                <w:rFonts w:ascii="Times New Roman" w:eastAsia="仿宋_GB2312" w:hAnsi="Times New Roman"/>
                <w:sz w:val="24"/>
                <w:szCs w:val="24"/>
              </w:rPr>
            </w:pPr>
            <w:r>
              <w:rPr>
                <w:rFonts w:ascii="Times New Roman" w:eastAsia="仿宋_GB2312" w:hAnsi="Times New Roman" w:hint="eastAsia"/>
                <w:color w:val="000000"/>
                <w:sz w:val="24"/>
                <w:szCs w:val="24"/>
              </w:rPr>
              <w:t>书面申请</w:t>
            </w:r>
          </w:p>
        </w:tc>
        <w:tc>
          <w:tcPr>
            <w:tcW w:w="992" w:type="dxa"/>
            <w:vAlign w:val="center"/>
          </w:tcPr>
          <w:p w:rsidR="00642A01" w:rsidRDefault="00642A01">
            <w:pPr>
              <w:jc w:val="left"/>
              <w:rPr>
                <w:rFonts w:ascii="Times New Roman" w:eastAsia="仿宋_GB2312" w:hAnsi="Times New Roman"/>
                <w:sz w:val="24"/>
                <w:szCs w:val="24"/>
              </w:rPr>
            </w:pPr>
            <w:r>
              <w:rPr>
                <w:rFonts w:ascii="Times New Roman" w:eastAsia="仿宋_GB2312" w:hAnsi="Times New Roman" w:hint="eastAsia"/>
                <w:kern w:val="0"/>
                <w:sz w:val="24"/>
                <w:szCs w:val="24"/>
              </w:rPr>
              <w:t>加盖公章的</w:t>
            </w:r>
            <w:r>
              <w:rPr>
                <w:rFonts w:ascii="Times New Roman" w:eastAsia="仿宋_GB2312" w:hAnsi="Times New Roman" w:hint="eastAsia"/>
                <w:sz w:val="24"/>
                <w:szCs w:val="24"/>
              </w:rPr>
              <w:t>原件</w:t>
            </w:r>
          </w:p>
        </w:tc>
        <w:tc>
          <w:tcPr>
            <w:tcW w:w="567" w:type="dxa"/>
            <w:vAlign w:val="center"/>
          </w:tcPr>
          <w:p w:rsidR="00642A01" w:rsidRDefault="00642A01">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642A01" w:rsidRDefault="00642A01">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567" w:type="dxa"/>
            <w:vAlign w:val="center"/>
          </w:tcPr>
          <w:p w:rsidR="00642A01" w:rsidRDefault="00642A01">
            <w:pPr>
              <w:keepNext/>
              <w:keepLines/>
              <w:spacing w:before="340" w:after="330" w:line="578" w:lineRule="auto"/>
              <w:jc w:val="left"/>
              <w:rPr>
                <w:rFonts w:ascii="Times New Roman" w:eastAsia="仿宋_GB2312" w:hAnsi="Times New Roman"/>
                <w:sz w:val="24"/>
                <w:szCs w:val="24"/>
              </w:rPr>
            </w:pPr>
          </w:p>
        </w:tc>
        <w:tc>
          <w:tcPr>
            <w:tcW w:w="759" w:type="dxa"/>
            <w:vAlign w:val="center"/>
          </w:tcPr>
          <w:p w:rsidR="00642A01" w:rsidRDefault="00642A01">
            <w:pPr>
              <w:jc w:val="left"/>
              <w:rPr>
                <w:rFonts w:ascii="Times New Roman" w:eastAsia="仿宋_GB2312" w:hAnsi="Times New Roman"/>
                <w:sz w:val="24"/>
                <w:szCs w:val="24"/>
              </w:rPr>
            </w:pPr>
          </w:p>
        </w:tc>
      </w:tr>
      <w:tr w:rsidR="00642A01" w:rsidRPr="001737D2">
        <w:trPr>
          <w:trHeight w:val="378"/>
        </w:trPr>
        <w:tc>
          <w:tcPr>
            <w:tcW w:w="532" w:type="dxa"/>
            <w:vAlign w:val="center"/>
          </w:tcPr>
          <w:p w:rsidR="00642A01" w:rsidRDefault="00642A01">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4254" w:type="dxa"/>
            <w:vAlign w:val="center"/>
          </w:tcPr>
          <w:p w:rsidR="00642A01" w:rsidRDefault="00642A01">
            <w:pPr>
              <w:jc w:val="left"/>
              <w:rPr>
                <w:rFonts w:ascii="Times New Roman" w:eastAsia="仿宋_GB2312" w:hAnsi="Times New Roman"/>
                <w:sz w:val="24"/>
                <w:szCs w:val="24"/>
              </w:rPr>
            </w:pPr>
            <w:r>
              <w:rPr>
                <w:rFonts w:ascii="Times New Roman" w:eastAsia="仿宋_GB2312" w:hAnsi="Times New Roman" w:hint="eastAsia"/>
                <w:color w:val="000000"/>
                <w:kern w:val="0"/>
                <w:sz w:val="24"/>
                <w:szCs w:val="24"/>
              </w:rPr>
              <w:t>非银行债务人非资金划转类提款真实性证明材料</w:t>
            </w:r>
          </w:p>
        </w:tc>
        <w:tc>
          <w:tcPr>
            <w:tcW w:w="992" w:type="dxa"/>
            <w:vAlign w:val="center"/>
          </w:tcPr>
          <w:p w:rsidR="00642A01" w:rsidRDefault="00642A01">
            <w:pPr>
              <w:jc w:val="left"/>
              <w:rPr>
                <w:rFonts w:ascii="Times New Roman" w:eastAsia="仿宋_GB2312" w:hAnsi="Times New Roman"/>
                <w:sz w:val="24"/>
                <w:szCs w:val="24"/>
              </w:rPr>
            </w:pPr>
            <w:r>
              <w:rPr>
                <w:rFonts w:ascii="Times New Roman" w:eastAsia="仿宋_GB2312" w:hAnsi="Times New Roman" w:hint="eastAsia"/>
                <w:sz w:val="24"/>
                <w:szCs w:val="24"/>
              </w:rPr>
              <w:t>原件及加盖公章的复印件</w:t>
            </w:r>
          </w:p>
        </w:tc>
        <w:tc>
          <w:tcPr>
            <w:tcW w:w="567" w:type="dxa"/>
            <w:vAlign w:val="center"/>
          </w:tcPr>
          <w:p w:rsidR="00642A01" w:rsidRDefault="00642A01">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642A01" w:rsidRDefault="00642A01">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567" w:type="dxa"/>
            <w:vAlign w:val="center"/>
          </w:tcPr>
          <w:p w:rsidR="00642A01" w:rsidRDefault="00642A01">
            <w:pPr>
              <w:jc w:val="left"/>
              <w:rPr>
                <w:rFonts w:ascii="Times New Roman" w:eastAsia="仿宋_GB2312" w:hAnsi="Times New Roman"/>
                <w:sz w:val="24"/>
                <w:szCs w:val="24"/>
              </w:rPr>
            </w:pPr>
          </w:p>
        </w:tc>
        <w:tc>
          <w:tcPr>
            <w:tcW w:w="759" w:type="dxa"/>
            <w:vAlign w:val="center"/>
          </w:tcPr>
          <w:p w:rsidR="00642A01" w:rsidRDefault="00642A01">
            <w:pPr>
              <w:jc w:val="left"/>
              <w:rPr>
                <w:rFonts w:ascii="Times New Roman" w:eastAsia="仿宋_GB2312" w:hAnsi="Times New Roman"/>
                <w:sz w:val="24"/>
                <w:szCs w:val="24"/>
              </w:rPr>
            </w:pPr>
            <w:r>
              <w:rPr>
                <w:rFonts w:ascii="Times New Roman" w:eastAsia="仿宋_GB2312" w:hAnsi="Times New Roman" w:hint="eastAsia"/>
                <w:sz w:val="24"/>
                <w:szCs w:val="24"/>
              </w:rPr>
              <w:t>验原件，留存加盖公章的复印件</w:t>
            </w:r>
          </w:p>
        </w:tc>
      </w:tr>
    </w:tbl>
    <w:p w:rsidR="00642A01" w:rsidRDefault="00642A01" w:rsidP="00642A01">
      <w:pPr>
        <w:widowControl/>
        <w:ind w:firstLineChars="100" w:firstLine="31680"/>
        <w:rPr>
          <w:rFonts w:ascii="Times New Roman" w:eastAsia="仿宋_GB2312" w:hAnsi="Times New Roman"/>
          <w:kern w:val="0"/>
          <w:sz w:val="30"/>
          <w:szCs w:val="30"/>
        </w:rPr>
      </w:pPr>
      <w:r>
        <w:rPr>
          <w:rFonts w:ascii="Times New Roman" w:eastAsia="仿宋_GB2312" w:hAnsi="Times New Roman"/>
          <w:kern w:val="0"/>
          <w:sz w:val="30"/>
          <w:szCs w:val="30"/>
        </w:rPr>
        <w:t>2.</w:t>
      </w:r>
      <w:r>
        <w:rPr>
          <w:rFonts w:ascii="Times New Roman" w:eastAsia="仿宋_GB2312" w:hAnsi="Times New Roman" w:hint="eastAsia"/>
          <w:kern w:val="0"/>
          <w:sz w:val="30"/>
          <w:szCs w:val="30"/>
        </w:rPr>
        <w:t>非银行债务人办理非资金划转类还本付息备案申请材料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6"/>
        <w:gridCol w:w="4702"/>
        <w:gridCol w:w="751"/>
        <w:gridCol w:w="487"/>
        <w:gridCol w:w="560"/>
        <w:gridCol w:w="487"/>
        <w:gridCol w:w="1049"/>
      </w:tblGrid>
      <w:tr w:rsidR="00642A01" w:rsidRPr="001737D2">
        <w:tc>
          <w:tcPr>
            <w:tcW w:w="486" w:type="dxa"/>
            <w:vAlign w:val="center"/>
          </w:tcPr>
          <w:p w:rsidR="00642A01" w:rsidRDefault="00642A01">
            <w:pPr>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4702" w:type="dxa"/>
            <w:vAlign w:val="center"/>
          </w:tcPr>
          <w:p w:rsidR="00642A01" w:rsidRDefault="00642A01">
            <w:pPr>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751" w:type="dxa"/>
            <w:vAlign w:val="center"/>
          </w:tcPr>
          <w:p w:rsidR="00642A01" w:rsidRDefault="00642A01">
            <w:pPr>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r>
              <w:rPr>
                <w:rFonts w:ascii="Times New Roman" w:eastAsia="仿宋_GB2312" w:hAnsi="Times New Roman" w:hint="eastAsia"/>
                <w:b/>
                <w:sz w:val="24"/>
                <w:szCs w:val="24"/>
              </w:rPr>
              <w:t>复印件</w:t>
            </w:r>
          </w:p>
        </w:tc>
        <w:tc>
          <w:tcPr>
            <w:tcW w:w="487" w:type="dxa"/>
            <w:vAlign w:val="center"/>
          </w:tcPr>
          <w:p w:rsidR="00642A01" w:rsidRDefault="00642A01">
            <w:pPr>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560" w:type="dxa"/>
            <w:vAlign w:val="center"/>
          </w:tcPr>
          <w:p w:rsidR="00642A01" w:rsidRDefault="00642A01">
            <w:pPr>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r>
              <w:rPr>
                <w:rFonts w:ascii="Times New Roman" w:eastAsia="仿宋_GB2312" w:hAnsi="Times New Roman" w:hint="eastAsia"/>
                <w:b/>
                <w:sz w:val="24"/>
                <w:szCs w:val="24"/>
              </w:rPr>
              <w:t>电子</w:t>
            </w:r>
          </w:p>
        </w:tc>
        <w:tc>
          <w:tcPr>
            <w:tcW w:w="487" w:type="dxa"/>
            <w:vAlign w:val="center"/>
          </w:tcPr>
          <w:p w:rsidR="00642A01" w:rsidRDefault="00642A01">
            <w:pPr>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1049" w:type="dxa"/>
            <w:vAlign w:val="center"/>
          </w:tcPr>
          <w:p w:rsidR="00642A01" w:rsidRDefault="00642A01">
            <w:pPr>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642A01" w:rsidRPr="001737D2">
        <w:trPr>
          <w:trHeight w:val="969"/>
        </w:trPr>
        <w:tc>
          <w:tcPr>
            <w:tcW w:w="486" w:type="dxa"/>
            <w:vAlign w:val="center"/>
          </w:tcPr>
          <w:p w:rsidR="00642A01" w:rsidRDefault="00642A01">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4702" w:type="dxa"/>
            <w:vAlign w:val="center"/>
          </w:tcPr>
          <w:p w:rsidR="00642A01" w:rsidRDefault="00642A01">
            <w:pPr>
              <w:jc w:val="left"/>
              <w:rPr>
                <w:rFonts w:ascii="Times New Roman" w:eastAsia="仿宋_GB2312" w:hAnsi="Times New Roman"/>
                <w:sz w:val="24"/>
                <w:szCs w:val="24"/>
              </w:rPr>
            </w:pPr>
            <w:r>
              <w:rPr>
                <w:rFonts w:ascii="Times New Roman" w:eastAsia="仿宋_GB2312" w:hAnsi="Times New Roman" w:hint="eastAsia"/>
                <w:sz w:val="24"/>
                <w:szCs w:val="24"/>
              </w:rPr>
              <w:t>书面申请</w:t>
            </w:r>
            <w:r>
              <w:rPr>
                <w:rFonts w:ascii="Times New Roman" w:eastAsia="仿宋_GB2312" w:hAnsi="Times New Roman"/>
                <w:sz w:val="24"/>
                <w:szCs w:val="24"/>
              </w:rPr>
              <w:t xml:space="preserve"> </w:t>
            </w:r>
          </w:p>
        </w:tc>
        <w:tc>
          <w:tcPr>
            <w:tcW w:w="751" w:type="dxa"/>
            <w:vAlign w:val="center"/>
          </w:tcPr>
          <w:p w:rsidR="00642A01" w:rsidRDefault="00642A01">
            <w:pPr>
              <w:jc w:val="left"/>
              <w:rPr>
                <w:rFonts w:ascii="Times New Roman" w:eastAsia="仿宋_GB2312" w:hAnsi="Times New Roman"/>
                <w:sz w:val="24"/>
                <w:szCs w:val="24"/>
              </w:rPr>
            </w:pPr>
            <w:r>
              <w:rPr>
                <w:rFonts w:ascii="Times New Roman" w:eastAsia="仿宋_GB2312" w:hAnsi="Times New Roman" w:hint="eastAsia"/>
                <w:kern w:val="0"/>
                <w:sz w:val="24"/>
                <w:szCs w:val="24"/>
              </w:rPr>
              <w:t>加盖公章的</w:t>
            </w:r>
            <w:r>
              <w:rPr>
                <w:rFonts w:ascii="Times New Roman" w:eastAsia="仿宋_GB2312" w:hAnsi="Times New Roman" w:hint="eastAsia"/>
                <w:sz w:val="24"/>
                <w:szCs w:val="24"/>
              </w:rPr>
              <w:t>原件</w:t>
            </w:r>
          </w:p>
        </w:tc>
        <w:tc>
          <w:tcPr>
            <w:tcW w:w="487" w:type="dxa"/>
            <w:vAlign w:val="center"/>
          </w:tcPr>
          <w:p w:rsidR="00642A01" w:rsidRDefault="00642A01">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560" w:type="dxa"/>
            <w:vAlign w:val="center"/>
          </w:tcPr>
          <w:p w:rsidR="00642A01" w:rsidRDefault="00642A01">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487" w:type="dxa"/>
            <w:vAlign w:val="center"/>
          </w:tcPr>
          <w:p w:rsidR="00642A01" w:rsidRDefault="00642A01">
            <w:pPr>
              <w:keepNext/>
              <w:keepLines/>
              <w:spacing w:before="340" w:after="330" w:line="578" w:lineRule="auto"/>
              <w:jc w:val="left"/>
              <w:rPr>
                <w:rFonts w:ascii="Times New Roman" w:eastAsia="仿宋_GB2312" w:hAnsi="Times New Roman"/>
                <w:sz w:val="24"/>
                <w:szCs w:val="24"/>
              </w:rPr>
            </w:pPr>
          </w:p>
        </w:tc>
        <w:tc>
          <w:tcPr>
            <w:tcW w:w="1049" w:type="dxa"/>
            <w:vAlign w:val="center"/>
          </w:tcPr>
          <w:p w:rsidR="00642A01" w:rsidRDefault="00642A01">
            <w:pPr>
              <w:jc w:val="left"/>
              <w:rPr>
                <w:rFonts w:ascii="Times New Roman" w:eastAsia="仿宋_GB2312" w:hAnsi="Times New Roman"/>
                <w:sz w:val="24"/>
                <w:szCs w:val="24"/>
              </w:rPr>
            </w:pPr>
          </w:p>
        </w:tc>
      </w:tr>
      <w:tr w:rsidR="00642A01" w:rsidRPr="001737D2">
        <w:trPr>
          <w:trHeight w:val="378"/>
        </w:trPr>
        <w:tc>
          <w:tcPr>
            <w:tcW w:w="486" w:type="dxa"/>
            <w:vAlign w:val="center"/>
          </w:tcPr>
          <w:p w:rsidR="00642A01" w:rsidRDefault="00642A01">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4702" w:type="dxa"/>
            <w:vAlign w:val="center"/>
          </w:tcPr>
          <w:p w:rsidR="00642A01" w:rsidRDefault="00642A01">
            <w:pPr>
              <w:jc w:val="left"/>
              <w:rPr>
                <w:rFonts w:ascii="Times New Roman" w:eastAsia="仿宋_GB2312" w:hAnsi="Times New Roman"/>
                <w:kern w:val="0"/>
                <w:sz w:val="24"/>
                <w:szCs w:val="24"/>
              </w:rPr>
            </w:pPr>
            <w:r>
              <w:rPr>
                <w:rFonts w:ascii="Times New Roman" w:eastAsia="仿宋_GB2312" w:hAnsi="Times New Roman" w:hint="eastAsia"/>
                <w:color w:val="000000"/>
                <w:kern w:val="0"/>
                <w:sz w:val="24"/>
                <w:szCs w:val="24"/>
              </w:rPr>
              <w:t>非银行债务人非资金划转类还本付息真实性证明材料</w:t>
            </w:r>
          </w:p>
        </w:tc>
        <w:tc>
          <w:tcPr>
            <w:tcW w:w="751" w:type="dxa"/>
            <w:vAlign w:val="center"/>
          </w:tcPr>
          <w:p w:rsidR="00642A01" w:rsidRDefault="00642A01">
            <w:pPr>
              <w:jc w:val="left"/>
              <w:rPr>
                <w:rFonts w:ascii="Times New Roman" w:eastAsia="仿宋_GB2312" w:hAnsi="Times New Roman"/>
                <w:sz w:val="24"/>
                <w:szCs w:val="24"/>
              </w:rPr>
            </w:pPr>
            <w:r>
              <w:rPr>
                <w:rFonts w:ascii="Times New Roman" w:eastAsia="仿宋_GB2312" w:hAnsi="Times New Roman" w:hint="eastAsia"/>
                <w:sz w:val="24"/>
                <w:szCs w:val="24"/>
              </w:rPr>
              <w:t>原件及加盖公章的复印件</w:t>
            </w:r>
          </w:p>
        </w:tc>
        <w:tc>
          <w:tcPr>
            <w:tcW w:w="487" w:type="dxa"/>
            <w:vAlign w:val="center"/>
          </w:tcPr>
          <w:p w:rsidR="00642A01" w:rsidRDefault="00642A01">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560" w:type="dxa"/>
            <w:vAlign w:val="center"/>
          </w:tcPr>
          <w:p w:rsidR="00642A01" w:rsidRDefault="00642A01">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487" w:type="dxa"/>
            <w:vAlign w:val="center"/>
          </w:tcPr>
          <w:p w:rsidR="00642A01" w:rsidRDefault="00642A01">
            <w:pPr>
              <w:jc w:val="left"/>
              <w:rPr>
                <w:rFonts w:ascii="Times New Roman" w:eastAsia="仿宋_GB2312" w:hAnsi="Times New Roman"/>
                <w:sz w:val="24"/>
                <w:szCs w:val="24"/>
              </w:rPr>
            </w:pPr>
          </w:p>
        </w:tc>
        <w:tc>
          <w:tcPr>
            <w:tcW w:w="1049" w:type="dxa"/>
            <w:vAlign w:val="center"/>
          </w:tcPr>
          <w:p w:rsidR="00642A01" w:rsidRDefault="00642A01">
            <w:pPr>
              <w:adjustRightInd w:val="0"/>
              <w:snapToGrid w:val="0"/>
              <w:jc w:val="left"/>
              <w:rPr>
                <w:rFonts w:ascii="Times New Roman" w:eastAsia="仿宋_GB2312" w:hAnsi="Times New Roman"/>
                <w:sz w:val="24"/>
                <w:szCs w:val="24"/>
              </w:rPr>
            </w:pPr>
            <w:r>
              <w:rPr>
                <w:rFonts w:ascii="Times New Roman" w:eastAsia="仿宋_GB2312" w:hAnsi="Times New Roman" w:hint="eastAsia"/>
                <w:sz w:val="24"/>
                <w:szCs w:val="24"/>
              </w:rPr>
              <w:t>验原件，留存加盖公章的复印件</w:t>
            </w:r>
          </w:p>
        </w:tc>
      </w:tr>
    </w:tbl>
    <w:p w:rsidR="00642A01" w:rsidRDefault="00642A01" w:rsidP="00642A01">
      <w:pPr>
        <w:spacing w:line="360" w:lineRule="auto"/>
        <w:ind w:firstLineChars="200" w:firstLine="31680"/>
        <w:outlineLvl w:val="0"/>
        <w:rPr>
          <w:rFonts w:ascii="Times New Roman" w:eastAsia="黑体" w:hAnsi="Times New Roman"/>
          <w:sz w:val="30"/>
          <w:szCs w:val="30"/>
        </w:rPr>
      </w:pPr>
    </w:p>
    <w:p w:rsidR="00642A01" w:rsidRDefault="00642A01" w:rsidP="008E349C">
      <w:pPr>
        <w:spacing w:line="360" w:lineRule="auto"/>
        <w:ind w:firstLineChars="200" w:firstLine="31680"/>
        <w:outlineLvl w:val="0"/>
        <w:rPr>
          <w:rFonts w:ascii="Times New Roman" w:eastAsia="黑体" w:hAnsi="Times New Roman"/>
          <w:sz w:val="30"/>
          <w:szCs w:val="30"/>
        </w:rPr>
      </w:pPr>
      <w:r>
        <w:rPr>
          <w:rFonts w:ascii="Times New Roman" w:eastAsia="黑体" w:hAnsi="Times New Roman" w:hint="eastAsia"/>
          <w:sz w:val="30"/>
          <w:szCs w:val="30"/>
        </w:rPr>
        <w:t>（七）申请接受</w:t>
      </w:r>
    </w:p>
    <w:p w:rsidR="00642A01" w:rsidRDefault="00642A01" w:rsidP="008E349C">
      <w:pPr>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申请人可通过</w:t>
      </w: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sz w:val="30"/>
          <w:szCs w:val="30"/>
        </w:rPr>
        <w:t>业务窗口提交材料。</w:t>
      </w:r>
    </w:p>
    <w:p w:rsidR="00642A01" w:rsidRDefault="00642A01" w:rsidP="008E349C">
      <w:pPr>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（八）基本办理流程</w:t>
      </w:r>
    </w:p>
    <w:p w:rsidR="00642A01" w:rsidRDefault="00642A01" w:rsidP="008E349C">
      <w:pPr>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ab/>
        <w:t>1.</w:t>
      </w:r>
      <w:r>
        <w:rPr>
          <w:rFonts w:ascii="Times New Roman" w:eastAsia="仿宋_GB2312" w:hAnsi="Times New Roman" w:hint="eastAsia"/>
          <w:sz w:val="30"/>
          <w:szCs w:val="30"/>
        </w:rPr>
        <w:t>申请人提交申请；</w:t>
      </w:r>
    </w:p>
    <w:p w:rsidR="00642A01" w:rsidRDefault="00642A01" w:rsidP="008E349C">
      <w:pPr>
        <w:spacing w:line="360" w:lineRule="auto"/>
        <w:ind w:firstLineChars="300" w:firstLine="3168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决定是否予以受理；</w:t>
      </w:r>
    </w:p>
    <w:p w:rsidR="00642A01" w:rsidRDefault="00642A01" w:rsidP="008E349C">
      <w:pPr>
        <w:spacing w:line="360" w:lineRule="auto"/>
        <w:ind w:firstLineChars="300" w:firstLine="3168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不予受理的，出具不予受理通知书；</w:t>
      </w:r>
    </w:p>
    <w:p w:rsidR="00642A01" w:rsidRDefault="00642A01" w:rsidP="008E349C">
      <w:pPr>
        <w:spacing w:line="360" w:lineRule="auto"/>
        <w:ind w:firstLineChars="300" w:firstLine="3168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hint="eastAsia"/>
          <w:sz w:val="30"/>
          <w:szCs w:val="30"/>
        </w:rPr>
        <w:t>材料不全或不符合法定形式的，一次性告知补正材料，并出具《行政审批补正材料通知书》；根据申请材料及补正情况，予以受理的，出具受理通知书，按程序进行审核；</w:t>
      </w:r>
    </w:p>
    <w:p w:rsidR="00642A01" w:rsidRDefault="00642A01" w:rsidP="008E349C">
      <w:pPr>
        <w:spacing w:line="360" w:lineRule="auto"/>
        <w:ind w:firstLineChars="300" w:firstLine="31680"/>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hint="eastAsia"/>
          <w:sz w:val="30"/>
          <w:szCs w:val="30"/>
        </w:rPr>
        <w:t>不予许可的，出具不予许可通知书；许可的，向申请人出具相关业务办理凭证（包括业务登记凭证、核准文件、备案确认等）。</w:t>
      </w:r>
    </w:p>
    <w:p w:rsidR="00642A01" w:rsidRDefault="00642A01">
      <w:pPr>
        <w:adjustRightInd w:val="0"/>
        <w:snapToGrid w:val="0"/>
        <w:spacing w:line="360" w:lineRule="auto"/>
        <w:ind w:firstLine="600"/>
        <w:jc w:val="left"/>
        <w:outlineLvl w:val="0"/>
        <w:rPr>
          <w:rFonts w:ascii="Times New Roman" w:eastAsia="黑体" w:hAnsi="Times New Roman"/>
          <w:sz w:val="30"/>
          <w:szCs w:val="30"/>
        </w:rPr>
      </w:pPr>
      <w:r>
        <w:rPr>
          <w:rFonts w:ascii="Times New Roman" w:eastAsia="黑体" w:hAnsi="Times New Roman" w:hint="eastAsia"/>
          <w:sz w:val="30"/>
          <w:szCs w:val="30"/>
        </w:rPr>
        <w:t>（九）办理方式</w:t>
      </w:r>
    </w:p>
    <w:p w:rsidR="00642A01" w:rsidRDefault="00642A01">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hint="eastAsia"/>
          <w:sz w:val="30"/>
          <w:szCs w:val="30"/>
        </w:rPr>
        <w:t>一般程序：申请、告知补正、受理、审核、办理登记或不予许可、出具相关业务办理凭证。</w:t>
      </w:r>
    </w:p>
    <w:p w:rsidR="00642A01" w:rsidRDefault="00642A01" w:rsidP="008E349C">
      <w:pPr>
        <w:adjustRightInd w:val="0"/>
        <w:snapToGrid w:val="0"/>
        <w:spacing w:line="360" w:lineRule="auto"/>
        <w:ind w:firstLineChars="200" w:firstLine="31680"/>
        <w:outlineLvl w:val="0"/>
        <w:rPr>
          <w:rFonts w:ascii="Times New Roman" w:eastAsia="黑体" w:hAnsi="Times New Roman"/>
          <w:sz w:val="30"/>
          <w:szCs w:val="30"/>
        </w:rPr>
      </w:pPr>
      <w:r>
        <w:rPr>
          <w:rFonts w:ascii="Times New Roman" w:eastAsia="黑体" w:hAnsi="Times New Roman" w:hint="eastAsia"/>
          <w:sz w:val="30"/>
          <w:szCs w:val="30"/>
        </w:rPr>
        <w:t>（十）审批时限</w:t>
      </w:r>
    </w:p>
    <w:p w:rsidR="00642A01" w:rsidRDefault="00642A01">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申请人提交材料齐备之日起</w:t>
      </w:r>
      <w:r>
        <w:rPr>
          <w:rFonts w:ascii="Times New Roman" w:eastAsia="仿宋_GB2312" w:hAnsi="Times New Roman"/>
          <w:sz w:val="30"/>
          <w:szCs w:val="30"/>
        </w:rPr>
        <w:t>20</w:t>
      </w:r>
      <w:r>
        <w:rPr>
          <w:rFonts w:ascii="Times New Roman" w:eastAsia="仿宋_GB2312" w:hAnsi="Times New Roman" w:hint="eastAsia"/>
          <w:sz w:val="30"/>
          <w:szCs w:val="30"/>
        </w:rPr>
        <w:t>个工作日内。</w:t>
      </w:r>
    </w:p>
    <w:p w:rsidR="00642A01" w:rsidRDefault="00642A01" w:rsidP="008E349C">
      <w:pPr>
        <w:adjustRightInd w:val="0"/>
        <w:snapToGrid w:val="0"/>
        <w:spacing w:line="360" w:lineRule="auto"/>
        <w:ind w:firstLineChars="200" w:firstLine="31680"/>
        <w:rPr>
          <w:rFonts w:ascii="Times New Roman" w:eastAsia="黑体" w:hAnsi="Times New Roman"/>
          <w:sz w:val="30"/>
        </w:rPr>
      </w:pPr>
      <w:r>
        <w:rPr>
          <w:rFonts w:ascii="Times New Roman" w:eastAsia="黑体" w:hAnsi="Times New Roman" w:hint="eastAsia"/>
          <w:sz w:val="30"/>
        </w:rPr>
        <w:t>（十一）审批收费依据及标准</w:t>
      </w:r>
    </w:p>
    <w:p w:rsidR="00642A01" w:rsidRDefault="00642A01">
      <w:pPr>
        <w:adjustRightInd w:val="0"/>
        <w:snapToGrid w:val="0"/>
        <w:spacing w:line="360" w:lineRule="auto"/>
        <w:ind w:firstLine="585"/>
        <w:rPr>
          <w:rFonts w:ascii="Times New Roman" w:eastAsia="仿宋_GB2312" w:hAnsi="Times New Roman"/>
          <w:sz w:val="30"/>
        </w:rPr>
      </w:pPr>
      <w:r>
        <w:rPr>
          <w:rFonts w:ascii="Times New Roman" w:eastAsia="仿宋_GB2312" w:hAnsi="Times New Roman" w:hint="eastAsia"/>
          <w:sz w:val="30"/>
        </w:rPr>
        <w:t>不收费。</w:t>
      </w:r>
    </w:p>
    <w:p w:rsidR="00642A01" w:rsidRDefault="00642A01" w:rsidP="008E349C">
      <w:pPr>
        <w:adjustRightInd w:val="0"/>
        <w:snapToGrid w:val="0"/>
        <w:spacing w:line="360" w:lineRule="auto"/>
        <w:ind w:firstLineChars="200" w:firstLine="31680"/>
        <w:rPr>
          <w:rFonts w:ascii="Times New Roman" w:eastAsia="黑体" w:hAnsi="Times New Roman"/>
          <w:sz w:val="30"/>
        </w:rPr>
      </w:pPr>
      <w:r>
        <w:rPr>
          <w:rFonts w:ascii="Times New Roman" w:eastAsia="黑体" w:hAnsi="Times New Roman" w:hint="eastAsia"/>
          <w:sz w:val="30"/>
        </w:rPr>
        <w:t>（十二）审批结果</w:t>
      </w:r>
    </w:p>
    <w:p w:rsidR="00642A01" w:rsidRDefault="00642A01">
      <w:pPr>
        <w:adjustRightInd w:val="0"/>
        <w:snapToGrid w:val="0"/>
        <w:spacing w:line="360" w:lineRule="auto"/>
        <w:ind w:firstLine="585"/>
        <w:rPr>
          <w:rFonts w:ascii="Times New Roman" w:eastAsia="仿宋_GB2312" w:hAnsi="Times New Roman"/>
          <w:sz w:val="30"/>
        </w:rPr>
      </w:pPr>
      <w:r>
        <w:rPr>
          <w:rFonts w:ascii="Times New Roman" w:eastAsia="仿宋_GB2312" w:hAnsi="Times New Roman" w:hint="eastAsia"/>
          <w:sz w:val="30"/>
        </w:rPr>
        <w:t>出具相关业务办理凭证。</w:t>
      </w:r>
    </w:p>
    <w:p w:rsidR="00642A01" w:rsidRDefault="00642A01">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（十三）结果送达</w:t>
      </w:r>
    </w:p>
    <w:p w:rsidR="00642A01" w:rsidRDefault="00642A01">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通过现场告知或电话等方式通知申请人，并通过现场领取或通过邮寄等方式将结果送达。</w:t>
      </w:r>
    </w:p>
    <w:p w:rsidR="00642A01" w:rsidRDefault="00642A01">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（十四）申请人权利和义务</w:t>
      </w:r>
    </w:p>
    <w:p w:rsidR="00642A01" w:rsidRDefault="00642A01">
      <w:pPr>
        <w:adjustRightInd w:val="0"/>
        <w:snapToGrid w:val="0"/>
        <w:spacing w:line="360" w:lineRule="auto"/>
        <w:ind w:firstLine="600"/>
        <w:rPr>
          <w:rFonts w:ascii="Times New Roman" w:eastAsia="仿宋_GB2312" w:hAnsi="Times New Roman"/>
          <w:sz w:val="30"/>
        </w:rPr>
      </w:pPr>
      <w:r>
        <w:rPr>
          <w:rFonts w:ascii="Times New Roman" w:eastAsia="仿宋_GB2312" w:hAnsi="Times New Roman" w:hint="eastAsia"/>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642A01" w:rsidRDefault="00642A01">
      <w:pPr>
        <w:adjustRightInd w:val="0"/>
        <w:snapToGrid w:val="0"/>
        <w:spacing w:line="360" w:lineRule="auto"/>
        <w:ind w:firstLine="600"/>
        <w:rPr>
          <w:rFonts w:ascii="Times New Roman" w:eastAsia="黑体" w:hAnsi="Times New Roman"/>
          <w:sz w:val="30"/>
        </w:rPr>
      </w:pPr>
      <w:r>
        <w:rPr>
          <w:rFonts w:ascii="Times New Roman" w:eastAsia="黑体" w:hAnsi="Times New Roman" w:hint="eastAsia"/>
          <w:sz w:val="30"/>
        </w:rPr>
        <w:t>（十五）咨询途径、监督和投诉、办公地址和时间、公开查询方式等由所在地分局（外汇管理部）另行公布</w:t>
      </w:r>
    </w:p>
    <w:p w:rsidR="00642A01" w:rsidRDefault="00642A01" w:rsidP="008E349C">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向国家外汇管理局甘肃省分局进行咨询、办理进程查询、监督和投诉等可通过国家外汇管理局甘肃省分局官方网站的相应栏目进行。网址可通过</w:t>
      </w:r>
      <w:r w:rsidRPr="00903F95">
        <w:rPr>
          <w:rStyle w:val="Hyperlink"/>
          <w:rFonts w:ascii="Times New Roman" w:eastAsia="仿宋_GB2312" w:hAnsi="Times New Roman"/>
          <w:color w:val="auto"/>
          <w:sz w:val="30"/>
          <w:szCs w:val="30"/>
        </w:rPr>
        <w:t>www.safe.gov.cn</w:t>
      </w:r>
      <w:r w:rsidRPr="00DD5AA0">
        <w:rPr>
          <w:rStyle w:val="Hyperlink"/>
          <w:rFonts w:ascii="Times New Roman" w:eastAsia="仿宋_GB2312" w:hAnsi="Times New Roman"/>
          <w:color w:val="auto"/>
          <w:sz w:val="30"/>
          <w:szCs w:val="30"/>
        </w:rPr>
        <w:t>/gansu/ywzn/index.html</w:t>
      </w:r>
      <w:r>
        <w:rPr>
          <w:rFonts w:ascii="Times New Roman" w:eastAsia="仿宋_GB2312" w:hAnsi="Times New Roman" w:hint="eastAsia"/>
          <w:sz w:val="30"/>
          <w:szCs w:val="30"/>
        </w:rPr>
        <w:t>进行链接，也可通过国家外汇管理局甘肃省分局官方互联网站上公布的电话进行。</w:t>
      </w:r>
    </w:p>
    <w:p w:rsidR="00642A01" w:rsidRDefault="00642A01" w:rsidP="008E349C">
      <w:pPr>
        <w:adjustRightInd w:val="0"/>
        <w:snapToGrid w:val="0"/>
        <w:spacing w:line="360" w:lineRule="auto"/>
        <w:ind w:firstLineChars="200" w:firstLine="31680"/>
        <w:rPr>
          <w:rFonts w:ascii="Times New Roman" w:eastAsia="仿宋_GB2312" w:hAnsi="Times New Roman"/>
          <w:sz w:val="30"/>
          <w:szCs w:val="30"/>
        </w:rPr>
      </w:pPr>
    </w:p>
    <w:p w:rsidR="00642A01" w:rsidRDefault="00642A01" w:rsidP="008E349C">
      <w:pPr>
        <w:adjustRightInd w:val="0"/>
        <w:snapToGrid w:val="0"/>
        <w:spacing w:line="360" w:lineRule="auto"/>
        <w:ind w:firstLineChars="200" w:firstLine="31680"/>
        <w:rPr>
          <w:rFonts w:ascii="Times New Roman" w:eastAsia="仿宋_GB2312" w:hAnsi="Times New Roman"/>
          <w:sz w:val="30"/>
          <w:szCs w:val="30"/>
        </w:rPr>
      </w:pPr>
    </w:p>
    <w:p w:rsidR="00642A01" w:rsidRDefault="00642A01" w:rsidP="008E349C">
      <w:pPr>
        <w:adjustRightInd w:val="0"/>
        <w:snapToGrid w:val="0"/>
        <w:spacing w:line="360" w:lineRule="auto"/>
        <w:ind w:firstLineChars="200" w:firstLine="31680"/>
        <w:rPr>
          <w:rFonts w:ascii="Times New Roman" w:eastAsia="仿宋_GB2312" w:hAnsi="Times New Roman"/>
          <w:sz w:val="30"/>
          <w:szCs w:val="30"/>
        </w:rPr>
      </w:pPr>
    </w:p>
    <w:p w:rsidR="00642A01" w:rsidRPr="003F4AA3" w:rsidRDefault="00642A01" w:rsidP="008E349C">
      <w:pPr>
        <w:adjustRightInd w:val="0"/>
        <w:snapToGrid w:val="0"/>
        <w:spacing w:line="360" w:lineRule="auto"/>
        <w:ind w:firstLineChars="500" w:firstLine="31680"/>
        <w:rPr>
          <w:rFonts w:ascii="Times New Roman" w:eastAsia="仿宋_GB2312" w:hAnsi="Times New Roman"/>
          <w:sz w:val="30"/>
          <w:szCs w:val="30"/>
        </w:rPr>
      </w:pPr>
      <w:r>
        <w:rPr>
          <w:rFonts w:ascii="Times New Roman" w:eastAsia="仿宋_GB2312" w:hAnsi="Times New Roman" w:hint="eastAsia"/>
          <w:sz w:val="30"/>
          <w:szCs w:val="30"/>
        </w:rPr>
        <w:t>国家外汇管理局甘肃省分局办公详情表</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6"/>
        <w:gridCol w:w="6119"/>
      </w:tblGrid>
      <w:tr w:rsidR="00642A01" w:rsidRPr="009A1B67" w:rsidTr="000F587F">
        <w:tc>
          <w:tcPr>
            <w:tcW w:w="1966" w:type="dxa"/>
            <w:vAlign w:val="center"/>
          </w:tcPr>
          <w:p w:rsidR="00642A01" w:rsidRPr="0034496A" w:rsidRDefault="00642A01" w:rsidP="000F587F">
            <w:pPr>
              <w:jc w:val="center"/>
              <w:rPr>
                <w:rFonts w:ascii="仿宋_GB2312" w:eastAsia="仿宋_GB2312"/>
                <w:bCs/>
                <w:szCs w:val="21"/>
              </w:rPr>
            </w:pPr>
            <w:r w:rsidRPr="0034496A">
              <w:rPr>
                <w:rFonts w:ascii="仿宋_GB2312" w:eastAsia="仿宋_GB2312" w:hint="eastAsia"/>
                <w:bCs/>
                <w:szCs w:val="21"/>
              </w:rPr>
              <w:t>承办部门</w:t>
            </w:r>
          </w:p>
        </w:tc>
        <w:tc>
          <w:tcPr>
            <w:tcW w:w="6119" w:type="dxa"/>
            <w:vAlign w:val="center"/>
          </w:tcPr>
          <w:p w:rsidR="00642A01" w:rsidRPr="009A1B67" w:rsidRDefault="00642A01" w:rsidP="000F587F">
            <w:pPr>
              <w:adjustRightInd w:val="0"/>
              <w:snapToGrid w:val="0"/>
              <w:rPr>
                <w:rFonts w:ascii="仿宋_GB2312" w:eastAsia="仿宋_GB2312" w:hAnsi="宋体"/>
                <w:szCs w:val="21"/>
              </w:rPr>
            </w:pPr>
            <w:r>
              <w:rPr>
                <w:rFonts w:ascii="仿宋_GB2312" w:eastAsia="仿宋_GB2312" w:hAnsi="宋体" w:hint="eastAsia"/>
                <w:szCs w:val="21"/>
              </w:rPr>
              <w:t>国家外汇管理局甘肃省分局</w:t>
            </w:r>
            <w:r w:rsidRPr="009A1B67">
              <w:rPr>
                <w:rFonts w:ascii="仿宋_GB2312" w:eastAsia="仿宋_GB2312" w:hAnsi="宋体" w:hint="eastAsia"/>
                <w:szCs w:val="21"/>
              </w:rPr>
              <w:t>外汇管理处</w:t>
            </w:r>
          </w:p>
        </w:tc>
      </w:tr>
      <w:tr w:rsidR="00642A01" w:rsidRPr="009A1B67" w:rsidTr="000F587F">
        <w:tc>
          <w:tcPr>
            <w:tcW w:w="1966" w:type="dxa"/>
            <w:vAlign w:val="center"/>
          </w:tcPr>
          <w:p w:rsidR="00642A01" w:rsidRPr="0034496A" w:rsidRDefault="00642A01" w:rsidP="000F587F">
            <w:pPr>
              <w:jc w:val="center"/>
              <w:rPr>
                <w:rFonts w:ascii="仿宋_GB2312" w:eastAsia="仿宋_GB2312"/>
                <w:bCs/>
                <w:szCs w:val="21"/>
              </w:rPr>
            </w:pPr>
            <w:r w:rsidRPr="0034496A">
              <w:rPr>
                <w:rFonts w:ascii="仿宋_GB2312" w:eastAsia="仿宋_GB2312" w:hint="eastAsia"/>
                <w:bCs/>
                <w:szCs w:val="21"/>
              </w:rPr>
              <w:t>办理地点</w:t>
            </w:r>
            <w:r>
              <w:rPr>
                <w:rFonts w:ascii="仿宋_GB2312" w:eastAsia="仿宋_GB2312"/>
                <w:bCs/>
                <w:szCs w:val="21"/>
              </w:rPr>
              <w:t xml:space="preserve"> </w:t>
            </w:r>
          </w:p>
        </w:tc>
        <w:tc>
          <w:tcPr>
            <w:tcW w:w="6119" w:type="dxa"/>
            <w:vAlign w:val="center"/>
          </w:tcPr>
          <w:p w:rsidR="00642A01" w:rsidRPr="009A1B67" w:rsidRDefault="00642A01" w:rsidP="000F587F">
            <w:pPr>
              <w:adjustRightInd w:val="0"/>
              <w:snapToGrid w:val="0"/>
              <w:rPr>
                <w:rFonts w:ascii="仿宋_GB2312" w:eastAsia="仿宋_GB2312" w:hAnsi="宋体"/>
                <w:szCs w:val="21"/>
              </w:rPr>
            </w:pPr>
            <w:r w:rsidRPr="009A1B67">
              <w:rPr>
                <w:rFonts w:ascii="仿宋_GB2312" w:eastAsia="仿宋_GB2312" w:hAnsi="宋体" w:hint="eastAsia"/>
                <w:szCs w:val="21"/>
              </w:rPr>
              <w:t>中国人民银行兰州中心支行</w:t>
            </w:r>
            <w:r>
              <w:rPr>
                <w:rFonts w:ascii="仿宋_GB2312" w:eastAsia="仿宋_GB2312" w:hAnsi="宋体" w:hint="eastAsia"/>
                <w:szCs w:val="21"/>
              </w:rPr>
              <w:t>甘肃金融培训中心</w:t>
            </w:r>
            <w:r w:rsidRPr="009A1B67">
              <w:rPr>
                <w:rFonts w:ascii="仿宋_GB2312" w:eastAsia="仿宋_GB2312" w:hAnsi="宋体" w:hint="eastAsia"/>
                <w:szCs w:val="21"/>
              </w:rPr>
              <w:t>（</w:t>
            </w:r>
            <w:r>
              <w:rPr>
                <w:rFonts w:ascii="仿宋_GB2312" w:eastAsia="仿宋_GB2312" w:hAnsi="宋体" w:hint="eastAsia"/>
                <w:szCs w:val="21"/>
              </w:rPr>
              <w:t>兰州市城关区</w:t>
            </w:r>
            <w:r w:rsidRPr="009A1B67">
              <w:rPr>
                <w:rFonts w:ascii="仿宋_GB2312" w:eastAsia="仿宋_GB2312" w:hAnsi="宋体" w:hint="eastAsia"/>
                <w:szCs w:val="21"/>
              </w:rPr>
              <w:t>东岗西路</w:t>
            </w:r>
            <w:r>
              <w:rPr>
                <w:rFonts w:ascii="仿宋_GB2312" w:eastAsia="仿宋_GB2312" w:hAnsi="宋体"/>
                <w:szCs w:val="21"/>
              </w:rPr>
              <w:t>700</w:t>
            </w:r>
            <w:r w:rsidRPr="009A1B67">
              <w:rPr>
                <w:rFonts w:ascii="仿宋_GB2312" w:eastAsia="仿宋_GB2312" w:hAnsi="宋体" w:hint="eastAsia"/>
                <w:szCs w:val="21"/>
              </w:rPr>
              <w:t>号）</w:t>
            </w:r>
          </w:p>
        </w:tc>
      </w:tr>
      <w:tr w:rsidR="00642A01" w:rsidRPr="009A1B67" w:rsidTr="000F587F">
        <w:tc>
          <w:tcPr>
            <w:tcW w:w="1966" w:type="dxa"/>
            <w:vAlign w:val="center"/>
          </w:tcPr>
          <w:p w:rsidR="00642A01" w:rsidRPr="0034496A" w:rsidRDefault="00642A01" w:rsidP="000F587F">
            <w:pPr>
              <w:jc w:val="center"/>
              <w:rPr>
                <w:rFonts w:ascii="仿宋_GB2312" w:eastAsia="仿宋_GB2312"/>
                <w:bCs/>
                <w:szCs w:val="21"/>
              </w:rPr>
            </w:pPr>
            <w:r w:rsidRPr="0034496A">
              <w:rPr>
                <w:rFonts w:ascii="仿宋_GB2312" w:eastAsia="仿宋_GB2312" w:hint="eastAsia"/>
                <w:bCs/>
                <w:szCs w:val="21"/>
              </w:rPr>
              <w:t>办公时间</w:t>
            </w:r>
          </w:p>
        </w:tc>
        <w:tc>
          <w:tcPr>
            <w:tcW w:w="6119" w:type="dxa"/>
            <w:vAlign w:val="center"/>
          </w:tcPr>
          <w:p w:rsidR="00642A01" w:rsidRPr="009A1B67" w:rsidRDefault="00642A01" w:rsidP="000F587F">
            <w:pPr>
              <w:adjustRightInd w:val="0"/>
              <w:snapToGrid w:val="0"/>
              <w:rPr>
                <w:rFonts w:ascii="仿宋_GB2312" w:eastAsia="仿宋_GB2312" w:hAnsi="宋体"/>
                <w:szCs w:val="21"/>
              </w:rPr>
            </w:pPr>
            <w:r w:rsidRPr="009A1B67">
              <w:rPr>
                <w:rFonts w:ascii="仿宋_GB2312" w:eastAsia="仿宋_GB2312" w:hAnsi="宋体" w:hint="eastAsia"/>
                <w:szCs w:val="21"/>
              </w:rPr>
              <w:t>正常工作日</w:t>
            </w:r>
            <w:r>
              <w:rPr>
                <w:rFonts w:ascii="仿宋_GB2312" w:eastAsia="仿宋_GB2312" w:hAnsi="宋体"/>
                <w:szCs w:val="21"/>
              </w:rPr>
              <w:t>8:30-18:00</w:t>
            </w:r>
            <w:r w:rsidRPr="009A1B67">
              <w:rPr>
                <w:rFonts w:ascii="仿宋_GB2312" w:eastAsia="仿宋_GB2312" w:hAnsi="宋体" w:hint="eastAsia"/>
                <w:szCs w:val="21"/>
              </w:rPr>
              <w:t>（周一至周五，节假日除外）</w:t>
            </w:r>
          </w:p>
        </w:tc>
      </w:tr>
      <w:tr w:rsidR="00642A01" w:rsidRPr="009A1B67" w:rsidTr="000F587F">
        <w:tc>
          <w:tcPr>
            <w:tcW w:w="1966" w:type="dxa"/>
            <w:vAlign w:val="center"/>
          </w:tcPr>
          <w:p w:rsidR="00642A01" w:rsidRPr="0034496A" w:rsidRDefault="00642A01" w:rsidP="000F587F">
            <w:pPr>
              <w:jc w:val="center"/>
              <w:rPr>
                <w:rFonts w:ascii="仿宋_GB2312" w:eastAsia="仿宋_GB2312"/>
                <w:bCs/>
                <w:szCs w:val="21"/>
              </w:rPr>
            </w:pPr>
            <w:r w:rsidRPr="0034496A">
              <w:rPr>
                <w:rFonts w:ascii="仿宋_GB2312" w:eastAsia="仿宋_GB2312" w:hint="eastAsia"/>
                <w:bCs/>
                <w:szCs w:val="21"/>
              </w:rPr>
              <w:t>联系电话</w:t>
            </w:r>
          </w:p>
        </w:tc>
        <w:tc>
          <w:tcPr>
            <w:tcW w:w="6119" w:type="dxa"/>
            <w:vAlign w:val="center"/>
          </w:tcPr>
          <w:p w:rsidR="00642A01" w:rsidRPr="009A1B67" w:rsidRDefault="00642A01" w:rsidP="000F587F">
            <w:pPr>
              <w:adjustRightInd w:val="0"/>
              <w:snapToGrid w:val="0"/>
              <w:rPr>
                <w:rFonts w:ascii="仿宋_GB2312" w:eastAsia="仿宋_GB2312" w:hAnsi="宋体"/>
                <w:szCs w:val="21"/>
              </w:rPr>
            </w:pPr>
            <w:r w:rsidRPr="009A1B67">
              <w:rPr>
                <w:rFonts w:ascii="仿宋_GB2312" w:eastAsia="仿宋_GB2312" w:hAnsi="宋体"/>
                <w:szCs w:val="21"/>
              </w:rPr>
              <w:t>0931-8800</w:t>
            </w:r>
            <w:r>
              <w:rPr>
                <w:rFonts w:ascii="仿宋_GB2312" w:eastAsia="仿宋_GB2312" w:hAnsi="宋体"/>
                <w:szCs w:val="21"/>
              </w:rPr>
              <w:t>741</w:t>
            </w:r>
          </w:p>
        </w:tc>
      </w:tr>
      <w:tr w:rsidR="00642A01" w:rsidRPr="009A1B67" w:rsidTr="000F587F">
        <w:tc>
          <w:tcPr>
            <w:tcW w:w="1966" w:type="dxa"/>
            <w:vAlign w:val="center"/>
          </w:tcPr>
          <w:p w:rsidR="00642A01" w:rsidRPr="0034496A" w:rsidRDefault="00642A01" w:rsidP="000F587F">
            <w:pPr>
              <w:jc w:val="center"/>
              <w:rPr>
                <w:rFonts w:ascii="仿宋_GB2312" w:eastAsia="仿宋_GB2312"/>
                <w:bCs/>
                <w:szCs w:val="21"/>
              </w:rPr>
            </w:pPr>
            <w:r w:rsidRPr="0034496A">
              <w:rPr>
                <w:rFonts w:ascii="仿宋_GB2312" w:eastAsia="仿宋_GB2312" w:hint="eastAsia"/>
                <w:bCs/>
                <w:szCs w:val="21"/>
              </w:rPr>
              <w:t>监督电话</w:t>
            </w:r>
          </w:p>
        </w:tc>
        <w:tc>
          <w:tcPr>
            <w:tcW w:w="6119" w:type="dxa"/>
            <w:vAlign w:val="center"/>
          </w:tcPr>
          <w:p w:rsidR="00642A01" w:rsidRPr="009A1B67" w:rsidRDefault="00642A01" w:rsidP="000F587F">
            <w:pPr>
              <w:adjustRightInd w:val="0"/>
              <w:snapToGrid w:val="0"/>
              <w:rPr>
                <w:rFonts w:ascii="仿宋_GB2312" w:eastAsia="仿宋_GB2312" w:hAnsi="宋体"/>
                <w:szCs w:val="21"/>
              </w:rPr>
            </w:pPr>
            <w:r w:rsidRPr="009A1B67">
              <w:rPr>
                <w:rFonts w:ascii="仿宋_GB2312" w:eastAsia="仿宋_GB2312" w:hAnsi="宋体"/>
                <w:szCs w:val="21"/>
              </w:rPr>
              <w:t>0931-8800737</w:t>
            </w:r>
          </w:p>
        </w:tc>
      </w:tr>
    </w:tbl>
    <w:p w:rsidR="00642A01" w:rsidRPr="00187936" w:rsidRDefault="00642A01" w:rsidP="00642A01">
      <w:pPr>
        <w:adjustRightInd w:val="0"/>
        <w:snapToGrid w:val="0"/>
        <w:spacing w:line="360" w:lineRule="auto"/>
        <w:ind w:firstLineChars="200" w:firstLine="31680"/>
        <w:rPr>
          <w:rFonts w:ascii="Times New Roman" w:eastAsia="仿宋_GB2312" w:hAnsi="Times New Roman"/>
          <w:sz w:val="30"/>
          <w:szCs w:val="30"/>
        </w:rPr>
      </w:pPr>
    </w:p>
    <w:p w:rsidR="00642A01" w:rsidRDefault="00642A01">
      <w:pPr>
        <w:adjustRightInd w:val="0"/>
        <w:snapToGrid w:val="0"/>
        <w:spacing w:line="360" w:lineRule="auto"/>
        <w:rPr>
          <w:rFonts w:ascii="Times New Roman" w:eastAsia="仿宋_GB2312" w:hAnsi="Times New Roman"/>
          <w:sz w:val="30"/>
          <w:szCs w:val="30"/>
        </w:rPr>
      </w:pPr>
    </w:p>
    <w:p w:rsidR="00642A01" w:rsidRDefault="00642A01">
      <w:pPr>
        <w:adjustRightInd w:val="0"/>
        <w:snapToGrid w:val="0"/>
        <w:spacing w:line="360" w:lineRule="auto"/>
        <w:rPr>
          <w:rFonts w:ascii="Times New Roman" w:eastAsia="仿宋_GB2312" w:hAnsi="Times New Roman"/>
          <w:sz w:val="30"/>
          <w:szCs w:val="30"/>
        </w:rPr>
      </w:pPr>
    </w:p>
    <w:p w:rsidR="00642A01" w:rsidRDefault="00642A01">
      <w:pPr>
        <w:adjustRightInd w:val="0"/>
        <w:snapToGrid w:val="0"/>
        <w:spacing w:line="360" w:lineRule="auto"/>
        <w:rPr>
          <w:rFonts w:ascii="Times New Roman" w:eastAsia="仿宋_GB2312" w:hAnsi="Times New Roman"/>
          <w:sz w:val="30"/>
          <w:szCs w:val="30"/>
        </w:rPr>
      </w:pPr>
    </w:p>
    <w:p w:rsidR="00642A01" w:rsidRDefault="00642A01">
      <w:pPr>
        <w:adjustRightInd w:val="0"/>
        <w:snapToGrid w:val="0"/>
        <w:spacing w:line="360" w:lineRule="auto"/>
        <w:rPr>
          <w:rFonts w:ascii="Times New Roman" w:eastAsia="仿宋_GB2312" w:hAnsi="Times New Roman"/>
          <w:sz w:val="30"/>
          <w:szCs w:val="30"/>
        </w:rPr>
      </w:pPr>
    </w:p>
    <w:p w:rsidR="00642A01" w:rsidRDefault="00642A01">
      <w:pPr>
        <w:adjustRightInd w:val="0"/>
        <w:snapToGrid w:val="0"/>
        <w:spacing w:line="360" w:lineRule="auto"/>
        <w:rPr>
          <w:rFonts w:ascii="Times New Roman" w:eastAsia="仿宋_GB2312" w:hAnsi="Times New Roman"/>
          <w:sz w:val="30"/>
          <w:szCs w:val="30"/>
        </w:rPr>
      </w:pPr>
    </w:p>
    <w:p w:rsidR="00642A01" w:rsidRDefault="00642A01">
      <w:pPr>
        <w:adjustRightInd w:val="0"/>
        <w:snapToGrid w:val="0"/>
        <w:spacing w:line="360" w:lineRule="auto"/>
        <w:rPr>
          <w:rFonts w:ascii="Times New Roman" w:eastAsia="仿宋_GB2312" w:hAnsi="Times New Roman"/>
          <w:sz w:val="30"/>
          <w:szCs w:val="30"/>
        </w:rPr>
      </w:pPr>
    </w:p>
    <w:p w:rsidR="00642A01" w:rsidRDefault="00642A01">
      <w:pPr>
        <w:adjustRightInd w:val="0"/>
        <w:snapToGrid w:val="0"/>
        <w:spacing w:line="360" w:lineRule="auto"/>
        <w:rPr>
          <w:rFonts w:ascii="Times New Roman" w:eastAsia="仿宋_GB2312" w:hAnsi="Times New Roman"/>
          <w:sz w:val="30"/>
          <w:szCs w:val="30"/>
        </w:rPr>
      </w:pPr>
    </w:p>
    <w:p w:rsidR="00642A01" w:rsidRDefault="00642A01">
      <w:pPr>
        <w:adjustRightInd w:val="0"/>
        <w:snapToGrid w:val="0"/>
        <w:spacing w:line="360" w:lineRule="auto"/>
        <w:rPr>
          <w:rFonts w:ascii="Times New Roman" w:eastAsia="仿宋_GB2312" w:hAnsi="Times New Roman"/>
          <w:sz w:val="30"/>
          <w:szCs w:val="30"/>
        </w:rPr>
      </w:pPr>
    </w:p>
    <w:p w:rsidR="00642A01" w:rsidRDefault="00642A01">
      <w:pPr>
        <w:adjustRightInd w:val="0"/>
        <w:snapToGrid w:val="0"/>
        <w:spacing w:line="360" w:lineRule="auto"/>
        <w:rPr>
          <w:rFonts w:ascii="Times New Roman" w:eastAsia="仿宋_GB2312" w:hAnsi="Times New Roman"/>
          <w:sz w:val="30"/>
          <w:szCs w:val="30"/>
        </w:rPr>
      </w:pPr>
    </w:p>
    <w:p w:rsidR="00642A01" w:rsidRDefault="00642A01">
      <w:pPr>
        <w:adjustRightInd w:val="0"/>
        <w:snapToGrid w:val="0"/>
        <w:spacing w:line="360" w:lineRule="auto"/>
        <w:rPr>
          <w:rFonts w:ascii="Times New Roman" w:eastAsia="仿宋_GB2312" w:hAnsi="Times New Roman"/>
          <w:sz w:val="30"/>
          <w:szCs w:val="30"/>
        </w:rPr>
      </w:pPr>
    </w:p>
    <w:p w:rsidR="00642A01" w:rsidRDefault="00642A01">
      <w:pPr>
        <w:adjustRightInd w:val="0"/>
        <w:snapToGrid w:val="0"/>
        <w:spacing w:line="360" w:lineRule="auto"/>
        <w:rPr>
          <w:rFonts w:ascii="Times New Roman" w:eastAsia="仿宋_GB2312" w:hAnsi="Times New Roman"/>
          <w:sz w:val="30"/>
          <w:szCs w:val="30"/>
        </w:rPr>
      </w:pPr>
    </w:p>
    <w:p w:rsidR="00642A01" w:rsidRDefault="00642A01">
      <w:pPr>
        <w:adjustRightInd w:val="0"/>
        <w:snapToGrid w:val="0"/>
        <w:spacing w:line="360" w:lineRule="auto"/>
        <w:rPr>
          <w:rFonts w:ascii="Times New Roman" w:eastAsia="仿宋_GB2312" w:hAnsi="Times New Roman"/>
          <w:sz w:val="30"/>
          <w:szCs w:val="30"/>
        </w:rPr>
      </w:pPr>
    </w:p>
    <w:p w:rsidR="00642A01" w:rsidRDefault="00642A01">
      <w:pPr>
        <w:adjustRightInd w:val="0"/>
        <w:snapToGrid w:val="0"/>
        <w:spacing w:line="360" w:lineRule="auto"/>
        <w:rPr>
          <w:rFonts w:ascii="Times New Roman" w:eastAsia="仿宋_GB2312" w:hAnsi="Times New Roman"/>
          <w:sz w:val="30"/>
          <w:szCs w:val="30"/>
        </w:rPr>
      </w:pPr>
    </w:p>
    <w:p w:rsidR="00642A01" w:rsidRDefault="00642A01">
      <w:pPr>
        <w:adjustRightInd w:val="0"/>
        <w:snapToGrid w:val="0"/>
        <w:spacing w:line="360" w:lineRule="auto"/>
        <w:rPr>
          <w:rFonts w:ascii="Times New Roman" w:eastAsia="仿宋_GB2312" w:hAnsi="Times New Roman"/>
          <w:sz w:val="30"/>
          <w:szCs w:val="30"/>
        </w:rPr>
      </w:pPr>
    </w:p>
    <w:p w:rsidR="00642A01" w:rsidRDefault="00642A01">
      <w:pPr>
        <w:adjustRightInd w:val="0"/>
        <w:snapToGrid w:val="0"/>
        <w:spacing w:line="360" w:lineRule="auto"/>
        <w:rPr>
          <w:rFonts w:ascii="Times New Roman" w:eastAsia="仿宋_GB2312" w:hAnsi="Times New Roman"/>
          <w:sz w:val="30"/>
          <w:szCs w:val="30"/>
        </w:rPr>
      </w:pPr>
    </w:p>
    <w:p w:rsidR="00642A01" w:rsidRDefault="00642A01">
      <w:pPr>
        <w:adjustRightInd w:val="0"/>
        <w:snapToGrid w:val="0"/>
        <w:spacing w:line="360" w:lineRule="auto"/>
        <w:rPr>
          <w:rFonts w:ascii="Times New Roman" w:eastAsia="仿宋_GB2312" w:hAnsi="Times New Roman"/>
          <w:sz w:val="30"/>
          <w:szCs w:val="30"/>
        </w:rPr>
      </w:pPr>
    </w:p>
    <w:p w:rsidR="00642A01" w:rsidRDefault="00642A01">
      <w:pPr>
        <w:adjustRightInd w:val="0"/>
        <w:snapToGrid w:val="0"/>
        <w:spacing w:line="360" w:lineRule="auto"/>
        <w:rPr>
          <w:rFonts w:ascii="Times New Roman" w:eastAsia="仿宋_GB2312" w:hAnsi="Times New Roman"/>
          <w:sz w:val="30"/>
          <w:szCs w:val="30"/>
        </w:rPr>
      </w:pPr>
    </w:p>
    <w:p w:rsidR="00642A01" w:rsidRDefault="00642A01">
      <w:pPr>
        <w:adjustRightInd w:val="0"/>
        <w:snapToGrid w:val="0"/>
        <w:spacing w:line="360" w:lineRule="auto"/>
        <w:rPr>
          <w:rFonts w:ascii="Times New Roman" w:eastAsia="仿宋_GB2312" w:hAnsi="Times New Roman"/>
          <w:sz w:val="30"/>
          <w:szCs w:val="30"/>
        </w:rPr>
      </w:pPr>
    </w:p>
    <w:p w:rsidR="00642A01" w:rsidRDefault="00642A01">
      <w:pPr>
        <w:adjustRightInd w:val="0"/>
        <w:snapToGrid w:val="0"/>
        <w:spacing w:line="360" w:lineRule="auto"/>
        <w:rPr>
          <w:rFonts w:ascii="Times New Roman" w:eastAsia="仿宋_GB2312" w:hAnsi="Times New Roman"/>
          <w:sz w:val="30"/>
          <w:szCs w:val="30"/>
        </w:rPr>
      </w:pPr>
    </w:p>
    <w:p w:rsidR="00642A01" w:rsidRDefault="00642A01">
      <w:pPr>
        <w:adjustRightInd w:val="0"/>
        <w:snapToGrid w:val="0"/>
        <w:spacing w:line="360" w:lineRule="auto"/>
        <w:rPr>
          <w:rFonts w:ascii="Times New Roman" w:eastAsia="仿宋_GB2312" w:hAnsi="Times New Roman"/>
          <w:sz w:val="30"/>
          <w:szCs w:val="30"/>
        </w:rPr>
      </w:pPr>
    </w:p>
    <w:p w:rsidR="00642A01" w:rsidRDefault="00642A01">
      <w:pPr>
        <w:adjustRightInd w:val="0"/>
        <w:snapToGrid w:val="0"/>
        <w:spacing w:line="360" w:lineRule="auto"/>
        <w:rPr>
          <w:rFonts w:ascii="Times New Roman" w:eastAsia="仿宋_GB2312" w:hAnsi="Times New Roman"/>
          <w:sz w:val="30"/>
          <w:szCs w:val="30"/>
        </w:rPr>
      </w:pPr>
    </w:p>
    <w:p w:rsidR="00642A01" w:rsidRDefault="00642A01">
      <w:pPr>
        <w:adjustRightInd w:val="0"/>
        <w:snapToGrid w:val="0"/>
        <w:spacing w:line="360" w:lineRule="auto"/>
        <w:rPr>
          <w:rFonts w:ascii="Times New Roman" w:eastAsia="仿宋_GB2312" w:hAnsi="Times New Roman"/>
          <w:sz w:val="30"/>
          <w:szCs w:val="30"/>
        </w:rPr>
      </w:pPr>
      <w:r>
        <w:rPr>
          <w:rFonts w:ascii="Times New Roman" w:eastAsia="仿宋_GB2312" w:hAnsi="Times New Roman" w:hint="eastAsia"/>
          <w:sz w:val="30"/>
          <w:szCs w:val="30"/>
        </w:rPr>
        <w:t>附录一</w:t>
      </w:r>
    </w:p>
    <w:p w:rsidR="00642A01" w:rsidRDefault="00642A01">
      <w:pPr>
        <w:ind w:right="300"/>
        <w:jc w:val="center"/>
        <w:rPr>
          <w:rFonts w:ascii="Times New Roman" w:eastAsia="黑体" w:hAnsi="Times New Roman"/>
          <w:sz w:val="30"/>
          <w:szCs w:val="30"/>
        </w:rPr>
      </w:pPr>
      <w:r>
        <w:rPr>
          <w:rFonts w:ascii="Times New Roman" w:eastAsia="黑体" w:hAnsi="Times New Roman" w:hint="eastAsia"/>
          <w:sz w:val="30"/>
          <w:szCs w:val="30"/>
        </w:rPr>
        <w:t>基本流程图</w:t>
      </w:r>
    </w:p>
    <w:p w:rsidR="00642A01" w:rsidRDefault="00642A01">
      <w:pPr>
        <w:ind w:right="300"/>
        <w:jc w:val="center"/>
        <w:rPr>
          <w:rFonts w:ascii="Times New Roman" w:eastAsia="仿宋_GB2312" w:hAnsi="Times New Roman"/>
          <w:sz w:val="30"/>
          <w:szCs w:val="30"/>
        </w:rPr>
      </w:pPr>
      <w:r>
        <w:rPr>
          <w:noProof/>
        </w:rPr>
        <w:pict>
          <v:group id="组合 170" o:spid="_x0000_s1026" style="position:absolute;left:0;text-align:left;margin-left:-18pt;margin-top:-.95pt;width:453.65pt;height:586.05pt;z-index:251658240" coordorigin="1195,3000" coordsize="9073,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">
            <v:rect id="Rectangle 6" o:spid="_x0000_s1027" style="position:absolute;left:4255;top:11319;width:2985;height: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textbox>
                <w:txbxContent>
                  <w:p w:rsidR="00642A01" w:rsidRDefault="00642A01">
                    <w:pPr>
                      <w:jc w:val="center"/>
                    </w:pPr>
                    <w:r>
                      <w:rPr>
                        <w:rFonts w:hint="eastAsia"/>
                      </w:rPr>
                      <w:t>审核</w:t>
                    </w:r>
                  </w:p>
                </w:txbxContent>
              </v:textbox>
            </v:rect>
            <v:shapetype id="_x0000_t116" coordsize="21600,21600" o:spt="116" path="m3475,qx,10800,3475,21600l18125,21600qx21600,10800,18125,xe">
              <v:stroke joinstyle="miter"/>
              <v:path gradientshapeok="t" o:connecttype="rect" textboxrect="1018,3163,20582,18437"/>
            </v:shapetype>
            <v:shape id="AutoShape 7" o:spid="_x0000_s1028" type="#_x0000_t116" style="position:absolute;left:5767;top:13681;width:3675;height:1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qrI8MA&#10;AADcAAAADwAAAGRycy9kb3ducmV2LnhtbERPyWrDMBC9F/oPYgq9lEZuKGlxLQdjCMkhEJrlPlgT&#10;20QaGUmNnb+vCoHe5vHWKZaTNeJKPvSOFbzNMhDEjdM9twqOh9XrJ4gQkTUax6TgRgGW5eNDgbl2&#10;I3/TdR9bkUI45Kigi3HIpQxNRxbDzA3EiTs7bzEm6FupPY4p3Bo5z7KFtNhzauhwoLqj5rL/sQp2&#10;W1N7U9O4rm+nzfH0Xr1sF5VSz09T9QUi0hT/xXf3Rqf5H3P4eyZd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qrI8MAAADcAAAADwAAAAAAAAAAAAAAAACYAgAAZHJzL2Rv&#10;d25yZXYueG1sUEsFBgAAAAAEAAQA9QAAAIgDAAAAAA==&#10;">
              <v:textbox>
                <w:txbxContent>
                  <w:p w:rsidR="00642A01" w:rsidRDefault="00642A01">
                    <w:pPr>
                      <w:jc w:val="center"/>
                    </w:pPr>
                    <w:r>
                      <w:rPr>
                        <w:rFonts w:hint="eastAsia"/>
                      </w:rPr>
                      <w:t>依法作出不予许可决定，</w:t>
                    </w:r>
                  </w:p>
                  <w:p w:rsidR="00642A01" w:rsidRDefault="00642A01">
                    <w:pPr>
                      <w:jc w:val="center"/>
                    </w:pPr>
                    <w:r>
                      <w:rPr>
                        <w:rFonts w:hint="eastAsia"/>
                      </w:rPr>
                      <w:t>并送达</w:t>
                    </w:r>
                  </w:p>
                </w:txbxContent>
              </v:textbox>
            </v:shape>
            <v:shape id="AutoShape 8" o:spid="_x0000_s1029" type="#_x0000_t116" style="position:absolute;left:2042;top:13663;width:3461;height:1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YOuMIA&#10;AADcAAAADwAAAGRycy9kb3ducmV2LnhtbERP32vCMBB+H/g/hBvsZWjqNpxUo5SCzAdh6PT9aM62&#10;LLmUJNr63y8Dwbf7+H7ecj1YI67kQ+tYwXSSgSCunG65VnD82YznIEJE1mgck4IbBVivRk9LzLXr&#10;eU/XQ6xFCuGQo4Imxi6XMlQNWQwT1xEn7uy8xZigr6X22Kdwa+Rbls2kxZZTQ4MdlQ1Vv4eLVfC9&#10;M6U3JfVf5e20PZ4+itfdrFDq5XkoFiAiDfEhvru3Os3/fIf/Z9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lg64wgAAANwAAAAPAAAAAAAAAAAAAAAAAJgCAABkcnMvZG93&#10;bnJldi54bWxQSwUGAAAAAAQABAD1AAAAhwMAAAAA&#10;">
              <v:textbox>
                <w:txbxContent>
                  <w:p w:rsidR="00642A01" w:rsidRDefault="00642A01">
                    <w:pPr>
                      <w:jc w:val="center"/>
                    </w:pPr>
                    <w:r>
                      <w:rPr>
                        <w:rFonts w:hint="eastAsia"/>
                      </w:rPr>
                      <w:t>依法予以许可，出具相关</w:t>
                    </w:r>
                  </w:p>
                  <w:p w:rsidR="00642A01" w:rsidRDefault="00642A01">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9" o:spid="_x0000_s1030" type="#_x0000_t32" style="position:absolute;left:5729;top:10693;width:1;height: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Jb6sMAAADcAAAADwAAAGRycy9kb3ducmV2LnhtbERPTWsCMRC9C/0PYQreNKuI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CW+rDAAAA3AAAAA8AAAAAAAAAAAAA&#10;AAAAoQIAAGRycy9kb3ducmV2LnhtbFBLBQYAAAAABAAEAPkAAACRAwAAAAA=&#10;">
              <v:stroke endarrow="block"/>
            </v:shape>
            <v:shape id="AutoShape 10" o:spid="_x0000_s1031" type="#_x0000_t32" style="position:absolute;left:7678;top:12568;width:17;height: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7+ccMAAADcAAAADwAAAGRycy9kb3ducmV2LnhtbERPTWsCMRC9C/0PYQreNKug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nHDAAAA3AAAAA8AAAAAAAAAAAAA&#10;AAAAoQIAAGRycy9kb3ducmV2LnhtbFBLBQYAAAAABAAEAPkAAACRAwAAAAA=&#10;">
              <v:stroke endarrow="block"/>
            </v:shape>
            <v:shape id="AutoShape 11" o:spid="_x0000_s1032" type="#_x0000_t32" style="position:absolute;left:3705;top:12568;width:1;height: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xgBsQAAADcAAAADwAAAGRycy9kb3ducmV2LnhtbERPS2vCQBC+C/6HZYTedJMefKSuIoKl&#10;KD2oJbS3ITtNgtnZsLua2F/fLQi9zcf3nOW6N424kfO1ZQXpJAFBXFhdc6ng47wbz0H4gKyxsUwK&#10;7uRhvRoOlphp2/GRbqdQihjCPkMFVQhtJqUvKjLoJ7Yljty3dQZDhK6U2mEXw00jn5NkKg3WHBsq&#10;bGlbUXE5XY2Cz8Pimt/zd9rn6WL/hc74n/OrUk+jfvMCIlAf/sUP95uO82dT+HsmXi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GAGxAAAANwAAAAPAAAAAAAAAAAA&#10;AAAAAKECAABkcnMvZG93bnJldi54bWxQSwUGAAAAAAQABAD5AAAAkgMAAAAA&#10;">
              <v:stroke endarrow="block"/>
            </v:shape>
            <v:shape id="AutoShape 12" o:spid="_x0000_s1033" type="#_x0000_t32" style="position:absolute;left:5730;top:11853;width:1;height: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pysMAAADcAAAADwAAAGRycy9kb3ducmV2LnhtbERPTWsCMRC9C/6HMIIXqVkFa9kaZSsI&#10;KnjQtvfpZroJ3Uy2m6jrvzcFobd5vM9ZrDpXiwu1wXpWMBlnIIhLry1XCj7eN08vIEJE1lh7JgU3&#10;CrBa9nsLzLW/8pEup1iJFMIhRwUmxiaXMpSGHIaxb4gT9+1bhzHBtpK6xWsKd7WcZtmzdGg5NRhs&#10;aG2o/DmdnYLDbvJWfBm72x9/7WG2KepzNfpUajjoilcQkbr4L364tzrNn8/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HacrDAAAA3AAAAA8AAAAAAAAAAAAA&#10;AAAAoQIAAGRycy9kb3ducmV2LnhtbFBLBQYAAAAABAAEAPkAAACRAwAAAAA=&#10;"/>
            <v:shape id="AutoShape 13" o:spid="_x0000_s1034" type="#_x0000_t32" style="position:absolute;left:3706;top:12568;width:3972;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9uMYAAADcAAAADwAAAGRycy9kb3ducmV2LnhtbESPQU8CMRCF7yb+h2ZMvBjoYqKYlUIW&#10;ExIx4QDIfdyO28btdNkWWP+9czDhNpP35r1vZoshtOpMffKRDUzGBSjiOlrPjYHP/Wr0AiplZItt&#10;ZDLwSwkW89ubGZY2XnhL511ulIRwKtGAy7krtU61o4BpHDti0b5jHzDL2jfa9niR8NDqx6J41gE9&#10;S4PDjt4c1T+7UzCwWU+W1Zfz64/t0W+eVlV7ah4OxtzfDdUrqExDvpr/r9+t4E+F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Y/bjGAAAA3AAAAA8AAAAAAAAA&#10;AAAAAAAAoQIAAGRycy9kb3ducmV2LnhtbFBLBQYAAAAABAAEAPkAAACUAwAAAAA=&#10;"/>
            <v:group id="Group 14" o:spid="_x0000_s1035" style="position:absolute;left:1195;top:3000;width:9073;height:7693" coordorigin="1195,3000" coordsize="9073,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AutoShape 15" o:spid="_x0000_s1036" type="#_x0000_t32" style="position:absolute;left:7240;top:9566;width:0;height: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wtzsYAAADcAAAADwAAAGRycy9kb3ducmV2LnhtbESPQWvCQBCF70L/wzKF3nRjD0Wjq0ih&#10;pVg8VCXobciOSTA7G3ZXjf76zqHQ2wzvzXvfzJe9a9WVQmw8GxiPMlDEpbcNVwb2u4/hBFRMyBZb&#10;z2TgThGWi6fBHHPrb/xD122qlIRwzNFAnVKXax3LmhzGke+IRTv54DDJGiptA94k3LX6NcvetMOG&#10;paHGjt5rKs/bizNw+J5einuxoXUxnq6PGFx87D6NeXnuVzNQifr0b/67/rKCPxF8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sLc7GAAAA3AAAAA8AAAAAAAAA&#10;AAAAAAAAoQIAAGRycy9kb3ducmV2LnhtbFBLBQYAAAAABAAEAPkAAACUAwAAAAA=&#10;">
                <v:stroke endarrow="block"/>
              </v:shape>
              <v:group id="Group 16" o:spid="_x0000_s1037" style="position:absolute;left:1195;top:3000;width:9073;height:7693" coordorigin="1195,3000" coordsize="9073,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038" type="#_x0000_t34" style="position:absolute;left:7714;top:6155;width:3823;height:1285;rotation:-90"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vjB8MAAADcAAAADwAAAGRycy9kb3ducmV2LnhtbERPS4vCMBC+C/6HMMLeNFXBLdUoPlh2&#10;wZOuoMehGdtqMilNqt1/vxEW9jYf33MWq84a8aDGV44VjEcJCOLc6YoLBafvj2EKwgdkjcYxKfgh&#10;D6tlv7fATLsnH+hxDIWIIewzVFCGUGdS+rwki37kauLIXV1jMUTYFFI3+Izh1shJksykxYpjQ4k1&#10;bUvK78fWKtjsN+10ag5tmJ1ul/fzzqw/07FSb4NuPQcRqAv/4j/3l47z0wm8nokX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L4wfDAAAA3AAAAA8AAAAAAAAAAAAA&#10;AAAAoQIAAGRycy9kb3ducmV2LnhtbFBLBQYAAAAABAAEAPkAAACRAwAAAAA=&#10;" adj="33"/>
                <v:shapetype id="_x0000_t202" coordsize="21600,21600" o:spt="202" path="m,l,21600r21600,l21600,xe">
                  <v:stroke joinstyle="miter"/>
                  <v:path gradientshapeok="t" o:connecttype="rect"/>
                </v:shapetype>
                <v:shape id="Text Box 18" o:spid="_x0000_s1039" type="#_x0000_t202" style="position:absolute;left:9343;top:5297;width:754;height:2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SRvsAA&#10;AADcAAAADwAAAGRycy9kb3ducmV2LnhtbERPTYvCMBC9L/gfwgheFk2tsEg1ioiiV10v3oZmbIvN&#10;pG2irf56Iwje5vE+Z77sTCnu1LjCsoLxKAJBnFpdcKbg9L8dTkE4j6yxtEwKHuRguej9zDHRtuUD&#10;3Y8+EyGEXYIKcu+rREqX5mTQjWxFHLiLbQz6AJtM6gbbEG5KGUfRnzRYcGjIsaJ1Tun1eDMKbLt5&#10;GEt1FP+en2a3XtWHS1wrNeh3qxkIT53/ij/uvQ7zpxN4PxMu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1SRvsAAAADcAAAADwAAAAAAAAAAAAAAAACYAgAAZHJzL2Rvd25y&#10;ZXYueG1sUEsFBgAAAAAEAAQA9QAAAIUDAAAAAA==&#10;" strokecolor="white">
                  <v:textbox>
                    <w:txbxContent>
                      <w:p w:rsidR="00642A01" w:rsidRDefault="00642A01">
                        <w:pPr>
                          <w:jc w:val="center"/>
                        </w:pPr>
                        <w:r>
                          <w:rPr>
                            <w:rFonts w:hint="eastAsia"/>
                          </w:rPr>
                          <w:t>不能提供符合受理要求的材料</w:t>
                        </w:r>
                      </w:p>
                    </w:txbxContent>
                  </v:textbox>
                </v:shape>
                <v:shape id="AutoShape 19" o:spid="_x0000_s1040" type="#_x0000_t32" style="position:absolute;left:7240;top:7472;width:0;height: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crzcMAAADcAAAADwAAAGRycy9kb3ducmV2LnhtbERPTWvCQBC9C/6HZQRvukkp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XK83DAAAA3AAAAA8AAAAAAAAAAAAA&#10;AAAAoQIAAGRycy9kb3ducmV2LnhtbFBLBQYAAAAABAAEAPkAAACRAwAAAAA=&#10;">
                  <v:stroke endarrow="block"/>
                </v:shape>
                <v:shape id="Text Box 20" o:spid="_x0000_s1041" type="#_x0000_t202" style="position:absolute;left:3915;top:9566;width:2737;height: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UcAA&#10;AADcAAAADwAAAGRycy9kb3ducmV2LnhtbERPTYvCMBC9L/gfwgheFk0tuEg1ioiiV10v3oZmbIvN&#10;pG2irf56Iwje5vE+Z77sTCnu1LjCsoLxKAJBnFpdcKbg9L8dTkE4j6yxtEwKHuRguej9zDHRtuUD&#10;3Y8+EyGEXYIKcu+rREqX5mTQjWxFHLiLbQz6AJtM6gbbEG5KGUfRnzRYcGjIsaJ1Tun1eDMKbLt5&#10;GEt1FP+en2a3XtWHS1wrNeh3qxkIT53/ij/uvQ7zpxN4PxMu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sUcAAAADcAAAADwAAAAAAAAAAAAAAAACYAgAAZHJzL2Rvd25y&#10;ZXYueG1sUEsFBgAAAAAEAAQA9QAAAIUDAAAAAA==&#10;" strokecolor="white">
                  <v:textbox>
                    <w:txbxContent>
                      <w:p w:rsidR="00642A01" w:rsidRDefault="00642A01">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21" o:spid="_x0000_s1042" type="#_x0000_t4" style="position:absolute;left:5346;top:7833;width:3637;height:1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8ZvMIA&#10;AADcAAAADwAAAGRycy9kb3ducmV2LnhtbERPS2rDMBDdF3oHMYXuGjldBONGMSEQCG02cXuAqTWx&#10;nFgjW1Jt9/ZRoNDdPN531uVsOzGSD61jBctFBoK4drrlRsHX5/4lBxEissbOMSn4pQDl5vFhjYV2&#10;E59orGIjUgiHAhWYGPtCylAbshgWridO3Nl5izFB30jtcUrhtpOvWbaSFltODQZ72hmqr9WPVXD5&#10;7s10zIdzVtV+lO9HfxhOH0o9P83bNxCR5vgv/nMfdJqfr+D+TLp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Pxm8wgAAANwAAAAPAAAAAAAAAAAAAAAAAJgCAABkcnMvZG93&#10;bnJldi54bWxQSwUGAAAAAAQABAD1AAAAhwMAAAAA&#10;">
                  <v:textbox>
                    <w:txbxContent>
                      <w:p w:rsidR="00642A01" w:rsidRDefault="00642A01">
                        <w:r>
                          <w:rPr>
                            <w:rFonts w:hint="eastAsia"/>
                          </w:rPr>
                          <w:t>申请人补充材料</w:t>
                        </w:r>
                      </w:p>
                    </w:txbxContent>
                  </v:textbox>
                </v:shape>
                <v:rect id="Rectangle 22" o:spid="_x0000_s1043" style="position:absolute;left:3915;top:10174;width:4816;height: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kvMEA&#10;AADcAAAADwAAAGRycy9kb3ducmV2LnhtbERPS4vCMBC+C/6HMII3TXXBRzWKuCjrUevF29iMbbWZ&#10;lCZq119vhIW9zcf3nPmyMaV4UO0KywoG/QgEcWp1wZmCY7LpTUA4j6yxtEwKfsnBctFuzTHW9sl7&#10;ehx8JkIIuxgV5N5XsZQuzcmg69uKOHAXWxv0AdaZ1DU+Q7gp5TCKRtJgwaEhx4rWOaW3w90oOBfD&#10;I772yTYy082X3zXJ9X76VqrbaVYzEJ4a/y/+c//oMH8yhs8z4QK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V5LzBAAAA3AAAAA8AAAAAAAAAAAAAAAAAmAIAAGRycy9kb3du&#10;cmV2LnhtbFBLBQYAAAAABAAEAPUAAACGAwAAAAA=&#10;">
                  <v:textbox>
                    <w:txbxContent>
                      <w:p w:rsidR="00642A01" w:rsidRDefault="00642A01">
                        <w:pPr>
                          <w:jc w:val="center"/>
                        </w:pPr>
                        <w:r>
                          <w:rPr>
                            <w:rFonts w:hint="eastAsia"/>
                          </w:rPr>
                          <w:t>依法应予受理，出具行政审批受理单</w:t>
                        </w:r>
                      </w:p>
                      <w:p w:rsidR="00642A01" w:rsidRDefault="00642A01">
                        <w:pPr>
                          <w:jc w:val="center"/>
                        </w:pPr>
                      </w:p>
                    </w:txbxContent>
                  </v:textbox>
                </v:rect>
                <v:rect id="Rectangle 23" o:spid="_x0000_s1044" style="position:absolute;left:5913;top:6341;width:3190;height: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pwzsQA&#10;AADcAAAADwAAAGRycy9kb3ducmV2LnhtbESPQW/CMAyF70j7D5EncYN0ICHoCGgaAsER2gs3r/Ha&#10;bo1TNQEKvx4fJu1m6z2/93m57l2jrtSF2rOBt3ECirjwtubSQJ5tR3NQISJbbDyTgTsFWK9eBktM&#10;rb/xka6nWCoJ4ZCigSrGNtU6FBU5DGPfEov27TuHUdau1LbDm4S7Rk+SZKYd1iwNFbb0WVHxe7o4&#10;A1/1JMfHMdslbrGdxkOf/VzOG2OGr/3HO6hIffw3/13vreDPhVa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cM7EAAAA3AAAAA8AAAAAAAAAAAAAAAAAmAIAAGRycy9k&#10;b3ducmV2LnhtbFBLBQYAAAAABAAEAPUAAACJAwAAAAA=&#10;">
                  <v:textbox>
                    <w:txbxContent>
                      <w:p w:rsidR="00642A01" w:rsidRDefault="00642A01">
                        <w:pPr>
                          <w:jc w:val="center"/>
                        </w:pPr>
                        <w:r>
                          <w:rPr>
                            <w:rFonts w:hint="eastAsia"/>
                          </w:rPr>
                          <w:t>材料不全或不符合法定形式的，一次性告知补正材料，</w:t>
                        </w:r>
                      </w:p>
                      <w:p w:rsidR="00642A01" w:rsidRDefault="00642A01">
                        <w:pPr>
                          <w:jc w:val="center"/>
                        </w:pPr>
                        <w:r>
                          <w:rPr>
                            <w:rFonts w:hint="eastAsia"/>
                          </w:rPr>
                          <w:t>出具行政审批补正材料通知书</w:t>
                        </w:r>
                      </w:p>
                      <w:p w:rsidR="00642A01" w:rsidRDefault="00642A01"/>
                    </w:txbxContent>
                  </v:textbox>
                </v:rect>
                <v:shape id="AutoShape 24" o:spid="_x0000_s1045" type="#_x0000_t116" style="position:absolute;left:5913;top:4050;width:2922;height: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tJdcIA&#10;AADcAAAADwAAAGRycy9kb3ducmV2LnhtbERPS2sCMRC+F/wPYYReimaVIroaZVkoehBKfdyHzbi7&#10;mEyWJHXXf98UCr3Nx/eczW6wRjzIh9axgtk0A0FcOd1yreBy/pgsQYSIrNE4JgVPCrDbjl42mGvX&#10;8xc9TrEWKYRDjgqaGLtcylA1ZDFMXUecuJvzFmOCvpbaY5/CrZHzLFtIiy2nhgY7Khuq7qdvq+Dz&#10;aEpvSur35fN6uFzfi7fjolDqdTwUaxCRhvgv/nMfdJq/XMHvM+k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q0l1wgAAANwAAAAPAAAAAAAAAAAAAAAAAJgCAABkcnMvZG93&#10;bnJldi54bWxQSwUGAAAAAAQABAD1AAAAhwMAAAAA&#10;">
                  <v:textbox>
                    <w:txbxContent>
                      <w:p w:rsidR="00642A01" w:rsidRDefault="00642A01">
                        <w:pPr>
                          <w:jc w:val="center"/>
                        </w:pPr>
                        <w:r>
                          <w:rPr>
                            <w:rFonts w:hint="eastAsia"/>
                          </w:rPr>
                          <w:t>依法不予受理的，作出不予受理决定，出具不予受理行政审批申请通知书</w:t>
                        </w:r>
                      </w:p>
                      <w:p w:rsidR="00642A01" w:rsidRDefault="00642A01">
                        <w:pPr>
                          <w:jc w:val="center"/>
                        </w:pPr>
                      </w:p>
                    </w:txbxContent>
                  </v:textbox>
                </v:shape>
                <v:group id="Group 25" o:spid="_x0000_s1046" style="position:absolute;left:1195;top:3000;width:4746;height:7424" coordorigin="1195,3000" coordsize="4746,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AutoShape 26" o:spid="_x0000_s1047" type="#_x0000_t32" style="position:absolute;left:5010;top:6910;width:931;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keiMQAAADcAAAADwAAAGRycy9kb3ducmV2LnhtbERPTWvCQBC9F/wPywi91U16KCZ1E0qh&#10;pVg8qCW0tyE7JsHsbNhdNfbXu4LgbR7vcxblaHpxJOc7ywrSWQKCuLa640bBz/bjaQ7CB2SNvWVS&#10;cCYPZTF5WGCu7YnXdNyERsQQ9jkqaEMYcil93ZJBP7MDceR21hkMEbpGaoenGG56+ZwkL9Jgx7Gh&#10;xYHeW6r3m4NR8PudHapztaJllWbLP3TG/28/lXqcjm+vIAKN4S6+ub90nJ+l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R6IxAAAANwAAAAPAAAAAAAAAAAA&#10;AAAAAKECAABkcnMvZG93bnJldi54bWxQSwUGAAAAAAQABAD5AAAAkgMAAAAA&#10;">
                    <v:stroke endarrow="block"/>
                  </v:shape>
                  <v:shape id="AutoShape 27" o:spid="_x0000_s1048" type="#_x0000_t32" style="position:absolute;left:2702;top:6986;width:1;height:3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wsqMMAAADcAAAADwAAAGRycy9kb3ducmV2LnhtbERPTWsCMRC9C/6HMIIXqVkFpd0aZSsI&#10;WvCgbe/TzbgJbibbTdTtv28Kgrd5vM9ZrDpXiyu1wXpWMBlnIIhLry1XCj4/Nk/PIEJE1lh7JgW/&#10;FGC17PcWmGt/4wNdj7ESKYRDjgpMjE0uZSgNOQxj3xAn7uRbhzHBtpK6xVsKd7WcZtlcOrScGgw2&#10;tDZUno8Xp2C/m7wV38bu3g8/dj/bFPWlGn0pNRx0xSuISF18iO/urU7zX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8LKjDAAAA3AAAAA8AAAAAAAAAAAAA&#10;AAAAoQIAAGRycy9kb3ducmV2LnhtbFBLBQYAAAAABAAEAPkAAACRAwAAAAA=&#10;"/>
                  <v:group id="Group 28" o:spid="_x0000_s1049" style="position:absolute;left:1195;top:3000;width:3781;height:4066" coordorigin="1195,3000" coordsize="3781,4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AutoShape 29" o:spid="_x0000_s1050" type="#_x0000_t32" style="position:absolute;left:2743;top:4172;width:1;height: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69EMQAAADcAAAADwAAAGRycy9kb3ducmV2LnhtbERPS2vCQBC+F/oflhG81Y1FikldgxQq&#10;YunBB8Hehuw0Cc3Oht01Rn+9Wyj0Nh/fcxb5YFrRk/ONZQXTSQKCuLS64UrB8fD+NAfhA7LG1jIp&#10;uJKHfPn4sMBM2wvvqN+HSsQQ9hkqqEPoMil9WZNBP7EdceS+rTMYInSV1A4vMdy08jlJXqTBhmND&#10;jR291VT+7M9GwekjPRfX4pO2xTTdfqEz/nZYKzUeDatXEIGG8C/+c290nJ/O4P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r0QxAAAANwAAAAPAAAAAAAAAAAA&#10;AAAAAKECAABkcnMvZG93bnJldi54bWxQSwUGAAAAAAQABAD5AAAAkgMAAAAA&#10;">
                      <v:stroke endarrow="block"/>
                    </v:shape>
                    <v:shape id="AutoShape 30" o:spid="_x0000_s1051" type="#_x0000_t32" style="position:absolute;left:4188;top:5967;width:788;height:26;flip:y"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Q0t8IAAADcAAAADwAAAGRycy9kb3ducmV2LnhtbERPTWsCMRC9F/ofwgheimZXqOjWKKUg&#10;iAehugePQzLdXdxMtklc139vCgVv83ifs9oMthU9+dA4VpBPMxDE2pmGKwXlaTtZgAgR2WDrmBTc&#10;KcBm/fqywsK4G39Tf4yVSCEcClRQx9gVUgZdk8UwdR1x4n6ctxgT9JU0Hm8p3LZylmVzabHh1FBj&#10;R1816cvxahU0+/JQ9m+/0evFPj/7PJzOrVZqPBo+P0BEGuJT/O/emTR/+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vQ0t8IAAADcAAAADwAAAAAAAAAAAAAA&#10;AAChAgAAZHJzL2Rvd25yZXYueG1sUEsFBgAAAAAEAAQA+QAAAJADAAAAAA==&#10;"/>
                    <v:shape id="AutoShape 31" o:spid="_x0000_s1052" type="#_x0000_t4" style="position:absolute;left:1195;top:4919;width:2993;height:2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aPYcEA&#10;AADcAAAADwAAAGRycy9kb3ducmV2LnhtbERPzWoCMRC+F3yHMEJvNasHsatRSkEQ9eLWBxg342bb&#10;zWRN4u727ZuC4G0+vt9ZbQbbiI58qB0rmE4yEMSl0zVXCs5f27cFiBCRNTaOScEvBdisRy8rzLXr&#10;+URdESuRQjjkqMDE2OZShtKQxTBxLXHirs5bjAn6SmqPfQq3jZxl2VxarDk1GGzp01D5U9ytgu9L&#10;a/rj4nbNitJ3cn/0u9vpoNTrePhYgog0xKf44d7pNP99Dv/Pp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mj2HBAAAA3AAAAA8AAAAAAAAAAAAAAAAAmAIAAGRycy9kb3du&#10;cmV2LnhtbFBLBQYAAAAABAAEAPUAAACGAwAAAAA=&#10;">
                      <v:textbox>
                        <w:txbxContent>
                          <w:p w:rsidR="00642A01" w:rsidRDefault="00642A01">
                            <w:r>
                              <w:rPr>
                                <w:rFonts w:hint="eastAsia"/>
                              </w:rPr>
                              <w:t>接件（</w:t>
                            </w:r>
                            <w:r>
                              <w:t>5</w:t>
                            </w:r>
                            <w:r>
                              <w:rPr>
                                <w:rFonts w:hint="eastAsia"/>
                              </w:rPr>
                              <w:t>个工作日）作出是否受理决定</w:t>
                            </w:r>
                          </w:p>
                          <w:p w:rsidR="00642A01" w:rsidRDefault="00642A01"/>
                        </w:txbxContent>
                      </v:textbox>
                    </v:shape>
                    <v:shape id="AutoShape 32" o:spid="_x0000_s1053" type="#_x0000_t116" style="position:absolute;left:1531;top:3000;width:2724;height: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uQcIA&#10;AADcAAAADwAAAGRycy9kb3ducmV2LnhtbERPS2sCMRC+F/ofwhR6KTVrEa2rUZaFUg9C8XUfNuPu&#10;YjJZkuiu/94UCr3Nx/ec5XqwRtzIh9axgvEoA0FcOd1yreB4+Hr/BBEiskbjmBTcKcB69fy0xFy7&#10;nnd028dapBAOOSpoYuxyKUPVkMUwch1x4s7OW4wJ+lpqj30Kt0Z+ZNlUWmw5NTTYUdlQddlfrYKf&#10;rSm9Kan/Lu+nzfE0Kd6200Kp15ehWICINMR/8Z97o9P8+Qx+n0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oe5BwgAAANwAAAAPAAAAAAAAAAAAAAAAAJgCAABkcnMvZG93&#10;bnJldi54bWxQSwUGAAAAAAQABAD1AAAAhwMAAAAA&#10;">
                      <v:textbox>
                        <w:txbxContent>
                          <w:p w:rsidR="00642A01" w:rsidRDefault="00642A01">
                            <w:pPr>
                              <w:jc w:val="center"/>
                            </w:pPr>
                            <w:r>
                              <w:rPr>
                                <w:rFonts w:hint="eastAsia"/>
                              </w:rPr>
                              <w:t>申请人提出书面申请，并提交材料</w:t>
                            </w:r>
                          </w:p>
                        </w:txbxContent>
                      </v:textbox>
                    </v:shape>
                  </v:group>
                  <v:shape id="AutoShape 33" o:spid="_x0000_s1054" type="#_x0000_t32" style="position:absolute;left:2702;top:10423;width:1213;height: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O3FcYAAADcAAAADwAAAGRycy9kb3ducmV2LnhtbESPQWvCQBCF74X+h2UK3urGHqRJXUUE&#10;pVh6UEtob0N2TILZ2bC7auyvdw6F3mZ4b977ZrYYXKcuFGLr2cBknIEirrxtuTbwdVg/v4KKCdli&#10;55kM3CjCYv74MMPC+ivv6LJPtZIQjgUaaFLqC61j1ZDDOPY9sWhHHxwmWUOtbcCrhLtOv2TZVDts&#10;WRoa7GnVUHXan52B74/8XN7KT9qWk3z7g8HF38PGmNHTsHwDlWhI/+a/63cr+LnQyjMygZ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DtxXGAAAA3AAAAA8AAAAAAAAA&#10;AAAAAAAAoQIAAGRycy9kb3ducmV2LnhtbFBLBQYAAAAABAAEAPkAAACUAwAAAAA=&#10;">
                    <v:stroke endarrow="block"/>
                  </v:shape>
                  <v:shape id="AutoShape 34" o:spid="_x0000_s1055" type="#_x0000_t32" style="position:absolute;left:5010;top:4999;width:0;height:1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i+2cMAAADcAAAADwAAAGRycy9kb3ducmV2LnhtbERPTWsCMRC9F/wPYQq9lJq1UKmrUdaC&#10;UAUP2nofN+MmdDPZbqKu/94Igrd5vM+ZzDpXixO1wXpWMOhnIIhLry1XCn5/Fm+fIEJE1lh7JgUX&#10;CjCb9p4mmGt/5g2dtrESKYRDjgpMjE0uZSgNOQx93xAn7uBbhzHBtpK6xXMKd7V8z7KhdGg5NRhs&#10;6MtQ+bc9OgXr5WBe7I1drjb/dv2xKOpj9bpT6uW5K8YgInXxIb67v3WaPxrB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YvtnDAAAA3AAAAA8AAAAAAAAAAAAA&#10;AAAAoQIAAGRycy9kb3ducmV2LnhtbFBLBQYAAAAABAAEAPkAAACRAwAAAAA=&#10;"/>
                  <v:shape id="AutoShape 35" o:spid="_x0000_s1056" type="#_x0000_t32" style="position:absolute;left:5010;top:4989;width:903;height: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pP6MUAAADcAAAADwAAAGRycy9kb3ducmV2LnhtbESPT2vCQBTE74V+h+UVeqsbPZQaXaUU&#10;WiTSQ1WC3h7ZZxLMvg27a/746buFgsdhZn7DLNeDaURHzteWFUwnCQjiwuqaSwWH/efLGwgfkDU2&#10;lknBSB7Wq8eHJaba9vxD3S6UIkLYp6igCqFNpfRFRQb9xLbE0TtbZzBE6UqpHfYRbho5S5JXabDm&#10;uFBhSx8VFZfd1Sg4bufXfMy/Kcun8+yEzvjb/kup56fhfQEi0BDu4f/2RiuIRPg7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pP6MUAAADcAAAADwAAAAAAAAAA&#10;AAAAAAChAgAAZHJzL2Rvd25yZXYueG1sUEsFBgAAAAAEAAQA+QAAAJMDAAAAAA==&#10;">
                    <v:stroke endarrow="block"/>
                  </v:shape>
                  <v:shape id="Text Box 36" o:spid="_x0000_s1057" type="#_x0000_t202" style="position:absolute;left:1944;top:8280;width:508;height: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IdMIA&#10;AADcAAAADwAAAGRycy9kb3ducmV2LnhtbESPT4vCMBTE7wt+h/AEL4sm9iBLNYqIi179c/H2aJ5t&#10;sXlpm6ytfnojCHscZuY3zGLV20rcqfWlYw3TiQJBnDlTcq7hfPod/4DwAdlg5Zg0PMjDajn4WmBq&#10;XMcHuh9DLiKEfYoaihDqVEqfFWTRT1xNHL2ray2GKNtcmha7CLeVTJSaSYslx4UCa9oUlN2Of1aD&#10;67YP66hRyfflaXebdXO4Jo3Wo2G/noMI1If/8Ke9NxoSNYX3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PMh0wgAAANwAAAAPAAAAAAAAAAAAAAAAAJgCAABkcnMvZG93&#10;bnJldi54bWxQSwUGAAAAAAQABAD1AAAAhwMAAAAA&#10;" strokecolor="white">
                    <v:textbox>
                      <w:txbxContent>
                        <w:p w:rsidR="00642A01" w:rsidRDefault="00642A01">
                          <w:r>
                            <w:rPr>
                              <w:rFonts w:hint="eastAsia"/>
                            </w:rPr>
                            <w:t>是</w:t>
                          </w:r>
                        </w:p>
                      </w:txbxContent>
                    </v:textbox>
                  </v:shape>
                  <v:shape id="Text Box 37" o:spid="_x0000_s1058" type="#_x0000_t202" style="position:absolute;left:4146;top:5220;width:508;height: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7vMUA&#10;AADcAAAADwAAAGRycy9kb3ducmV2LnhtbESPT2vCQBTE7wW/w/KE3nTTHCREV5FUsaW0YNT7M/vy&#10;B7NvQ3bVtJ++WxB6HGZ+M8xiNZhW3Kh3jWUFL9MIBHFhdcOVguNhO0lAOI+ssbVMCr7JwWo5elpg&#10;qu2d93TLfSVCCbsUFdTed6mUrqjJoJvajjh4pe0N+iD7Suoe76HctDKOopk02HBYqLGjrKbikl+N&#10;gvgT/Xte7naz5OP8c8xev5LN6arU83hYz0F4Gvx/+EG/6cBFMfydC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LHu8xQAAANwAAAAPAAAAAAAAAAAAAAAAAJgCAABkcnMv&#10;ZG93bnJldi54bWxQSwUGAAAAAAQABAD1AAAAigMAAAAA&#10;" strokecolor="white">
                    <v:textbox style="mso-fit-shape-to-text:t">
                      <w:txbxContent>
                        <w:p w:rsidR="00642A01" w:rsidRDefault="00642A01">
                          <w:r>
                            <w:rPr>
                              <w:rFonts w:hint="eastAsia"/>
                            </w:rPr>
                            <w:t>否</w:t>
                          </w:r>
                        </w:p>
                      </w:txbxContent>
                    </v:textbox>
                  </v:shape>
                </v:group>
                <v:shape id="AutoShape 38" o:spid="_x0000_s1059" type="#_x0000_t32" style="position:absolute;left:8927;top:4886;width:1341;height:0;flip:x"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ma3MMAAADcAAAADwAAAGRycy9kb3ducmV2LnhtbESPQWvCQBSE70L/w/IK3nRjpFJS12AF&#10;QbxIbaE9PrLPZDH7NmS32fjv3ULB4zAz3zDrcrStGKj3xrGCxTwDQVw5bbhW8PW5n72C8AFZY+uY&#10;FNzIQ7l5mqyx0C7yBw3nUIsEYV+ggiaErpDSVw1Z9HPXESfv4nqLIcm+lrrHmOC2lXmWraRFw2mh&#10;wY52DVXX869VYOLJDN1hF9+P3z9eRzK3F2eUmj6P2zcQgcbwCP+3D1pBni3h70w6An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ZmtzDAAAA3AAAAA8AAAAAAAAAAAAA&#10;AAAAoQIAAGRycy9kb3ducmV2LnhtbFBLBQYAAAAABAAEAPkAAACRAwAAAAA=&#10;">
                  <v:stroke endarrow="block"/>
                </v:shape>
              </v:group>
            </v:group>
          </v:group>
        </w:pict>
      </w:r>
    </w:p>
    <w:p w:rsidR="00642A01" w:rsidRDefault="00642A01">
      <w:pPr>
        <w:ind w:right="300"/>
        <w:jc w:val="center"/>
        <w:rPr>
          <w:rFonts w:ascii="Times New Roman" w:eastAsia="仿宋_GB2312" w:hAnsi="Times New Roman"/>
          <w:sz w:val="30"/>
          <w:szCs w:val="30"/>
        </w:rPr>
      </w:pPr>
    </w:p>
    <w:p w:rsidR="00642A01" w:rsidRDefault="00642A01">
      <w:pPr>
        <w:ind w:right="300"/>
        <w:jc w:val="center"/>
        <w:rPr>
          <w:rFonts w:ascii="Times New Roman" w:eastAsia="仿宋_GB2312" w:hAnsi="Times New Roman"/>
          <w:sz w:val="30"/>
          <w:szCs w:val="30"/>
        </w:rPr>
      </w:pPr>
    </w:p>
    <w:p w:rsidR="00642A01" w:rsidRDefault="00642A01">
      <w:pPr>
        <w:ind w:right="300"/>
        <w:jc w:val="center"/>
        <w:rPr>
          <w:rFonts w:ascii="Times New Roman" w:eastAsia="仿宋_GB2312" w:hAnsi="Times New Roman"/>
          <w:sz w:val="30"/>
          <w:szCs w:val="30"/>
        </w:rPr>
      </w:pPr>
    </w:p>
    <w:p w:rsidR="00642A01" w:rsidRDefault="00642A01">
      <w:pPr>
        <w:ind w:right="300"/>
        <w:jc w:val="left"/>
        <w:rPr>
          <w:rFonts w:ascii="Times New Roman" w:eastAsia="仿宋_GB2312" w:hAnsi="Times New Roman"/>
          <w:sz w:val="30"/>
          <w:szCs w:val="30"/>
        </w:rPr>
      </w:pPr>
    </w:p>
    <w:p w:rsidR="00642A01" w:rsidRDefault="00642A01" w:rsidP="008E349C">
      <w:pPr>
        <w:tabs>
          <w:tab w:val="center" w:pos="4363"/>
        </w:tabs>
        <w:ind w:firstLineChars="200" w:firstLine="31680"/>
        <w:rPr>
          <w:rFonts w:ascii="Times New Roman" w:eastAsia="仿宋_GB2312" w:hAnsi="Times New Roman"/>
          <w:sz w:val="30"/>
          <w:szCs w:val="30"/>
        </w:rPr>
      </w:pPr>
      <w:r>
        <w:rPr>
          <w:rFonts w:ascii="Times New Roman" w:eastAsia="仿宋_GB2312" w:hAnsi="Times New Roman"/>
          <w:sz w:val="30"/>
          <w:szCs w:val="30"/>
        </w:rPr>
        <w:tab/>
      </w:r>
    </w:p>
    <w:p w:rsidR="00642A01" w:rsidRDefault="00642A01">
      <w:pPr>
        <w:ind w:firstLine="420"/>
        <w:rPr>
          <w:rFonts w:ascii="Times New Roman" w:hAnsi="Times New Roman"/>
        </w:rPr>
      </w:pPr>
    </w:p>
    <w:p w:rsidR="00642A01" w:rsidRPr="002712DA" w:rsidRDefault="00642A01" w:rsidP="002712DA">
      <w:pPr>
        <w:widowControl/>
        <w:jc w:val="left"/>
        <w:rPr>
          <w:rFonts w:ascii="Times New Roman" w:eastAsia="仿宋_GB2312" w:hAnsi="Times New Roman"/>
          <w:sz w:val="30"/>
          <w:szCs w:val="30"/>
        </w:rPr>
      </w:pPr>
      <w:r>
        <w:rPr>
          <w:rFonts w:ascii="Times New Roman" w:eastAsia="仿宋_GB2312" w:hAnsi="Times New Roman"/>
          <w:kern w:val="0"/>
          <w:sz w:val="30"/>
          <w:szCs w:val="30"/>
        </w:rPr>
        <w:br w:type="page"/>
      </w:r>
      <w:r>
        <w:rPr>
          <w:rFonts w:ascii="Times New Roman" w:eastAsia="仿宋_GB2312" w:hAnsi="Times New Roman" w:hint="eastAsia"/>
          <w:kern w:val="0"/>
          <w:sz w:val="30"/>
          <w:szCs w:val="30"/>
        </w:rPr>
        <w:t>附录二</w:t>
      </w:r>
      <w:r>
        <w:rPr>
          <w:rFonts w:ascii="Times New Roman" w:eastAsia="仿宋_GB2312" w:hAnsi="Times New Roman"/>
          <w:kern w:val="0"/>
          <w:sz w:val="30"/>
          <w:szCs w:val="30"/>
        </w:rPr>
        <w:t xml:space="preserve">            </w:t>
      </w:r>
    </w:p>
    <w:p w:rsidR="00642A01" w:rsidRDefault="00642A01">
      <w:pPr>
        <w:jc w:val="center"/>
        <w:rPr>
          <w:rFonts w:ascii="Times New Roman" w:eastAsia="黑体" w:hAnsi="黑体"/>
          <w:kern w:val="0"/>
          <w:sz w:val="30"/>
          <w:szCs w:val="30"/>
        </w:rPr>
      </w:pPr>
      <w:r>
        <w:rPr>
          <w:rFonts w:ascii="Times New Roman" w:eastAsia="黑体" w:hAnsi="黑体" w:hint="eastAsia"/>
          <w:kern w:val="0"/>
          <w:sz w:val="30"/>
          <w:szCs w:val="30"/>
        </w:rPr>
        <w:t>常见问题</w:t>
      </w:r>
    </w:p>
    <w:p w:rsidR="00642A01" w:rsidRDefault="00642A01">
      <w:pPr>
        <w:jc w:val="center"/>
        <w:rPr>
          <w:rFonts w:ascii="Times New Roman" w:eastAsia="黑体" w:hAnsi="Times New Roman"/>
          <w:kern w:val="0"/>
          <w:sz w:val="30"/>
          <w:szCs w:val="30"/>
        </w:rPr>
      </w:pPr>
    </w:p>
    <w:p w:rsidR="00642A01" w:rsidRDefault="00642A01" w:rsidP="008E349C">
      <w:pPr>
        <w:ind w:firstLineChars="250" w:firstLine="31680"/>
        <w:rPr>
          <w:rFonts w:ascii="Times New Roman" w:eastAsia="仿宋_GB2312" w:hAnsi="Times New Roman"/>
          <w:kern w:val="0"/>
          <w:sz w:val="30"/>
          <w:szCs w:val="30"/>
        </w:rPr>
      </w:pPr>
      <w:r>
        <w:rPr>
          <w:rFonts w:ascii="Times New Roman" w:eastAsia="仿宋_GB2312" w:hAnsi="Times New Roman"/>
          <w:kern w:val="0"/>
          <w:sz w:val="30"/>
          <w:szCs w:val="30"/>
        </w:rPr>
        <w:t>1.</w:t>
      </w:r>
      <w:r>
        <w:rPr>
          <w:rFonts w:ascii="Times New Roman" w:eastAsia="仿宋_GB2312" w:hAnsi="Times New Roman" w:hint="eastAsia"/>
          <w:kern w:val="0"/>
          <w:sz w:val="30"/>
          <w:szCs w:val="30"/>
        </w:rPr>
        <w:t>问：我公司境外发债资金如果留存境外需要办理什么手续？</w:t>
      </w:r>
    </w:p>
    <w:p w:rsidR="00642A01" w:rsidRDefault="00642A01" w:rsidP="008E349C">
      <w:pPr>
        <w:ind w:firstLineChars="200" w:firstLine="31680"/>
        <w:rPr>
          <w:rFonts w:ascii="Times New Roman" w:eastAsia="仿宋_GB2312" w:hAnsi="Times New Roman"/>
          <w:kern w:val="0"/>
          <w:sz w:val="30"/>
          <w:szCs w:val="30"/>
        </w:rPr>
      </w:pPr>
      <w:r>
        <w:rPr>
          <w:rFonts w:ascii="Times New Roman" w:eastAsia="仿宋_GB2312" w:hAnsi="Times New Roman" w:hint="eastAsia"/>
          <w:kern w:val="0"/>
          <w:sz w:val="30"/>
          <w:szCs w:val="30"/>
        </w:rPr>
        <w:t>答：非银行机构借用外债或对外发行债券的，原则上应将所涉资金调回境内使用。境内非银行机构境外发债募集资金境外使用，应符合现行外汇管理及相关法律法规要求，并应在境外债券交割日起</w:t>
      </w:r>
      <w:r>
        <w:rPr>
          <w:rFonts w:ascii="Times New Roman" w:eastAsia="仿宋_GB2312" w:hAnsi="Times New Roman"/>
          <w:kern w:val="0"/>
          <w:sz w:val="30"/>
          <w:szCs w:val="30"/>
        </w:rPr>
        <w:t>15</w:t>
      </w:r>
      <w:r>
        <w:rPr>
          <w:rFonts w:ascii="Times New Roman" w:eastAsia="仿宋_GB2312" w:hAnsi="Times New Roman" w:hint="eastAsia"/>
          <w:kern w:val="0"/>
          <w:sz w:val="30"/>
          <w:szCs w:val="30"/>
        </w:rPr>
        <w:t>个工作日内，到所在地外汇局办理外债签约登记时，一并办理非资金划转类提款备案。</w:t>
      </w:r>
    </w:p>
    <w:p w:rsidR="00642A01" w:rsidRDefault="00642A01" w:rsidP="008E349C">
      <w:pPr>
        <w:ind w:firstLineChars="200" w:firstLine="31680"/>
        <w:rPr>
          <w:rFonts w:ascii="Times New Roman" w:eastAsia="仿宋_GB2312" w:hAnsi="Times New Roman"/>
          <w:kern w:val="0"/>
          <w:sz w:val="30"/>
          <w:szCs w:val="30"/>
        </w:rPr>
      </w:pPr>
      <w:r>
        <w:rPr>
          <w:rFonts w:ascii="Times New Roman" w:eastAsia="仿宋_GB2312" w:hAnsi="Times New Roman"/>
          <w:kern w:val="0"/>
          <w:sz w:val="30"/>
          <w:szCs w:val="30"/>
        </w:rPr>
        <w:t>2.</w:t>
      </w:r>
      <w:r>
        <w:rPr>
          <w:rFonts w:ascii="Times New Roman" w:eastAsia="仿宋_GB2312" w:hAnsi="Times New Roman" w:hint="eastAsia"/>
          <w:kern w:val="0"/>
          <w:sz w:val="30"/>
          <w:szCs w:val="30"/>
        </w:rPr>
        <w:t>问：我公司计划将已借入外债资金转为股东投资，需要办理什么手续？</w:t>
      </w:r>
    </w:p>
    <w:p w:rsidR="00642A01" w:rsidRDefault="00642A01">
      <w:pPr>
        <w:rPr>
          <w:rFonts w:ascii="Times New Roman" w:hAnsi="Times New Roman"/>
        </w:rPr>
      </w:pPr>
      <w:r>
        <w:rPr>
          <w:rFonts w:ascii="Times New Roman" w:eastAsia="仿宋_GB2312" w:hAnsi="Times New Roman"/>
          <w:kern w:val="0"/>
          <w:sz w:val="30"/>
          <w:szCs w:val="30"/>
        </w:rPr>
        <w:t xml:space="preserve">    </w:t>
      </w:r>
      <w:r>
        <w:rPr>
          <w:rFonts w:ascii="Times New Roman" w:eastAsia="仿宋_GB2312" w:hAnsi="Times New Roman" w:hint="eastAsia"/>
          <w:kern w:val="0"/>
          <w:sz w:val="30"/>
          <w:szCs w:val="30"/>
        </w:rPr>
        <w:t>答：需要按规定办理外债非资金划转还本付息备案。</w:t>
      </w:r>
    </w:p>
    <w:sectPr w:rsidR="00642A01" w:rsidSect="006C44ED">
      <w:footerReference w:type="default" r:id="rId8"/>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A01" w:rsidRDefault="00642A01" w:rsidP="006C44ED">
      <w:r>
        <w:separator/>
      </w:r>
    </w:p>
  </w:endnote>
  <w:endnote w:type="continuationSeparator" w:id="0">
    <w:p w:rsidR="00642A01" w:rsidRDefault="00642A01" w:rsidP="006C44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A01" w:rsidRDefault="00642A01">
    <w:pPr>
      <w:pStyle w:val="Footer"/>
      <w:jc w:val="center"/>
    </w:pPr>
    <w:fldSimple w:instr=" PAGE   \* MERGEFORMAT ">
      <w:r w:rsidRPr="008E349C">
        <w:rPr>
          <w:noProof/>
          <w:lang w:val="zh-CN"/>
        </w:rPr>
        <w:t>9</w:t>
      </w:r>
    </w:fldSimple>
  </w:p>
  <w:p w:rsidR="00642A01" w:rsidRDefault="00642A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A01" w:rsidRDefault="00642A01" w:rsidP="006C44ED">
      <w:r>
        <w:separator/>
      </w:r>
    </w:p>
  </w:footnote>
  <w:footnote w:type="continuationSeparator" w:id="0">
    <w:p w:rsidR="00642A01" w:rsidRDefault="00642A01" w:rsidP="006C44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0F1D1"/>
    <w:multiLevelType w:val="singleLevel"/>
    <w:tmpl w:val="5A10F1D1"/>
    <w:lvl w:ilvl="0">
      <w:start w:val="2"/>
      <w:numFmt w:val="chineseCounting"/>
      <w:suff w:val="nothing"/>
      <w:lvlText w:val="%1、"/>
      <w:lvlJc w:val="left"/>
      <w:rPr>
        <w:rFonts w:cs="Times New Roman"/>
      </w:rPr>
    </w:lvl>
  </w:abstractNum>
  <w:abstractNum w:abstractNumId="1">
    <w:nsid w:val="5A10F1E0"/>
    <w:multiLevelType w:val="singleLevel"/>
    <w:tmpl w:val="5A10F1E0"/>
    <w:lvl w:ilvl="0">
      <w:start w:val="3"/>
      <w:numFmt w:val="chineseCounting"/>
      <w:suff w:val="nothing"/>
      <w:lvlText w:val="%1、"/>
      <w:lvlJc w:val="left"/>
      <w:rPr>
        <w:rFonts w:cs="Times New Roman"/>
      </w:rPr>
    </w:lvl>
  </w:abstractNum>
  <w:abstractNum w:abstractNumId="2">
    <w:nsid w:val="5A155569"/>
    <w:multiLevelType w:val="singleLevel"/>
    <w:tmpl w:val="5A155569"/>
    <w:lvl w:ilvl="0">
      <w:start w:val="1"/>
      <w:numFmt w:val="decimal"/>
      <w:suff w:val="nothing"/>
      <w:lvlText w:val="%1."/>
      <w:lvlJc w:val="left"/>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45DA"/>
    <w:rsid w:val="00040DB9"/>
    <w:rsid w:val="000712D9"/>
    <w:rsid w:val="000911DE"/>
    <w:rsid w:val="000A2859"/>
    <w:rsid w:val="000B7295"/>
    <w:rsid w:val="000F587F"/>
    <w:rsid w:val="00135195"/>
    <w:rsid w:val="0015061C"/>
    <w:rsid w:val="00156155"/>
    <w:rsid w:val="00166586"/>
    <w:rsid w:val="001737D2"/>
    <w:rsid w:val="00187936"/>
    <w:rsid w:val="00224E3E"/>
    <w:rsid w:val="002712DA"/>
    <w:rsid w:val="00276240"/>
    <w:rsid w:val="002942A4"/>
    <w:rsid w:val="002C64E2"/>
    <w:rsid w:val="002C6C8D"/>
    <w:rsid w:val="002D3AA2"/>
    <w:rsid w:val="002D7223"/>
    <w:rsid w:val="0034496A"/>
    <w:rsid w:val="0038340C"/>
    <w:rsid w:val="0039521E"/>
    <w:rsid w:val="003B0016"/>
    <w:rsid w:val="003E0FE4"/>
    <w:rsid w:val="003E46F2"/>
    <w:rsid w:val="003F4AA3"/>
    <w:rsid w:val="00414FE8"/>
    <w:rsid w:val="00420920"/>
    <w:rsid w:val="00433BB6"/>
    <w:rsid w:val="0046340E"/>
    <w:rsid w:val="00470DB2"/>
    <w:rsid w:val="00481A58"/>
    <w:rsid w:val="00596114"/>
    <w:rsid w:val="005A057D"/>
    <w:rsid w:val="005D5491"/>
    <w:rsid w:val="005D7B38"/>
    <w:rsid w:val="00624074"/>
    <w:rsid w:val="00631264"/>
    <w:rsid w:val="00633C7C"/>
    <w:rsid w:val="00642A01"/>
    <w:rsid w:val="00643652"/>
    <w:rsid w:val="006625F8"/>
    <w:rsid w:val="006B35CF"/>
    <w:rsid w:val="006C44ED"/>
    <w:rsid w:val="006E7A25"/>
    <w:rsid w:val="006F7B95"/>
    <w:rsid w:val="00715C9E"/>
    <w:rsid w:val="00756B35"/>
    <w:rsid w:val="00771D90"/>
    <w:rsid w:val="007813E1"/>
    <w:rsid w:val="00782304"/>
    <w:rsid w:val="00851234"/>
    <w:rsid w:val="008720C9"/>
    <w:rsid w:val="0088591A"/>
    <w:rsid w:val="00886AB5"/>
    <w:rsid w:val="008A21BD"/>
    <w:rsid w:val="008E349C"/>
    <w:rsid w:val="00903F95"/>
    <w:rsid w:val="0091298F"/>
    <w:rsid w:val="00925C27"/>
    <w:rsid w:val="009664A8"/>
    <w:rsid w:val="009A1B67"/>
    <w:rsid w:val="009C2773"/>
    <w:rsid w:val="009E7326"/>
    <w:rsid w:val="009E75E0"/>
    <w:rsid w:val="009F0EE8"/>
    <w:rsid w:val="00A153A2"/>
    <w:rsid w:val="00AF3BF3"/>
    <w:rsid w:val="00B37BB2"/>
    <w:rsid w:val="00B60E36"/>
    <w:rsid w:val="00B80652"/>
    <w:rsid w:val="00BD6D25"/>
    <w:rsid w:val="00C125D3"/>
    <w:rsid w:val="00C36A26"/>
    <w:rsid w:val="00C61046"/>
    <w:rsid w:val="00C70E31"/>
    <w:rsid w:val="00C73AFE"/>
    <w:rsid w:val="00C91A20"/>
    <w:rsid w:val="00C9281D"/>
    <w:rsid w:val="00C94951"/>
    <w:rsid w:val="00C950DE"/>
    <w:rsid w:val="00CD5041"/>
    <w:rsid w:val="00CD76A0"/>
    <w:rsid w:val="00CD7D13"/>
    <w:rsid w:val="00D217AF"/>
    <w:rsid w:val="00D23801"/>
    <w:rsid w:val="00D60042"/>
    <w:rsid w:val="00D845DA"/>
    <w:rsid w:val="00DA17DA"/>
    <w:rsid w:val="00DA3A66"/>
    <w:rsid w:val="00DC7DB0"/>
    <w:rsid w:val="00DD5AA0"/>
    <w:rsid w:val="00DE07A6"/>
    <w:rsid w:val="00DF4380"/>
    <w:rsid w:val="00E20C2A"/>
    <w:rsid w:val="00E33869"/>
    <w:rsid w:val="00E55A86"/>
    <w:rsid w:val="00E67747"/>
    <w:rsid w:val="00EB6638"/>
    <w:rsid w:val="00ED5A36"/>
    <w:rsid w:val="00F42420"/>
    <w:rsid w:val="00F6354B"/>
    <w:rsid w:val="00FA003D"/>
    <w:rsid w:val="00FB4205"/>
    <w:rsid w:val="00FE39EB"/>
    <w:rsid w:val="00FF61B3"/>
    <w:rsid w:val="554F7AB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C44ED"/>
    <w:pPr>
      <w:widowControl w:val="0"/>
      <w:jc w:val="both"/>
    </w:pPr>
  </w:style>
  <w:style w:type="paragraph" w:styleId="Heading1">
    <w:name w:val="heading 1"/>
    <w:basedOn w:val="Normal"/>
    <w:next w:val="Normal"/>
    <w:link w:val="Heading1Char"/>
    <w:uiPriority w:val="99"/>
    <w:qFormat/>
    <w:rsid w:val="006C44ED"/>
    <w:pPr>
      <w:ind w:firstLineChars="200" w:firstLine="600"/>
      <w:outlineLvl w:val="0"/>
    </w:pPr>
    <w:rPr>
      <w:rFonts w:ascii="黑体" w:eastAsia="黑体" w:hAnsi="黑体" w:cs="宋体"/>
      <w:color w:val="000000"/>
      <w:kern w:val="0"/>
      <w:sz w:val="30"/>
      <w:szCs w:val="30"/>
    </w:rPr>
  </w:style>
  <w:style w:type="paragraph" w:styleId="Heading2">
    <w:name w:val="heading 2"/>
    <w:basedOn w:val="Normal"/>
    <w:next w:val="Normal"/>
    <w:link w:val="Heading2Char"/>
    <w:uiPriority w:val="99"/>
    <w:qFormat/>
    <w:rsid w:val="006C44ED"/>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6C44ED"/>
    <w:pPr>
      <w:ind w:right="300"/>
      <w:outlineLvl w:val="2"/>
    </w:pPr>
    <w:rPr>
      <w:rFonts w:ascii="仿宋_GB2312" w:eastAsia="仿宋_GB2312"/>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44ED"/>
    <w:rPr>
      <w:rFonts w:ascii="黑体" w:eastAsia="黑体" w:hAnsi="黑体" w:cs="宋体"/>
      <w:color w:val="000000"/>
      <w:kern w:val="0"/>
      <w:sz w:val="30"/>
      <w:szCs w:val="30"/>
    </w:rPr>
  </w:style>
  <w:style w:type="character" w:customStyle="1" w:styleId="Heading2Char">
    <w:name w:val="Heading 2 Char"/>
    <w:basedOn w:val="DefaultParagraphFont"/>
    <w:link w:val="Heading2"/>
    <w:uiPriority w:val="99"/>
    <w:locked/>
    <w:rsid w:val="006C44ED"/>
    <w:rPr>
      <w:rFonts w:ascii="Cambria" w:eastAsia="宋体" w:hAnsi="Cambria" w:cs="Times New Roman"/>
      <w:b/>
      <w:bCs/>
      <w:sz w:val="32"/>
      <w:szCs w:val="32"/>
    </w:rPr>
  </w:style>
  <w:style w:type="character" w:customStyle="1" w:styleId="Heading3Char">
    <w:name w:val="Heading 3 Char"/>
    <w:basedOn w:val="DefaultParagraphFont"/>
    <w:link w:val="Heading3"/>
    <w:uiPriority w:val="99"/>
    <w:locked/>
    <w:rsid w:val="006C44ED"/>
    <w:rPr>
      <w:rFonts w:ascii="仿宋_GB2312" w:eastAsia="仿宋_GB2312" w:hAnsi="Calibri" w:cs="Times New Roman"/>
      <w:sz w:val="30"/>
      <w:szCs w:val="30"/>
    </w:rPr>
  </w:style>
  <w:style w:type="paragraph" w:styleId="DocumentMap">
    <w:name w:val="Document Map"/>
    <w:basedOn w:val="Normal"/>
    <w:link w:val="DocumentMapChar"/>
    <w:uiPriority w:val="99"/>
    <w:rsid w:val="006C44ED"/>
    <w:rPr>
      <w:rFonts w:ascii="宋体"/>
      <w:sz w:val="18"/>
      <w:szCs w:val="18"/>
    </w:rPr>
  </w:style>
  <w:style w:type="character" w:customStyle="1" w:styleId="DocumentMapChar">
    <w:name w:val="Document Map Char"/>
    <w:basedOn w:val="DefaultParagraphFont"/>
    <w:link w:val="DocumentMap"/>
    <w:uiPriority w:val="99"/>
    <w:locked/>
    <w:rsid w:val="006C44ED"/>
    <w:rPr>
      <w:rFonts w:ascii="宋体" w:cs="Times New Roman"/>
      <w:sz w:val="18"/>
      <w:szCs w:val="18"/>
    </w:rPr>
  </w:style>
  <w:style w:type="paragraph" w:styleId="CommentText">
    <w:name w:val="annotation text"/>
    <w:basedOn w:val="Normal"/>
    <w:link w:val="CommentTextChar"/>
    <w:uiPriority w:val="99"/>
    <w:rsid w:val="006C44ED"/>
    <w:pPr>
      <w:jc w:val="left"/>
    </w:pPr>
  </w:style>
  <w:style w:type="character" w:customStyle="1" w:styleId="CommentTextChar">
    <w:name w:val="Comment Text Char"/>
    <w:basedOn w:val="DefaultParagraphFont"/>
    <w:link w:val="CommentText"/>
    <w:uiPriority w:val="99"/>
    <w:locked/>
    <w:rsid w:val="006C44ED"/>
    <w:rPr>
      <w:rFonts w:ascii="Calibri" w:eastAsia="宋体" w:hAnsi="Calibri" w:cs="Times New Roman"/>
    </w:rPr>
  </w:style>
  <w:style w:type="paragraph" w:styleId="BalloonText">
    <w:name w:val="Balloon Text"/>
    <w:basedOn w:val="Normal"/>
    <w:link w:val="BalloonTextChar"/>
    <w:uiPriority w:val="99"/>
    <w:rsid w:val="006C44ED"/>
    <w:rPr>
      <w:sz w:val="18"/>
      <w:szCs w:val="18"/>
    </w:rPr>
  </w:style>
  <w:style w:type="character" w:customStyle="1" w:styleId="BalloonTextChar">
    <w:name w:val="Balloon Text Char"/>
    <w:basedOn w:val="DefaultParagraphFont"/>
    <w:link w:val="BalloonText"/>
    <w:uiPriority w:val="99"/>
    <w:locked/>
    <w:rsid w:val="006C44ED"/>
    <w:rPr>
      <w:rFonts w:cs="Times New Roman"/>
      <w:sz w:val="18"/>
      <w:szCs w:val="18"/>
    </w:rPr>
  </w:style>
  <w:style w:type="paragraph" w:styleId="Footer">
    <w:name w:val="footer"/>
    <w:basedOn w:val="Normal"/>
    <w:link w:val="FooterChar"/>
    <w:uiPriority w:val="99"/>
    <w:rsid w:val="006C44E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C44ED"/>
    <w:rPr>
      <w:rFonts w:cs="Times New Roman"/>
      <w:sz w:val="18"/>
      <w:szCs w:val="18"/>
    </w:rPr>
  </w:style>
  <w:style w:type="paragraph" w:styleId="Header">
    <w:name w:val="header"/>
    <w:basedOn w:val="Normal"/>
    <w:link w:val="HeaderChar"/>
    <w:uiPriority w:val="99"/>
    <w:rsid w:val="006C44E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C44ED"/>
    <w:rPr>
      <w:rFonts w:cs="Times New Roman"/>
      <w:sz w:val="18"/>
      <w:szCs w:val="18"/>
    </w:rPr>
  </w:style>
  <w:style w:type="paragraph" w:styleId="FootnoteText">
    <w:name w:val="footnote text"/>
    <w:basedOn w:val="Normal"/>
    <w:link w:val="FootnoteTextChar"/>
    <w:uiPriority w:val="99"/>
    <w:semiHidden/>
    <w:rsid w:val="006C44ED"/>
    <w:pPr>
      <w:snapToGrid w:val="0"/>
      <w:jc w:val="left"/>
    </w:pPr>
    <w:rPr>
      <w:rFonts w:ascii="Times New Roman" w:hAnsi="Times New Roman"/>
      <w:sz w:val="18"/>
      <w:szCs w:val="18"/>
    </w:rPr>
  </w:style>
  <w:style w:type="character" w:customStyle="1" w:styleId="FootnoteTextChar">
    <w:name w:val="Footnote Text Char"/>
    <w:basedOn w:val="DefaultParagraphFont"/>
    <w:link w:val="FootnoteText"/>
    <w:uiPriority w:val="99"/>
    <w:semiHidden/>
    <w:locked/>
    <w:rsid w:val="006C44ED"/>
    <w:rPr>
      <w:rFonts w:ascii="Times New Roman" w:hAnsi="Times New Roman" w:cs="Times New Roman"/>
      <w:sz w:val="18"/>
      <w:szCs w:val="18"/>
    </w:rPr>
  </w:style>
  <w:style w:type="paragraph" w:styleId="HTMLPreformatted">
    <w:name w:val="HTML Preformatted"/>
    <w:basedOn w:val="Normal"/>
    <w:link w:val="HTMLPreformattedChar"/>
    <w:uiPriority w:val="99"/>
    <w:rsid w:val="006C44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locked/>
    <w:rsid w:val="006C44ED"/>
    <w:rPr>
      <w:rFonts w:ascii="宋体" w:eastAsia="宋体" w:hAnsi="宋体" w:cs="宋体"/>
      <w:kern w:val="0"/>
      <w:sz w:val="24"/>
      <w:szCs w:val="24"/>
    </w:rPr>
  </w:style>
  <w:style w:type="paragraph" w:styleId="NormalWeb">
    <w:name w:val="Normal (Web)"/>
    <w:basedOn w:val="Normal"/>
    <w:uiPriority w:val="99"/>
    <w:rsid w:val="006C44ED"/>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rsid w:val="006C44ED"/>
    <w:rPr>
      <w:rFonts w:ascii="??" w:hAnsi="??" w:cs="Times New Roman"/>
      <w:color w:val="0453CC"/>
      <w:sz w:val="20"/>
      <w:szCs w:val="20"/>
      <w:u w:val="none"/>
    </w:rPr>
  </w:style>
  <w:style w:type="character" w:styleId="FootnoteReference">
    <w:name w:val="footnote reference"/>
    <w:basedOn w:val="DefaultParagraphFont"/>
    <w:uiPriority w:val="99"/>
    <w:rsid w:val="006C44ED"/>
    <w:rPr>
      <w:rFonts w:ascii="Times New Roman" w:hAnsi="Times New Roman" w:cs="Times New Roman"/>
      <w:vertAlign w:val="superscript"/>
    </w:rPr>
  </w:style>
  <w:style w:type="paragraph" w:styleId="ListParagraph">
    <w:name w:val="List Paragraph"/>
    <w:basedOn w:val="Normal"/>
    <w:uiPriority w:val="99"/>
    <w:qFormat/>
    <w:rsid w:val="006C44ED"/>
    <w:pPr>
      <w:ind w:firstLineChars="200" w:firstLine="420"/>
    </w:pPr>
  </w:style>
  <w:style w:type="character" w:customStyle="1" w:styleId="Char1">
    <w:name w:val="批注框文本 Char1"/>
    <w:basedOn w:val="DefaultParagraphFont"/>
    <w:uiPriority w:val="99"/>
    <w:semiHidden/>
    <w:rsid w:val="006C44ED"/>
    <w:rPr>
      <w:rFonts w:cs="Times New Roman"/>
      <w:sz w:val="18"/>
      <w:szCs w:val="18"/>
    </w:rPr>
  </w:style>
  <w:style w:type="paragraph" w:customStyle="1" w:styleId="Default">
    <w:name w:val="Default"/>
    <w:uiPriority w:val="99"/>
    <w:rsid w:val="006C44ED"/>
    <w:pPr>
      <w:widowControl w:val="0"/>
      <w:autoSpaceDE w:val="0"/>
      <w:autoSpaceDN w:val="0"/>
      <w:adjustRightInd w:val="0"/>
    </w:pPr>
    <w:rPr>
      <w:rFonts w:ascii="仿宋_GB2312" w:eastAsia="仿宋_GB2312" w:cs="仿宋_GB2312"/>
      <w:color w:val="000000"/>
      <w:kern w:val="0"/>
      <w:sz w:val="24"/>
      <w:szCs w:val="24"/>
    </w:rPr>
  </w:style>
  <w:style w:type="paragraph" w:customStyle="1" w:styleId="juzhong">
    <w:name w:val="juzhong"/>
    <w:basedOn w:val="Normal"/>
    <w:uiPriority w:val="99"/>
    <w:rsid w:val="006C44ED"/>
    <w:pPr>
      <w:widowControl/>
      <w:spacing w:before="100" w:beforeAutospacing="1" w:after="100" w:afterAutospacing="1"/>
      <w:jc w:val="left"/>
    </w:pPr>
    <w:rPr>
      <w:rFonts w:ascii="宋体" w:hAnsi="宋体" w:cs="宋体"/>
      <w:kern w:val="0"/>
      <w:sz w:val="24"/>
      <w:szCs w:val="24"/>
    </w:rPr>
  </w:style>
  <w:style w:type="character" w:customStyle="1" w:styleId="4CharChar">
    <w:name w:val="标题 4 Char Char"/>
    <w:uiPriority w:val="99"/>
    <w:rsid w:val="006C44ED"/>
    <w:rPr>
      <w:rFonts w:ascii="Calibri" w:hAnsi="Calibri"/>
      <w:b/>
      <w:sz w:val="28"/>
      <w:lang w:eastAsia="en-US"/>
    </w:rPr>
  </w:style>
  <w:style w:type="character" w:customStyle="1" w:styleId="IntenseEmphasis1">
    <w:name w:val="Intense Emphasis1"/>
    <w:basedOn w:val="DefaultParagraphFont"/>
    <w:uiPriority w:val="99"/>
    <w:rsid w:val="006C44ED"/>
    <w:rPr>
      <w:rFonts w:cs="Times New Roman"/>
      <w:b/>
      <w:bCs/>
      <w:i/>
      <w:iCs/>
      <w:color w:val="4F81BD"/>
    </w:rPr>
  </w:style>
  <w:style w:type="character" w:customStyle="1" w:styleId="Char10">
    <w:name w:val="文档结构图 Char1"/>
    <w:basedOn w:val="DefaultParagraphFont"/>
    <w:uiPriority w:val="99"/>
    <w:semiHidden/>
    <w:rsid w:val="006C44ED"/>
    <w:rPr>
      <w:rFonts w:ascii="宋体" w:eastAsia="宋体" w:cs="Times New Roman"/>
      <w:sz w:val="18"/>
      <w:szCs w:val="18"/>
    </w:rPr>
  </w:style>
  <w:style w:type="character" w:customStyle="1" w:styleId="Char2">
    <w:name w:val="脚注文本 Char2"/>
    <w:basedOn w:val="DefaultParagraphFont"/>
    <w:uiPriority w:val="99"/>
    <w:semiHidden/>
    <w:rsid w:val="006C44ED"/>
    <w:rPr>
      <w:rFonts w:cs="Times New Roman"/>
      <w:sz w:val="18"/>
      <w:szCs w:val="18"/>
    </w:rPr>
  </w:style>
  <w:style w:type="paragraph" w:customStyle="1" w:styleId="1">
    <w:name w:val="列出段落1"/>
    <w:basedOn w:val="Normal"/>
    <w:uiPriority w:val="99"/>
    <w:rsid w:val="006C44ED"/>
    <w:pPr>
      <w:ind w:firstLineChars="200" w:firstLine="420"/>
    </w:pPr>
  </w:style>
  <w:style w:type="paragraph" w:customStyle="1" w:styleId="4">
    <w:name w:val="列出段落4"/>
    <w:basedOn w:val="Normal"/>
    <w:uiPriority w:val="99"/>
    <w:rsid w:val="006C44ED"/>
    <w:pPr>
      <w:ind w:firstLineChars="200" w:firstLine="200"/>
    </w:pPr>
  </w:style>
  <w:style w:type="paragraph" w:customStyle="1" w:styleId="3">
    <w:name w:val="列出段落3"/>
    <w:basedOn w:val="Normal"/>
    <w:uiPriority w:val="99"/>
    <w:rsid w:val="006C44ED"/>
    <w:pPr>
      <w:ind w:firstLineChars="200" w:firstLine="420"/>
    </w:pPr>
    <w:rPr>
      <w:rFonts w:ascii="Times New Roman" w:hAnsi="Times New Roman"/>
      <w:szCs w:val="24"/>
    </w:rPr>
  </w:style>
  <w:style w:type="paragraph" w:customStyle="1" w:styleId="p0">
    <w:name w:val="p0"/>
    <w:basedOn w:val="Normal"/>
    <w:uiPriority w:val="99"/>
    <w:rsid w:val="006C44ED"/>
    <w:pPr>
      <w:widowControl/>
    </w:pPr>
    <w:rPr>
      <w:rFonts w:cs="宋体"/>
      <w:kern w:val="0"/>
      <w:szCs w:val="21"/>
    </w:rPr>
  </w:style>
</w:styles>
</file>

<file path=word/webSettings.xml><?xml version="1.0" encoding="utf-8"?>
<w:webSettings xmlns:r="http://schemas.openxmlformats.org/officeDocument/2006/relationships" xmlns:w="http://schemas.openxmlformats.org/wordprocessingml/2006/main">
  <w:divs>
    <w:div w:id="684674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294</TotalTime>
  <Pages>9</Pages>
  <Words>411</Words>
  <Characters>2343</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朱敏1</dc:creator>
  <cp:keywords/>
  <dc:description/>
  <cp:lastModifiedBy>全海欣</cp:lastModifiedBy>
  <cp:revision>37</cp:revision>
  <cp:lastPrinted>2020-07-02T08:52:00Z</cp:lastPrinted>
  <dcterms:created xsi:type="dcterms:W3CDTF">2019-11-28T09:31:00Z</dcterms:created>
  <dcterms:modified xsi:type="dcterms:W3CDTF">2021-09-13T04:30:00Z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