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05" w:rsidRDefault="009B1B74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 xml:space="preserve">57016               </w:t>
      </w:r>
      <w:r w:rsidR="007B5D0C"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5535" cy="882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05" w:rsidRDefault="00E63605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63605" w:rsidRDefault="00E63605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63605" w:rsidRDefault="00E63605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63605" w:rsidRDefault="00E63605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E63605" w:rsidRDefault="009B1B74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外币现钞提取、调运和携带出境</w:t>
      </w:r>
    </w:p>
    <w:p w:rsidR="00E63605" w:rsidRDefault="009B1B74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审核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E63605" w:rsidRDefault="00E63605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E63605" w:rsidRDefault="00E63605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E63605" w:rsidRDefault="00E63605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E63605" w:rsidRDefault="00E63605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E63605" w:rsidRDefault="00E63605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E63605" w:rsidRDefault="00E63605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E63605" w:rsidRDefault="009B1B74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AE3EEF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C47755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p w:rsidR="00E63605" w:rsidRDefault="009B1B74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实施日期：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AE3EEF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bookmarkStart w:id="0" w:name="_GoBack"/>
      <w:bookmarkEnd w:id="0"/>
      <w:r w:rsidR="00C47755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p w:rsidR="00E63605" w:rsidRDefault="009B1B74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 w:rsidR="00AE3EEF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分局</w:t>
      </w:r>
    </w:p>
    <w:p w:rsidR="00E63605" w:rsidRDefault="00E63605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E63605" w:rsidRDefault="00E63605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E636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E63605" w:rsidRDefault="00E63605">
      <w:pPr>
        <w:ind w:right="300"/>
        <w:jc w:val="left"/>
        <w:rPr>
          <w:rFonts w:ascii="Times New Roman" w:eastAsia="黑体" w:hAnsi="Times New Roman" w:cs="Times New Roman"/>
          <w:sz w:val="48"/>
          <w:szCs w:val="48"/>
        </w:rPr>
        <w:sectPr w:rsidR="00E63605">
          <w:footerReference w:type="default" r:id="rId14"/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63605" w:rsidRDefault="009B1B74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E63605" w:rsidRDefault="009B1B74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项目名称：外币现钞提取、调运和携带出境审核；</w:t>
      </w:r>
    </w:p>
    <w:p w:rsidR="00E63605" w:rsidRDefault="009B1B74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57016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E63605" w:rsidRDefault="009B1B74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E63605" w:rsidRDefault="009B1B74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E63605" w:rsidRDefault="009B1B74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外币现钞提取、调运和携带出境审核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E63605" w:rsidRDefault="009B1B74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E63605" w:rsidRDefault="009B2F34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9B2F34">
        <w:rPr>
          <w:rFonts w:ascii="Times New Roman" w:eastAsia="仿宋_GB2312" w:hAnsi="Times New Roman" w:cs="Times New Roman" w:hint="eastAsia"/>
          <w:sz w:val="30"/>
          <w:szCs w:val="30"/>
        </w:rPr>
        <w:t>《国务院对确需保留的行政审批项目设定行政许可的决定》</w:t>
      </w:r>
    </w:p>
    <w:p w:rsidR="00E63605" w:rsidRDefault="009B1B74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四、个人提取外币现钞（当日累计提取超过等值</w:t>
      </w:r>
      <w:r>
        <w:rPr>
          <w:rFonts w:ascii="Times New Roman" w:eastAsia="黑体" w:hAnsi="Times New Roman" w:cs="Times New Roman"/>
          <w:sz w:val="30"/>
          <w:szCs w:val="30"/>
        </w:rPr>
        <w:t>10000</w:t>
      </w:r>
      <w:r>
        <w:rPr>
          <w:rFonts w:ascii="Times New Roman" w:eastAsia="黑体" w:hAnsi="Times New Roman" w:cs="Times New Roman"/>
          <w:sz w:val="30"/>
          <w:szCs w:val="30"/>
        </w:rPr>
        <w:t>美元外币现钞）</w:t>
      </w:r>
    </w:p>
    <w:p w:rsidR="00E63605" w:rsidRDefault="009B1B74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E63605" w:rsidRDefault="009B1B74" w:rsidP="009B2F34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 w:rsidR="009B2F34" w:rsidRPr="009B2F34">
        <w:rPr>
          <w:rFonts w:ascii="Times New Roman" w:eastAsia="仿宋_GB2312" w:hAnsi="Times New Roman" w:cs="Times New Roman"/>
          <w:sz w:val="30"/>
          <w:szCs w:val="30"/>
        </w:rPr>
        <w:t>《个人外汇管理办法》（中国人民银行令</w:t>
      </w:r>
      <w:r w:rsidR="009B2F34" w:rsidRPr="009B2F34">
        <w:rPr>
          <w:rFonts w:ascii="Times New Roman" w:eastAsia="仿宋_GB2312" w:hAnsi="Times New Roman" w:cs="Times New Roman"/>
          <w:sz w:val="30"/>
          <w:szCs w:val="30"/>
        </w:rPr>
        <w:t>2006</w:t>
      </w:r>
      <w:r w:rsidR="009B2F34" w:rsidRPr="009B2F34">
        <w:rPr>
          <w:rFonts w:ascii="Times New Roman" w:eastAsia="仿宋_GB2312" w:hAnsi="Times New Roman" w:cs="Times New Roman"/>
          <w:sz w:val="30"/>
          <w:szCs w:val="30"/>
        </w:rPr>
        <w:t>年第</w:t>
      </w:r>
      <w:r w:rsidR="009B2F34" w:rsidRPr="009B2F34">
        <w:rPr>
          <w:rFonts w:ascii="Times New Roman" w:eastAsia="仿宋_GB2312" w:hAnsi="Times New Roman" w:cs="Times New Roman"/>
          <w:sz w:val="30"/>
          <w:szCs w:val="30"/>
        </w:rPr>
        <w:t>3</w:t>
      </w:r>
      <w:r w:rsidR="009B2F34" w:rsidRPr="009B2F34">
        <w:rPr>
          <w:rFonts w:ascii="Times New Roman" w:eastAsia="仿宋_GB2312" w:hAnsi="Times New Roman" w:cs="Times New Roman"/>
          <w:sz w:val="30"/>
          <w:szCs w:val="30"/>
        </w:rPr>
        <w:t>号）第三十条</w:t>
      </w:r>
      <w:r w:rsidR="00590C2A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 w:rsidR="009B2F34" w:rsidRPr="009B2F34">
        <w:rPr>
          <w:rFonts w:ascii="Times New Roman" w:eastAsia="仿宋_GB2312" w:hAnsi="Times New Roman" w:cs="Times New Roman"/>
          <w:sz w:val="30"/>
          <w:szCs w:val="30"/>
        </w:rPr>
        <w:t>《经常项目外汇业务指引（</w:t>
      </w:r>
      <w:r w:rsidR="009B2F34" w:rsidRPr="009B2F34">
        <w:rPr>
          <w:rFonts w:ascii="Times New Roman" w:eastAsia="仿宋_GB2312" w:hAnsi="Times New Roman" w:cs="Times New Roman"/>
          <w:sz w:val="30"/>
          <w:szCs w:val="30"/>
        </w:rPr>
        <w:t>2020</w:t>
      </w:r>
      <w:r w:rsidR="009B2F34" w:rsidRPr="009B2F34">
        <w:rPr>
          <w:rFonts w:ascii="Times New Roman" w:eastAsia="仿宋_GB2312" w:hAnsi="Times New Roman" w:cs="Times New Roman"/>
          <w:sz w:val="30"/>
          <w:szCs w:val="30"/>
        </w:rPr>
        <w:t>年版）》（汇发〔</w:t>
      </w:r>
      <w:r w:rsidR="009B2F34" w:rsidRPr="009B2F34">
        <w:rPr>
          <w:rFonts w:ascii="Times New Roman" w:eastAsia="仿宋_GB2312" w:hAnsi="Times New Roman" w:cs="Times New Roman"/>
          <w:sz w:val="30"/>
          <w:szCs w:val="30"/>
        </w:rPr>
        <w:t>2020</w:t>
      </w:r>
      <w:r w:rsidR="009B2F34" w:rsidRPr="009B2F34">
        <w:rPr>
          <w:rFonts w:ascii="Times New Roman" w:eastAsia="仿宋_GB2312" w:hAnsi="Times New Roman" w:cs="Times New Roman"/>
          <w:sz w:val="30"/>
          <w:szCs w:val="30"/>
        </w:rPr>
        <w:t>〕</w:t>
      </w:r>
      <w:r w:rsidR="009B2F34" w:rsidRPr="009B2F34">
        <w:rPr>
          <w:rFonts w:ascii="Times New Roman" w:eastAsia="仿宋_GB2312" w:hAnsi="Times New Roman" w:cs="Times New Roman"/>
          <w:sz w:val="30"/>
          <w:szCs w:val="30"/>
        </w:rPr>
        <w:t>14</w:t>
      </w:r>
      <w:r w:rsidR="009B2F34" w:rsidRPr="009B2F34">
        <w:rPr>
          <w:rFonts w:ascii="Times New Roman" w:eastAsia="仿宋_GB2312" w:hAnsi="Times New Roman" w:cs="Times New Roman"/>
          <w:sz w:val="30"/>
          <w:szCs w:val="30"/>
        </w:rPr>
        <w:t>号文印发）第八十六条</w:t>
      </w:r>
      <w:r w:rsidR="00590C2A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 w:rsidR="009B2F34" w:rsidRPr="009B2F34">
        <w:rPr>
          <w:rFonts w:ascii="Times New Roman" w:eastAsia="仿宋_GB2312" w:hAnsi="Times New Roman" w:cs="Times New Roman"/>
          <w:bCs/>
          <w:sz w:val="30"/>
          <w:szCs w:val="30"/>
        </w:rPr>
        <w:t>《国家外汇管理局行政许可实施办法》（国家外汇管理局公告</w:t>
      </w:r>
      <w:r w:rsidR="009B2F34" w:rsidRPr="009B2F34">
        <w:rPr>
          <w:rFonts w:ascii="Times New Roman" w:eastAsia="仿宋_GB2312" w:hAnsi="Times New Roman" w:cs="Times New Roman"/>
          <w:bCs/>
          <w:sz w:val="30"/>
          <w:szCs w:val="30"/>
        </w:rPr>
        <w:t>2021</w:t>
      </w:r>
      <w:r w:rsidR="009B2F34" w:rsidRPr="009B2F34">
        <w:rPr>
          <w:rFonts w:ascii="Times New Roman" w:eastAsia="仿宋_GB2312" w:hAnsi="Times New Roman" w:cs="Times New Roman"/>
          <w:bCs/>
          <w:sz w:val="30"/>
          <w:szCs w:val="30"/>
        </w:rPr>
        <w:t>年第</w:t>
      </w:r>
      <w:r w:rsidR="009B2F34" w:rsidRPr="009B2F34">
        <w:rPr>
          <w:rFonts w:ascii="Times New Roman" w:eastAsia="仿宋_GB2312" w:hAnsi="Times New Roman" w:cs="Times New Roman"/>
          <w:bCs/>
          <w:sz w:val="30"/>
          <w:szCs w:val="30"/>
        </w:rPr>
        <w:t>1</w:t>
      </w:r>
      <w:r w:rsidR="009B2F34" w:rsidRPr="009B2F34">
        <w:rPr>
          <w:rFonts w:ascii="Times New Roman" w:eastAsia="仿宋_GB2312" w:hAnsi="Times New Roman" w:cs="Times New Roman"/>
          <w:bCs/>
          <w:sz w:val="30"/>
          <w:szCs w:val="30"/>
        </w:rPr>
        <w:t>号）</w:t>
      </w:r>
      <w:r w:rsidR="00590C2A">
        <w:rPr>
          <w:rFonts w:ascii="Times New Roman" w:eastAsia="仿宋_GB2312" w:hAnsi="Times New Roman" w:cs="Times New Roman" w:hint="eastAsia"/>
          <w:bCs/>
          <w:sz w:val="30"/>
          <w:szCs w:val="30"/>
        </w:rPr>
        <w:t>；</w:t>
      </w:r>
    </w:p>
    <w:p w:rsidR="009B2F34" w:rsidRPr="009B2F34" w:rsidRDefault="009B2F3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4.</w:t>
      </w:r>
      <w:r w:rsidRPr="009B2F34">
        <w:rPr>
          <w:rFonts w:ascii="Times New Roman" w:eastAsia="仿宋_GB2312" w:hAnsi="Times New Roman" w:cs="Times New Roman"/>
          <w:sz w:val="30"/>
          <w:szCs w:val="30"/>
        </w:rPr>
        <w:t>《个人外汇管理办法》（中国人民银行令</w:t>
      </w:r>
      <w:r w:rsidRPr="009B2F34">
        <w:rPr>
          <w:rFonts w:ascii="Times New Roman" w:eastAsia="仿宋_GB2312" w:hAnsi="Times New Roman" w:cs="Times New Roman"/>
          <w:sz w:val="30"/>
          <w:szCs w:val="30"/>
        </w:rPr>
        <w:t>2006</w:t>
      </w:r>
      <w:r w:rsidRPr="009B2F34">
        <w:rPr>
          <w:rFonts w:ascii="Times New Roman" w:eastAsia="仿宋_GB2312" w:hAnsi="Times New Roman" w:cs="Times New Roman"/>
          <w:sz w:val="30"/>
          <w:szCs w:val="30"/>
        </w:rPr>
        <w:t>年第</w:t>
      </w:r>
      <w:r w:rsidRPr="009B2F34">
        <w:rPr>
          <w:rFonts w:ascii="Times New Roman" w:eastAsia="仿宋_GB2312" w:hAnsi="Times New Roman" w:cs="Times New Roman"/>
          <w:sz w:val="30"/>
          <w:szCs w:val="30"/>
        </w:rPr>
        <w:t>3</w:t>
      </w:r>
      <w:r w:rsidRPr="009B2F34">
        <w:rPr>
          <w:rFonts w:ascii="Times New Roman" w:eastAsia="仿宋_GB2312" w:hAnsi="Times New Roman" w:cs="Times New Roman"/>
          <w:sz w:val="30"/>
          <w:szCs w:val="30"/>
        </w:rPr>
        <w:t>号）第三十四条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经办</w:t>
      </w:r>
      <w:r>
        <w:rPr>
          <w:rFonts w:ascii="Times New Roman" w:eastAsia="仿宋_GB2312" w:hAnsi="Times New Roman" w:cs="Times New Roman"/>
          <w:sz w:val="30"/>
          <w:szCs w:val="30"/>
        </w:rPr>
        <w:t>银行所在地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国家外汇管理局分支局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经办</w:t>
      </w:r>
      <w:r>
        <w:rPr>
          <w:rFonts w:ascii="Times New Roman" w:eastAsia="仿宋_GB2312" w:hAnsi="Times New Roman" w:cs="Times New Roman"/>
          <w:sz w:val="30"/>
          <w:szCs w:val="30"/>
        </w:rPr>
        <w:t>银行所在地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国家外汇管理局分支局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（四）审批数量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E63605" w:rsidRDefault="009B1B74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申请人为出境赴战乱、外汇管制严格、金融条件差或金融动乱的国家（或地区）的个人。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color w:val="FF0000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禁止性要求：申请材料不齐全，不符合法规规定。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tbl>
      <w:tblPr>
        <w:tblW w:w="91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1701"/>
        <w:gridCol w:w="850"/>
        <w:gridCol w:w="1418"/>
        <w:gridCol w:w="709"/>
        <w:gridCol w:w="522"/>
      </w:tblGrid>
      <w:tr w:rsidR="00E63605">
        <w:tc>
          <w:tcPr>
            <w:tcW w:w="710" w:type="dxa"/>
            <w:vAlign w:val="center"/>
          </w:tcPr>
          <w:p w:rsidR="00E63605" w:rsidRDefault="009B1B7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E63605" w:rsidRDefault="009B1B7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 w:rsidR="00E63605" w:rsidRDefault="009B1B7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vAlign w:val="center"/>
          </w:tcPr>
          <w:p w:rsidR="00E63605" w:rsidRDefault="009B1B7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418" w:type="dxa"/>
            <w:vAlign w:val="center"/>
          </w:tcPr>
          <w:p w:rsidR="00E63605" w:rsidRDefault="009B1B7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709" w:type="dxa"/>
            <w:vAlign w:val="center"/>
          </w:tcPr>
          <w:p w:rsidR="00E63605" w:rsidRDefault="009B1B7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522" w:type="dxa"/>
            <w:vAlign w:val="center"/>
          </w:tcPr>
          <w:p w:rsidR="00E63605" w:rsidRDefault="009B1B7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E63605">
        <w:tc>
          <w:tcPr>
            <w:tcW w:w="710" w:type="dxa"/>
            <w:vAlign w:val="center"/>
          </w:tcPr>
          <w:p w:rsidR="00E63605" w:rsidRDefault="009B1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E63605" w:rsidRDefault="009B1B7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本人有效身份证件</w:t>
            </w:r>
          </w:p>
        </w:tc>
        <w:tc>
          <w:tcPr>
            <w:tcW w:w="1701" w:type="dxa"/>
            <w:vAlign w:val="center"/>
          </w:tcPr>
          <w:p w:rsidR="00E63605" w:rsidRDefault="009B1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</w:tcPr>
          <w:p w:rsidR="00E63605" w:rsidRDefault="009B1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1418" w:type="dxa"/>
            <w:vAlign w:val="center"/>
          </w:tcPr>
          <w:p w:rsidR="00E63605" w:rsidRDefault="009B1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 w:rsidR="00E63605" w:rsidRDefault="00E6360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63605" w:rsidRDefault="00E6360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63605">
        <w:tc>
          <w:tcPr>
            <w:tcW w:w="710" w:type="dxa"/>
            <w:vAlign w:val="center"/>
          </w:tcPr>
          <w:p w:rsidR="00E63605" w:rsidRDefault="009B1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E63605" w:rsidRDefault="009B1B7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提钞用途材料</w:t>
            </w:r>
          </w:p>
        </w:tc>
        <w:tc>
          <w:tcPr>
            <w:tcW w:w="1701" w:type="dxa"/>
            <w:vAlign w:val="center"/>
          </w:tcPr>
          <w:p w:rsidR="00E63605" w:rsidRDefault="009B1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</w:tcPr>
          <w:p w:rsidR="00E63605" w:rsidRDefault="009B1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1418" w:type="dxa"/>
            <w:vAlign w:val="center"/>
          </w:tcPr>
          <w:p w:rsidR="00E63605" w:rsidRDefault="009B1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 w:rsidR="00E63605" w:rsidRDefault="00E636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E63605" w:rsidRDefault="00E636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申请人可通过外汇局窗口提交材料。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申请人提交申请材料；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分支局受理；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分支局审查；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分支局审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E63605" w:rsidRDefault="009B1B74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当场办理：申请、受理、审查、决定、出具有签章的《提取外币现钞备案表》或不予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准的行政许可书面决定。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（十）审批时限</w:t>
      </w:r>
    </w:p>
    <w:p w:rsidR="00E63605" w:rsidRDefault="009B1B74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当场办理。</w:t>
      </w:r>
    </w:p>
    <w:p w:rsidR="00E63605" w:rsidRDefault="009B1B74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E63605" w:rsidRDefault="009B1B74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E63605" w:rsidRDefault="009B1B7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E63605" w:rsidRDefault="009B1B74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《提取外币现钞备案表》（一人一表）。</w:t>
      </w:r>
    </w:p>
    <w:p w:rsidR="00E63605" w:rsidRDefault="009B1B74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E63605" w:rsidRDefault="009B1B74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当场告知申请人，现场领取。</w:t>
      </w:r>
    </w:p>
    <w:p w:rsidR="00E63605" w:rsidRDefault="009B1B74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E63605" w:rsidRDefault="009B1B74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E63605" w:rsidRDefault="009B1B74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</w:t>
      </w:r>
      <w:r>
        <w:rPr>
          <w:rFonts w:ascii="Times New Roman" w:eastAsia="黑体" w:hAnsi="Times New Roman" w:cs="Times New Roman" w:hint="eastAsia"/>
          <w:sz w:val="30"/>
          <w:szCs w:val="30"/>
        </w:rPr>
        <w:t>咨询途径、监督和投诉、公开查询方式等</w:t>
      </w:r>
    </w:p>
    <w:p w:rsidR="00E63605" w:rsidRDefault="009B1B74">
      <w:pPr>
        <w:autoSpaceDE w:val="0"/>
        <w:autoSpaceDN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向注册所在地外汇局进行咨询、办理进程查询、监督和投诉等，可通过国家外汇管理局官方互联网站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www.safe.gov.cn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链接至</w:t>
      </w:r>
      <w:r w:rsidR="003B65CC" w:rsidRPr="00AA784D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 w:rsidR="003B65CC" w:rsidRPr="00AA784D">
        <w:rPr>
          <w:rFonts w:ascii="Times New Roman" w:eastAsia="仿宋_GB2312" w:hAnsi="Times New Roman" w:cs="Times New Roman"/>
          <w:sz w:val="30"/>
          <w:szCs w:val="30"/>
        </w:rPr>
        <w:t>分局</w:t>
      </w:r>
      <w:r w:rsidR="003B65CC" w:rsidRPr="00AA784D">
        <w:rPr>
          <w:rFonts w:ascii="Times New Roman" w:eastAsia="仿宋_GB2312" w:hAnsi="Times New Roman" w:cs="Times New Roman"/>
          <w:sz w:val="30"/>
          <w:szCs w:val="30"/>
        </w:rPr>
        <w:t>“</w:t>
      </w:r>
      <w:r w:rsidR="003B65CC" w:rsidRPr="00AA784D">
        <w:rPr>
          <w:rFonts w:ascii="Times New Roman" w:eastAsia="仿宋_GB2312" w:hAnsi="Times New Roman" w:cs="Times New Roman" w:hint="eastAsia"/>
          <w:sz w:val="30"/>
          <w:szCs w:val="30"/>
        </w:rPr>
        <w:t>咨询反馈——联系我们</w:t>
      </w:r>
      <w:r w:rsidR="003B65CC" w:rsidRPr="00AA784D">
        <w:rPr>
          <w:rFonts w:ascii="Times New Roman" w:eastAsia="仿宋_GB2312" w:hAnsi="Times New Roman" w:cs="Times New Roman"/>
          <w:sz w:val="30"/>
          <w:szCs w:val="30"/>
        </w:rPr>
        <w:t>”</w:t>
      </w:r>
      <w:r w:rsidR="003B65CC" w:rsidRPr="00AA784D">
        <w:rPr>
          <w:rFonts w:ascii="Times New Roman" w:eastAsia="仿宋_GB2312" w:hAnsi="Times New Roman" w:cs="Times New Roman"/>
          <w:sz w:val="30"/>
          <w:szCs w:val="30"/>
        </w:rPr>
        <w:t>栏目中</w:t>
      </w:r>
      <w:r w:rsidRPr="00D1639C">
        <w:rPr>
          <w:rFonts w:ascii="Times New Roman" w:eastAsia="仿宋_GB2312" w:hAnsi="Times New Roman" w:cs="Times New Roman" w:hint="eastAsia"/>
          <w:sz w:val="30"/>
          <w:szCs w:val="30"/>
        </w:rPr>
        <w:t>公布的电话进行。</w:t>
      </w:r>
    </w:p>
    <w:p w:rsidR="00E63605" w:rsidRDefault="009B1B74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（十六）事项审查类型</w:t>
      </w:r>
    </w:p>
    <w:p w:rsidR="00E63605" w:rsidRDefault="009B1B74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即审即办。</w:t>
      </w:r>
    </w:p>
    <w:p w:rsidR="003B65CC" w:rsidRPr="001F7752" w:rsidRDefault="009B1B74" w:rsidP="003B65CC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（十七）</w:t>
      </w:r>
      <w:r w:rsidR="00C47755">
        <w:rPr>
          <w:rFonts w:ascii="Times New Roman" w:eastAsia="黑体" w:hAnsi="Times New Roman" w:cs="Times New Roman" w:hint="eastAsia"/>
          <w:sz w:val="30"/>
          <w:szCs w:val="30"/>
        </w:rPr>
        <w:t>办公地址</w:t>
      </w:r>
      <w:r w:rsidR="003B65CC" w:rsidRPr="001F7752">
        <w:rPr>
          <w:rFonts w:ascii="Times New Roman" w:eastAsia="黑体" w:hAnsi="Times New Roman" w:cs="Times New Roman"/>
          <w:sz w:val="30"/>
          <w:szCs w:val="30"/>
        </w:rPr>
        <w:t>和时间</w:t>
      </w:r>
    </w:p>
    <w:p w:rsidR="003B65CC" w:rsidRPr="001F7752" w:rsidRDefault="003B65CC" w:rsidP="003B65CC">
      <w:pPr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1F7752">
        <w:rPr>
          <w:rFonts w:ascii="仿宋_GB2312" w:eastAsia="仿宋_GB2312" w:hint="eastAsia"/>
          <w:sz w:val="30"/>
          <w:szCs w:val="30"/>
        </w:rPr>
        <w:t>国家外汇管理局天津市分局办公地址：天津市和平区解放北路117号；办公时间：周一至周五上午</w:t>
      </w:r>
      <w:r w:rsidRPr="001F7752">
        <w:rPr>
          <w:rFonts w:ascii="仿宋_GB2312" w:eastAsia="仿宋_GB2312"/>
          <w:sz w:val="30"/>
          <w:szCs w:val="30"/>
        </w:rPr>
        <w:t>8:30-12:00</w:t>
      </w:r>
      <w:r w:rsidRPr="001F7752">
        <w:rPr>
          <w:rFonts w:ascii="仿宋_GB2312" w:eastAsia="仿宋_GB2312" w:hint="eastAsia"/>
          <w:sz w:val="30"/>
          <w:szCs w:val="30"/>
        </w:rPr>
        <w:t>、下午</w:t>
      </w:r>
      <w:r w:rsidRPr="001F7752">
        <w:rPr>
          <w:rFonts w:ascii="仿宋_GB2312" w:eastAsia="仿宋_GB2312"/>
          <w:sz w:val="30"/>
          <w:szCs w:val="30"/>
        </w:rPr>
        <w:t>14:00-</w:t>
      </w:r>
      <w:r w:rsidRPr="001F7752">
        <w:rPr>
          <w:rFonts w:ascii="仿宋_GB2312" w:eastAsia="仿宋_GB2312" w:hint="eastAsia"/>
          <w:sz w:val="30"/>
          <w:szCs w:val="30"/>
        </w:rPr>
        <w:t>17</w:t>
      </w:r>
      <w:r w:rsidRPr="001F7752">
        <w:rPr>
          <w:rFonts w:ascii="仿宋_GB2312" w:eastAsia="仿宋_GB2312"/>
          <w:sz w:val="30"/>
          <w:szCs w:val="30"/>
        </w:rPr>
        <w:t>:</w:t>
      </w:r>
      <w:r w:rsidRPr="001F7752">
        <w:rPr>
          <w:rFonts w:ascii="仿宋_GB2312" w:eastAsia="仿宋_GB2312" w:hint="eastAsia"/>
          <w:sz w:val="30"/>
          <w:szCs w:val="30"/>
        </w:rPr>
        <w:t>00(法定节假日除外)。</w:t>
      </w:r>
    </w:p>
    <w:p w:rsidR="003B65CC" w:rsidRDefault="003B65CC" w:rsidP="003B65CC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国家外汇管理局</w:t>
      </w:r>
      <w:r>
        <w:rPr>
          <w:rFonts w:ascii="仿宋_GB2312" w:eastAsia="仿宋_GB2312" w:hAnsi="Times New Roman" w:cs="Times New Roman" w:hint="eastAsia"/>
          <w:sz w:val="30"/>
          <w:szCs w:val="30"/>
        </w:rPr>
        <w:t>滨海新区中心支局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办公地址</w:t>
      </w:r>
      <w:r>
        <w:rPr>
          <w:rFonts w:ascii="仿宋_GB2312" w:eastAsia="仿宋_GB2312" w:hAnsi="Times New Roman" w:cs="Times New Roman" w:hint="eastAsia"/>
          <w:sz w:val="30"/>
          <w:szCs w:val="30"/>
        </w:rPr>
        <w:t>：</w:t>
      </w:r>
      <w:r w:rsidRPr="00561119">
        <w:rPr>
          <w:rFonts w:ascii="仿宋_GB2312" w:eastAsia="仿宋_GB2312" w:hAnsi="Times New Roman" w:cs="Times New Roman"/>
          <w:sz w:val="30"/>
          <w:szCs w:val="30"/>
        </w:rPr>
        <w:t>开发区新城东</w:t>
      </w:r>
      <w:r w:rsidRPr="00561119">
        <w:rPr>
          <w:rFonts w:ascii="仿宋_GB2312" w:eastAsia="仿宋_GB2312" w:hAnsi="Times New Roman" w:cs="Times New Roman"/>
          <w:sz w:val="30"/>
          <w:szCs w:val="30"/>
        </w:rPr>
        <w:lastRenderedPageBreak/>
        <w:t>路59号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一楼外汇大厅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;办公时间:周一至周五上午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8:30-12:00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、下午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14:00-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17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: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00(法定节假日除外)。</w:t>
      </w:r>
    </w:p>
    <w:p w:rsidR="00E63605" w:rsidRDefault="00C47755" w:rsidP="003B65C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</w:t>
      </w:r>
      <w:r>
        <w:rPr>
          <w:rFonts w:ascii="Times New Roman" w:eastAsia="黑体" w:hAnsi="Times New Roman" w:cs="Times New Roman" w:hint="eastAsia"/>
          <w:sz w:val="30"/>
          <w:szCs w:val="30"/>
        </w:rPr>
        <w:t>八</w:t>
      </w:r>
      <w:r>
        <w:rPr>
          <w:rFonts w:ascii="Times New Roman" w:eastAsia="黑体" w:hAnsi="Times New Roman" w:cs="Times New Roman"/>
          <w:sz w:val="30"/>
          <w:szCs w:val="30"/>
        </w:rPr>
        <w:t>）</w:t>
      </w:r>
      <w:r w:rsidR="009B1B74">
        <w:rPr>
          <w:rFonts w:ascii="Times New Roman" w:eastAsia="黑体" w:hAnsi="Times New Roman" w:cs="Times New Roman"/>
          <w:sz w:val="30"/>
          <w:szCs w:val="30"/>
        </w:rPr>
        <w:t>示范文本及错误范例</w:t>
      </w:r>
    </w:p>
    <w:p w:rsidR="00E63605" w:rsidRDefault="009B1B74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个人申请当日累计提取超过等值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万</w:t>
      </w:r>
      <w:r>
        <w:rPr>
          <w:rFonts w:ascii="Times New Roman" w:eastAsia="仿宋_GB2312" w:hAnsi="Times New Roman" w:cs="Times New Roman"/>
          <w:sz w:val="30"/>
          <w:szCs w:val="30"/>
        </w:rPr>
        <w:t>美元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外币</w:t>
      </w:r>
      <w:r>
        <w:rPr>
          <w:rFonts w:ascii="Times New Roman" w:eastAsia="仿宋_GB2312" w:hAnsi="Times New Roman" w:cs="Times New Roman"/>
          <w:sz w:val="30"/>
          <w:szCs w:val="30"/>
        </w:rPr>
        <w:t>现钞，应提交申请书，说明相关情况并证明其确有提钞需求，并签字。</w:t>
      </w:r>
    </w:p>
    <w:p w:rsidR="00E63605" w:rsidRDefault="009B1B74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例：</w:t>
      </w:r>
    </w:p>
    <w:p w:rsidR="00E63605" w:rsidRDefault="009B1B74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外汇局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分支局：</w:t>
      </w:r>
    </w:p>
    <w:p w:rsidR="00E63605" w:rsidRDefault="009B1B74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本人某某，身份证号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护照号为</w:t>
      </w:r>
      <w:r>
        <w:rPr>
          <w:rFonts w:ascii="Times New Roman" w:eastAsia="仿宋_GB2312" w:hAnsi="Times New Roman" w:cs="Times New Roman"/>
          <w:sz w:val="30"/>
          <w:szCs w:val="30"/>
        </w:rPr>
        <w:t>XXXXX</w:t>
      </w:r>
      <w:r>
        <w:rPr>
          <w:rFonts w:ascii="Times New Roman" w:eastAsia="仿宋_GB2312" w:hAnsi="Times New Roman" w:cs="Times New Roman"/>
          <w:sz w:val="30"/>
          <w:szCs w:val="30"/>
        </w:rPr>
        <w:t>，今因公务原因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回国</w:t>
      </w:r>
      <w:r>
        <w:rPr>
          <w:rFonts w:ascii="Times New Roman" w:eastAsia="仿宋_GB2312" w:hAnsi="Times New Roman" w:cs="Times New Roman"/>
          <w:sz w:val="30"/>
          <w:szCs w:val="30"/>
        </w:rPr>
        <w:t>/……</w:t>
      </w:r>
      <w:r>
        <w:rPr>
          <w:rFonts w:ascii="Times New Roman" w:eastAsia="仿宋_GB2312" w:hAnsi="Times New Roman" w:cs="Times New Roman"/>
          <w:sz w:val="30"/>
          <w:szCs w:val="30"/>
        </w:rPr>
        <w:t>须前往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国，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国系战乱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金融管制</w:t>
      </w:r>
      <w:r>
        <w:rPr>
          <w:rFonts w:ascii="Times New Roman" w:eastAsia="仿宋_GB2312" w:hAnsi="Times New Roman" w:cs="Times New Roman"/>
          <w:sz w:val="30"/>
          <w:szCs w:val="30"/>
        </w:rPr>
        <w:t>/……</w:t>
      </w:r>
      <w:r>
        <w:rPr>
          <w:rFonts w:ascii="Times New Roman" w:eastAsia="仿宋_GB2312" w:hAnsi="Times New Roman" w:cs="Times New Roman"/>
          <w:sz w:val="30"/>
          <w:szCs w:val="30"/>
        </w:rPr>
        <w:t>国家，本人须提取外币现钞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元，币种为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。本人外币现钞来源为</w:t>
      </w:r>
      <w:r>
        <w:rPr>
          <w:rFonts w:ascii="Times New Roman" w:eastAsia="仿宋_GB2312" w:hAnsi="Times New Roman" w:cs="Times New Roman"/>
          <w:sz w:val="30"/>
          <w:szCs w:val="30"/>
        </w:rPr>
        <w:t>XXX/</w:t>
      </w:r>
      <w:r>
        <w:rPr>
          <w:rFonts w:ascii="Times New Roman" w:eastAsia="仿宋_GB2312" w:hAnsi="Times New Roman" w:cs="Times New Roman"/>
          <w:sz w:val="30"/>
          <w:szCs w:val="30"/>
        </w:rPr>
        <w:t>提取外币现钞用途为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，望批准。</w:t>
      </w:r>
    </w:p>
    <w:p w:rsidR="00E63605" w:rsidRDefault="00E63605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E63605" w:rsidRDefault="009B1B74">
      <w:pPr>
        <w:adjustRightInd w:val="0"/>
        <w:snapToGrid w:val="0"/>
        <w:spacing w:line="360" w:lineRule="auto"/>
        <w:ind w:right="600" w:firstLineChars="1900" w:firstLine="57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签名</w:t>
      </w:r>
    </w:p>
    <w:p w:rsidR="00E63605" w:rsidRDefault="009B1B74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日期</w:t>
      </w:r>
    </w:p>
    <w:p w:rsidR="00E63605" w:rsidRDefault="00E63605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E63605" w:rsidRDefault="009B1B74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错误范例：金额、申请人姓名、提钞来源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用途、提钞金额及币种等项目遗漏，未签章确认，或提钞用途不符合外汇局提取外币现钞相关要求。</w:t>
      </w:r>
    </w:p>
    <w:p w:rsidR="00E63605" w:rsidRDefault="00E63605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E63605" w:rsidRDefault="00E63605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E63605" w:rsidRDefault="00E63605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E63605" w:rsidRDefault="009B1B74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E63605" w:rsidRDefault="009B1B74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E63605" w:rsidRDefault="00104EA2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组合 1026" o:spid="_x0000_s1027" style="position:absolute;left:0;text-align:left;margin-left:-21.85pt;margin-top:10.45pt;width:453.05pt;height:226.15pt;z-index:251658240" coordorigin="1363,2897" coordsize="9061,4523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211" o:spid="_x0000_s1028" type="#_x0000_t116" style="position:absolute;left:1943;top:2897;width:1724;height:1172" o:preferrelative="t">
              <v:stroke miterlimit="2"/>
              <v:textbox>
                <w:txbxContent>
                  <w:p w:rsidR="00E63605" w:rsidRDefault="009B1B74"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AutoShape 213" o:spid="_x0000_s1029" style="position:absolute;left:7495;top:3918;width:2929;height:674" arcsize="10923f" o:preferrelative="t">
              <v:stroke miterlimit="2"/>
              <v:textbox>
                <w:txbxContent>
                  <w:p w:rsidR="00E63605" w:rsidRDefault="009B1B74"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AutoShape 214" o:spid="_x0000_s1030" style="position:absolute;left:4839;top:5537;width:5362;height:871" arcsize="10923f" o:preferrelative="t">
              <v:stroke miterlimit="2"/>
              <v:textbox>
                <w:txbxContent>
                  <w:p w:rsidR="00E63605" w:rsidRDefault="009B1B74"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AutoShape 215" o:spid="_x0000_s1031" style="position:absolute;left:4839;top:6684;width:5362;height:630" arcsize="10923f" o:preferrelative="t">
              <v:stroke miterlimit="2"/>
              <v:textbox>
                <w:txbxContent>
                  <w:p w:rsidR="00E63605" w:rsidRDefault="009B1B74"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 w:rsidR="00E63605" w:rsidRDefault="00E63605"/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6" o:spid="_x0000_s1032" type="#_x0000_t32" style="position:absolute;left:2835;top:4069;width:17;height:1468" o:preferrelative="t" filled="t">
              <v:stroke endarrow="block" miterlimit="2"/>
            </v:shape>
            <v:shape id="AutoShape 217" o:spid="_x0000_s1033" type="#_x0000_t32" style="position:absolute;left:3667;top:6084;width:1172;height:0" o:preferrelative="t" filled="t">
              <v:stroke endarrow="block" miterlimit="2"/>
            </v:shape>
            <v:shape id="AutoShape 218" o:spid="_x0000_s1034" type="#_x0000_t32" style="position:absolute;left:3667;top:6894;width:1172;height:0" o:preferrelative="t" filled="t">
              <v:stroke endarrow="block" miterlimit="2"/>
            </v:shape>
            <v:shape id="AutoShape 219" o:spid="_x0000_s1035" type="#_x0000_t32" style="position:absolute;left:8707;top:4642;width:1;height:895;flip:y" o:preferrelative="t" filled="t">
              <v:stroke endarrow="block" miterlimit="2"/>
            </v:shape>
            <v:shape id="AutoShape 220" o:spid="_x0000_s1036" type="#_x0000_t32" style="position:absolute;left:2852;top:4275;width:4643;height:1;flip:x" o:preferrelative="t" filled="t">
              <v:stroke endarrow="block" miterlimit="2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633" o:spid="_x0000_s1037" type="#_x0000_t110" style="position:absolute;left:1363;top:5537;width:2910;height:1883" o:preferrelative="t">
              <v:stroke miterlimit="2"/>
              <v:textbox>
                <w:txbxContent>
                  <w:p w:rsidR="00E63605" w:rsidRDefault="009B1B74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分支局受理、审查、审核</w:t>
                    </w:r>
                  </w:p>
                </w:txbxContent>
              </v:textbox>
            </v:shape>
          </v:group>
        </w:pict>
      </w:r>
    </w:p>
    <w:sectPr w:rsidR="00E63605" w:rsidSect="00E63605">
      <w:footerReference w:type="defaul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4DE" w:rsidRDefault="009C54DE" w:rsidP="00E63605">
      <w:r>
        <w:separator/>
      </w:r>
    </w:p>
  </w:endnote>
  <w:endnote w:type="continuationSeparator" w:id="1">
    <w:p w:rsidR="009C54DE" w:rsidRDefault="009C54DE" w:rsidP="00E6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0C" w:rsidRDefault="007B5D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05" w:rsidRDefault="00104EA2">
    <w:pPr>
      <w:pStyle w:val="a6"/>
      <w:jc w:val="center"/>
    </w:pPr>
    <w:r w:rsidRPr="00104EA2">
      <w:fldChar w:fldCharType="begin"/>
    </w:r>
    <w:r w:rsidR="009B1B74">
      <w:instrText xml:space="preserve"> PAGE   \* MERGEFORMAT </w:instrText>
    </w:r>
    <w:r w:rsidRPr="00104EA2">
      <w:fldChar w:fldCharType="separate"/>
    </w:r>
    <w:r w:rsidR="009B1B74">
      <w:rPr>
        <w:lang w:val="zh-CN"/>
      </w:rPr>
      <w:t>1</w:t>
    </w:r>
    <w:r>
      <w:rPr>
        <w:lang w:val="zh-CN"/>
      </w:rPr>
      <w:fldChar w:fldCharType="end"/>
    </w:r>
  </w:p>
  <w:p w:rsidR="00E63605" w:rsidRDefault="00E6360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0C" w:rsidRDefault="007B5D0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05" w:rsidRDefault="00104EA2">
    <w:pPr>
      <w:pStyle w:val="a6"/>
      <w:jc w:val="center"/>
    </w:pPr>
    <w:r w:rsidRPr="00104EA2">
      <w:fldChar w:fldCharType="begin"/>
    </w:r>
    <w:r w:rsidR="009B1B74">
      <w:instrText xml:space="preserve"> PAGE   \* MERGEFORMAT </w:instrText>
    </w:r>
    <w:r w:rsidRPr="00104EA2">
      <w:fldChar w:fldCharType="separate"/>
    </w:r>
    <w:r w:rsidR="009B1B74">
      <w:rPr>
        <w:lang w:val="zh-CN"/>
      </w:rPr>
      <w:t>6</w:t>
    </w:r>
    <w:r>
      <w:rPr>
        <w:lang w:val="zh-CN"/>
      </w:rPr>
      <w:fldChar w:fldCharType="end"/>
    </w:r>
  </w:p>
  <w:p w:rsidR="00E63605" w:rsidRDefault="00E63605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05" w:rsidRDefault="00104EA2">
    <w:pPr>
      <w:pStyle w:val="a6"/>
      <w:jc w:val="center"/>
    </w:pPr>
    <w:r w:rsidRPr="00104EA2">
      <w:fldChar w:fldCharType="begin"/>
    </w:r>
    <w:r w:rsidR="009B1B74">
      <w:instrText xml:space="preserve"> PAGE   \* MERGEFORMAT </w:instrText>
    </w:r>
    <w:r w:rsidRPr="00104EA2">
      <w:fldChar w:fldCharType="separate"/>
    </w:r>
    <w:r w:rsidR="00590C2A" w:rsidRPr="00590C2A">
      <w:rPr>
        <w:noProof/>
        <w:lang w:val="zh-CN"/>
      </w:rPr>
      <w:t>2</w:t>
    </w:r>
    <w:r>
      <w:rPr>
        <w:lang w:val="zh-CN"/>
      </w:rPr>
      <w:fldChar w:fldCharType="end"/>
    </w:r>
  </w:p>
  <w:p w:rsidR="00E63605" w:rsidRDefault="00E636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4DE" w:rsidRDefault="009C54DE" w:rsidP="00E63605">
      <w:r>
        <w:separator/>
      </w:r>
    </w:p>
  </w:footnote>
  <w:footnote w:type="continuationSeparator" w:id="1">
    <w:p w:rsidR="009C54DE" w:rsidRDefault="009C54DE" w:rsidP="00E63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0C" w:rsidRDefault="007B5D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0C" w:rsidRDefault="007B5D0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0C" w:rsidRDefault="007B5D0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4EA2"/>
    <w:rsid w:val="00137CC6"/>
    <w:rsid w:val="00170672"/>
    <w:rsid w:val="00172A27"/>
    <w:rsid w:val="002D43E0"/>
    <w:rsid w:val="003B65CC"/>
    <w:rsid w:val="005174F7"/>
    <w:rsid w:val="00590C2A"/>
    <w:rsid w:val="005E0F65"/>
    <w:rsid w:val="0077401B"/>
    <w:rsid w:val="007B5D0C"/>
    <w:rsid w:val="00826ACB"/>
    <w:rsid w:val="008379D7"/>
    <w:rsid w:val="009B1B74"/>
    <w:rsid w:val="009B2F34"/>
    <w:rsid w:val="009C54DE"/>
    <w:rsid w:val="00AE3EEF"/>
    <w:rsid w:val="00B47FD4"/>
    <w:rsid w:val="00BC1BB8"/>
    <w:rsid w:val="00C47755"/>
    <w:rsid w:val="00D1639C"/>
    <w:rsid w:val="00D437B6"/>
    <w:rsid w:val="00DC2B94"/>
    <w:rsid w:val="00E63605"/>
    <w:rsid w:val="429D1DD8"/>
    <w:rsid w:val="64D3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6" type="connector" idref="#AutoShape 218"/>
        <o:r id="V:Rule7" type="connector" idref="#AutoShape 216"/>
        <o:r id="V:Rule8" type="connector" idref="#AutoShape 219"/>
        <o:r id="V:Rule9" type="connector" idref="#AutoShape 220"/>
        <o:r id="V:Rule10" type="connector" idref="#AutoShape 2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uiPriority="99"/>
    <w:lsdException w:name="header" w:semiHidden="0" w:uiPriority="99"/>
    <w:lsdException w:name="footer" w:semiHidden="0" w:uiPriority="99" w:qFormat="1"/>
    <w:lsdException w:name="caption" w:uiPriority="35" w:qFormat="1"/>
    <w:lsdException w:name="footnote reference" w:semiHidden="0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iPriority="99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0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63605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E63605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E63605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rsid w:val="00E63605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E63605"/>
    <w:pPr>
      <w:jc w:val="left"/>
    </w:pPr>
    <w:rPr>
      <w:rFonts w:cs="Times New Roman"/>
    </w:rPr>
  </w:style>
  <w:style w:type="paragraph" w:styleId="a5">
    <w:name w:val="Balloon Text"/>
    <w:basedOn w:val="a"/>
    <w:link w:val="Char1"/>
    <w:unhideWhenUsed/>
    <w:rsid w:val="00E6360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63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E63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rsid w:val="00E63605"/>
    <w:pPr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636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E636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63605"/>
    <w:rPr>
      <w:rFonts w:ascii="ˎ̥" w:hAnsi="ˎ̥" w:hint="default"/>
      <w:color w:val="0453CC"/>
      <w:sz w:val="20"/>
      <w:szCs w:val="20"/>
      <w:u w:val="none"/>
    </w:rPr>
  </w:style>
  <w:style w:type="character" w:styleId="ab">
    <w:name w:val="annotation reference"/>
    <w:basedOn w:val="a0"/>
    <w:unhideWhenUsed/>
    <w:rsid w:val="00E63605"/>
    <w:rPr>
      <w:sz w:val="21"/>
      <w:szCs w:val="21"/>
    </w:rPr>
  </w:style>
  <w:style w:type="character" w:styleId="ac">
    <w:name w:val="footnote reference"/>
    <w:unhideWhenUsed/>
    <w:qFormat/>
    <w:rsid w:val="00E63605"/>
    <w:rPr>
      <w:rFonts w:ascii="Times New Roman" w:hAnsi="Times New Roman" w:cs="Times New Roman"/>
      <w:vertAlign w:val="superscript"/>
    </w:rPr>
  </w:style>
  <w:style w:type="paragraph" w:customStyle="1" w:styleId="10">
    <w:name w:val="列出段落1"/>
    <w:basedOn w:val="a"/>
    <w:uiPriority w:val="34"/>
    <w:qFormat/>
    <w:rsid w:val="00E63605"/>
    <w:pPr>
      <w:ind w:firstLineChars="200" w:firstLine="420"/>
    </w:pPr>
  </w:style>
  <w:style w:type="paragraph" w:customStyle="1" w:styleId="Default">
    <w:name w:val="Default"/>
    <w:uiPriority w:val="99"/>
    <w:rsid w:val="00E63605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qFormat/>
    <w:rsid w:val="00E636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qFormat/>
    <w:rsid w:val="00E63605"/>
    <w:rPr>
      <w:rFonts w:ascii="Calibri" w:hAnsi="Calibri" w:cs="黑体"/>
      <w:kern w:val="2"/>
      <w:sz w:val="21"/>
      <w:szCs w:val="22"/>
    </w:rPr>
  </w:style>
  <w:style w:type="paragraph" w:customStyle="1" w:styleId="110">
    <w:name w:val="列出段落11"/>
    <w:basedOn w:val="a"/>
    <w:uiPriority w:val="34"/>
    <w:qFormat/>
    <w:rsid w:val="00E63605"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rsid w:val="00E63605"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rsid w:val="00E63605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qFormat/>
    <w:rsid w:val="00E63605"/>
    <w:pPr>
      <w:widowControl/>
    </w:pPr>
    <w:rPr>
      <w:rFonts w:cs="宋体"/>
      <w:kern w:val="0"/>
      <w:szCs w:val="21"/>
    </w:rPr>
  </w:style>
  <w:style w:type="character" w:customStyle="1" w:styleId="Char4">
    <w:name w:val="脚注文本 Char"/>
    <w:basedOn w:val="a0"/>
    <w:uiPriority w:val="99"/>
    <w:semiHidden/>
    <w:qFormat/>
    <w:rsid w:val="00E63605"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E6360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63605"/>
    <w:rPr>
      <w:sz w:val="18"/>
      <w:szCs w:val="18"/>
    </w:rPr>
  </w:style>
  <w:style w:type="character" w:customStyle="1" w:styleId="Char1">
    <w:name w:val="批注框文本 Char"/>
    <w:basedOn w:val="a0"/>
    <w:link w:val="a5"/>
    <w:rsid w:val="00E63605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E63605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rsid w:val="00E63605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E63605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rsid w:val="00E6360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63605"/>
    <w:rPr>
      <w:rFonts w:ascii="仿宋_GB2312" w:eastAsia="仿宋_GB2312" w:hAnsi="Calibri" w:cs="Times New Roman"/>
      <w:sz w:val="30"/>
      <w:szCs w:val="30"/>
    </w:rPr>
  </w:style>
  <w:style w:type="character" w:customStyle="1" w:styleId="Char10">
    <w:name w:val="脚注文本 Char1"/>
    <w:basedOn w:val="a0"/>
    <w:link w:val="a8"/>
    <w:rsid w:val="00E63605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E63605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rsid w:val="00E63605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qFormat/>
    <w:rsid w:val="00E63605"/>
    <w:rPr>
      <w:kern w:val="2"/>
      <w:sz w:val="21"/>
      <w:szCs w:val="22"/>
    </w:rPr>
  </w:style>
  <w:style w:type="character" w:customStyle="1" w:styleId="12">
    <w:name w:val="明显强调1"/>
    <w:basedOn w:val="a0"/>
    <w:uiPriority w:val="21"/>
    <w:qFormat/>
    <w:rsid w:val="00E63605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qFormat/>
    <w:rsid w:val="00E63605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qFormat/>
    <w:rsid w:val="00E63605"/>
    <w:rPr>
      <w:sz w:val="18"/>
      <w:szCs w:val="18"/>
    </w:rPr>
  </w:style>
  <w:style w:type="character" w:customStyle="1" w:styleId="font11">
    <w:name w:val="font11"/>
    <w:rsid w:val="00E63605"/>
    <w:rPr>
      <w:rFonts w:ascii="仿宋" w:eastAsia="仿宋" w:hAnsi="仿宋" w:cs="仿宋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编号：57016               _x0001_</dc:title>
  <dc:creator>裴建君2</dc:creator>
  <cp:lastModifiedBy>陈瑶</cp:lastModifiedBy>
  <cp:revision>10</cp:revision>
  <cp:lastPrinted>2020-09-23T02:38:00Z</cp:lastPrinted>
  <dcterms:created xsi:type="dcterms:W3CDTF">2021-11-09T03:11:00Z</dcterms:created>
  <dcterms:modified xsi:type="dcterms:W3CDTF">2024-03-05T08:53:00Z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