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E8" w:rsidRPr="00CD70F0" w:rsidRDefault="002B2BE8" w:rsidP="002B2BE8">
      <w:pPr>
        <w:ind w:right="300"/>
        <w:rPr>
          <w:rFonts w:ascii="黑体" w:eastAsia="黑体"/>
          <w:sz w:val="48"/>
          <w:szCs w:val="48"/>
        </w:rPr>
      </w:pPr>
      <w:r w:rsidRPr="00CD70F0">
        <w:rPr>
          <w:rFonts w:ascii="黑体" w:eastAsia="黑体" w:hint="eastAsia"/>
          <w:sz w:val="48"/>
          <w:szCs w:val="48"/>
        </w:rPr>
        <w:t>编号：</w:t>
      </w:r>
      <w:r w:rsidRPr="00CD70F0">
        <w:rPr>
          <w:rFonts w:ascii="黑体" w:eastAsia="黑体"/>
          <w:sz w:val="48"/>
          <w:szCs w:val="48"/>
        </w:rPr>
        <w:t>5701</w:t>
      </w:r>
      <w:r>
        <w:rPr>
          <w:rFonts w:ascii="黑体" w:eastAsia="黑体"/>
          <w:sz w:val="48"/>
          <w:szCs w:val="48"/>
        </w:rPr>
        <w:t>4</w:t>
      </w:r>
      <w:r w:rsidRPr="00BB5E37">
        <w:rPr>
          <w:rFonts w:ascii="黑体" w:eastAsia="黑体"/>
          <w:noProof/>
          <w:sz w:val="48"/>
          <w:szCs w:val="48"/>
        </w:rPr>
        <w:drawing>
          <wp:inline distT="0" distB="0" distL="0" distR="0">
            <wp:extent cx="1105665" cy="8858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06431" cy="886438"/>
                    </a:xfrm>
                    <a:prstGeom prst="rect">
                      <a:avLst/>
                    </a:prstGeom>
                    <a:noFill/>
                    <a:ln w="9525">
                      <a:noFill/>
                      <a:miter lim="800000"/>
                      <a:headEnd/>
                      <a:tailEnd/>
                    </a:ln>
                  </pic:spPr>
                </pic:pic>
              </a:graphicData>
            </a:graphic>
          </wp:inline>
        </w:drawing>
      </w:r>
    </w:p>
    <w:p w:rsidR="002B2BE8" w:rsidRPr="00CD70F0" w:rsidRDefault="002B2BE8" w:rsidP="002B2BE8">
      <w:pPr>
        <w:ind w:right="300"/>
        <w:jc w:val="center"/>
        <w:rPr>
          <w:rFonts w:ascii="黑体" w:eastAsia="黑体"/>
          <w:sz w:val="30"/>
          <w:szCs w:val="30"/>
        </w:rPr>
      </w:pPr>
    </w:p>
    <w:p w:rsidR="002B2BE8" w:rsidRPr="00CD70F0" w:rsidRDefault="002B2BE8" w:rsidP="002B2BE8">
      <w:pPr>
        <w:ind w:right="300"/>
        <w:jc w:val="center"/>
        <w:rPr>
          <w:rFonts w:ascii="黑体" w:eastAsia="黑体"/>
          <w:sz w:val="30"/>
          <w:szCs w:val="30"/>
        </w:rPr>
      </w:pPr>
    </w:p>
    <w:p w:rsidR="002B2BE8" w:rsidRPr="00CD70F0" w:rsidRDefault="002B2BE8" w:rsidP="002B2BE8">
      <w:pPr>
        <w:ind w:right="300"/>
        <w:jc w:val="center"/>
        <w:rPr>
          <w:rFonts w:ascii="黑体" w:eastAsia="黑体"/>
          <w:sz w:val="30"/>
          <w:szCs w:val="30"/>
        </w:rPr>
      </w:pPr>
    </w:p>
    <w:p w:rsidR="002B2BE8" w:rsidRPr="00CD70F0" w:rsidRDefault="002B2BE8" w:rsidP="002B2BE8">
      <w:pPr>
        <w:ind w:right="300"/>
        <w:jc w:val="center"/>
        <w:rPr>
          <w:rFonts w:ascii="黑体" w:eastAsia="黑体"/>
          <w:sz w:val="52"/>
          <w:szCs w:val="52"/>
        </w:rPr>
      </w:pPr>
    </w:p>
    <w:p w:rsidR="002B2BE8" w:rsidRPr="00CD70F0" w:rsidRDefault="002B2BE8" w:rsidP="002B2BE8">
      <w:pPr>
        <w:ind w:right="300"/>
        <w:jc w:val="center"/>
        <w:rPr>
          <w:rFonts w:ascii="黑体" w:eastAsia="黑体"/>
          <w:sz w:val="52"/>
          <w:szCs w:val="52"/>
        </w:rPr>
      </w:pPr>
      <w:r w:rsidRPr="00CD70F0">
        <w:rPr>
          <w:rFonts w:ascii="黑体" w:eastAsia="黑体" w:hint="eastAsia"/>
          <w:sz w:val="52"/>
          <w:szCs w:val="52"/>
        </w:rPr>
        <w:t>“</w:t>
      </w:r>
      <w:r w:rsidRPr="00F4501D">
        <w:rPr>
          <w:rFonts w:ascii="黑体" w:eastAsia="黑体" w:hint="eastAsia"/>
          <w:sz w:val="52"/>
          <w:szCs w:val="52"/>
        </w:rPr>
        <w:t>保险、证券公司等非银行金融机构外汇业务市场准入、退出审批</w:t>
      </w:r>
      <w:r w:rsidRPr="00CD70F0">
        <w:rPr>
          <w:rFonts w:ascii="黑体" w:eastAsia="黑体" w:hint="eastAsia"/>
          <w:sz w:val="52"/>
          <w:szCs w:val="52"/>
        </w:rPr>
        <w:t xml:space="preserve">” </w:t>
      </w:r>
    </w:p>
    <w:p w:rsidR="002B2BE8" w:rsidRPr="00CD70F0" w:rsidRDefault="002B2BE8" w:rsidP="002B2BE8">
      <w:pPr>
        <w:ind w:right="300"/>
        <w:jc w:val="center"/>
        <w:rPr>
          <w:rFonts w:ascii="黑体" w:eastAsia="黑体"/>
          <w:sz w:val="52"/>
          <w:szCs w:val="52"/>
        </w:rPr>
      </w:pPr>
      <w:r w:rsidRPr="00CD70F0">
        <w:rPr>
          <w:rFonts w:ascii="黑体" w:eastAsia="黑体" w:hint="eastAsia"/>
          <w:sz w:val="52"/>
          <w:szCs w:val="52"/>
        </w:rPr>
        <w:t>行政审批服务指南</w:t>
      </w:r>
    </w:p>
    <w:p w:rsidR="002B2BE8" w:rsidRPr="00CD70F0" w:rsidRDefault="002B2BE8" w:rsidP="002B2BE8">
      <w:pPr>
        <w:ind w:right="300"/>
        <w:jc w:val="center"/>
        <w:rPr>
          <w:rFonts w:ascii="仿宋_GB2312" w:eastAsia="仿宋_GB2312"/>
          <w:sz w:val="30"/>
          <w:szCs w:val="30"/>
        </w:rPr>
      </w:pPr>
    </w:p>
    <w:p w:rsidR="002B2BE8" w:rsidRPr="00CD70F0" w:rsidRDefault="002B2BE8" w:rsidP="002B2BE8">
      <w:pPr>
        <w:ind w:right="300"/>
        <w:jc w:val="center"/>
        <w:rPr>
          <w:rFonts w:ascii="仿宋_GB2312" w:eastAsia="仿宋_GB2312"/>
          <w:sz w:val="30"/>
          <w:szCs w:val="30"/>
        </w:rPr>
      </w:pPr>
    </w:p>
    <w:p w:rsidR="002B2BE8" w:rsidRPr="00CD70F0" w:rsidRDefault="002B2BE8" w:rsidP="002B2BE8">
      <w:pPr>
        <w:ind w:right="300"/>
        <w:jc w:val="center"/>
        <w:rPr>
          <w:rFonts w:ascii="仿宋_GB2312" w:eastAsia="仿宋_GB2312"/>
          <w:sz w:val="30"/>
          <w:szCs w:val="30"/>
        </w:rPr>
      </w:pPr>
    </w:p>
    <w:p w:rsidR="002B2BE8" w:rsidRPr="00CD70F0" w:rsidRDefault="002B2BE8" w:rsidP="002B2BE8">
      <w:pPr>
        <w:ind w:right="300"/>
        <w:jc w:val="center"/>
        <w:rPr>
          <w:rFonts w:ascii="仿宋_GB2312" w:eastAsia="仿宋_GB2312"/>
          <w:sz w:val="30"/>
          <w:szCs w:val="30"/>
        </w:rPr>
      </w:pPr>
    </w:p>
    <w:p w:rsidR="002B2BE8" w:rsidRPr="00CD70F0" w:rsidRDefault="002B2BE8" w:rsidP="002B2BE8">
      <w:pPr>
        <w:ind w:right="300"/>
        <w:jc w:val="center"/>
        <w:rPr>
          <w:rFonts w:ascii="仿宋_GB2312" w:eastAsia="仿宋_GB2312"/>
          <w:sz w:val="30"/>
          <w:szCs w:val="30"/>
        </w:rPr>
      </w:pPr>
    </w:p>
    <w:p w:rsidR="002B2BE8" w:rsidRPr="00CD70F0" w:rsidRDefault="002B2BE8" w:rsidP="002B2BE8">
      <w:pPr>
        <w:ind w:right="300"/>
        <w:jc w:val="center"/>
        <w:rPr>
          <w:rFonts w:ascii="仿宋_GB2312" w:eastAsia="仿宋_GB2312"/>
          <w:sz w:val="30"/>
          <w:szCs w:val="30"/>
        </w:rPr>
      </w:pPr>
    </w:p>
    <w:p w:rsidR="002B2BE8" w:rsidRDefault="002B2BE8" w:rsidP="002B2BE8">
      <w:pPr>
        <w:ind w:right="300"/>
        <w:jc w:val="center"/>
        <w:rPr>
          <w:rFonts w:ascii="Times New Roman" w:eastAsia="仿宋_GB2312" w:hAnsi="Times New Roman"/>
          <w:sz w:val="30"/>
          <w:szCs w:val="30"/>
        </w:rPr>
      </w:pPr>
      <w:r>
        <w:rPr>
          <w:rFonts w:ascii="Times New Roman" w:eastAsia="仿宋_GB2312" w:hAnsi="Times New Roman"/>
          <w:sz w:val="30"/>
          <w:szCs w:val="30"/>
        </w:rPr>
        <w:t>发布日期：</w:t>
      </w:r>
      <w:r>
        <w:rPr>
          <w:rFonts w:ascii="Times New Roman" w:eastAsia="仿宋_GB2312" w:hAnsi="Times New Roman"/>
          <w:sz w:val="30"/>
          <w:szCs w:val="30"/>
        </w:rPr>
        <w:t>202</w:t>
      </w:r>
      <w:r>
        <w:rPr>
          <w:rFonts w:ascii="Times New Roman" w:eastAsia="仿宋_GB2312" w:hAnsi="Times New Roman" w:hint="eastAsia"/>
          <w:sz w:val="30"/>
          <w:szCs w:val="30"/>
        </w:rPr>
        <w:t>1</w:t>
      </w:r>
      <w:r>
        <w:rPr>
          <w:rFonts w:ascii="Times New Roman" w:eastAsia="仿宋_GB2312" w:hAnsi="Times New Roman"/>
          <w:sz w:val="30"/>
          <w:szCs w:val="30"/>
        </w:rPr>
        <w:t>年</w:t>
      </w:r>
      <w:r>
        <w:rPr>
          <w:rFonts w:ascii="Times New Roman" w:eastAsia="仿宋_GB2312" w:hAnsi="Times New Roman" w:hint="eastAsia"/>
          <w:sz w:val="30"/>
          <w:szCs w:val="30"/>
        </w:rPr>
        <w:t>4</w:t>
      </w:r>
      <w:r>
        <w:rPr>
          <w:rFonts w:ascii="Times New Roman" w:eastAsia="仿宋_GB2312" w:hAnsi="Times New Roman"/>
          <w:sz w:val="30"/>
          <w:szCs w:val="30"/>
        </w:rPr>
        <w:t>月</w:t>
      </w:r>
      <w:r>
        <w:rPr>
          <w:rFonts w:ascii="Times New Roman" w:eastAsia="仿宋_GB2312" w:hAnsi="Times New Roman" w:hint="eastAsia"/>
          <w:sz w:val="30"/>
          <w:szCs w:val="30"/>
        </w:rPr>
        <w:t>2</w:t>
      </w:r>
      <w:r>
        <w:rPr>
          <w:rFonts w:ascii="Times New Roman" w:eastAsia="仿宋_GB2312" w:hAnsi="Times New Roman"/>
          <w:sz w:val="30"/>
          <w:szCs w:val="30"/>
        </w:rPr>
        <w:t>日</w:t>
      </w:r>
    </w:p>
    <w:p w:rsidR="002B2BE8" w:rsidRDefault="002B2BE8" w:rsidP="002B2BE8">
      <w:pPr>
        <w:ind w:right="300"/>
        <w:jc w:val="center"/>
        <w:rPr>
          <w:rFonts w:ascii="Times New Roman" w:eastAsia="仿宋_GB2312" w:hAnsi="Times New Roman"/>
          <w:sz w:val="30"/>
          <w:szCs w:val="30"/>
        </w:rPr>
      </w:pPr>
      <w:r>
        <w:rPr>
          <w:rFonts w:ascii="Times New Roman" w:eastAsia="仿宋_GB2312" w:hAnsi="Times New Roman"/>
          <w:sz w:val="30"/>
          <w:szCs w:val="30"/>
        </w:rPr>
        <w:t>实施日期：</w:t>
      </w:r>
      <w:r>
        <w:rPr>
          <w:rFonts w:ascii="Times New Roman" w:eastAsia="仿宋_GB2312" w:hAnsi="Times New Roman"/>
          <w:sz w:val="30"/>
          <w:szCs w:val="30"/>
        </w:rPr>
        <w:t>2020</w:t>
      </w:r>
      <w:r>
        <w:rPr>
          <w:rFonts w:ascii="Times New Roman" w:eastAsia="仿宋_GB2312" w:hAnsi="Times New Roman"/>
          <w:sz w:val="30"/>
          <w:szCs w:val="30"/>
        </w:rPr>
        <w:t>年</w:t>
      </w:r>
      <w:r>
        <w:rPr>
          <w:rFonts w:ascii="Times New Roman" w:eastAsia="仿宋_GB2312" w:hAnsi="Times New Roman" w:hint="eastAsia"/>
          <w:sz w:val="30"/>
          <w:szCs w:val="30"/>
        </w:rPr>
        <w:t>11</w:t>
      </w:r>
      <w:r>
        <w:rPr>
          <w:rFonts w:ascii="Times New Roman" w:eastAsia="仿宋_GB2312" w:hAnsi="Times New Roman"/>
          <w:sz w:val="30"/>
          <w:szCs w:val="30"/>
        </w:rPr>
        <w:t>月</w:t>
      </w:r>
      <w:r>
        <w:rPr>
          <w:rFonts w:ascii="Times New Roman" w:eastAsia="仿宋_GB2312" w:hAnsi="Times New Roman" w:hint="eastAsia"/>
          <w:sz w:val="30"/>
          <w:szCs w:val="30"/>
        </w:rPr>
        <w:t>20</w:t>
      </w:r>
      <w:r>
        <w:rPr>
          <w:rFonts w:ascii="Times New Roman" w:eastAsia="仿宋_GB2312" w:hAnsi="Times New Roman"/>
          <w:sz w:val="30"/>
          <w:szCs w:val="30"/>
        </w:rPr>
        <w:t>日</w:t>
      </w:r>
    </w:p>
    <w:p w:rsidR="002B2BE8" w:rsidRDefault="002B2BE8" w:rsidP="002B2BE8">
      <w:pPr>
        <w:ind w:right="300"/>
        <w:jc w:val="center"/>
        <w:rPr>
          <w:rFonts w:ascii="Times New Roman" w:eastAsia="仿宋_GB2312" w:hAnsi="Times New Roman"/>
          <w:sz w:val="30"/>
          <w:szCs w:val="30"/>
        </w:rPr>
      </w:pPr>
      <w:r>
        <w:rPr>
          <w:rFonts w:ascii="Times New Roman" w:eastAsia="仿宋_GB2312" w:hAnsi="Times New Roman"/>
          <w:sz w:val="30"/>
          <w:szCs w:val="30"/>
        </w:rPr>
        <w:t>发布机构：国家外汇管理局</w:t>
      </w:r>
      <w:r>
        <w:rPr>
          <w:rFonts w:ascii="Times New Roman" w:eastAsia="仿宋_GB2312" w:hAnsi="Times New Roman" w:hint="eastAsia"/>
          <w:sz w:val="30"/>
          <w:szCs w:val="30"/>
        </w:rPr>
        <w:t>天津市分局</w:t>
      </w:r>
    </w:p>
    <w:p w:rsidR="002B2BE8" w:rsidRPr="00CD70F0" w:rsidRDefault="002B2BE8" w:rsidP="002B2BE8">
      <w:pPr>
        <w:ind w:right="300"/>
        <w:rPr>
          <w:rFonts w:ascii="仿宋_GB2312" w:eastAsia="仿宋_GB2312"/>
          <w:sz w:val="30"/>
          <w:szCs w:val="30"/>
        </w:rPr>
      </w:pPr>
    </w:p>
    <w:p w:rsidR="002B2BE8" w:rsidRPr="00CD70F0" w:rsidRDefault="002B2BE8" w:rsidP="002B2BE8">
      <w:pPr>
        <w:ind w:right="300"/>
        <w:rPr>
          <w:rFonts w:ascii="仿宋_GB2312" w:eastAsia="仿宋_GB2312"/>
          <w:sz w:val="30"/>
          <w:szCs w:val="30"/>
        </w:rPr>
        <w:sectPr w:rsidR="002B2BE8" w:rsidRPr="00CD70F0">
          <w:footerReference w:type="default" r:id="rId5"/>
          <w:pgSz w:w="11906" w:h="16838"/>
          <w:pgMar w:top="1440" w:right="1800" w:bottom="1440" w:left="1800" w:header="851" w:footer="992" w:gutter="0"/>
          <w:cols w:space="720"/>
          <w:docGrid w:type="lines" w:linePitch="312"/>
        </w:sectPr>
      </w:pPr>
    </w:p>
    <w:p w:rsidR="002B2BE8" w:rsidRPr="00CD70F0" w:rsidRDefault="002B2BE8" w:rsidP="002B2BE8">
      <w:pPr>
        <w:ind w:right="-58" w:firstLine="585"/>
        <w:rPr>
          <w:rFonts w:ascii="黑体" w:eastAsia="黑体"/>
          <w:sz w:val="30"/>
          <w:szCs w:val="30"/>
        </w:rPr>
      </w:pPr>
      <w:r w:rsidRPr="00CD70F0">
        <w:rPr>
          <w:rFonts w:ascii="黑体" w:eastAsia="黑体" w:hint="eastAsia"/>
          <w:sz w:val="30"/>
          <w:szCs w:val="30"/>
        </w:rPr>
        <w:lastRenderedPageBreak/>
        <w:t>一、项目信息</w:t>
      </w:r>
    </w:p>
    <w:p w:rsidR="002B2BE8" w:rsidRPr="00F4501D" w:rsidRDefault="002B2BE8" w:rsidP="002B2BE8">
      <w:pPr>
        <w:ind w:right="-58" w:firstLine="585"/>
        <w:rPr>
          <w:rFonts w:ascii="仿宋_GB2312" w:eastAsia="仿宋_GB2312"/>
          <w:sz w:val="30"/>
          <w:szCs w:val="30"/>
        </w:rPr>
      </w:pPr>
      <w:r w:rsidRPr="00F4501D">
        <w:rPr>
          <w:rFonts w:ascii="仿宋_GB2312" w:eastAsia="仿宋_GB2312" w:hint="eastAsia"/>
          <w:sz w:val="30"/>
          <w:szCs w:val="30"/>
        </w:rPr>
        <w:t>项目名称：保险、证券公司等非银行金融机构外汇业务市场准入、退出审批；</w:t>
      </w:r>
    </w:p>
    <w:p w:rsidR="002B2BE8" w:rsidRPr="00F4501D" w:rsidRDefault="002B2BE8" w:rsidP="002B2BE8">
      <w:pPr>
        <w:ind w:right="-58" w:firstLine="585"/>
        <w:rPr>
          <w:rFonts w:ascii="仿宋_GB2312" w:eastAsia="仿宋_GB2312"/>
          <w:sz w:val="30"/>
          <w:szCs w:val="30"/>
        </w:rPr>
      </w:pPr>
      <w:r w:rsidRPr="00F4501D">
        <w:rPr>
          <w:rFonts w:ascii="仿宋_GB2312" w:eastAsia="仿宋_GB2312" w:hint="eastAsia"/>
          <w:sz w:val="30"/>
          <w:szCs w:val="30"/>
        </w:rPr>
        <w:t>项目编号：</w:t>
      </w:r>
      <w:r w:rsidRPr="00F4501D">
        <w:rPr>
          <w:rFonts w:ascii="仿宋_GB2312" w:eastAsia="仿宋_GB2312"/>
          <w:sz w:val="30"/>
          <w:szCs w:val="30"/>
        </w:rPr>
        <w:t>57014</w:t>
      </w:r>
      <w:r w:rsidRPr="00F4501D">
        <w:rPr>
          <w:rFonts w:ascii="仿宋_GB2312" w:eastAsia="仿宋_GB2312" w:hint="eastAsia"/>
          <w:sz w:val="30"/>
          <w:szCs w:val="30"/>
        </w:rPr>
        <w:t>；</w:t>
      </w:r>
    </w:p>
    <w:p w:rsidR="002B2BE8" w:rsidRDefault="002B2BE8" w:rsidP="002B2BE8">
      <w:pPr>
        <w:ind w:right="-58" w:firstLine="585"/>
        <w:rPr>
          <w:rFonts w:ascii="仿宋_GB2312" w:eastAsia="仿宋_GB2312"/>
          <w:sz w:val="30"/>
          <w:szCs w:val="30"/>
        </w:rPr>
      </w:pPr>
      <w:r w:rsidRPr="00F4501D">
        <w:rPr>
          <w:rFonts w:ascii="仿宋_GB2312" w:eastAsia="仿宋_GB2312" w:hint="eastAsia"/>
          <w:sz w:val="30"/>
          <w:szCs w:val="30"/>
        </w:rPr>
        <w:t>审批类别：行政许可。</w:t>
      </w:r>
    </w:p>
    <w:p w:rsidR="002B2BE8" w:rsidRPr="00CD70F0" w:rsidRDefault="002B2BE8" w:rsidP="002B2BE8">
      <w:pPr>
        <w:ind w:right="-58" w:firstLine="585"/>
        <w:rPr>
          <w:rFonts w:ascii="黑体" w:eastAsia="黑体"/>
          <w:sz w:val="30"/>
          <w:szCs w:val="30"/>
        </w:rPr>
      </w:pPr>
      <w:r w:rsidRPr="00CD70F0">
        <w:rPr>
          <w:rFonts w:ascii="黑体" w:eastAsia="黑体" w:hint="eastAsia"/>
          <w:sz w:val="30"/>
          <w:szCs w:val="30"/>
        </w:rPr>
        <w:t>二、适用范围</w:t>
      </w:r>
    </w:p>
    <w:p w:rsidR="002B2BE8" w:rsidRPr="00CD70F0" w:rsidRDefault="002B2BE8" w:rsidP="002B2BE8">
      <w:pPr>
        <w:ind w:right="-58" w:firstLine="585"/>
        <w:rPr>
          <w:rFonts w:ascii="仿宋_GB2312" w:eastAsia="仿宋_GB2312"/>
          <w:sz w:val="30"/>
          <w:szCs w:val="30"/>
        </w:rPr>
      </w:pPr>
      <w:r w:rsidRPr="00CD70F0">
        <w:rPr>
          <w:rFonts w:ascii="仿宋_GB2312" w:eastAsia="仿宋_GB2312" w:hint="eastAsia"/>
          <w:sz w:val="30"/>
          <w:szCs w:val="30"/>
        </w:rPr>
        <w:t>本指南适用于“</w:t>
      </w:r>
      <w:r w:rsidRPr="00F4501D">
        <w:rPr>
          <w:rFonts w:ascii="仿宋_GB2312" w:eastAsia="仿宋_GB2312" w:hint="eastAsia"/>
          <w:sz w:val="30"/>
          <w:szCs w:val="30"/>
        </w:rPr>
        <w:t>保险、证券公司等非银行金融机构外汇业务市场准入、退出审批</w:t>
      </w:r>
      <w:r w:rsidRPr="00CD70F0">
        <w:rPr>
          <w:rFonts w:ascii="仿宋_GB2312" w:eastAsia="仿宋_GB2312" w:hint="eastAsia"/>
          <w:sz w:val="30"/>
          <w:szCs w:val="30"/>
        </w:rPr>
        <w:t>”的申请和办理。</w:t>
      </w:r>
    </w:p>
    <w:p w:rsidR="002B2BE8" w:rsidRPr="00CD70F0" w:rsidRDefault="002B2BE8" w:rsidP="002B2BE8">
      <w:pPr>
        <w:ind w:right="-58" w:firstLine="585"/>
        <w:rPr>
          <w:rFonts w:ascii="黑体" w:eastAsia="黑体"/>
          <w:sz w:val="30"/>
          <w:szCs w:val="30"/>
        </w:rPr>
      </w:pPr>
      <w:r w:rsidRPr="00CD70F0">
        <w:rPr>
          <w:rFonts w:ascii="黑体" w:eastAsia="黑体" w:hint="eastAsia"/>
          <w:sz w:val="30"/>
          <w:szCs w:val="30"/>
        </w:rPr>
        <w:t>三、设定依据</w:t>
      </w:r>
    </w:p>
    <w:p w:rsidR="002B2BE8" w:rsidRPr="00CD70F0" w:rsidRDefault="002B2BE8" w:rsidP="002B2BE8">
      <w:pPr>
        <w:ind w:right="-58" w:firstLine="585"/>
        <w:rPr>
          <w:rFonts w:ascii="仿宋_GB2312" w:eastAsia="仿宋_GB2312" w:hAnsi="Times New Roman"/>
          <w:sz w:val="30"/>
          <w:szCs w:val="30"/>
        </w:rPr>
      </w:pPr>
      <w:r w:rsidRPr="00F4501D">
        <w:rPr>
          <w:rFonts w:ascii="仿宋_GB2312" w:eastAsia="仿宋_GB2312" w:hAnsi="Times New Roman" w:hint="eastAsia"/>
          <w:sz w:val="30"/>
          <w:szCs w:val="30"/>
        </w:rPr>
        <w:t>《中华人民共和国外汇管理条例》（国务院令第</w:t>
      </w:r>
      <w:r w:rsidRPr="00F4501D">
        <w:rPr>
          <w:rFonts w:ascii="仿宋_GB2312" w:eastAsia="仿宋_GB2312" w:hAnsi="Times New Roman"/>
          <w:sz w:val="30"/>
          <w:szCs w:val="30"/>
        </w:rPr>
        <w:t xml:space="preserve">532 </w:t>
      </w:r>
      <w:r w:rsidRPr="00F4501D">
        <w:rPr>
          <w:rFonts w:ascii="仿宋_GB2312" w:eastAsia="仿宋_GB2312" w:hAnsi="Times New Roman" w:hint="eastAsia"/>
          <w:sz w:val="30"/>
          <w:szCs w:val="30"/>
        </w:rPr>
        <w:t>号）第二十四条：“金融机构经营或者终止经营结汇、售汇业务，应当经外汇管理机关批准；经营或者终止经营其他外汇业务，应当按照职责分工经外汇管理机关或者金融业监督管理机构批准”。</w:t>
      </w:r>
    </w:p>
    <w:p w:rsidR="002B2BE8" w:rsidRPr="00CD70F0" w:rsidRDefault="002B2BE8" w:rsidP="002B2BE8">
      <w:pPr>
        <w:ind w:right="-58"/>
        <w:rPr>
          <w:rFonts w:ascii="黑体" w:eastAsia="黑体"/>
          <w:sz w:val="30"/>
          <w:szCs w:val="30"/>
        </w:rPr>
      </w:pPr>
      <w:r w:rsidRPr="00CD70F0">
        <w:rPr>
          <w:rFonts w:ascii="黑体" w:eastAsia="黑体" w:hint="eastAsia"/>
          <w:sz w:val="30"/>
          <w:szCs w:val="30"/>
        </w:rPr>
        <w:t xml:space="preserve">    四、</w:t>
      </w:r>
      <w:r w:rsidRPr="00F4501D">
        <w:rPr>
          <w:rFonts w:ascii="黑体" w:eastAsia="黑体" w:hint="eastAsia"/>
          <w:sz w:val="30"/>
          <w:szCs w:val="30"/>
        </w:rPr>
        <w:t>非银行金融机构（不含保险公司）外汇业务备案管理</w:t>
      </w:r>
    </w:p>
    <w:p w:rsidR="002B2BE8" w:rsidRDefault="002B2BE8" w:rsidP="002B2BE8">
      <w:pPr>
        <w:adjustRightInd w:val="0"/>
        <w:snapToGrid w:val="0"/>
        <w:spacing w:line="360" w:lineRule="auto"/>
        <w:ind w:firstLine="585"/>
        <w:rPr>
          <w:rFonts w:ascii="Times New Roman" w:eastAsia="黑体" w:hAnsi="Times New Roman"/>
          <w:sz w:val="30"/>
          <w:szCs w:val="30"/>
        </w:rPr>
      </w:pPr>
      <w:r>
        <w:rPr>
          <w:rFonts w:ascii="Times New Roman" w:eastAsia="黑体" w:hAnsi="Times New Roman"/>
          <w:sz w:val="30"/>
          <w:szCs w:val="30"/>
        </w:rPr>
        <w:t>（一）</w:t>
      </w:r>
      <w:r>
        <w:rPr>
          <w:rFonts w:ascii="Times New Roman" w:eastAsia="黑体" w:hAnsi="Times New Roman" w:hint="eastAsia"/>
          <w:sz w:val="30"/>
          <w:szCs w:val="30"/>
        </w:rPr>
        <w:t>办理依据</w:t>
      </w:r>
    </w:p>
    <w:p w:rsidR="002B2BE8" w:rsidRDefault="002B2BE8" w:rsidP="002B2BE8">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《中华人民共和国外汇管理条例》（国务院令第</w:t>
      </w:r>
      <w:r>
        <w:rPr>
          <w:rFonts w:ascii="Times New Roman" w:eastAsia="仿宋_GB2312" w:hAnsi="Times New Roman"/>
          <w:sz w:val="30"/>
          <w:szCs w:val="30"/>
        </w:rPr>
        <w:t>532</w:t>
      </w:r>
      <w:r>
        <w:rPr>
          <w:rFonts w:ascii="Times New Roman" w:eastAsia="仿宋_GB2312" w:hAnsi="Times New Roman"/>
          <w:sz w:val="30"/>
          <w:szCs w:val="30"/>
        </w:rPr>
        <w:t>号）；</w:t>
      </w:r>
    </w:p>
    <w:p w:rsidR="002B2BE8" w:rsidRDefault="002B2BE8" w:rsidP="002B2BE8">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（二）受理机构</w:t>
      </w:r>
    </w:p>
    <w:p w:rsidR="002B2BE8" w:rsidRDefault="002B2BE8" w:rsidP="002B2BE8">
      <w:pPr>
        <w:pStyle w:val="4"/>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申请人所在地外汇局。</w:t>
      </w:r>
    </w:p>
    <w:p w:rsidR="002B2BE8" w:rsidRDefault="002B2BE8" w:rsidP="002B2BE8">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（三）决定机构</w:t>
      </w:r>
    </w:p>
    <w:p w:rsidR="002B2BE8" w:rsidRDefault="002B2BE8" w:rsidP="002B2BE8">
      <w:pPr>
        <w:pStyle w:val="4"/>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申请人所在地外汇局。</w:t>
      </w:r>
    </w:p>
    <w:p w:rsidR="002B2BE8" w:rsidRDefault="002B2BE8" w:rsidP="002B2BE8">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（四）审批数量</w:t>
      </w:r>
    </w:p>
    <w:p w:rsidR="002B2BE8" w:rsidRDefault="002B2BE8" w:rsidP="002B2BE8">
      <w:pPr>
        <w:adjustRightInd w:val="0"/>
        <w:snapToGrid w:val="0"/>
        <w:spacing w:line="360" w:lineRule="auto"/>
        <w:ind w:firstLineChars="200" w:firstLine="600"/>
        <w:rPr>
          <w:rFonts w:ascii="Times New Roman" w:eastAsia="仿宋_GB2312" w:hAnsi="Times New Roman"/>
          <w:sz w:val="30"/>
          <w:szCs w:val="30"/>
        </w:rPr>
      </w:pPr>
      <w:proofErr w:type="gramStart"/>
      <w:r>
        <w:rPr>
          <w:rFonts w:ascii="Times New Roman" w:eastAsia="仿宋_GB2312" w:hAnsi="Times New Roman"/>
          <w:sz w:val="30"/>
          <w:szCs w:val="30"/>
        </w:rPr>
        <w:t>无数量</w:t>
      </w:r>
      <w:proofErr w:type="gramEnd"/>
      <w:r>
        <w:rPr>
          <w:rFonts w:ascii="Times New Roman" w:eastAsia="仿宋_GB2312" w:hAnsi="Times New Roman"/>
          <w:sz w:val="30"/>
          <w:szCs w:val="30"/>
        </w:rPr>
        <w:t>限制。</w:t>
      </w:r>
    </w:p>
    <w:p w:rsidR="002B2BE8" w:rsidRDefault="002B2BE8" w:rsidP="002B2BE8">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lastRenderedPageBreak/>
        <w:t>（五）办事条件</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申请人条件</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）境内依法成立的证券公司等非银行金融机构；</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）行业监管机构许可其开展外汇业务。</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具备或符合如下条件的，准予批准：</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）具备完善的外汇业务内控制度和业务管理制度；</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2</w:t>
      </w:r>
      <w:r>
        <w:rPr>
          <w:rFonts w:ascii="Times New Roman" w:eastAsia="仿宋_GB2312" w:hAnsi="Times New Roman"/>
          <w:sz w:val="30"/>
          <w:szCs w:val="30"/>
        </w:rPr>
        <w:t>）具备必要的经营外汇业务场所和设施；</w:t>
      </w:r>
    </w:p>
    <w:p w:rsidR="002B2BE8" w:rsidRDefault="002B2BE8" w:rsidP="002B2BE8">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sz w:val="30"/>
          <w:szCs w:val="30"/>
        </w:rPr>
        <w:t>3</w:t>
      </w:r>
      <w:r>
        <w:rPr>
          <w:rFonts w:ascii="Times New Roman" w:eastAsia="仿宋_GB2312" w:hAnsi="Times New Roman"/>
          <w:sz w:val="30"/>
          <w:szCs w:val="30"/>
        </w:rPr>
        <w:t>）有真实的外汇业务需求和计划。</w:t>
      </w:r>
    </w:p>
    <w:p w:rsidR="002B2BE8" w:rsidRDefault="002B2BE8" w:rsidP="002B2BE8">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禁止性要求：如符合上述条件，不存在不予许可的情况。</w:t>
      </w:r>
    </w:p>
    <w:p w:rsidR="002B2BE8" w:rsidRDefault="002B2BE8" w:rsidP="002B2BE8">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（六）申请材料</w:t>
      </w:r>
    </w:p>
    <w:p w:rsidR="002B2BE8" w:rsidRDefault="002B2BE8" w:rsidP="002B2BE8">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1.</w:t>
      </w:r>
      <w:r>
        <w:rPr>
          <w:rFonts w:ascii="Times New Roman" w:eastAsia="黑体" w:hAnsi="Times New Roman"/>
          <w:sz w:val="30"/>
          <w:szCs w:val="30"/>
        </w:rPr>
        <w:t>理财子公司开展境内外币理财业务备案申请材料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992"/>
        <w:gridCol w:w="567"/>
        <w:gridCol w:w="850"/>
        <w:gridCol w:w="851"/>
        <w:gridCol w:w="759"/>
      </w:tblGrid>
      <w:tr w:rsidR="002B2BE8" w:rsidTr="000C78D5">
        <w:trPr>
          <w:jc w:val="center"/>
        </w:trPr>
        <w:tc>
          <w:tcPr>
            <w:tcW w:w="534"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3969"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提交材料名称</w:t>
            </w:r>
          </w:p>
        </w:tc>
        <w:tc>
          <w:tcPr>
            <w:tcW w:w="992"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原件</w:t>
            </w:r>
            <w:r>
              <w:rPr>
                <w:rFonts w:ascii="Times New Roman" w:eastAsia="仿宋_GB2312" w:hAnsi="Times New Roman"/>
                <w:b/>
                <w:sz w:val="24"/>
                <w:szCs w:val="24"/>
              </w:rPr>
              <w:t>/</w:t>
            </w:r>
            <w:r>
              <w:rPr>
                <w:rFonts w:ascii="Times New Roman" w:eastAsia="仿宋_GB2312" w:hAnsi="Times New Roman"/>
                <w:b/>
                <w:sz w:val="24"/>
                <w:szCs w:val="24"/>
              </w:rPr>
              <w:t>复印件</w:t>
            </w:r>
          </w:p>
        </w:tc>
        <w:tc>
          <w:tcPr>
            <w:tcW w:w="567"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份数</w:t>
            </w:r>
          </w:p>
        </w:tc>
        <w:tc>
          <w:tcPr>
            <w:tcW w:w="850"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纸质</w:t>
            </w:r>
            <w:r>
              <w:rPr>
                <w:rFonts w:ascii="Times New Roman" w:eastAsia="仿宋_GB2312" w:hAnsi="Times New Roman"/>
                <w:b/>
                <w:sz w:val="24"/>
                <w:szCs w:val="24"/>
              </w:rPr>
              <w:t>/</w:t>
            </w:r>
            <w:r>
              <w:rPr>
                <w:rFonts w:ascii="Times New Roman" w:eastAsia="仿宋_GB2312" w:hAnsi="Times New Roman"/>
                <w:b/>
                <w:sz w:val="24"/>
                <w:szCs w:val="24"/>
              </w:rPr>
              <w:t>电子</w:t>
            </w:r>
          </w:p>
        </w:tc>
        <w:tc>
          <w:tcPr>
            <w:tcW w:w="851"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要求</w:t>
            </w:r>
          </w:p>
        </w:tc>
        <w:tc>
          <w:tcPr>
            <w:tcW w:w="759"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备注</w:t>
            </w:r>
          </w:p>
        </w:tc>
      </w:tr>
      <w:tr w:rsidR="002B2BE8" w:rsidTr="000C78D5">
        <w:trPr>
          <w:jc w:val="center"/>
        </w:trPr>
        <w:tc>
          <w:tcPr>
            <w:tcW w:w="534" w:type="dxa"/>
            <w:vAlign w:val="center"/>
          </w:tcPr>
          <w:p w:rsidR="002B2BE8" w:rsidRDefault="002B2BE8" w:rsidP="000C78D5">
            <w:pPr>
              <w:contextualSpacing/>
              <w:jc w:val="center"/>
              <w:rPr>
                <w:rFonts w:ascii="Times New Roman" w:eastAsia="仿宋_GB2312" w:hAnsi="Times New Roman"/>
                <w:sz w:val="24"/>
                <w:szCs w:val="24"/>
              </w:rPr>
            </w:pPr>
            <w:r>
              <w:rPr>
                <w:rFonts w:ascii="Times New Roman" w:eastAsia="仿宋_GB2312" w:hAnsi="Times New Roman"/>
                <w:sz w:val="24"/>
                <w:szCs w:val="24"/>
              </w:rPr>
              <w:t>1</w:t>
            </w:r>
          </w:p>
        </w:tc>
        <w:tc>
          <w:tcPr>
            <w:tcW w:w="3969" w:type="dxa"/>
            <w:vAlign w:val="center"/>
          </w:tcPr>
          <w:p w:rsidR="002B2BE8" w:rsidRDefault="002B2BE8" w:rsidP="000C78D5">
            <w:pPr>
              <w:jc w:val="left"/>
              <w:rPr>
                <w:rFonts w:ascii="Times New Roman" w:eastAsia="仿宋_GB2312" w:hAnsi="Times New Roman"/>
                <w:sz w:val="24"/>
                <w:szCs w:val="24"/>
              </w:rPr>
            </w:pPr>
            <w:r>
              <w:rPr>
                <w:rFonts w:ascii="Times New Roman" w:eastAsia="仿宋_GB2312" w:hAnsi="Times New Roman"/>
                <w:sz w:val="24"/>
                <w:szCs w:val="24"/>
              </w:rPr>
              <w:t>书面申请</w:t>
            </w:r>
            <w:r>
              <w:rPr>
                <w:rFonts w:ascii="Times New Roman" w:eastAsia="仿宋_GB2312" w:hAnsi="Times New Roman"/>
                <w:sz w:val="24"/>
              </w:rPr>
              <w:t>，并附《境内非银行金融机构外汇业务备案表》</w:t>
            </w:r>
          </w:p>
        </w:tc>
        <w:tc>
          <w:tcPr>
            <w:tcW w:w="992"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加盖公章的原件</w:t>
            </w:r>
          </w:p>
        </w:tc>
        <w:tc>
          <w:tcPr>
            <w:tcW w:w="567"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纸质</w:t>
            </w:r>
          </w:p>
        </w:tc>
        <w:tc>
          <w:tcPr>
            <w:tcW w:w="851" w:type="dxa"/>
            <w:vAlign w:val="center"/>
          </w:tcPr>
          <w:p w:rsidR="002B2BE8" w:rsidRDefault="002B2BE8" w:rsidP="000C78D5">
            <w:pPr>
              <w:contextualSpacing/>
              <w:jc w:val="left"/>
              <w:rPr>
                <w:rFonts w:ascii="Times New Roman" w:eastAsia="仿宋_GB2312" w:hAnsi="Times New Roman"/>
                <w:sz w:val="24"/>
                <w:szCs w:val="24"/>
              </w:rPr>
            </w:pPr>
          </w:p>
        </w:tc>
        <w:tc>
          <w:tcPr>
            <w:tcW w:w="759" w:type="dxa"/>
            <w:vAlign w:val="center"/>
          </w:tcPr>
          <w:p w:rsidR="002B2BE8" w:rsidRDefault="002B2BE8" w:rsidP="000C78D5">
            <w:pPr>
              <w:contextualSpacing/>
              <w:jc w:val="left"/>
              <w:rPr>
                <w:rFonts w:ascii="Times New Roman" w:eastAsia="仿宋_GB2312" w:hAnsi="Times New Roman"/>
                <w:sz w:val="24"/>
                <w:szCs w:val="24"/>
              </w:rPr>
            </w:pPr>
          </w:p>
        </w:tc>
      </w:tr>
      <w:tr w:rsidR="002B2BE8" w:rsidTr="000C78D5">
        <w:trPr>
          <w:jc w:val="center"/>
        </w:trPr>
        <w:tc>
          <w:tcPr>
            <w:tcW w:w="534" w:type="dxa"/>
            <w:vAlign w:val="center"/>
          </w:tcPr>
          <w:p w:rsidR="002B2BE8" w:rsidRDefault="002B2BE8" w:rsidP="000C78D5">
            <w:pPr>
              <w:contextualSpacing/>
              <w:jc w:val="center"/>
              <w:rPr>
                <w:rFonts w:ascii="Times New Roman" w:eastAsia="仿宋_GB2312" w:hAnsi="Times New Roman"/>
                <w:sz w:val="24"/>
                <w:szCs w:val="24"/>
              </w:rPr>
            </w:pPr>
            <w:r>
              <w:rPr>
                <w:rFonts w:ascii="Times New Roman" w:eastAsia="仿宋_GB2312" w:hAnsi="Times New Roman"/>
                <w:sz w:val="24"/>
                <w:szCs w:val="24"/>
              </w:rPr>
              <w:t>2</w:t>
            </w:r>
          </w:p>
        </w:tc>
        <w:tc>
          <w:tcPr>
            <w:tcW w:w="3969"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银保监会对理财子公司开展外汇业务的核准文件</w:t>
            </w:r>
          </w:p>
        </w:tc>
        <w:tc>
          <w:tcPr>
            <w:tcW w:w="992"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纸质</w:t>
            </w:r>
          </w:p>
        </w:tc>
        <w:tc>
          <w:tcPr>
            <w:tcW w:w="851" w:type="dxa"/>
            <w:vAlign w:val="center"/>
          </w:tcPr>
          <w:p w:rsidR="002B2BE8" w:rsidRDefault="002B2BE8" w:rsidP="000C78D5">
            <w:pPr>
              <w:contextualSpacing/>
              <w:jc w:val="left"/>
              <w:rPr>
                <w:rFonts w:ascii="Times New Roman" w:eastAsia="仿宋_GB2312" w:hAnsi="Times New Roman"/>
                <w:sz w:val="24"/>
                <w:szCs w:val="24"/>
              </w:rPr>
            </w:pPr>
          </w:p>
        </w:tc>
        <w:tc>
          <w:tcPr>
            <w:tcW w:w="759" w:type="dxa"/>
            <w:vAlign w:val="center"/>
          </w:tcPr>
          <w:p w:rsidR="002B2BE8" w:rsidRDefault="002B2BE8" w:rsidP="000C78D5">
            <w:pPr>
              <w:jc w:val="left"/>
              <w:rPr>
                <w:rFonts w:ascii="Times New Roman" w:eastAsia="仿宋_GB2312" w:hAnsi="Times New Roman"/>
                <w:sz w:val="24"/>
                <w:szCs w:val="24"/>
              </w:rPr>
            </w:pPr>
            <w:proofErr w:type="gramStart"/>
            <w:r>
              <w:rPr>
                <w:rFonts w:ascii="Times New Roman" w:eastAsia="仿宋_GB2312" w:hAnsi="Times New Roman"/>
                <w:kern w:val="0"/>
                <w:sz w:val="24"/>
                <w:szCs w:val="24"/>
              </w:rPr>
              <w:t>验</w:t>
            </w:r>
            <w:proofErr w:type="gramEnd"/>
            <w:r>
              <w:rPr>
                <w:rFonts w:ascii="Times New Roman" w:eastAsia="仿宋_GB2312" w:hAnsi="Times New Roman"/>
                <w:kern w:val="0"/>
                <w:sz w:val="24"/>
                <w:szCs w:val="24"/>
              </w:rPr>
              <w:t>原件，留存加盖</w:t>
            </w:r>
            <w:r>
              <w:rPr>
                <w:rFonts w:ascii="Times New Roman" w:eastAsia="仿宋_GB2312" w:hAnsi="Times New Roman"/>
                <w:kern w:val="0"/>
                <w:sz w:val="24"/>
                <w:szCs w:val="24"/>
              </w:rPr>
              <w:lastRenderedPageBreak/>
              <w:t>公章的复印件</w:t>
            </w:r>
          </w:p>
        </w:tc>
      </w:tr>
      <w:tr w:rsidR="002B2BE8" w:rsidTr="000C78D5">
        <w:trPr>
          <w:jc w:val="center"/>
        </w:trPr>
        <w:tc>
          <w:tcPr>
            <w:tcW w:w="534" w:type="dxa"/>
            <w:vAlign w:val="center"/>
          </w:tcPr>
          <w:p w:rsidR="002B2BE8" w:rsidRDefault="002B2BE8" w:rsidP="000C78D5">
            <w:pPr>
              <w:contextualSpacing/>
              <w:jc w:val="center"/>
              <w:rPr>
                <w:rFonts w:ascii="Times New Roman" w:eastAsia="仿宋_GB2312" w:hAnsi="Times New Roman"/>
                <w:sz w:val="24"/>
                <w:szCs w:val="24"/>
              </w:rPr>
            </w:pPr>
            <w:r>
              <w:rPr>
                <w:rFonts w:ascii="Times New Roman" w:eastAsia="仿宋_GB2312" w:hAnsi="Times New Roman"/>
                <w:sz w:val="24"/>
                <w:szCs w:val="24"/>
              </w:rPr>
              <w:lastRenderedPageBreak/>
              <w:t>3</w:t>
            </w:r>
          </w:p>
        </w:tc>
        <w:tc>
          <w:tcPr>
            <w:tcW w:w="3969"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rPr>
              <w:t>银行业理财登记托管中心出具的</w:t>
            </w:r>
            <w:r>
              <w:rPr>
                <w:rFonts w:ascii="Times New Roman" w:eastAsia="仿宋_GB2312" w:hAnsi="Times New Roman"/>
                <w:sz w:val="24"/>
              </w:rPr>
              <w:t>“</w:t>
            </w:r>
            <w:r>
              <w:rPr>
                <w:rFonts w:ascii="Times New Roman" w:eastAsia="仿宋_GB2312" w:hAnsi="Times New Roman"/>
                <w:sz w:val="24"/>
              </w:rPr>
              <w:t>理财产品登记通知书</w:t>
            </w:r>
            <w:r>
              <w:rPr>
                <w:rFonts w:ascii="Times New Roman" w:eastAsia="仿宋_GB2312" w:hAnsi="Times New Roman"/>
                <w:sz w:val="24"/>
              </w:rPr>
              <w:t>”</w:t>
            </w:r>
            <w:r>
              <w:rPr>
                <w:rFonts w:ascii="Times New Roman" w:eastAsia="仿宋_GB2312" w:hAnsi="Times New Roman"/>
                <w:sz w:val="24"/>
              </w:rPr>
              <w:t>（同一产品系列提供一份登记通知书即可）</w:t>
            </w:r>
          </w:p>
        </w:tc>
        <w:tc>
          <w:tcPr>
            <w:tcW w:w="992"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纸质</w:t>
            </w:r>
          </w:p>
        </w:tc>
        <w:tc>
          <w:tcPr>
            <w:tcW w:w="851" w:type="dxa"/>
            <w:vAlign w:val="center"/>
          </w:tcPr>
          <w:p w:rsidR="002B2BE8" w:rsidRDefault="002B2BE8" w:rsidP="000C78D5">
            <w:pPr>
              <w:contextualSpacing/>
              <w:jc w:val="left"/>
              <w:rPr>
                <w:rFonts w:ascii="Times New Roman" w:eastAsia="仿宋_GB2312" w:hAnsi="Times New Roman"/>
                <w:sz w:val="24"/>
                <w:szCs w:val="24"/>
              </w:rPr>
            </w:pPr>
          </w:p>
        </w:tc>
        <w:tc>
          <w:tcPr>
            <w:tcW w:w="759" w:type="dxa"/>
            <w:vAlign w:val="center"/>
          </w:tcPr>
          <w:p w:rsidR="002B2BE8" w:rsidRDefault="002B2BE8" w:rsidP="000C78D5">
            <w:pPr>
              <w:jc w:val="left"/>
              <w:rPr>
                <w:rFonts w:ascii="Times New Roman" w:eastAsia="仿宋_GB2312" w:hAnsi="Times New Roman"/>
                <w:sz w:val="24"/>
                <w:szCs w:val="24"/>
              </w:rPr>
            </w:pPr>
            <w:proofErr w:type="gramStart"/>
            <w:r>
              <w:rPr>
                <w:rFonts w:ascii="Times New Roman" w:eastAsia="仿宋_GB2312" w:hAnsi="Times New Roman"/>
                <w:kern w:val="0"/>
                <w:sz w:val="24"/>
                <w:szCs w:val="24"/>
              </w:rPr>
              <w:t>验</w:t>
            </w:r>
            <w:proofErr w:type="gramEnd"/>
            <w:r>
              <w:rPr>
                <w:rFonts w:ascii="Times New Roman" w:eastAsia="仿宋_GB2312" w:hAnsi="Times New Roman"/>
                <w:kern w:val="0"/>
                <w:sz w:val="24"/>
                <w:szCs w:val="24"/>
              </w:rPr>
              <w:t>原件，留存加盖公章的复印件</w:t>
            </w:r>
          </w:p>
        </w:tc>
      </w:tr>
    </w:tbl>
    <w:p w:rsidR="002B2BE8" w:rsidRDefault="002B2BE8" w:rsidP="002B2BE8">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2.</w:t>
      </w:r>
      <w:r>
        <w:rPr>
          <w:rFonts w:ascii="Times New Roman" w:eastAsia="黑体" w:hAnsi="Times New Roman"/>
          <w:sz w:val="30"/>
          <w:szCs w:val="30"/>
        </w:rPr>
        <w:t>其他非银行金融机构外汇业务备案申请材料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992"/>
        <w:gridCol w:w="567"/>
        <w:gridCol w:w="850"/>
        <w:gridCol w:w="851"/>
        <w:gridCol w:w="759"/>
      </w:tblGrid>
      <w:tr w:rsidR="002B2BE8" w:rsidTr="000C78D5">
        <w:trPr>
          <w:jc w:val="center"/>
        </w:trPr>
        <w:tc>
          <w:tcPr>
            <w:tcW w:w="534"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3969"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提交材料名称</w:t>
            </w:r>
          </w:p>
        </w:tc>
        <w:tc>
          <w:tcPr>
            <w:tcW w:w="992"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原件</w:t>
            </w:r>
            <w:r>
              <w:rPr>
                <w:rFonts w:ascii="Times New Roman" w:eastAsia="仿宋_GB2312" w:hAnsi="Times New Roman"/>
                <w:b/>
                <w:sz w:val="24"/>
                <w:szCs w:val="24"/>
              </w:rPr>
              <w:t>/</w:t>
            </w:r>
            <w:r>
              <w:rPr>
                <w:rFonts w:ascii="Times New Roman" w:eastAsia="仿宋_GB2312" w:hAnsi="Times New Roman"/>
                <w:b/>
                <w:sz w:val="24"/>
                <w:szCs w:val="24"/>
              </w:rPr>
              <w:t>复印件</w:t>
            </w:r>
          </w:p>
        </w:tc>
        <w:tc>
          <w:tcPr>
            <w:tcW w:w="567"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份数</w:t>
            </w:r>
          </w:p>
        </w:tc>
        <w:tc>
          <w:tcPr>
            <w:tcW w:w="850"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纸质</w:t>
            </w:r>
            <w:r>
              <w:rPr>
                <w:rFonts w:ascii="Times New Roman" w:eastAsia="仿宋_GB2312" w:hAnsi="Times New Roman"/>
                <w:b/>
                <w:sz w:val="24"/>
                <w:szCs w:val="24"/>
              </w:rPr>
              <w:t>/</w:t>
            </w:r>
            <w:r>
              <w:rPr>
                <w:rFonts w:ascii="Times New Roman" w:eastAsia="仿宋_GB2312" w:hAnsi="Times New Roman"/>
                <w:b/>
                <w:sz w:val="24"/>
                <w:szCs w:val="24"/>
              </w:rPr>
              <w:t>电子</w:t>
            </w:r>
          </w:p>
        </w:tc>
        <w:tc>
          <w:tcPr>
            <w:tcW w:w="851"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要求</w:t>
            </w:r>
          </w:p>
        </w:tc>
        <w:tc>
          <w:tcPr>
            <w:tcW w:w="759" w:type="dxa"/>
            <w:vAlign w:val="center"/>
          </w:tcPr>
          <w:p w:rsidR="002B2BE8" w:rsidRDefault="002B2BE8" w:rsidP="000C78D5">
            <w:pPr>
              <w:contextualSpacing/>
              <w:jc w:val="center"/>
              <w:rPr>
                <w:rFonts w:ascii="Times New Roman" w:eastAsia="仿宋_GB2312" w:hAnsi="Times New Roman"/>
                <w:b/>
                <w:sz w:val="24"/>
                <w:szCs w:val="24"/>
              </w:rPr>
            </w:pPr>
            <w:r>
              <w:rPr>
                <w:rFonts w:ascii="Times New Roman" w:eastAsia="仿宋_GB2312" w:hAnsi="Times New Roman"/>
                <w:b/>
                <w:sz w:val="24"/>
                <w:szCs w:val="24"/>
              </w:rPr>
              <w:t>备注</w:t>
            </w:r>
          </w:p>
        </w:tc>
      </w:tr>
      <w:tr w:rsidR="002B2BE8" w:rsidTr="000C78D5">
        <w:trPr>
          <w:jc w:val="center"/>
        </w:trPr>
        <w:tc>
          <w:tcPr>
            <w:tcW w:w="534" w:type="dxa"/>
            <w:vAlign w:val="center"/>
          </w:tcPr>
          <w:p w:rsidR="002B2BE8" w:rsidRDefault="002B2BE8" w:rsidP="000C78D5">
            <w:pPr>
              <w:contextualSpacing/>
              <w:jc w:val="center"/>
              <w:rPr>
                <w:rFonts w:ascii="Times New Roman" w:eastAsia="仿宋_GB2312" w:hAnsi="Times New Roman"/>
                <w:sz w:val="24"/>
                <w:szCs w:val="24"/>
              </w:rPr>
            </w:pPr>
            <w:r>
              <w:rPr>
                <w:rFonts w:ascii="Times New Roman" w:eastAsia="仿宋_GB2312" w:hAnsi="Times New Roman"/>
                <w:sz w:val="24"/>
                <w:szCs w:val="24"/>
              </w:rPr>
              <w:t>1</w:t>
            </w:r>
          </w:p>
        </w:tc>
        <w:tc>
          <w:tcPr>
            <w:tcW w:w="3969" w:type="dxa"/>
            <w:vAlign w:val="center"/>
          </w:tcPr>
          <w:p w:rsidR="002B2BE8" w:rsidRDefault="002B2BE8" w:rsidP="000C78D5">
            <w:pPr>
              <w:jc w:val="left"/>
              <w:rPr>
                <w:rFonts w:ascii="Times New Roman" w:eastAsia="仿宋_GB2312" w:hAnsi="Times New Roman"/>
                <w:sz w:val="24"/>
                <w:szCs w:val="24"/>
              </w:rPr>
            </w:pPr>
            <w:r>
              <w:rPr>
                <w:rFonts w:ascii="Times New Roman" w:eastAsia="仿宋_GB2312" w:hAnsi="Times New Roman"/>
                <w:sz w:val="24"/>
                <w:szCs w:val="24"/>
              </w:rPr>
              <w:t>书面申请</w:t>
            </w:r>
            <w:r>
              <w:rPr>
                <w:rFonts w:ascii="Times New Roman" w:eastAsia="仿宋_GB2312" w:hAnsi="Times New Roman"/>
                <w:sz w:val="24"/>
              </w:rPr>
              <w:t>，并附《境内非银行金融机构外汇业务备案表》</w:t>
            </w:r>
          </w:p>
        </w:tc>
        <w:tc>
          <w:tcPr>
            <w:tcW w:w="992"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加盖公章的原件</w:t>
            </w:r>
          </w:p>
        </w:tc>
        <w:tc>
          <w:tcPr>
            <w:tcW w:w="567"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纸质</w:t>
            </w:r>
          </w:p>
        </w:tc>
        <w:tc>
          <w:tcPr>
            <w:tcW w:w="851" w:type="dxa"/>
            <w:vAlign w:val="center"/>
          </w:tcPr>
          <w:p w:rsidR="002B2BE8" w:rsidRDefault="002B2BE8" w:rsidP="000C78D5">
            <w:pPr>
              <w:contextualSpacing/>
              <w:jc w:val="left"/>
              <w:rPr>
                <w:rFonts w:ascii="Times New Roman" w:eastAsia="仿宋_GB2312" w:hAnsi="Times New Roman"/>
                <w:sz w:val="24"/>
                <w:szCs w:val="24"/>
              </w:rPr>
            </w:pPr>
          </w:p>
        </w:tc>
        <w:tc>
          <w:tcPr>
            <w:tcW w:w="759" w:type="dxa"/>
            <w:vAlign w:val="center"/>
          </w:tcPr>
          <w:p w:rsidR="002B2BE8" w:rsidRDefault="002B2BE8" w:rsidP="000C78D5">
            <w:pPr>
              <w:contextualSpacing/>
              <w:jc w:val="left"/>
              <w:rPr>
                <w:rFonts w:ascii="Times New Roman" w:eastAsia="仿宋_GB2312" w:hAnsi="Times New Roman"/>
                <w:sz w:val="24"/>
                <w:szCs w:val="24"/>
              </w:rPr>
            </w:pPr>
          </w:p>
        </w:tc>
      </w:tr>
      <w:tr w:rsidR="002B2BE8" w:rsidTr="000C78D5">
        <w:trPr>
          <w:jc w:val="center"/>
        </w:trPr>
        <w:tc>
          <w:tcPr>
            <w:tcW w:w="534" w:type="dxa"/>
            <w:vAlign w:val="center"/>
          </w:tcPr>
          <w:p w:rsidR="002B2BE8" w:rsidRDefault="002B2BE8" w:rsidP="000C78D5">
            <w:pPr>
              <w:contextualSpacing/>
              <w:jc w:val="center"/>
              <w:rPr>
                <w:rFonts w:ascii="Times New Roman" w:eastAsia="仿宋_GB2312" w:hAnsi="Times New Roman"/>
                <w:sz w:val="24"/>
                <w:szCs w:val="24"/>
              </w:rPr>
            </w:pPr>
            <w:r>
              <w:rPr>
                <w:rFonts w:ascii="Times New Roman" w:eastAsia="仿宋_GB2312" w:hAnsi="Times New Roman"/>
                <w:sz w:val="24"/>
                <w:szCs w:val="24"/>
              </w:rPr>
              <w:t>2</w:t>
            </w:r>
          </w:p>
        </w:tc>
        <w:tc>
          <w:tcPr>
            <w:tcW w:w="3969"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rPr>
              <w:t>监管机构或其授权的行业管理组织许可或同意其开展相关业务的文件、无异议材料或出具的相关资质证明</w:t>
            </w:r>
          </w:p>
        </w:tc>
        <w:tc>
          <w:tcPr>
            <w:tcW w:w="992"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纸质</w:t>
            </w:r>
          </w:p>
        </w:tc>
        <w:tc>
          <w:tcPr>
            <w:tcW w:w="851" w:type="dxa"/>
            <w:vAlign w:val="center"/>
          </w:tcPr>
          <w:p w:rsidR="002B2BE8" w:rsidRDefault="002B2BE8" w:rsidP="000C78D5">
            <w:pPr>
              <w:contextualSpacing/>
              <w:jc w:val="left"/>
              <w:rPr>
                <w:rFonts w:ascii="Times New Roman" w:eastAsia="仿宋_GB2312" w:hAnsi="Times New Roman"/>
                <w:sz w:val="24"/>
                <w:szCs w:val="24"/>
              </w:rPr>
            </w:pPr>
          </w:p>
        </w:tc>
        <w:tc>
          <w:tcPr>
            <w:tcW w:w="759" w:type="dxa"/>
            <w:vAlign w:val="center"/>
          </w:tcPr>
          <w:p w:rsidR="002B2BE8" w:rsidRDefault="002B2BE8" w:rsidP="000C78D5">
            <w:pPr>
              <w:jc w:val="left"/>
              <w:rPr>
                <w:rFonts w:ascii="Times New Roman" w:eastAsia="仿宋_GB2312" w:hAnsi="Times New Roman"/>
                <w:sz w:val="24"/>
                <w:szCs w:val="24"/>
              </w:rPr>
            </w:pPr>
            <w:proofErr w:type="gramStart"/>
            <w:r>
              <w:rPr>
                <w:rFonts w:ascii="Times New Roman" w:eastAsia="仿宋_GB2312" w:hAnsi="Times New Roman"/>
                <w:kern w:val="0"/>
                <w:sz w:val="24"/>
                <w:szCs w:val="24"/>
              </w:rPr>
              <w:t>验</w:t>
            </w:r>
            <w:proofErr w:type="gramEnd"/>
            <w:r>
              <w:rPr>
                <w:rFonts w:ascii="Times New Roman" w:eastAsia="仿宋_GB2312" w:hAnsi="Times New Roman"/>
                <w:kern w:val="0"/>
                <w:sz w:val="24"/>
                <w:szCs w:val="24"/>
              </w:rPr>
              <w:t>原件，留存加盖公章的复</w:t>
            </w:r>
            <w:r>
              <w:rPr>
                <w:rFonts w:ascii="Times New Roman" w:eastAsia="仿宋_GB2312" w:hAnsi="Times New Roman"/>
                <w:kern w:val="0"/>
                <w:sz w:val="24"/>
                <w:szCs w:val="24"/>
              </w:rPr>
              <w:lastRenderedPageBreak/>
              <w:t>印件</w:t>
            </w:r>
          </w:p>
        </w:tc>
      </w:tr>
      <w:tr w:rsidR="002B2BE8" w:rsidTr="000C78D5">
        <w:trPr>
          <w:jc w:val="center"/>
        </w:trPr>
        <w:tc>
          <w:tcPr>
            <w:tcW w:w="534" w:type="dxa"/>
            <w:vAlign w:val="center"/>
          </w:tcPr>
          <w:p w:rsidR="002B2BE8" w:rsidRDefault="002B2BE8" w:rsidP="000C78D5">
            <w:pPr>
              <w:contextualSpacing/>
              <w:jc w:val="center"/>
              <w:rPr>
                <w:rFonts w:ascii="Times New Roman" w:eastAsia="仿宋_GB2312" w:hAnsi="Times New Roman"/>
                <w:sz w:val="24"/>
                <w:szCs w:val="24"/>
              </w:rPr>
            </w:pPr>
            <w:r>
              <w:rPr>
                <w:rFonts w:ascii="Times New Roman" w:eastAsia="仿宋_GB2312" w:hAnsi="Times New Roman"/>
                <w:sz w:val="24"/>
                <w:szCs w:val="24"/>
              </w:rPr>
              <w:lastRenderedPageBreak/>
              <w:t>3</w:t>
            </w:r>
          </w:p>
        </w:tc>
        <w:tc>
          <w:tcPr>
            <w:tcW w:w="3969"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rPr>
              <w:t>监管机构关于开展该项业务的无异议函（如有）</w:t>
            </w:r>
          </w:p>
        </w:tc>
        <w:tc>
          <w:tcPr>
            <w:tcW w:w="992"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原件及加盖公章的复印件</w:t>
            </w:r>
          </w:p>
        </w:tc>
        <w:tc>
          <w:tcPr>
            <w:tcW w:w="567"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1</w:t>
            </w:r>
          </w:p>
        </w:tc>
        <w:tc>
          <w:tcPr>
            <w:tcW w:w="850" w:type="dxa"/>
            <w:vAlign w:val="center"/>
          </w:tcPr>
          <w:p w:rsidR="002B2BE8" w:rsidRDefault="002B2BE8" w:rsidP="000C78D5">
            <w:pPr>
              <w:contextualSpacing/>
              <w:jc w:val="left"/>
              <w:rPr>
                <w:rFonts w:ascii="Times New Roman" w:eastAsia="仿宋_GB2312" w:hAnsi="Times New Roman"/>
                <w:sz w:val="24"/>
                <w:szCs w:val="24"/>
              </w:rPr>
            </w:pPr>
            <w:r>
              <w:rPr>
                <w:rFonts w:ascii="Times New Roman" w:eastAsia="仿宋_GB2312" w:hAnsi="Times New Roman"/>
                <w:sz w:val="24"/>
                <w:szCs w:val="24"/>
              </w:rPr>
              <w:t>纸质</w:t>
            </w:r>
          </w:p>
        </w:tc>
        <w:tc>
          <w:tcPr>
            <w:tcW w:w="851" w:type="dxa"/>
            <w:vAlign w:val="center"/>
          </w:tcPr>
          <w:p w:rsidR="002B2BE8" w:rsidRDefault="002B2BE8" w:rsidP="000C78D5">
            <w:pPr>
              <w:contextualSpacing/>
              <w:jc w:val="left"/>
              <w:rPr>
                <w:rFonts w:ascii="Times New Roman" w:eastAsia="仿宋_GB2312" w:hAnsi="Times New Roman"/>
                <w:sz w:val="24"/>
                <w:szCs w:val="24"/>
              </w:rPr>
            </w:pPr>
          </w:p>
        </w:tc>
        <w:tc>
          <w:tcPr>
            <w:tcW w:w="759" w:type="dxa"/>
            <w:vAlign w:val="center"/>
          </w:tcPr>
          <w:p w:rsidR="002B2BE8" w:rsidRDefault="002B2BE8" w:rsidP="000C78D5">
            <w:pPr>
              <w:jc w:val="left"/>
              <w:rPr>
                <w:rFonts w:ascii="Times New Roman" w:eastAsia="仿宋_GB2312" w:hAnsi="Times New Roman"/>
                <w:sz w:val="24"/>
                <w:szCs w:val="24"/>
              </w:rPr>
            </w:pPr>
            <w:proofErr w:type="gramStart"/>
            <w:r>
              <w:rPr>
                <w:rFonts w:ascii="Times New Roman" w:eastAsia="仿宋_GB2312" w:hAnsi="Times New Roman"/>
                <w:kern w:val="0"/>
                <w:sz w:val="24"/>
                <w:szCs w:val="24"/>
              </w:rPr>
              <w:t>验</w:t>
            </w:r>
            <w:proofErr w:type="gramEnd"/>
            <w:r>
              <w:rPr>
                <w:rFonts w:ascii="Times New Roman" w:eastAsia="仿宋_GB2312" w:hAnsi="Times New Roman"/>
                <w:kern w:val="0"/>
                <w:sz w:val="24"/>
                <w:szCs w:val="24"/>
              </w:rPr>
              <w:t>原件，留存加盖公章的复印件</w:t>
            </w:r>
          </w:p>
        </w:tc>
      </w:tr>
    </w:tbl>
    <w:p w:rsidR="002B2BE8" w:rsidRDefault="002B2BE8" w:rsidP="002B2BE8">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（七）申请接受</w:t>
      </w:r>
    </w:p>
    <w:p w:rsidR="002B2BE8" w:rsidRDefault="002B2BE8" w:rsidP="002B2BE8">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申请人可通过所在地外汇局业务窗口提交材料</w:t>
      </w:r>
    </w:p>
    <w:p w:rsidR="002B2BE8" w:rsidRDefault="002B2BE8" w:rsidP="002B2BE8">
      <w:pPr>
        <w:adjustRightInd w:val="0"/>
        <w:snapToGrid w:val="0"/>
        <w:spacing w:line="360" w:lineRule="auto"/>
        <w:ind w:firstLineChars="200" w:firstLine="600"/>
        <w:outlineLvl w:val="0"/>
        <w:rPr>
          <w:rFonts w:ascii="Times New Roman" w:eastAsia="黑体" w:hAnsi="Times New Roman"/>
          <w:sz w:val="30"/>
          <w:szCs w:val="30"/>
        </w:rPr>
      </w:pPr>
      <w:r>
        <w:rPr>
          <w:rFonts w:ascii="Times New Roman" w:eastAsia="黑体" w:hAnsi="Times New Roman"/>
          <w:sz w:val="30"/>
          <w:szCs w:val="30"/>
        </w:rPr>
        <w:t>（八）基本办理流程</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申请人提交申请；</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决定是否予以受理；</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不予受理的，出具不予受理通知书；</w:t>
      </w:r>
      <w:r>
        <w:rPr>
          <w:rFonts w:ascii="Times New Roman" w:eastAsia="仿宋_GB2312" w:hAnsi="Times New Roman"/>
          <w:sz w:val="30"/>
          <w:szCs w:val="30"/>
        </w:rPr>
        <w:t xml:space="preserve"> </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材料不全或不符合法定形式的，一次性告知补正材料，并出具《行政审批补正材料通知书》；根据申请材料及补正情况，予以受理的，出具受理通知书，按程序进行审核；</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不予许可的，出具不予许可通知书；许可的，向申请人出具相关业务办理凭证（包括业务登记凭证、核准文件、备案确认等）。</w:t>
      </w:r>
    </w:p>
    <w:p w:rsidR="002B2BE8" w:rsidRDefault="002B2BE8" w:rsidP="002B2BE8">
      <w:pPr>
        <w:adjustRightInd w:val="0"/>
        <w:snapToGrid w:val="0"/>
        <w:spacing w:line="360" w:lineRule="auto"/>
        <w:ind w:firstLine="600"/>
        <w:jc w:val="left"/>
        <w:outlineLvl w:val="0"/>
        <w:rPr>
          <w:rFonts w:ascii="Times New Roman" w:eastAsia="黑体" w:hAnsi="Times New Roman"/>
          <w:sz w:val="30"/>
          <w:szCs w:val="30"/>
        </w:rPr>
      </w:pPr>
      <w:r>
        <w:rPr>
          <w:rFonts w:ascii="Times New Roman" w:eastAsia="黑体" w:hAnsi="Times New Roman"/>
          <w:sz w:val="30"/>
          <w:szCs w:val="30"/>
        </w:rPr>
        <w:lastRenderedPageBreak/>
        <w:t>（九）办理方式</w:t>
      </w:r>
    </w:p>
    <w:p w:rsidR="002B2BE8" w:rsidRDefault="002B2BE8" w:rsidP="002B2BE8">
      <w:pPr>
        <w:adjustRightInd w:val="0"/>
        <w:snapToGrid w:val="0"/>
        <w:spacing w:line="360" w:lineRule="auto"/>
        <w:ind w:firstLine="600"/>
        <w:jc w:val="left"/>
        <w:rPr>
          <w:rFonts w:ascii="Times New Roman" w:eastAsia="仿宋_GB2312" w:hAnsi="Times New Roman"/>
          <w:sz w:val="30"/>
          <w:szCs w:val="30"/>
        </w:rPr>
      </w:pPr>
      <w:r>
        <w:rPr>
          <w:rFonts w:ascii="Times New Roman" w:eastAsia="仿宋_GB2312" w:hAnsi="Times New Roman"/>
          <w:sz w:val="30"/>
          <w:szCs w:val="30"/>
        </w:rPr>
        <w:t>一般程序：申请、告知补正、受理、审核、办理登记或不予许可、出具相关业务办理凭证。</w:t>
      </w:r>
    </w:p>
    <w:p w:rsidR="002B2BE8" w:rsidRDefault="002B2BE8" w:rsidP="002B2BE8">
      <w:pPr>
        <w:adjustRightInd w:val="0"/>
        <w:snapToGrid w:val="0"/>
        <w:spacing w:line="360" w:lineRule="auto"/>
        <w:ind w:firstLine="600"/>
        <w:jc w:val="left"/>
        <w:outlineLvl w:val="0"/>
        <w:rPr>
          <w:rFonts w:ascii="Times New Roman" w:eastAsia="黑体" w:hAnsi="Times New Roman"/>
          <w:sz w:val="30"/>
          <w:szCs w:val="30"/>
        </w:rPr>
      </w:pPr>
      <w:r>
        <w:rPr>
          <w:rFonts w:ascii="Times New Roman" w:eastAsia="黑体" w:hAnsi="Times New Roman"/>
          <w:sz w:val="30"/>
          <w:szCs w:val="30"/>
        </w:rPr>
        <w:t>（十）审批时限</w:t>
      </w:r>
    </w:p>
    <w:p w:rsidR="002B2BE8" w:rsidRDefault="002B2BE8" w:rsidP="002B2BE8">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t>申请人提交材料齐备之日起</w:t>
      </w:r>
      <w:r>
        <w:rPr>
          <w:rFonts w:ascii="Times New Roman" w:eastAsia="仿宋_GB2312" w:hAnsi="Times New Roman"/>
          <w:sz w:val="30"/>
          <w:szCs w:val="30"/>
        </w:rPr>
        <w:t>20</w:t>
      </w:r>
      <w:r>
        <w:rPr>
          <w:rFonts w:ascii="Times New Roman" w:eastAsia="仿宋_GB2312" w:hAnsi="Times New Roman"/>
          <w:sz w:val="30"/>
          <w:szCs w:val="30"/>
        </w:rPr>
        <w:t>个工作日内。</w:t>
      </w:r>
    </w:p>
    <w:p w:rsidR="002B2BE8" w:rsidRDefault="002B2BE8" w:rsidP="002B2BE8">
      <w:pPr>
        <w:adjustRightInd w:val="0"/>
        <w:snapToGrid w:val="0"/>
        <w:spacing w:line="360" w:lineRule="auto"/>
        <w:ind w:firstLine="585"/>
        <w:rPr>
          <w:rFonts w:ascii="Times New Roman" w:eastAsia="黑体" w:hAnsi="Times New Roman"/>
          <w:sz w:val="30"/>
          <w:szCs w:val="30"/>
        </w:rPr>
      </w:pPr>
      <w:r>
        <w:rPr>
          <w:rFonts w:ascii="Times New Roman" w:eastAsia="黑体" w:hAnsi="Times New Roman"/>
          <w:sz w:val="30"/>
          <w:szCs w:val="30"/>
        </w:rPr>
        <w:t>（十一）审批收费依据及标准</w:t>
      </w:r>
    </w:p>
    <w:p w:rsidR="002B2BE8" w:rsidRDefault="002B2BE8" w:rsidP="002B2BE8">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t>不收费。</w:t>
      </w:r>
    </w:p>
    <w:p w:rsidR="002B2BE8" w:rsidRDefault="002B2BE8" w:rsidP="002B2BE8">
      <w:pPr>
        <w:adjustRightInd w:val="0"/>
        <w:snapToGrid w:val="0"/>
        <w:spacing w:line="360" w:lineRule="auto"/>
        <w:ind w:firstLineChars="200" w:firstLine="600"/>
        <w:rPr>
          <w:rFonts w:ascii="Times New Roman" w:eastAsia="黑体" w:hAnsi="Times New Roman"/>
          <w:sz w:val="30"/>
          <w:szCs w:val="30"/>
        </w:rPr>
      </w:pPr>
      <w:r>
        <w:rPr>
          <w:rFonts w:ascii="Times New Roman" w:eastAsia="黑体" w:hAnsi="Times New Roman"/>
          <w:sz w:val="30"/>
          <w:szCs w:val="30"/>
        </w:rPr>
        <w:t>（十二）审批结果</w:t>
      </w:r>
    </w:p>
    <w:p w:rsidR="002B2BE8" w:rsidRDefault="002B2BE8" w:rsidP="002B2BE8">
      <w:pPr>
        <w:adjustRightInd w:val="0"/>
        <w:snapToGrid w:val="0"/>
        <w:spacing w:line="360" w:lineRule="auto"/>
        <w:ind w:firstLine="600"/>
        <w:rPr>
          <w:rFonts w:ascii="Times New Roman" w:eastAsia="仿宋_GB2312" w:hAnsi="Times New Roman"/>
          <w:sz w:val="30"/>
        </w:rPr>
      </w:pPr>
      <w:r>
        <w:rPr>
          <w:rFonts w:ascii="Times New Roman" w:eastAsia="仿宋_GB2312" w:hAnsi="Times New Roman"/>
          <w:sz w:val="30"/>
        </w:rPr>
        <w:t>出具相关业务办理凭证。</w:t>
      </w:r>
    </w:p>
    <w:p w:rsidR="002B2BE8" w:rsidRDefault="002B2BE8" w:rsidP="002B2BE8">
      <w:pPr>
        <w:adjustRightInd w:val="0"/>
        <w:snapToGrid w:val="0"/>
        <w:spacing w:line="360" w:lineRule="auto"/>
        <w:ind w:firstLine="600"/>
        <w:rPr>
          <w:rFonts w:ascii="Times New Roman" w:eastAsia="黑体" w:hAnsi="Times New Roman"/>
          <w:sz w:val="30"/>
          <w:szCs w:val="30"/>
        </w:rPr>
      </w:pPr>
      <w:r>
        <w:rPr>
          <w:rFonts w:ascii="Times New Roman" w:eastAsia="黑体" w:hAnsi="Times New Roman"/>
          <w:sz w:val="30"/>
          <w:szCs w:val="30"/>
        </w:rPr>
        <w:t>（十三）结果送达</w:t>
      </w:r>
    </w:p>
    <w:p w:rsidR="002B2BE8" w:rsidRDefault="002B2BE8" w:rsidP="002B2BE8">
      <w:pPr>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通过现场告知或电话通知申请人，并通过现场领取或邮寄方式将结果送达。</w:t>
      </w:r>
    </w:p>
    <w:p w:rsidR="002B2BE8" w:rsidRDefault="002B2BE8" w:rsidP="002B2BE8">
      <w:pPr>
        <w:adjustRightInd w:val="0"/>
        <w:snapToGrid w:val="0"/>
        <w:spacing w:line="360" w:lineRule="auto"/>
        <w:ind w:firstLine="600"/>
        <w:outlineLvl w:val="0"/>
        <w:rPr>
          <w:rFonts w:ascii="Times New Roman" w:eastAsia="黑体" w:hAnsi="Times New Roman"/>
          <w:sz w:val="30"/>
          <w:szCs w:val="30"/>
        </w:rPr>
      </w:pPr>
      <w:r>
        <w:rPr>
          <w:rFonts w:ascii="Times New Roman" w:eastAsia="黑体" w:hAnsi="Times New Roman"/>
          <w:sz w:val="30"/>
          <w:szCs w:val="30"/>
        </w:rPr>
        <w:t>（十四）申请人权利和义务</w:t>
      </w:r>
    </w:p>
    <w:p w:rsidR="002B2BE8" w:rsidRDefault="002B2BE8" w:rsidP="002B2BE8">
      <w:pPr>
        <w:ind w:right="300" w:firstLine="600"/>
        <w:rPr>
          <w:rFonts w:ascii="Times New Roman" w:eastAsia="仿宋_GB2312" w:hAnsi="Times New Roman"/>
          <w:sz w:val="30"/>
          <w:szCs w:val="30"/>
        </w:rPr>
      </w:pPr>
      <w:r>
        <w:rPr>
          <w:rFonts w:ascii="Times New Roman" w:eastAsia="仿宋_GB2312" w:hAnsi="Times New Roman"/>
          <w:sz w:val="30"/>
          <w:szCs w:val="30"/>
        </w:rPr>
        <w:t>申请人有权依法提出行政审批申请，依法进行投诉、举报、复议、诉讼等。申请人有义务保证申请材料完整、真实、准确，获批后合法合</w:t>
      </w:r>
      <w:proofErr w:type="gramStart"/>
      <w:r>
        <w:rPr>
          <w:rFonts w:ascii="Times New Roman" w:eastAsia="仿宋_GB2312" w:hAnsi="Times New Roman"/>
          <w:sz w:val="30"/>
          <w:szCs w:val="30"/>
        </w:rPr>
        <w:t>规</w:t>
      </w:r>
      <w:proofErr w:type="gramEnd"/>
      <w:r>
        <w:rPr>
          <w:rFonts w:ascii="Times New Roman" w:eastAsia="仿宋_GB2312" w:hAnsi="Times New Roman"/>
          <w:sz w:val="30"/>
          <w:szCs w:val="30"/>
        </w:rPr>
        <w:t>办理相关业务，重要信息发生变更按规定及时报备，全面、及时、准确报送相关数据信息等。</w:t>
      </w:r>
    </w:p>
    <w:p w:rsidR="002B2BE8" w:rsidRPr="007A1286" w:rsidRDefault="002B2BE8" w:rsidP="002B2BE8">
      <w:pPr>
        <w:ind w:right="300" w:firstLine="600"/>
        <w:rPr>
          <w:rFonts w:ascii="黑体" w:eastAsia="黑体" w:hAnsi="黑体"/>
          <w:sz w:val="30"/>
          <w:szCs w:val="30"/>
        </w:rPr>
      </w:pPr>
      <w:r w:rsidRPr="00CD70F0">
        <w:rPr>
          <w:rFonts w:ascii="黑体" w:eastAsia="黑体" w:hAnsi="黑体" w:hint="eastAsia"/>
          <w:sz w:val="30"/>
          <w:szCs w:val="30"/>
        </w:rPr>
        <w:t>（十五）</w:t>
      </w:r>
      <w:r w:rsidRPr="007110F7">
        <w:rPr>
          <w:rFonts w:ascii="黑体" w:eastAsia="黑体" w:hAnsi="黑体" w:hint="eastAsia"/>
          <w:sz w:val="30"/>
          <w:szCs w:val="30"/>
        </w:rPr>
        <w:t>咨询途径、监督和投诉、办公地址和时间</w:t>
      </w:r>
    </w:p>
    <w:p w:rsidR="002B2BE8" w:rsidRDefault="002B2BE8" w:rsidP="002B2BE8">
      <w:pPr>
        <w:ind w:firstLineChars="200" w:firstLine="600"/>
        <w:rPr>
          <w:rFonts w:ascii="仿宋_GB2312" w:eastAsia="仿宋_GB2312"/>
          <w:b/>
          <w:sz w:val="30"/>
          <w:szCs w:val="30"/>
        </w:rPr>
      </w:pPr>
      <w:r w:rsidRPr="007E3AD1">
        <w:rPr>
          <w:rFonts w:ascii="仿宋_GB2312" w:eastAsia="仿宋_GB2312" w:hint="eastAsia"/>
          <w:b/>
          <w:sz w:val="30"/>
          <w:szCs w:val="30"/>
        </w:rPr>
        <w:t>办理时间：</w:t>
      </w:r>
    </w:p>
    <w:p w:rsidR="002B2BE8" w:rsidRDefault="002B2BE8" w:rsidP="002B2BE8">
      <w:pPr>
        <w:ind w:firstLineChars="200" w:firstLine="600"/>
        <w:rPr>
          <w:rFonts w:ascii="仿宋_GB2312" w:eastAsia="仿宋_GB2312"/>
          <w:sz w:val="30"/>
          <w:szCs w:val="30"/>
        </w:rPr>
      </w:pPr>
      <w:r>
        <w:rPr>
          <w:rFonts w:ascii="仿宋_GB2312" w:eastAsia="仿宋_GB2312" w:hint="eastAsia"/>
          <w:sz w:val="30"/>
          <w:szCs w:val="30"/>
        </w:rPr>
        <w:t>国家外汇管理局天津市分局：周一到周五（法定节假日除外）上午8：30-12：00，下午14：00-17：00</w:t>
      </w:r>
    </w:p>
    <w:p w:rsidR="002B2BE8" w:rsidRPr="007E3AD1" w:rsidRDefault="002B2BE8" w:rsidP="002B2BE8">
      <w:pPr>
        <w:ind w:firstLineChars="200" w:firstLine="600"/>
        <w:rPr>
          <w:rFonts w:ascii="仿宋_GB2312" w:eastAsia="仿宋_GB2312"/>
          <w:b/>
          <w:sz w:val="30"/>
          <w:szCs w:val="30"/>
        </w:rPr>
      </w:pPr>
      <w:r w:rsidRPr="007E3AD1">
        <w:rPr>
          <w:rFonts w:ascii="仿宋_GB2312" w:eastAsia="仿宋_GB2312" w:hint="eastAsia"/>
          <w:b/>
          <w:sz w:val="30"/>
          <w:szCs w:val="30"/>
        </w:rPr>
        <w:lastRenderedPageBreak/>
        <w:t>办理地点：</w:t>
      </w:r>
    </w:p>
    <w:p w:rsidR="002B2BE8" w:rsidRDefault="002B2BE8" w:rsidP="002B2BE8">
      <w:pPr>
        <w:ind w:firstLineChars="200" w:firstLine="600"/>
        <w:rPr>
          <w:rFonts w:ascii="仿宋_GB2312" w:eastAsia="仿宋_GB2312"/>
          <w:sz w:val="30"/>
          <w:szCs w:val="30"/>
        </w:rPr>
      </w:pPr>
      <w:r>
        <w:rPr>
          <w:rFonts w:ascii="仿宋_GB2312" w:eastAsia="仿宋_GB2312" w:hint="eastAsia"/>
          <w:sz w:val="30"/>
          <w:szCs w:val="30"/>
        </w:rPr>
        <w:t>国家外汇管理局天津市分局：天津市和平区解放北路117号灰楼一楼大厅（资本项目）</w:t>
      </w:r>
    </w:p>
    <w:p w:rsidR="002B2BE8" w:rsidRPr="0021615A" w:rsidRDefault="002B2BE8" w:rsidP="002B2BE8">
      <w:pPr>
        <w:ind w:firstLineChars="200" w:firstLine="600"/>
        <w:rPr>
          <w:rFonts w:ascii="仿宋_GB2312" w:eastAsia="仿宋_GB2312"/>
          <w:sz w:val="30"/>
          <w:szCs w:val="30"/>
        </w:rPr>
      </w:pPr>
      <w:r w:rsidRPr="007E3AD1">
        <w:rPr>
          <w:rFonts w:ascii="仿宋_GB2312" w:eastAsia="仿宋_GB2312" w:hint="eastAsia"/>
          <w:b/>
          <w:sz w:val="30"/>
          <w:szCs w:val="30"/>
        </w:rPr>
        <w:t>咨询电话：</w:t>
      </w:r>
      <w:r>
        <w:rPr>
          <w:rFonts w:ascii="仿宋_GB2312" w:eastAsia="仿宋_GB2312" w:hint="eastAsia"/>
          <w:sz w:val="30"/>
          <w:szCs w:val="30"/>
        </w:rPr>
        <w:t xml:space="preserve">022-23209129   </w:t>
      </w:r>
    </w:p>
    <w:p w:rsidR="002B2BE8" w:rsidRPr="00B46EB5" w:rsidRDefault="002B2BE8" w:rsidP="002B2BE8">
      <w:pPr>
        <w:ind w:firstLine="600"/>
        <w:rPr>
          <w:rFonts w:ascii="仿宋_GB2312" w:eastAsia="仿宋_GB2312"/>
          <w:sz w:val="30"/>
          <w:szCs w:val="30"/>
        </w:rPr>
      </w:pPr>
      <w:r w:rsidRPr="00DB43DE">
        <w:rPr>
          <w:rFonts w:ascii="仿宋_GB2312" w:eastAsia="仿宋_GB2312" w:hint="eastAsia"/>
          <w:b/>
          <w:sz w:val="30"/>
          <w:szCs w:val="30"/>
        </w:rPr>
        <w:t>投诉电话：</w:t>
      </w:r>
      <w:r>
        <w:rPr>
          <w:rFonts w:ascii="仿宋_GB2312" w:eastAsia="仿宋_GB2312" w:hint="eastAsia"/>
          <w:sz w:val="30"/>
          <w:szCs w:val="30"/>
        </w:rPr>
        <w:t>022-23209321</w:t>
      </w:r>
    </w:p>
    <w:p w:rsidR="002B2BE8" w:rsidRPr="007A1286" w:rsidRDefault="002B2BE8" w:rsidP="002B2BE8">
      <w:pPr>
        <w:ind w:right="300" w:firstLine="600"/>
        <w:rPr>
          <w:rFonts w:ascii="仿宋_GB2312" w:eastAsia="仿宋_GB2312"/>
          <w:sz w:val="30"/>
          <w:szCs w:val="30"/>
        </w:rPr>
        <w:sectPr w:rsidR="002B2BE8" w:rsidRPr="007A1286">
          <w:footerReference w:type="default" r:id="rId6"/>
          <w:pgSz w:w="11906" w:h="16838"/>
          <w:pgMar w:top="1440" w:right="1800" w:bottom="1440" w:left="1800" w:header="851" w:footer="992" w:gutter="0"/>
          <w:cols w:space="720"/>
          <w:docGrid w:type="lines" w:linePitch="312"/>
        </w:sectPr>
      </w:pPr>
    </w:p>
    <w:p w:rsidR="002B2BE8" w:rsidRPr="00CD70F0" w:rsidRDefault="002B2BE8" w:rsidP="002B2BE8">
      <w:pPr>
        <w:ind w:right="300"/>
        <w:rPr>
          <w:rFonts w:ascii="仿宋_GB2312" w:eastAsia="仿宋_GB2312"/>
          <w:sz w:val="30"/>
          <w:szCs w:val="30"/>
        </w:rPr>
      </w:pPr>
      <w:r w:rsidRPr="00CD70F0">
        <w:rPr>
          <w:rFonts w:ascii="仿宋_GB2312" w:eastAsia="仿宋_GB2312" w:hint="eastAsia"/>
          <w:sz w:val="30"/>
          <w:szCs w:val="30"/>
        </w:rPr>
        <w:lastRenderedPageBreak/>
        <w:t>附录一</w:t>
      </w:r>
    </w:p>
    <w:p w:rsidR="002B2BE8" w:rsidRPr="00CD70F0" w:rsidRDefault="002B2BE8" w:rsidP="002B2BE8">
      <w:pPr>
        <w:ind w:right="300"/>
        <w:jc w:val="center"/>
        <w:rPr>
          <w:rFonts w:ascii="黑体" w:eastAsia="黑体"/>
          <w:sz w:val="30"/>
          <w:szCs w:val="30"/>
        </w:rPr>
      </w:pPr>
      <w:r>
        <w:rPr>
          <w:rFonts w:ascii="黑体" w:eastAsia="黑体"/>
          <w:noProof/>
          <w:sz w:val="30"/>
          <w:szCs w:val="30"/>
        </w:rPr>
        <w:pict>
          <v:group id="组合 78" o:spid="_x0000_s1026" style="position:absolute;left:0;text-align:left;margin-left:-11.2pt;margin-top:30.95pt;width:446.05pt;height:586.05pt;z-index:251660288" coordsize="8921,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">
            <v:rect id="Rectangle 41" o:spid="_x0000_s1027" style="position:absolute;left:2908;top:8319;width:2985;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2B2BE8" w:rsidRDefault="002B2BE8" w:rsidP="002B2BE8">
                    <w:pPr>
                      <w:jc w:val="center"/>
                    </w:pPr>
                    <w:r>
                      <w:t>审核</w:t>
                    </w:r>
                  </w:p>
                </w:txbxContent>
              </v:textbox>
            </v:rect>
            <v:shapetype id="_x0000_t116" coordsize="21600,21600" o:spt="116" path="m3475,qx,10800,3475,21600l18125,21600qx21600,10800,18125,xe">
              <v:stroke joinstyle="miter"/>
              <v:path gradientshapeok="t" o:connecttype="rect" textboxrect="1018,3163,20582,18437"/>
            </v:shapetype>
            <v:shape id="AutoShape 42" o:spid="_x0000_s1028" type="#_x0000_t116" style="position:absolute;left:4420;top:10681;width:3675;height:1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6r8A&#10;AADbAAAADwAAAGRycy9kb3ducmV2LnhtbERPy4rCMBTdC/MP4Q7MRjSdQUSqUUphGBeC+Npfmmtb&#10;TG5KkrH1781CcHk479VmsEbcyYfWsYLvaQaCuHK65VrB+fQ7WYAIEVmjcUwKHhRgs/4YrTDXrucD&#10;3Y+xFimEQ44Kmhi7XMpQNWQxTF1HnLir8xZjgr6W2mOfwq2RP1k2lxZbTg0NdlQ2VN2O/1bBfmdK&#10;b0rq/8rHZXu+zIrxbl4o9fU5FEsQkYb4Fr/cW61gkdanL+k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47DqvwAAANsAAAAPAAAAAAAAAAAAAAAAAJgCAABkcnMvZG93bnJl&#10;di54bWxQSwUGAAAAAAQABAD1AAAAhAMAAAAA&#10;">
              <v:textbox>
                <w:txbxContent>
                  <w:p w:rsidR="002B2BE8" w:rsidRDefault="002B2BE8" w:rsidP="002B2BE8">
                    <w:pPr>
                      <w:jc w:val="center"/>
                    </w:pPr>
                    <w:r>
                      <w:rPr>
                        <w:rFonts w:hint="eastAsia"/>
                      </w:rPr>
                      <w:t>依法</w:t>
                    </w:r>
                    <w:proofErr w:type="gramStart"/>
                    <w:r>
                      <w:rPr>
                        <w:rFonts w:hint="eastAsia"/>
                      </w:rPr>
                      <w:t>作出</w:t>
                    </w:r>
                    <w:proofErr w:type="gramEnd"/>
                    <w:r>
                      <w:rPr>
                        <w:rFonts w:hint="eastAsia"/>
                      </w:rPr>
                      <w:t>不予许可决定，</w:t>
                    </w:r>
                  </w:p>
                  <w:p w:rsidR="002B2BE8" w:rsidRDefault="002B2BE8" w:rsidP="002B2BE8">
                    <w:pPr>
                      <w:jc w:val="center"/>
                    </w:pPr>
                    <w:r>
                      <w:rPr>
                        <w:rFonts w:hint="eastAsia"/>
                      </w:rPr>
                      <w:t>并送达</w:t>
                    </w:r>
                  </w:p>
                </w:txbxContent>
              </v:textbox>
            </v:shape>
            <v:shape id="AutoShape 43" o:spid="_x0000_s1029" type="#_x0000_t116" style="position:absolute;left:695;top:10663;width:3461;height:1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VccMA&#10;AADbAAAADwAAAGRycy9kb3ducmV2LnhtbESPT4vCMBTE7wt+h/CEvSyauiwi1SilIOtBkPXP/dE8&#10;22LyUpJo67ffCAt7HGbmN8xqM1gjHuRD61jBbJqBIK6cbrlWcD5tJwsQISJrNI5JwZMCbNajtxXm&#10;2vX8Q49jrEWCcMhRQRNjl0sZqoYshqnriJN3dd5iTNLXUnvsE9wa+Zllc2mx5bTQYEdlQ9XteLcK&#10;DntTelNS/10+L7vz5av42M8Lpd7HQ7EEEWmI/+G/9k4rWMzg9S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8VccMAAADbAAAADwAAAAAAAAAAAAAAAACYAgAAZHJzL2Rv&#10;d25yZXYueG1sUEsFBgAAAAAEAAQA9QAAAIgDAAAAAA==&#10;">
              <v:textbox>
                <w:txbxContent>
                  <w:p w:rsidR="002B2BE8" w:rsidRDefault="002B2BE8" w:rsidP="002B2BE8">
                    <w:pPr>
                      <w:jc w:val="center"/>
                    </w:pPr>
                    <w:r>
                      <w:rPr>
                        <w:rFonts w:hint="eastAsia"/>
                      </w:rPr>
                      <w:t>依法予以许可，出具相关</w:t>
                    </w:r>
                  </w:p>
                  <w:p w:rsidR="002B2BE8" w:rsidRDefault="002B2BE8" w:rsidP="002B2BE8">
                    <w:pPr>
                      <w:jc w:val="center"/>
                    </w:pPr>
                    <w:r>
                      <w:rPr>
                        <w:rFonts w:hint="eastAsia"/>
                      </w:rPr>
                      <w:t>业务办理凭证，并送达</w:t>
                    </w:r>
                  </w:p>
                </w:txbxContent>
              </v:textbox>
            </v:shape>
            <v:shapetype id="_x0000_t32" coordsize="21600,21600" o:spt="32" o:oned="t" path="m,l21600,21600e" filled="f">
              <v:path arrowok="t" fillok="f" o:connecttype="none"/>
              <o:lock v:ext="edit" shapetype="t"/>
            </v:shapetype>
            <v:shape id="AutoShape 44" o:spid="_x0000_s1030" type="#_x0000_t32" style="position:absolute;left:4382;top:7693;width:1;height:6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45" o:spid="_x0000_s1031" type="#_x0000_t32" style="position:absolute;left:6331;top:9568;width:17;height:1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46" o:spid="_x0000_s1032" type="#_x0000_t32" style="position:absolute;left:2358;top:9568;width:1;height:1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shape id="AutoShape 47" o:spid="_x0000_s1033" type="#_x0000_t32" style="position:absolute;left:4383;top:8853;width:1;height: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48" o:spid="_x0000_s1034" type="#_x0000_t32" style="position:absolute;left:2359;top:9568;width:39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group id="Group 49" o:spid="_x0000_s1035" style="position:absolute;width:8921;height:7693" coordsize="8921,7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AutoShape 50" o:spid="_x0000_s1036" type="#_x0000_t32" style="position:absolute;left:5893;top:6566;width:0;height:6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group id="Group 51" o:spid="_x0000_s1037" style="position:absolute;width:8921;height:7693" coordsize="8921,7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8" type="#_x0000_t34" style="position:absolute;left:6366;top:3154;width:3823;height:128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ZAucIAAADbAAAADwAAAGRycy9kb3ducmV2LnhtbERPyWrDMBC9F/IPYgK9NXJqcBM3Skha&#10;SgM9ZYH2OFhT24k0Mpa89O+rQyDHx9tXm9Ea0VPra8cK5rMEBHHhdM2lgvPp42kBwgdkjcYxKfgj&#10;D5v15GGFuXYDH6g/hlLEEPY5KqhCaHIpfVGRRT9zDXHkfl1rMUTYllK3OMRwa+RzkmTSYs2xocKG&#10;3ioqrsfOKth97bo0NYcuZOfLz8v3u9l+LuZKPU7H7SuIQGO4i2/uvVawjOvjl/g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ZAucIAAADbAAAADwAAAAAAAAAAAAAA&#10;AAChAgAAZHJzL2Rvd25yZXYueG1sUEsFBgAAAAAEAAQA+QAAAJADAAAAAA==&#10;" adj="33"/>
                <v:shapetype id="_x0000_t202" coordsize="21600,21600" o:spt="202" path="m,l,21600r21600,l21600,xe">
                  <v:stroke joinstyle="miter"/>
                  <v:path gradientshapeok="t" o:connecttype="rect"/>
                </v:shapetype>
                <v:shape id="Text Box 53" o:spid="_x0000_s1039" type="#_x0000_t202" style="position:absolute;left:7996;top:2297;width:754;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g98EA&#10;AADbAAAADwAAAGRycy9kb3ducmV2LnhtbESPQYvCMBSE7wv+h/AEL4um9iBrNYqIolddL94ezbMt&#10;Ni9tE2311xtB8DjMzDfMfNmZUtypcYVlBeNRBII4tbrgTMHpfzv8A+E8ssbSMil4kIPlovczx0Tb&#10;lg90P/pMBAi7BBXk3leJlC7NyaAb2Yo4eBfbGPRBNpnUDbYBbkoZR9FEGiw4LORY0Tqn9Hq8GQW2&#10;3TyMpTqKf89Ps1uv6sMlrpUa9LvVDISnzn/Dn/ZeK5iO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YPfBAAAA2wAAAA8AAAAAAAAAAAAAAAAAmAIAAGRycy9kb3du&#10;cmV2LnhtbFBLBQYAAAAABAAEAPUAAACGAwAAAAA=&#10;" strokecolor="white">
                  <v:textbox>
                    <w:txbxContent>
                      <w:p w:rsidR="002B2BE8" w:rsidRDefault="002B2BE8" w:rsidP="002B2BE8">
                        <w:pPr>
                          <w:jc w:val="center"/>
                        </w:pPr>
                        <w:r>
                          <w:rPr>
                            <w:rFonts w:hint="eastAsia"/>
                          </w:rPr>
                          <w:t>不能提供符合受理要求的</w:t>
                        </w:r>
                      </w:p>
                      <w:p w:rsidR="002B2BE8" w:rsidRDefault="002B2BE8" w:rsidP="002B2BE8">
                        <w:pPr>
                          <w:jc w:val="center"/>
                        </w:pPr>
                        <w:r>
                          <w:rPr>
                            <w:rFonts w:hint="eastAsia"/>
                          </w:rPr>
                          <w:t>材料</w:t>
                        </w:r>
                      </w:p>
                    </w:txbxContent>
                  </v:textbox>
                </v:shape>
                <v:shape id="AutoShape 54" o:spid="_x0000_s1040" type="#_x0000_t32" style="position:absolute;left:5893;top:4472;width:0;height:3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Text Box 55" o:spid="_x0000_s1041" type="#_x0000_t202" style="position:absolute;left:2568;top:6566;width:2737;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bG8IA&#10;AADbAAAADwAAAGRycy9kb3ducmV2LnhtbESPT4vCMBTE74LfITzBi2hqBdGuUUQUveruxdujef3D&#10;Ni9tE23dT79ZWPA4zMxvmM2uN5V4UutKywrmswgEcWp1ybmCr8/TdAXCeWSNlWVS8CIHu+1wsMFE&#10;246v9Lz5XAQIuwQVFN7XiZQuLcigm9maOHiZbQ36INtc6ha7ADeVjKNoKQ2WHBYKrOlQUPp9exgF&#10;tju+jKUmiif3H3M+7JtrFjdKjUf9/gOEp96/w//ti1awX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sbwgAAANsAAAAPAAAAAAAAAAAAAAAAAJgCAABkcnMvZG93&#10;bnJldi54bWxQSwUGAAAAAAQABAD1AAAAhwMAAAAA&#10;" strokecolor="white">
                  <v:textbox>
                    <w:txbxContent>
                      <w:p w:rsidR="002B2BE8" w:rsidRDefault="002B2BE8" w:rsidP="002B2BE8">
                        <w:pPr>
                          <w:jc w:val="center"/>
                        </w:pPr>
                        <w:r>
                          <w:rPr>
                            <w:rFonts w:hint="eastAsia"/>
                          </w:rPr>
                          <w:t>材料齐全并符合受理要求</w:t>
                        </w:r>
                      </w:p>
                    </w:txbxContent>
                  </v:textbox>
                </v:shape>
                <v:shapetype id="_x0000_t4" coordsize="21600,21600" o:spt="4" path="m10800,l,10800,10800,21600,21600,10800xe">
                  <v:stroke joinstyle="miter"/>
                  <v:path gradientshapeok="t" o:connecttype="rect" textboxrect="5400,5400,16200,16200"/>
                </v:shapetype>
                <v:shape id="AutoShape 56" o:spid="_x0000_s1042" type="#_x0000_t4" style="position:absolute;left:4156;top:4833;width:3480;height:1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s+8MA&#10;AADbAAAADwAAAGRycy9kb3ducmV2LnhtbESPUWvCMBSF3wf+h3CFvc3UIUM7o4ggiPPF6g+4a65N&#10;t+amJllb/70ZDPZ4OOd8h7NcD7YRHflQO1YwnWQgiEuna64UXM67lzmIEJE1No5JwZ0CrFejpyXm&#10;2vV8oq6IlUgQDjkqMDG2uZShNGQxTFxLnLyr8xZjkr6S2mOf4LaRr1n2Ji3WnBYMtrQ1VH4XP1bB&#10;12dr+uP8ds2K0nfycPT72+lDqefxsHkHEWmI/+G/9l4rWMzg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ts+8MAAADbAAAADwAAAAAAAAAAAAAAAACYAgAAZHJzL2Rv&#10;d25yZXYueG1sUEsFBgAAAAAEAAQA9QAAAIgDAAAAAA==&#10;">
                  <v:textbox>
                    <w:txbxContent>
                      <w:p w:rsidR="002B2BE8" w:rsidRDefault="002B2BE8" w:rsidP="002B2BE8">
                        <w:pPr>
                          <w:jc w:val="center"/>
                        </w:pPr>
                      </w:p>
                      <w:p w:rsidR="002B2BE8" w:rsidRDefault="002B2BE8" w:rsidP="002B2BE8">
                        <w:pPr>
                          <w:jc w:val="center"/>
                        </w:pPr>
                        <w:r>
                          <w:rPr>
                            <w:rFonts w:hint="eastAsia"/>
                          </w:rPr>
                          <w:t>申请人补充材料</w:t>
                        </w:r>
                      </w:p>
                    </w:txbxContent>
                  </v:textbox>
                </v:shape>
                <v:rect id="Rectangle 57" o:spid="_x0000_s1043" style="position:absolute;left:2568;top:7174;width:4816;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rsidR="002B2BE8" w:rsidRDefault="002B2BE8" w:rsidP="002B2BE8">
                        <w:pPr>
                          <w:jc w:val="center"/>
                        </w:pPr>
                        <w:r>
                          <w:rPr>
                            <w:rFonts w:hint="eastAsia"/>
                          </w:rPr>
                          <w:t>依法应予受理，出具行政审批受理单</w:t>
                        </w:r>
                      </w:p>
                      <w:p w:rsidR="002B2BE8" w:rsidRDefault="002B2BE8" w:rsidP="002B2BE8">
                        <w:pPr>
                          <w:jc w:val="center"/>
                        </w:pPr>
                      </w:p>
                    </w:txbxContent>
                  </v:textbox>
                </v:rect>
                <v:rect id="Rectangle 58" o:spid="_x0000_s1044" style="position:absolute;left:4566;top:3341;width:3190;height:1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2B2BE8" w:rsidRDefault="002B2BE8" w:rsidP="002B2BE8">
                        <w:pPr>
                          <w:jc w:val="center"/>
                        </w:pPr>
                        <w:r>
                          <w:rPr>
                            <w:rFonts w:hint="eastAsia"/>
                          </w:rPr>
                          <w:t>材料不全或不符合法定形式的，</w:t>
                        </w:r>
                      </w:p>
                      <w:p w:rsidR="002B2BE8" w:rsidRDefault="002B2BE8" w:rsidP="002B2BE8">
                        <w:pPr>
                          <w:jc w:val="center"/>
                        </w:pPr>
                        <w:r>
                          <w:rPr>
                            <w:rFonts w:hint="eastAsia"/>
                          </w:rPr>
                          <w:t>一次性告知补正材料，</w:t>
                        </w:r>
                      </w:p>
                      <w:p w:rsidR="002B2BE8" w:rsidRDefault="002B2BE8" w:rsidP="002B2BE8">
                        <w:pPr>
                          <w:jc w:val="center"/>
                        </w:pPr>
                        <w:r>
                          <w:rPr>
                            <w:rFonts w:hint="eastAsia"/>
                          </w:rPr>
                          <w:t>出具行政审批补正材料通知书</w:t>
                        </w:r>
                      </w:p>
                      <w:p w:rsidR="002B2BE8" w:rsidRDefault="002B2BE8" w:rsidP="002B2BE8"/>
                    </w:txbxContent>
                  </v:textbox>
                </v:rect>
                <v:shape id="AutoShape 59" o:spid="_x0000_s1045" type="#_x0000_t116" style="position:absolute;left:4566;top:1337;width:3069;height:1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Q8QA&#10;AADbAAAADwAAAGRycy9kb3ducmV2LnhtbESPzWrDMBCE74W+g9hCL6WRU0LSOFGCMZTmECj5uy/W&#10;xjaRVkZSYufto0Khx2FmvmGW68EacSMfWscKxqMMBHHldMu1guPh6/0TRIjIGo1jUnCnAOvV89MS&#10;c+163tFtH2uRIBxyVNDE2OVShqohi2HkOuLknZ23GJP0tdQe+wS3Rn5k2VRabDktNNhR2VB12V+t&#10;gp+tKb0pqf8u76fN8TQp3rbTQqnXl6FYgIg0xP/wX3ujFcxn8Psl/Q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TvkPEAAAA2wAAAA8AAAAAAAAAAAAAAAAAmAIAAGRycy9k&#10;b3ducmV2LnhtbFBLBQYAAAAABAAEAPUAAACJAwAAAAA=&#10;">
                  <v:textbox>
                    <w:txbxContent>
                      <w:p w:rsidR="002B2BE8" w:rsidRDefault="002B2BE8" w:rsidP="002B2BE8">
                        <w:pPr>
                          <w:jc w:val="center"/>
                        </w:pPr>
                        <w:r>
                          <w:rPr>
                            <w:rFonts w:hint="eastAsia"/>
                          </w:rPr>
                          <w:t>依法不予受理的，</w:t>
                        </w:r>
                        <w:proofErr w:type="gramStart"/>
                        <w:r>
                          <w:rPr>
                            <w:rFonts w:hint="eastAsia"/>
                          </w:rPr>
                          <w:t>作出</w:t>
                        </w:r>
                        <w:proofErr w:type="gramEnd"/>
                        <w:r>
                          <w:rPr>
                            <w:rFonts w:hint="eastAsia"/>
                          </w:rPr>
                          <w:t>不予受理决定，出具不予受理行政审批申请通知书</w:t>
                        </w:r>
                      </w:p>
                      <w:p w:rsidR="002B2BE8" w:rsidRDefault="002B2BE8" w:rsidP="002B2BE8">
                        <w:pPr>
                          <w:jc w:val="center"/>
                        </w:pPr>
                      </w:p>
                    </w:txbxContent>
                  </v:textbox>
                </v:shape>
                <v:group id="Group 60" o:spid="_x0000_s1046" style="position:absolute;width:4594;height:7424" coordsize="4594,7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AutoShape 61" o:spid="_x0000_s1047" type="#_x0000_t32" style="position:absolute;left:3663;top:3910;width:9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AutoShape 62" o:spid="_x0000_s1048" type="#_x0000_t32" style="position:absolute;left:1355;top:3986;width:1;height:3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group id="Group 63" o:spid="_x0000_s1049" style="position:absolute;width:3629;height:3986" coordsize="3629,3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AutoShape 64" o:spid="_x0000_s1050" type="#_x0000_t32" style="position:absolute;left:1396;top:1172;width:1;height:7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VeMIAAADcAAAADwAAAGRycy9kb3ducmV2LnhtbERPTYvCMBC9C/6HMII3TfUgazWKCC6L&#10;sgd1KXobmrEtNpOSRK3+erOwsLd5vM+ZL1tTizs5X1lWMBomIIhzqysuFPwcN4MPED4ga6wtk4In&#10;eVguup05pto+eE/3QyhEDGGfooIyhCaV0uclGfRD2xBH7mKdwRChK6R2+IjhppbjJJlIgxXHhhIb&#10;WpeUXw83o+C0m96yZ/ZN22w03Z7RGf86firV77WrGYhAbfgX/7m/dJyfjOH3mX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VeMIAAADcAAAADwAAAAAAAAAAAAAA&#10;AAChAgAAZHJzL2Rvd25yZXYueG1sUEsFBgAAAAAEAAQA+QAAAJADAAAAAA==&#10;">
                      <v:stroke endarrow="block"/>
                    </v:shape>
                    <v:shape id="AutoShape 65" o:spid="_x0000_s1051" type="#_x0000_t32" style="position:absolute;left:2400;top:2967;width:12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66" o:spid="_x0000_s1052" type="#_x0000_t4" style="position:absolute;top:1936;width:2773;height:2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hCsEA&#10;AADcAAAADwAAAGRycy9kb3ducmV2LnhtbERPzWoCMRC+F/oOYQq91aSlFFmNIoWCtF5cfYBxM25W&#10;N5M1SXe3b98Igrf5+H5nvhxdK3oKsfGs4XWiQBBX3jRca9jvvl6mIGJCNth6Jg1/FGG5eHyYY2H8&#10;wFvqy1SLHMKxQA02pa6QMlaWHMaJ74gzd/TBYcow1NIEHHK4a+WbUh/SYcO5wWJHn5aqc/nrNJwO&#10;nR0208tRlVXo5fcmrC/bH62fn8bVDESiMd3FN/fa5PnqHa7P5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IQrBAAAA3AAAAA8AAAAAAAAAAAAAAAAAmAIAAGRycy9kb3du&#10;cmV2LnhtbFBLBQYAAAAABAAEAPUAAACGAwAAAAA=&#10;">
                      <v:textbox>
                        <w:txbxContent>
                          <w:p w:rsidR="002B2BE8" w:rsidRDefault="002B2BE8" w:rsidP="002B2BE8">
                            <w:r>
                              <w:rPr>
                                <w:rFonts w:hint="eastAsia"/>
                              </w:rPr>
                              <w:t>接件（</w:t>
                            </w:r>
                            <w:r>
                              <w:t>5</w:t>
                            </w:r>
                            <w:r>
                              <w:rPr>
                                <w:rFonts w:hint="eastAsia"/>
                              </w:rPr>
                              <w:t>个工作日）</w:t>
                            </w:r>
                            <w:proofErr w:type="gramStart"/>
                            <w:r>
                              <w:rPr>
                                <w:rFonts w:hint="eastAsia"/>
                              </w:rPr>
                              <w:t>作出</w:t>
                            </w:r>
                            <w:proofErr w:type="gramEnd"/>
                            <w:r>
                              <w:rPr>
                                <w:rFonts w:hint="eastAsia"/>
                              </w:rPr>
                              <w:t>是否受理决定</w:t>
                            </w:r>
                          </w:p>
                          <w:p w:rsidR="002B2BE8" w:rsidRDefault="002B2BE8" w:rsidP="002B2BE8"/>
                        </w:txbxContent>
                      </v:textbox>
                    </v:shape>
                    <v:shape id="AutoShape 67" o:spid="_x0000_s1053" type="#_x0000_t116" style="position:absolute;left:184;width:2724;height:11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AKsIA&#10;AADcAAAADwAAAGRycy9kb3ducmV2LnhtbERP32vCMBB+H+x/CDfwZcxUcTI6o5SC6IMw5vT9aM62&#10;mFxKEm39740g7O0+vp+3WA3WiCv50DpWMBlnIIgrp1uuFRz+1h9fIEJE1mgck4IbBVgtX18WmGvX&#10;8y9d97EWKYRDjgqaGLtcylA1ZDGMXUecuJPzFmOCvpbaY5/CrZHTLJtLiy2nhgY7KhuqzvuLVfCz&#10;M6U3JfWb8nbcHo6z4n03L5QavQ3FN4hIQ/wXP91bneZnn/B4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UAqwgAAANwAAAAPAAAAAAAAAAAAAAAAAJgCAABkcnMvZG93&#10;bnJldi54bWxQSwUGAAAAAAQABAD1AAAAhwMAAAAA&#10;">
                      <v:textbox>
                        <w:txbxContent>
                          <w:p w:rsidR="002B2BE8" w:rsidRDefault="002B2BE8" w:rsidP="002B2BE8">
                            <w:pPr>
                              <w:jc w:val="center"/>
                            </w:pPr>
                            <w:r>
                              <w:rPr>
                                <w:rFonts w:hint="eastAsia"/>
                              </w:rPr>
                              <w:t>申请人提出书面申请，并提交材料</w:t>
                            </w:r>
                          </w:p>
                        </w:txbxContent>
                      </v:textbox>
                    </v:shape>
                  </v:group>
                  <v:shape id="AutoShape 68" o:spid="_x0000_s1054" type="#_x0000_t32" style="position:absolute;left:1355;top:7423;width:12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69" o:spid="_x0000_s1055" type="#_x0000_t32" style="position:absolute;left:3663;top:1999;width:0;height:19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shape id="AutoShape 70" o:spid="_x0000_s1056" type="#_x0000_t32" style="position:absolute;left:3663;top:1989;width:9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Text Box 71" o:spid="_x0000_s1057" type="#_x0000_t202" style="position:absolute;left:597;top:5280;width:508;height:1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DsEA&#10;AADcAAAADwAAAGRycy9kb3ducmV2LnhtbERPS4vCMBC+C/sfwgheZE3sQdyuUUR2Wa8+LnsbmrEt&#10;NpO2ibb6640geJuP7zmLVW8rcaXWl441TCcKBHHmTMm5huPh93MOwgdkg5Vj0nAjD6vlx2CBqXEd&#10;7+i6D7mIIexT1FCEUKdS+qwgi37iauLInVxrMUTY5tK02MVwW8lEqZm0WHJsKLCmTUHZeX+xGlz3&#10;c7OOGpWM/+/2b7Nudqek0Xo07NffIAL14S1+ubcmzldf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vpQ7BAAAA3AAAAA8AAAAAAAAAAAAAAAAAmAIAAGRycy9kb3du&#10;cmV2LnhtbFBLBQYAAAAABAAEAPUAAACGAwAAAAA=&#10;" strokecolor="white">
                    <v:textbox>
                      <w:txbxContent>
                        <w:p w:rsidR="002B2BE8" w:rsidRDefault="002B2BE8" w:rsidP="002B2BE8">
                          <w:r>
                            <w:rPr>
                              <w:rFonts w:hint="eastAsia"/>
                            </w:rPr>
                            <w:t>是</w:t>
                          </w:r>
                        </w:p>
                      </w:txbxContent>
                    </v:textbox>
                  </v:shape>
                  <v:shape id="Text Box 72" o:spid="_x0000_s1058" type="#_x0000_t202" style="position:absolute;left:2799;top:2220;width:508;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638cYA&#10;AADcAAAADwAAAGRycy9kb3ducmV2LnhtbESPQWvCQBCF7wX/wzIFb3WjBwnRVcRarEgLRnufZsck&#10;mJ0N2VVjf33nUOhthvfmvW/my9416kZdqD0bGI8SUMSFtzWXBk7Ht5cUVIjIFhvPZOBBAZaLwdMc&#10;M+vvfKBbHkslIRwyNFDF2GZah6Iih2HkW2LRzr5zGGXtSm07vEu4a/QkSabaYc3SUGFL64qKS351&#10;BiYfGHf5ebudpvvvn9P69TPdfF2NGT73qxmoSH38N/9dv1vBHwu+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638cYAAADcAAAADwAAAAAAAAAAAAAAAACYAgAAZHJz&#10;L2Rvd25yZXYueG1sUEsFBgAAAAAEAAQA9QAAAIsDAAAAAA==&#10;" strokecolor="white">
                    <v:textbox style="mso-fit-shape-to-text:t">
                      <w:txbxContent>
                        <w:p w:rsidR="002B2BE8" w:rsidRDefault="002B2BE8" w:rsidP="002B2BE8">
                          <w:proofErr w:type="gramStart"/>
                          <w:r>
                            <w:rPr>
                              <w:rFonts w:hint="eastAsia"/>
                            </w:rPr>
                            <w:t>否</w:t>
                          </w:r>
                          <w:proofErr w:type="gramEnd"/>
                        </w:p>
                      </w:txbxContent>
                    </v:textbox>
                  </v:shape>
                </v:group>
                <v:shape id="AutoShape 73" o:spid="_x0000_s1059" type="#_x0000_t32" style="position:absolute;left:7635;top:1885;width:1286;height: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MIcEAAADcAAAADwAAAGRycy9kb3ducmV2LnhtbERPS2vCQBC+F/oflin0VjcJQTS6irQU&#10;ivTi4+BxyI6bYHY2ZKea/vuuUPA2H99zluvRd+pKQ2wDG8gnGSjiOtiWnYHj4fNtBioKssUuMBn4&#10;pQjr1fPTEisbbryj616cSiEcKzTQiPSV1rFuyGOchJ44cecweJQEB6ftgLcU7jtdZNlUe2w5NTTY&#10;03tD9WX/4w2cjv57XpQf3pXuIDuhbVuUU2NeX8bNApTQKA/xv/vLpvl5Dvdn0gV6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sEwhwQAAANwAAAAPAAAAAAAAAAAAAAAA&#10;AKECAABkcnMvZG93bnJldi54bWxQSwUGAAAAAAQABAD5AAAAjwMAAAAA&#10;">
                  <v:stroke endarrow="block"/>
                </v:shape>
              </v:group>
            </v:group>
          </v:group>
        </w:pict>
      </w:r>
      <w:r w:rsidRPr="00CD70F0">
        <w:rPr>
          <w:rFonts w:ascii="黑体" w:eastAsia="黑体" w:hint="eastAsia"/>
          <w:sz w:val="30"/>
          <w:szCs w:val="30"/>
        </w:rPr>
        <w:t>基本流程图</w:t>
      </w:r>
    </w:p>
    <w:p w:rsidR="002B2BE8" w:rsidRPr="00CD70F0" w:rsidRDefault="002B2BE8" w:rsidP="002B2BE8">
      <w:pPr>
        <w:ind w:right="300"/>
        <w:jc w:val="center"/>
        <w:rPr>
          <w:rFonts w:ascii="黑体" w:eastAsia="黑体"/>
          <w:sz w:val="30"/>
          <w:szCs w:val="30"/>
        </w:rPr>
      </w:pPr>
    </w:p>
    <w:p w:rsidR="002B2BE8" w:rsidRPr="00CD70F0" w:rsidRDefault="002B2BE8" w:rsidP="002B2BE8">
      <w:pPr>
        <w:ind w:right="300"/>
        <w:jc w:val="center"/>
        <w:rPr>
          <w:rFonts w:ascii="仿宋_GB2312" w:eastAsia="仿宋_GB2312"/>
          <w:sz w:val="30"/>
          <w:szCs w:val="30"/>
        </w:rPr>
      </w:pPr>
    </w:p>
    <w:p w:rsidR="002B2BE8" w:rsidRPr="00CD70F0" w:rsidRDefault="002B2BE8" w:rsidP="002B2BE8">
      <w:pPr>
        <w:ind w:right="300"/>
        <w:jc w:val="center"/>
        <w:rPr>
          <w:rFonts w:ascii="仿宋_GB2312" w:eastAsia="仿宋_GB2312"/>
          <w:sz w:val="30"/>
          <w:szCs w:val="30"/>
        </w:rPr>
      </w:pPr>
    </w:p>
    <w:p w:rsidR="002B2BE8" w:rsidRPr="00CD70F0" w:rsidRDefault="002B2BE8" w:rsidP="002B2BE8">
      <w:pPr>
        <w:ind w:right="300"/>
        <w:jc w:val="center"/>
        <w:rPr>
          <w:rFonts w:ascii="仿宋_GB2312" w:eastAsia="仿宋_GB2312"/>
          <w:sz w:val="30"/>
          <w:szCs w:val="30"/>
        </w:rPr>
      </w:pPr>
    </w:p>
    <w:p w:rsidR="002B2BE8" w:rsidRPr="00CD70F0" w:rsidRDefault="002B2BE8" w:rsidP="002B2BE8">
      <w:pPr>
        <w:ind w:right="300"/>
        <w:jc w:val="left"/>
        <w:rPr>
          <w:rFonts w:ascii="仿宋_GB2312" w:eastAsia="仿宋_GB2312"/>
          <w:sz w:val="30"/>
          <w:szCs w:val="30"/>
        </w:rPr>
      </w:pPr>
    </w:p>
    <w:p w:rsidR="002B2BE8" w:rsidRPr="00CD70F0" w:rsidRDefault="002B2BE8" w:rsidP="002B2BE8">
      <w:pPr>
        <w:tabs>
          <w:tab w:val="center" w:pos="4363"/>
        </w:tabs>
        <w:ind w:firstLineChars="200" w:firstLine="600"/>
        <w:rPr>
          <w:rFonts w:ascii="仿宋_GB2312" w:eastAsia="仿宋_GB2312"/>
          <w:sz w:val="30"/>
          <w:szCs w:val="30"/>
        </w:rPr>
      </w:pPr>
      <w:r w:rsidRPr="00CD70F0">
        <w:rPr>
          <w:rFonts w:ascii="仿宋_GB2312" w:eastAsia="仿宋_GB2312"/>
          <w:sz w:val="30"/>
          <w:szCs w:val="30"/>
        </w:rPr>
        <w:tab/>
      </w:r>
    </w:p>
    <w:p w:rsidR="002B2BE8" w:rsidRPr="00CD70F0" w:rsidRDefault="002B2BE8" w:rsidP="002B2BE8">
      <w:pPr>
        <w:ind w:right="300"/>
        <w:rPr>
          <w:rFonts w:ascii="仿宋_GB2312" w:eastAsia="仿宋_GB2312"/>
          <w:sz w:val="30"/>
          <w:szCs w:val="30"/>
        </w:rPr>
      </w:pPr>
      <w:r w:rsidRPr="00CD70F0">
        <w:rPr>
          <w:rFonts w:ascii="仿宋_GB2312" w:eastAsia="仿宋_GB2312"/>
          <w:sz w:val="30"/>
          <w:szCs w:val="30"/>
        </w:rPr>
        <w:br w:type="page"/>
      </w:r>
      <w:r w:rsidRPr="00CD70F0">
        <w:rPr>
          <w:rFonts w:ascii="仿宋_GB2312" w:eastAsia="仿宋_GB2312" w:hint="eastAsia"/>
          <w:sz w:val="30"/>
          <w:szCs w:val="30"/>
        </w:rPr>
        <w:lastRenderedPageBreak/>
        <w:t>附录二</w:t>
      </w:r>
    </w:p>
    <w:p w:rsidR="002B2BE8" w:rsidRDefault="002B2BE8" w:rsidP="002B2BE8">
      <w:pPr>
        <w:jc w:val="center"/>
        <w:rPr>
          <w:rFonts w:ascii="Times New Roman" w:eastAsia="黑体" w:hAnsi="Times New Roman"/>
          <w:sz w:val="30"/>
          <w:szCs w:val="30"/>
        </w:rPr>
      </w:pPr>
      <w:bookmarkStart w:id="0" w:name="_Toc495992549"/>
      <w:bookmarkStart w:id="1" w:name="_Toc492328432"/>
      <w:bookmarkStart w:id="2" w:name="_Toc6367"/>
      <w:bookmarkStart w:id="3" w:name="_Toc485285487"/>
      <w:bookmarkStart w:id="4" w:name="_Toc487492190"/>
      <w:r>
        <w:rPr>
          <w:rFonts w:ascii="Times New Roman" w:eastAsia="黑体" w:hAnsi="黑体"/>
          <w:sz w:val="30"/>
          <w:szCs w:val="30"/>
        </w:rPr>
        <w:t>境内非银行金融机构外汇业务备案表</w:t>
      </w:r>
      <w:bookmarkEnd w:id="0"/>
      <w:bookmarkEnd w:id="1"/>
      <w:bookmarkEnd w:id="2"/>
      <w:bookmarkEnd w:id="3"/>
      <w:bookmarkEnd w:id="4"/>
      <w:r>
        <w:rPr>
          <w:rFonts w:ascii="Times New Roman" w:eastAsia="黑体" w:hAnsi="黑体"/>
          <w:sz w:val="30"/>
          <w:szCs w:val="30"/>
        </w:rPr>
        <w:t>（示范文本）</w:t>
      </w:r>
    </w:p>
    <w:p w:rsidR="002B2BE8" w:rsidRDefault="002B2BE8" w:rsidP="002B2BE8">
      <w:pPr>
        <w:spacing w:line="320" w:lineRule="exact"/>
        <w:rPr>
          <w:rFonts w:ascii="Times New Roman" w:hAnsi="Times New Roman"/>
          <w:b/>
          <w:bCs/>
          <w:sz w:val="30"/>
          <w:szCs w:val="30"/>
        </w:rPr>
      </w:pPr>
      <w:r>
        <w:rPr>
          <w:rFonts w:ascii="Times New Roman" w:hAnsi="宋体"/>
          <w:sz w:val="24"/>
        </w:rPr>
        <w:t>备案日期：年月日编号（外汇局填写）：</w:t>
      </w:r>
    </w:p>
    <w:tbl>
      <w:tblPr>
        <w:tblW w:w="0" w:type="auto"/>
        <w:jc w:val="center"/>
        <w:tblLayout w:type="fixed"/>
        <w:tblCellMar>
          <w:left w:w="0" w:type="dxa"/>
          <w:right w:w="0" w:type="dxa"/>
        </w:tblCellMar>
        <w:tblLook w:val="04A0"/>
      </w:tblPr>
      <w:tblGrid>
        <w:gridCol w:w="1758"/>
        <w:gridCol w:w="681"/>
        <w:gridCol w:w="709"/>
        <w:gridCol w:w="1133"/>
        <w:gridCol w:w="28"/>
        <w:gridCol w:w="55"/>
        <w:gridCol w:w="892"/>
        <w:gridCol w:w="1133"/>
        <w:gridCol w:w="46"/>
        <w:gridCol w:w="142"/>
        <w:gridCol w:w="1134"/>
        <w:gridCol w:w="72"/>
        <w:gridCol w:w="212"/>
        <w:gridCol w:w="1383"/>
        <w:gridCol w:w="457"/>
      </w:tblGrid>
      <w:tr w:rsidR="002B2BE8" w:rsidTr="000C78D5">
        <w:trPr>
          <w:cantSplit/>
          <w:trHeight w:hRule="exact" w:val="454"/>
          <w:jc w:val="center"/>
        </w:trPr>
        <w:tc>
          <w:tcPr>
            <w:tcW w:w="9378" w:type="dxa"/>
            <w:gridSpan w:val="1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rPr>
                <w:rFonts w:ascii="Times New Roman" w:hAnsi="Times New Roman"/>
                <w:b/>
                <w:sz w:val="24"/>
              </w:rPr>
            </w:pPr>
            <w:r>
              <w:rPr>
                <w:rFonts w:ascii="Times New Roman" w:hAnsi="宋体"/>
                <w:b/>
                <w:sz w:val="24"/>
              </w:rPr>
              <w:t>一、机构基本信息</w:t>
            </w:r>
          </w:p>
        </w:tc>
        <w:tc>
          <w:tcPr>
            <w:tcW w:w="457" w:type="dxa"/>
            <w:vMerge w:val="restart"/>
            <w:tcBorders>
              <w:top w:val="nil"/>
              <w:left w:val="single" w:sz="4" w:space="0" w:color="auto"/>
              <w:bottom w:val="nil"/>
              <w:right w:val="nil"/>
            </w:tcBorders>
            <w:vAlign w:val="center"/>
          </w:tcPr>
          <w:p w:rsidR="002B2BE8" w:rsidRDefault="002B2BE8" w:rsidP="000C78D5">
            <w:pPr>
              <w:spacing w:line="320" w:lineRule="exact"/>
              <w:jc w:val="center"/>
              <w:rPr>
                <w:rFonts w:ascii="Times New Roman" w:hAnsi="Times New Roman"/>
                <w:b/>
                <w:sz w:val="24"/>
              </w:rPr>
            </w:pPr>
            <w:r>
              <w:rPr>
                <w:rFonts w:ascii="Times New Roman" w:hAnsi="宋体"/>
                <w:b/>
                <w:sz w:val="24"/>
              </w:rPr>
              <w:t>第一联</w:t>
            </w:r>
          </w:p>
          <w:p w:rsidR="002B2BE8" w:rsidRDefault="002B2BE8" w:rsidP="000C78D5">
            <w:pPr>
              <w:spacing w:line="320" w:lineRule="exact"/>
              <w:jc w:val="center"/>
              <w:rPr>
                <w:rFonts w:ascii="Times New Roman" w:hAnsi="Times New Roman"/>
                <w:b/>
                <w:sz w:val="24"/>
              </w:rPr>
            </w:pPr>
          </w:p>
          <w:p w:rsidR="002B2BE8" w:rsidRDefault="002B2BE8" w:rsidP="000C78D5">
            <w:pPr>
              <w:spacing w:line="320" w:lineRule="exact"/>
              <w:jc w:val="center"/>
              <w:rPr>
                <w:rFonts w:ascii="Times New Roman" w:hAnsi="Times New Roman"/>
                <w:b/>
                <w:sz w:val="24"/>
              </w:rPr>
            </w:pPr>
            <w:r>
              <w:rPr>
                <w:rFonts w:ascii="Times New Roman" w:hAnsi="宋体"/>
                <w:b/>
                <w:sz w:val="24"/>
              </w:rPr>
              <w:t>外汇局留存</w:t>
            </w:r>
          </w:p>
        </w:tc>
      </w:tr>
      <w:tr w:rsidR="002B2BE8" w:rsidTr="000C78D5">
        <w:trPr>
          <w:cantSplit/>
          <w:trHeight w:hRule="exact" w:val="454"/>
          <w:jc w:val="center"/>
        </w:trPr>
        <w:tc>
          <w:tcPr>
            <w:tcW w:w="1758" w:type="dxa"/>
            <w:tcBorders>
              <w:top w:val="nil"/>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机构名称</w:t>
            </w:r>
          </w:p>
        </w:tc>
        <w:tc>
          <w:tcPr>
            <w:tcW w:w="4677" w:type="dxa"/>
            <w:gridSpan w:val="8"/>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1276" w:type="dxa"/>
            <w:gridSpan w:val="2"/>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成立时间</w:t>
            </w:r>
          </w:p>
        </w:tc>
        <w:tc>
          <w:tcPr>
            <w:tcW w:w="1667" w:type="dxa"/>
            <w:gridSpan w:val="3"/>
            <w:tcBorders>
              <w:top w:val="nil"/>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000000"/>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391"/>
          <w:jc w:val="center"/>
        </w:trPr>
        <w:tc>
          <w:tcPr>
            <w:tcW w:w="1758" w:type="dxa"/>
            <w:tcBorders>
              <w:top w:val="nil"/>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通讯地址</w:t>
            </w:r>
          </w:p>
          <w:p w:rsidR="002B2BE8" w:rsidRDefault="002B2BE8" w:rsidP="000C78D5">
            <w:pPr>
              <w:spacing w:line="320" w:lineRule="exact"/>
              <w:jc w:val="center"/>
              <w:rPr>
                <w:rFonts w:ascii="Times New Roman" w:hAnsi="Times New Roman"/>
                <w:sz w:val="24"/>
              </w:rPr>
            </w:pPr>
            <w:r>
              <w:rPr>
                <w:rFonts w:ascii="Times New Roman" w:hAnsi="宋体"/>
                <w:sz w:val="24"/>
              </w:rPr>
              <w:t>及邮编</w:t>
            </w:r>
          </w:p>
        </w:tc>
        <w:tc>
          <w:tcPr>
            <w:tcW w:w="4677" w:type="dxa"/>
            <w:gridSpan w:val="8"/>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1276" w:type="dxa"/>
            <w:gridSpan w:val="2"/>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注册地</w:t>
            </w:r>
          </w:p>
        </w:tc>
        <w:tc>
          <w:tcPr>
            <w:tcW w:w="1667" w:type="dxa"/>
            <w:gridSpan w:val="3"/>
            <w:tcBorders>
              <w:top w:val="nil"/>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000000"/>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694"/>
          <w:jc w:val="center"/>
        </w:trPr>
        <w:tc>
          <w:tcPr>
            <w:tcW w:w="1758" w:type="dxa"/>
            <w:tcBorders>
              <w:top w:val="nil"/>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统一社会信用代码</w:t>
            </w:r>
            <w:r>
              <w:rPr>
                <w:rFonts w:ascii="Times New Roman" w:hAnsi="Times New Roman"/>
                <w:sz w:val="24"/>
              </w:rPr>
              <w:t>/</w:t>
            </w:r>
            <w:r>
              <w:rPr>
                <w:rFonts w:ascii="Times New Roman" w:hAnsi="宋体"/>
                <w:sz w:val="24"/>
              </w:rPr>
              <w:t>金融机构标识码</w:t>
            </w:r>
          </w:p>
        </w:tc>
        <w:tc>
          <w:tcPr>
            <w:tcW w:w="1390" w:type="dxa"/>
            <w:gridSpan w:val="2"/>
            <w:tcBorders>
              <w:top w:val="single" w:sz="4" w:space="0" w:color="auto"/>
              <w:left w:val="nil"/>
              <w:bottom w:val="single" w:sz="4" w:space="0" w:color="auto"/>
              <w:right w:val="single" w:sz="4" w:space="0" w:color="auto"/>
            </w:tcBorders>
            <w:vAlign w:val="center"/>
          </w:tcPr>
          <w:p w:rsidR="002B2BE8" w:rsidRDefault="002B2BE8" w:rsidP="000C78D5">
            <w:pPr>
              <w:spacing w:line="320" w:lineRule="exact"/>
              <w:jc w:val="center"/>
              <w:rPr>
                <w:rFonts w:ascii="Times New Roman" w:hAnsi="Times New Roman"/>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注册资本（亿元）</w:t>
            </w:r>
          </w:p>
        </w:tc>
        <w:tc>
          <w:tcPr>
            <w:tcW w:w="2154" w:type="dxa"/>
            <w:gridSpan w:val="5"/>
            <w:tcBorders>
              <w:top w:val="single" w:sz="4" w:space="0" w:color="auto"/>
              <w:left w:val="single" w:sz="4" w:space="0" w:color="auto"/>
              <w:bottom w:val="single" w:sz="4" w:space="0" w:color="auto"/>
              <w:right w:val="nil"/>
            </w:tcBorders>
            <w:vAlign w:val="center"/>
          </w:tcPr>
          <w:p w:rsidR="002B2BE8" w:rsidRDefault="002B2BE8" w:rsidP="000C78D5">
            <w:pPr>
              <w:spacing w:line="320" w:lineRule="exact"/>
              <w:jc w:val="center"/>
              <w:rPr>
                <w:rFonts w:ascii="Times New Roman" w:hAnsi="Times New Roman"/>
                <w:sz w:val="24"/>
              </w:rPr>
            </w:pPr>
          </w:p>
        </w:tc>
        <w:tc>
          <w:tcPr>
            <w:tcW w:w="1276" w:type="dxa"/>
            <w:gridSpan w:val="2"/>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实收资本（亿元）</w:t>
            </w:r>
          </w:p>
        </w:tc>
        <w:tc>
          <w:tcPr>
            <w:tcW w:w="1667" w:type="dxa"/>
            <w:gridSpan w:val="3"/>
            <w:tcBorders>
              <w:top w:val="nil"/>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000000"/>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hRule="exact" w:val="725"/>
          <w:jc w:val="center"/>
        </w:trPr>
        <w:tc>
          <w:tcPr>
            <w:tcW w:w="1758" w:type="dxa"/>
            <w:tcBorders>
              <w:top w:val="nil"/>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联系人</w:t>
            </w:r>
          </w:p>
        </w:tc>
        <w:tc>
          <w:tcPr>
            <w:tcW w:w="681" w:type="dxa"/>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709" w:type="dxa"/>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联系电话</w:t>
            </w:r>
          </w:p>
        </w:tc>
        <w:tc>
          <w:tcPr>
            <w:tcW w:w="1133" w:type="dxa"/>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975" w:type="dxa"/>
            <w:gridSpan w:val="3"/>
            <w:tcBorders>
              <w:top w:val="nil"/>
              <w:left w:val="nil"/>
              <w:bottom w:val="single" w:sz="4" w:space="0" w:color="auto"/>
              <w:right w:val="single" w:sz="4" w:space="0" w:color="auto"/>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传真</w:t>
            </w:r>
          </w:p>
        </w:tc>
        <w:tc>
          <w:tcPr>
            <w:tcW w:w="1179" w:type="dxa"/>
            <w:gridSpan w:val="2"/>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1276" w:type="dxa"/>
            <w:gridSpan w:val="2"/>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Times New Roman"/>
                <w:sz w:val="24"/>
              </w:rPr>
              <w:t>Email</w:t>
            </w:r>
          </w:p>
        </w:tc>
        <w:tc>
          <w:tcPr>
            <w:tcW w:w="1667" w:type="dxa"/>
            <w:gridSpan w:val="3"/>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000000"/>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1434"/>
          <w:jc w:val="center"/>
        </w:trPr>
        <w:tc>
          <w:tcPr>
            <w:tcW w:w="1758" w:type="dxa"/>
            <w:tcBorders>
              <w:top w:val="nil"/>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机构类型</w:t>
            </w:r>
          </w:p>
        </w:tc>
        <w:tc>
          <w:tcPr>
            <w:tcW w:w="7620" w:type="dxa"/>
            <w:gridSpan w:val="13"/>
            <w:tcBorders>
              <w:top w:val="single" w:sz="4" w:space="0" w:color="auto"/>
              <w:left w:val="nil"/>
              <w:bottom w:val="single" w:sz="4" w:space="0" w:color="auto"/>
              <w:right w:val="single" w:sz="4" w:space="0" w:color="000000"/>
            </w:tcBorders>
            <w:vAlign w:val="center"/>
          </w:tcPr>
          <w:p w:rsidR="002B2BE8" w:rsidRDefault="002B2BE8" w:rsidP="000C78D5">
            <w:pPr>
              <w:spacing w:line="320" w:lineRule="exact"/>
              <w:rPr>
                <w:rFonts w:ascii="Times New Roman" w:hAnsi="Times New Roman"/>
                <w:sz w:val="24"/>
              </w:rPr>
            </w:pPr>
            <w:r>
              <w:rPr>
                <w:rFonts w:ascii="Times New Roman" w:hAnsi="Times New Roman"/>
                <w:sz w:val="24"/>
              </w:rPr>
              <w:t>□</w:t>
            </w:r>
            <w:r>
              <w:rPr>
                <w:rFonts w:ascii="Times New Roman" w:hAnsi="宋体"/>
                <w:sz w:val="24"/>
              </w:rPr>
              <w:t>证券公司</w:t>
            </w:r>
            <w:r>
              <w:rPr>
                <w:rFonts w:ascii="Times New Roman" w:hAnsi="Times New Roman"/>
                <w:sz w:val="24"/>
              </w:rPr>
              <w:t xml:space="preserve">   □</w:t>
            </w:r>
            <w:r>
              <w:rPr>
                <w:rFonts w:ascii="Times New Roman" w:hAnsi="宋体"/>
                <w:sz w:val="24"/>
              </w:rPr>
              <w:t>基金管理公司</w:t>
            </w:r>
            <w:r>
              <w:rPr>
                <w:rFonts w:ascii="Times New Roman" w:hAnsi="Times New Roman"/>
                <w:sz w:val="24"/>
              </w:rPr>
              <w:t>□</w:t>
            </w:r>
            <w:r>
              <w:rPr>
                <w:rFonts w:ascii="Times New Roman" w:hAnsi="宋体"/>
                <w:sz w:val="24"/>
              </w:rPr>
              <w:t>期货公司</w:t>
            </w:r>
            <w:r>
              <w:rPr>
                <w:rFonts w:ascii="Times New Roman" w:hAnsi="Times New Roman"/>
                <w:sz w:val="24"/>
              </w:rPr>
              <w:t xml:space="preserve">    □</w:t>
            </w:r>
            <w:r>
              <w:rPr>
                <w:rFonts w:ascii="Times New Roman" w:hAnsi="宋体"/>
                <w:sz w:val="24"/>
              </w:rPr>
              <w:t>企业集团财务公司</w:t>
            </w:r>
          </w:p>
          <w:p w:rsidR="002B2BE8" w:rsidRDefault="002B2BE8" w:rsidP="000C78D5">
            <w:pPr>
              <w:spacing w:line="320" w:lineRule="exact"/>
              <w:rPr>
                <w:rFonts w:ascii="Times New Roman" w:hAnsi="Times New Roman"/>
                <w:sz w:val="24"/>
              </w:rPr>
            </w:pPr>
            <w:r>
              <w:rPr>
                <w:rFonts w:ascii="Times New Roman" w:hAnsi="Times New Roman"/>
                <w:sz w:val="24"/>
              </w:rPr>
              <w:t>□</w:t>
            </w:r>
            <w:r>
              <w:rPr>
                <w:rFonts w:ascii="Times New Roman" w:hAnsi="宋体"/>
                <w:sz w:val="24"/>
              </w:rPr>
              <w:t>信托公司</w:t>
            </w:r>
            <w:r>
              <w:rPr>
                <w:rFonts w:ascii="Times New Roman" w:hAnsi="Times New Roman"/>
                <w:sz w:val="24"/>
              </w:rPr>
              <w:t xml:space="preserve">   □</w:t>
            </w:r>
            <w:r>
              <w:rPr>
                <w:rFonts w:ascii="Times New Roman" w:hAnsi="宋体"/>
                <w:sz w:val="24"/>
              </w:rPr>
              <w:t>金融租赁公司</w:t>
            </w:r>
            <w:r>
              <w:rPr>
                <w:rFonts w:ascii="Times New Roman" w:hAnsi="Times New Roman"/>
                <w:sz w:val="24"/>
              </w:rPr>
              <w:t xml:space="preserve">  □</w:t>
            </w:r>
            <w:r>
              <w:rPr>
                <w:rFonts w:ascii="Times New Roman" w:hAnsi="宋体"/>
                <w:sz w:val="24"/>
              </w:rPr>
              <w:t>汽车金融公司</w:t>
            </w:r>
            <w:r>
              <w:rPr>
                <w:rFonts w:ascii="Times New Roman" w:hAnsi="Times New Roman"/>
                <w:sz w:val="24"/>
              </w:rPr>
              <w:t>□</w:t>
            </w:r>
            <w:r>
              <w:rPr>
                <w:rFonts w:ascii="Times New Roman" w:hAnsi="宋体"/>
                <w:sz w:val="24"/>
              </w:rPr>
              <w:t>金融资产管理公司</w:t>
            </w:r>
            <w:r>
              <w:rPr>
                <w:rFonts w:ascii="Times New Roman" w:hAnsi="Times New Roman"/>
                <w:sz w:val="24"/>
              </w:rPr>
              <w:t xml:space="preserve">         □</w:t>
            </w:r>
            <w:r>
              <w:rPr>
                <w:rFonts w:ascii="Times New Roman" w:hAnsi="宋体"/>
                <w:sz w:val="24"/>
              </w:rPr>
              <w:t>消费金融公司</w:t>
            </w:r>
            <w:r>
              <w:rPr>
                <w:rFonts w:ascii="Times New Roman" w:hAnsi="Times New Roman"/>
                <w:sz w:val="24"/>
              </w:rPr>
              <w:t xml:space="preserve">   □</w:t>
            </w:r>
            <w:r>
              <w:rPr>
                <w:rFonts w:ascii="Times New Roman" w:hAnsi="宋体"/>
                <w:sz w:val="24"/>
              </w:rPr>
              <w:t>货币经纪公司</w:t>
            </w:r>
          </w:p>
          <w:p w:rsidR="002B2BE8" w:rsidRDefault="002B2BE8" w:rsidP="000C78D5">
            <w:pPr>
              <w:spacing w:line="320" w:lineRule="exact"/>
              <w:rPr>
                <w:rFonts w:ascii="Times New Roman" w:hAnsi="Times New Roman"/>
                <w:sz w:val="24"/>
              </w:rPr>
            </w:pPr>
            <w:r>
              <w:rPr>
                <w:rFonts w:ascii="Times New Roman" w:hAnsi="Times New Roman"/>
                <w:sz w:val="24"/>
              </w:rPr>
              <w:t>□</w:t>
            </w:r>
            <w:r>
              <w:rPr>
                <w:rFonts w:ascii="Times New Roman" w:hAnsi="宋体"/>
                <w:sz w:val="24"/>
              </w:rPr>
              <w:t>其它机构（请说明：）</w:t>
            </w:r>
          </w:p>
        </w:tc>
        <w:tc>
          <w:tcPr>
            <w:tcW w:w="457" w:type="dxa"/>
            <w:vMerge/>
            <w:tcBorders>
              <w:top w:val="nil"/>
              <w:left w:val="single" w:sz="4" w:space="0" w:color="000000"/>
              <w:bottom w:val="nil"/>
              <w:right w:val="nil"/>
            </w:tcBorders>
          </w:tcPr>
          <w:p w:rsidR="002B2BE8" w:rsidRDefault="002B2BE8" w:rsidP="000C78D5">
            <w:pPr>
              <w:spacing w:line="320" w:lineRule="exact"/>
              <w:rPr>
                <w:rFonts w:ascii="Times New Roman" w:hAnsi="Times New Roman"/>
                <w:sz w:val="24"/>
              </w:rPr>
            </w:pPr>
          </w:p>
        </w:tc>
      </w:tr>
      <w:tr w:rsidR="002B2BE8" w:rsidTr="000C78D5">
        <w:trPr>
          <w:cantSplit/>
          <w:trHeight w:val="1048"/>
          <w:jc w:val="center"/>
        </w:trPr>
        <w:tc>
          <w:tcPr>
            <w:tcW w:w="1758" w:type="dxa"/>
            <w:tcBorders>
              <w:top w:val="nil"/>
              <w:left w:val="single" w:sz="4" w:space="0" w:color="auto"/>
              <w:bottom w:val="single" w:sz="4" w:space="0" w:color="auto"/>
              <w:right w:val="nil"/>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主要经营</w:t>
            </w:r>
          </w:p>
          <w:p w:rsidR="002B2BE8" w:rsidRDefault="002B2BE8" w:rsidP="000C78D5">
            <w:pPr>
              <w:spacing w:line="320" w:lineRule="exact"/>
              <w:jc w:val="center"/>
              <w:rPr>
                <w:rFonts w:ascii="Times New Roman" w:hAnsi="Times New Roman"/>
                <w:sz w:val="24"/>
              </w:rPr>
            </w:pPr>
            <w:r>
              <w:rPr>
                <w:rFonts w:ascii="Times New Roman" w:hAnsi="宋体"/>
                <w:sz w:val="24"/>
              </w:rPr>
              <w:t>范围</w:t>
            </w:r>
          </w:p>
        </w:tc>
        <w:tc>
          <w:tcPr>
            <w:tcW w:w="7620" w:type="dxa"/>
            <w:gridSpan w:val="13"/>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20"/>
          <w:jc w:val="center"/>
        </w:trPr>
        <w:tc>
          <w:tcPr>
            <w:tcW w:w="1758" w:type="dxa"/>
            <w:vMerge w:val="restart"/>
            <w:tcBorders>
              <w:top w:val="nil"/>
              <w:left w:val="single" w:sz="4" w:space="0" w:color="auto"/>
              <w:bottom w:val="nil"/>
              <w:right w:val="nil"/>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主要股东或控制人</w:t>
            </w:r>
          </w:p>
        </w:tc>
        <w:tc>
          <w:tcPr>
            <w:tcW w:w="2551" w:type="dxa"/>
            <w:gridSpan w:val="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名称（或姓名）</w:t>
            </w:r>
          </w:p>
        </w:tc>
        <w:tc>
          <w:tcPr>
            <w:tcW w:w="2268" w:type="dxa"/>
            <w:gridSpan w:val="5"/>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统一社会信用代码</w:t>
            </w:r>
          </w:p>
        </w:tc>
        <w:tc>
          <w:tcPr>
            <w:tcW w:w="1418" w:type="dxa"/>
            <w:gridSpan w:val="3"/>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持股比例</w:t>
            </w:r>
          </w:p>
        </w:tc>
        <w:tc>
          <w:tcPr>
            <w:tcW w:w="1383" w:type="dxa"/>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注册地址</w:t>
            </w: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434"/>
          <w:jc w:val="center"/>
        </w:trPr>
        <w:tc>
          <w:tcPr>
            <w:tcW w:w="1758" w:type="dxa"/>
            <w:vMerge/>
            <w:tcBorders>
              <w:top w:val="nil"/>
              <w:left w:val="single" w:sz="4" w:space="0" w:color="auto"/>
              <w:bottom w:val="nil"/>
              <w:right w:val="nil"/>
            </w:tcBorders>
            <w:vAlign w:val="center"/>
          </w:tcPr>
          <w:p w:rsidR="002B2BE8" w:rsidRDefault="002B2BE8" w:rsidP="000C78D5">
            <w:pPr>
              <w:spacing w:line="320" w:lineRule="exact"/>
              <w:jc w:val="center"/>
              <w:rPr>
                <w:rFonts w:ascii="Times New Roman" w:hAnsi="Times New Roman"/>
                <w:sz w:val="24"/>
              </w:rPr>
            </w:pPr>
          </w:p>
        </w:tc>
        <w:tc>
          <w:tcPr>
            <w:tcW w:w="2551" w:type="dxa"/>
            <w:gridSpan w:val="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2268" w:type="dxa"/>
            <w:gridSpan w:val="5"/>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1418" w:type="dxa"/>
            <w:gridSpan w:val="3"/>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1383" w:type="dxa"/>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426"/>
          <w:jc w:val="center"/>
        </w:trPr>
        <w:tc>
          <w:tcPr>
            <w:tcW w:w="1758" w:type="dxa"/>
            <w:vMerge/>
            <w:tcBorders>
              <w:top w:val="nil"/>
              <w:left w:val="single" w:sz="4" w:space="0" w:color="auto"/>
              <w:bottom w:val="nil"/>
              <w:right w:val="nil"/>
            </w:tcBorders>
            <w:vAlign w:val="center"/>
          </w:tcPr>
          <w:p w:rsidR="002B2BE8" w:rsidRDefault="002B2BE8" w:rsidP="000C78D5">
            <w:pPr>
              <w:spacing w:line="320" w:lineRule="exact"/>
              <w:jc w:val="center"/>
              <w:rPr>
                <w:rFonts w:ascii="Times New Roman" w:hAnsi="Times New Roman"/>
                <w:sz w:val="24"/>
              </w:rPr>
            </w:pPr>
          </w:p>
        </w:tc>
        <w:tc>
          <w:tcPr>
            <w:tcW w:w="2551" w:type="dxa"/>
            <w:gridSpan w:val="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2268" w:type="dxa"/>
            <w:gridSpan w:val="5"/>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1418" w:type="dxa"/>
            <w:gridSpan w:val="3"/>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1383" w:type="dxa"/>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419"/>
          <w:jc w:val="center"/>
        </w:trPr>
        <w:tc>
          <w:tcPr>
            <w:tcW w:w="1758" w:type="dxa"/>
            <w:vMerge/>
            <w:tcBorders>
              <w:top w:val="nil"/>
              <w:left w:val="single" w:sz="4" w:space="0" w:color="auto"/>
              <w:bottom w:val="single" w:sz="4" w:space="0" w:color="auto"/>
              <w:right w:val="nil"/>
            </w:tcBorders>
            <w:vAlign w:val="center"/>
          </w:tcPr>
          <w:p w:rsidR="002B2BE8" w:rsidRDefault="002B2BE8" w:rsidP="000C78D5">
            <w:pPr>
              <w:spacing w:line="320" w:lineRule="exact"/>
              <w:jc w:val="center"/>
              <w:rPr>
                <w:rFonts w:ascii="Times New Roman" w:hAnsi="Times New Roman"/>
                <w:sz w:val="24"/>
              </w:rPr>
            </w:pPr>
          </w:p>
        </w:tc>
        <w:tc>
          <w:tcPr>
            <w:tcW w:w="2551" w:type="dxa"/>
            <w:gridSpan w:val="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b/>
                <w:sz w:val="24"/>
              </w:rPr>
            </w:pPr>
            <w:r>
              <w:rPr>
                <w:rFonts w:ascii="Times New Roman" w:hAnsi="Times New Roman"/>
                <w:b/>
                <w:sz w:val="24"/>
              </w:rPr>
              <w:t>……</w:t>
            </w:r>
            <w:r>
              <w:rPr>
                <w:rFonts w:ascii="Times New Roman" w:hAnsi="宋体"/>
                <w:sz w:val="24"/>
              </w:rPr>
              <w:t>（可加行）</w:t>
            </w:r>
          </w:p>
        </w:tc>
        <w:tc>
          <w:tcPr>
            <w:tcW w:w="2268" w:type="dxa"/>
            <w:gridSpan w:val="5"/>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1418" w:type="dxa"/>
            <w:gridSpan w:val="3"/>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1383" w:type="dxa"/>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553"/>
          <w:jc w:val="center"/>
        </w:trPr>
        <w:tc>
          <w:tcPr>
            <w:tcW w:w="9378" w:type="dxa"/>
            <w:gridSpan w:val="1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rPr>
                <w:rFonts w:ascii="Times New Roman" w:hAnsi="Times New Roman"/>
                <w:b/>
                <w:sz w:val="24"/>
              </w:rPr>
            </w:pPr>
            <w:r>
              <w:rPr>
                <w:rFonts w:ascii="Times New Roman" w:hAnsi="宋体"/>
                <w:b/>
                <w:sz w:val="24"/>
              </w:rPr>
              <w:t>二、外汇业务备案</w:t>
            </w:r>
          </w:p>
        </w:tc>
        <w:tc>
          <w:tcPr>
            <w:tcW w:w="457" w:type="dxa"/>
            <w:vMerge/>
            <w:tcBorders>
              <w:top w:val="nil"/>
              <w:left w:val="single" w:sz="4" w:space="0" w:color="auto"/>
              <w:bottom w:val="nil"/>
              <w:right w:val="nil"/>
            </w:tcBorders>
          </w:tcPr>
          <w:p w:rsidR="002B2BE8" w:rsidRDefault="002B2BE8" w:rsidP="000C78D5">
            <w:pPr>
              <w:spacing w:line="320" w:lineRule="exact"/>
              <w:rPr>
                <w:rFonts w:ascii="Times New Roman" w:hAnsi="Times New Roman"/>
              </w:rPr>
            </w:pPr>
          </w:p>
        </w:tc>
      </w:tr>
      <w:tr w:rsidR="002B2BE8" w:rsidTr="000C78D5">
        <w:trPr>
          <w:cantSplit/>
          <w:trHeight w:val="553"/>
          <w:jc w:val="center"/>
        </w:trPr>
        <w:tc>
          <w:tcPr>
            <w:tcW w:w="9378" w:type="dxa"/>
            <w:gridSpan w:val="1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rPr>
                <w:rFonts w:ascii="Times New Roman" w:hAnsi="Times New Roman"/>
              </w:rPr>
            </w:pPr>
            <w:r>
              <w:rPr>
                <w:rFonts w:ascii="Times New Roman" w:hAnsi="宋体"/>
                <w:sz w:val="24"/>
              </w:rPr>
              <w:t>备案类别：</w:t>
            </w:r>
            <w:r>
              <w:rPr>
                <w:rFonts w:ascii="Times New Roman" w:hAnsi="Times New Roman"/>
                <w:sz w:val="24"/>
              </w:rPr>
              <w:t>□</w:t>
            </w:r>
            <w:r>
              <w:rPr>
                <w:rFonts w:ascii="Times New Roman" w:hAnsi="宋体"/>
                <w:sz w:val="24"/>
              </w:rPr>
              <w:t>初始备案</w:t>
            </w:r>
            <w:r>
              <w:rPr>
                <w:rFonts w:ascii="Times New Roman" w:hAnsi="Times New Roman"/>
                <w:sz w:val="24"/>
              </w:rPr>
              <w:t xml:space="preserve">   □</w:t>
            </w:r>
            <w:r>
              <w:rPr>
                <w:rFonts w:ascii="Times New Roman" w:hAnsi="宋体"/>
                <w:sz w:val="24"/>
              </w:rPr>
              <w:t>变更备案</w:t>
            </w:r>
            <w:r>
              <w:rPr>
                <w:rFonts w:ascii="Times New Roman" w:hAnsi="Times New Roman"/>
                <w:sz w:val="24"/>
              </w:rPr>
              <w:t xml:space="preserve">   □</w:t>
            </w:r>
            <w:r>
              <w:rPr>
                <w:rFonts w:ascii="Times New Roman" w:hAnsi="宋体"/>
                <w:sz w:val="24"/>
              </w:rPr>
              <w:t>注销（停办）备案</w:t>
            </w:r>
          </w:p>
        </w:tc>
        <w:tc>
          <w:tcPr>
            <w:tcW w:w="457" w:type="dxa"/>
            <w:vMerge/>
            <w:tcBorders>
              <w:top w:val="nil"/>
              <w:left w:val="single" w:sz="4" w:space="0" w:color="auto"/>
              <w:bottom w:val="nil"/>
              <w:right w:val="nil"/>
            </w:tcBorders>
          </w:tcPr>
          <w:p w:rsidR="002B2BE8" w:rsidRDefault="002B2BE8" w:rsidP="000C78D5">
            <w:pPr>
              <w:spacing w:line="320" w:lineRule="exact"/>
              <w:rPr>
                <w:rFonts w:ascii="Times New Roman" w:hAnsi="Times New Roman"/>
                <w:sz w:val="24"/>
              </w:rPr>
            </w:pPr>
          </w:p>
        </w:tc>
      </w:tr>
      <w:tr w:rsidR="002B2BE8" w:rsidTr="000C78D5">
        <w:trPr>
          <w:cantSplit/>
          <w:trHeight w:val="1125"/>
          <w:jc w:val="center"/>
        </w:trPr>
        <w:tc>
          <w:tcPr>
            <w:tcW w:w="1758" w:type="dxa"/>
            <w:tcBorders>
              <w:top w:val="nil"/>
              <w:left w:val="single" w:sz="4" w:space="0" w:color="auto"/>
              <w:bottom w:val="single" w:sz="4" w:space="0" w:color="000000"/>
              <w:right w:val="single" w:sz="4" w:space="0" w:color="000000"/>
            </w:tcBorders>
            <w:vAlign w:val="center"/>
          </w:tcPr>
          <w:p w:rsidR="002B2BE8" w:rsidRDefault="002B2BE8" w:rsidP="000C78D5">
            <w:pPr>
              <w:spacing w:line="320" w:lineRule="exact"/>
              <w:rPr>
                <w:rFonts w:ascii="Times New Roman" w:hAnsi="Times New Roman"/>
                <w:sz w:val="24"/>
              </w:rPr>
            </w:pPr>
            <w:r>
              <w:rPr>
                <w:rFonts w:ascii="Times New Roman" w:hAnsi="宋体"/>
                <w:sz w:val="24"/>
              </w:rPr>
              <w:t>跨境业务</w:t>
            </w:r>
          </w:p>
        </w:tc>
        <w:tc>
          <w:tcPr>
            <w:tcW w:w="7620" w:type="dxa"/>
            <w:gridSpan w:val="13"/>
            <w:tcBorders>
              <w:top w:val="single" w:sz="4" w:space="0" w:color="auto"/>
              <w:left w:val="nil"/>
              <w:bottom w:val="single" w:sz="4" w:space="0" w:color="000000"/>
              <w:right w:val="single" w:sz="4" w:space="0" w:color="000000"/>
            </w:tcBorders>
            <w:vAlign w:val="center"/>
          </w:tcPr>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跨境证券经纪</w:t>
            </w:r>
          </w:p>
          <w:p w:rsidR="002B2BE8" w:rsidRDefault="002B2BE8" w:rsidP="000C78D5">
            <w:pPr>
              <w:spacing w:line="340" w:lineRule="exact"/>
              <w:rPr>
                <w:rFonts w:ascii="Times New Roman" w:hAnsi="Times New Roman"/>
                <w:sz w:val="24"/>
              </w:rPr>
            </w:pPr>
            <w:r>
              <w:rPr>
                <w:rFonts w:ascii="Times New Roman" w:hAnsi="Times New Roman"/>
                <w:sz w:val="24"/>
              </w:rPr>
              <w:t>□B</w:t>
            </w:r>
            <w:r>
              <w:rPr>
                <w:rFonts w:ascii="Times New Roman" w:hAnsi="宋体"/>
                <w:sz w:val="24"/>
              </w:rPr>
              <w:t>股经纪</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跨境期货及衍生产品经纪</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跨境证券承销业务</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对外证券及衍生品投资</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境外基金或产品销售</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跨境并购</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跨境信托</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跨境结构性产品</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跨境证券投资咨询和见证</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其它（请说明：）</w:t>
            </w:r>
          </w:p>
        </w:tc>
        <w:tc>
          <w:tcPr>
            <w:tcW w:w="457" w:type="dxa"/>
            <w:vMerge/>
            <w:tcBorders>
              <w:top w:val="nil"/>
              <w:left w:val="single" w:sz="4" w:space="0" w:color="000000"/>
              <w:bottom w:val="nil"/>
              <w:right w:val="nil"/>
            </w:tcBorders>
          </w:tcPr>
          <w:p w:rsidR="002B2BE8" w:rsidRDefault="002B2BE8" w:rsidP="000C78D5">
            <w:pPr>
              <w:spacing w:line="320" w:lineRule="exact"/>
              <w:rPr>
                <w:rFonts w:ascii="Times New Roman" w:hAnsi="Times New Roman"/>
                <w:sz w:val="24"/>
              </w:rPr>
            </w:pPr>
          </w:p>
        </w:tc>
      </w:tr>
      <w:tr w:rsidR="002B2BE8" w:rsidTr="000C78D5">
        <w:trPr>
          <w:cantSplit/>
          <w:trHeight w:val="2530"/>
          <w:jc w:val="center"/>
        </w:trPr>
        <w:tc>
          <w:tcPr>
            <w:tcW w:w="1758" w:type="dxa"/>
            <w:tcBorders>
              <w:top w:val="single" w:sz="4" w:space="0" w:color="000000"/>
              <w:left w:val="single" w:sz="4" w:space="0" w:color="auto"/>
              <w:bottom w:val="single" w:sz="4" w:space="0" w:color="auto"/>
              <w:right w:val="single" w:sz="4" w:space="0" w:color="000000"/>
            </w:tcBorders>
            <w:vAlign w:val="center"/>
          </w:tcPr>
          <w:p w:rsidR="002B2BE8" w:rsidRDefault="002B2BE8" w:rsidP="000C78D5">
            <w:pPr>
              <w:spacing w:line="320" w:lineRule="exact"/>
              <w:rPr>
                <w:rFonts w:ascii="Times New Roman" w:hAnsi="Times New Roman"/>
                <w:sz w:val="24"/>
              </w:rPr>
            </w:pPr>
            <w:r>
              <w:rPr>
                <w:rFonts w:ascii="Times New Roman" w:hAnsi="宋体"/>
                <w:sz w:val="24"/>
              </w:rPr>
              <w:lastRenderedPageBreak/>
              <w:t>境内业务</w:t>
            </w:r>
          </w:p>
        </w:tc>
        <w:tc>
          <w:tcPr>
            <w:tcW w:w="7620" w:type="dxa"/>
            <w:gridSpan w:val="13"/>
            <w:tcBorders>
              <w:top w:val="single" w:sz="4" w:space="0" w:color="000000"/>
              <w:left w:val="nil"/>
              <w:bottom w:val="single" w:sz="4" w:space="0" w:color="auto"/>
              <w:right w:val="single" w:sz="4" w:space="0" w:color="000000"/>
            </w:tcBorders>
            <w:vAlign w:val="center"/>
          </w:tcPr>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外汇存款</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外汇贷款</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外汇同业拆借</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境内外币证券承销</w:t>
            </w:r>
            <w:r>
              <w:rPr>
                <w:rFonts w:ascii="Times New Roman" w:hAnsi="Times New Roman"/>
                <w:sz w:val="24"/>
              </w:rPr>
              <w:t>□</w:t>
            </w:r>
            <w:r>
              <w:rPr>
                <w:rFonts w:ascii="Times New Roman" w:hAnsi="宋体"/>
                <w:sz w:val="24"/>
              </w:rPr>
              <w:t>境内外汇信托</w:t>
            </w:r>
            <w:r>
              <w:rPr>
                <w:rFonts w:ascii="Times New Roman" w:hAnsi="Times New Roman"/>
                <w:sz w:val="24"/>
              </w:rPr>
              <w:t>/</w:t>
            </w:r>
            <w:r>
              <w:rPr>
                <w:rFonts w:ascii="Times New Roman" w:hAnsi="宋体"/>
                <w:sz w:val="24"/>
              </w:rPr>
              <w:t>集合计划</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境内外汇资产管理</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境内外汇买卖</w:t>
            </w:r>
          </w:p>
          <w:p w:rsidR="002B2BE8" w:rsidRDefault="002B2BE8" w:rsidP="000C78D5">
            <w:pPr>
              <w:spacing w:line="340" w:lineRule="exact"/>
              <w:rPr>
                <w:rFonts w:ascii="Times New Roman" w:hAnsi="Times New Roman"/>
                <w:sz w:val="24"/>
              </w:rPr>
            </w:pPr>
            <w:r>
              <w:rPr>
                <w:rFonts w:ascii="Times New Roman" w:hAnsi="Times New Roman"/>
                <w:sz w:val="24"/>
              </w:rPr>
              <w:t>□</w:t>
            </w:r>
            <w:r>
              <w:rPr>
                <w:rFonts w:ascii="Times New Roman" w:hAnsi="宋体"/>
                <w:sz w:val="24"/>
              </w:rPr>
              <w:t>其它（请说明：）</w:t>
            </w:r>
          </w:p>
        </w:tc>
        <w:tc>
          <w:tcPr>
            <w:tcW w:w="457" w:type="dxa"/>
            <w:vMerge/>
            <w:tcBorders>
              <w:top w:val="nil"/>
              <w:left w:val="single" w:sz="4" w:space="0" w:color="000000"/>
              <w:bottom w:val="nil"/>
              <w:right w:val="nil"/>
            </w:tcBorders>
          </w:tcPr>
          <w:p w:rsidR="002B2BE8" w:rsidRDefault="002B2BE8" w:rsidP="000C78D5">
            <w:pPr>
              <w:spacing w:line="320" w:lineRule="exact"/>
              <w:rPr>
                <w:rFonts w:ascii="Times New Roman" w:hAnsi="Times New Roman"/>
                <w:sz w:val="24"/>
              </w:rPr>
            </w:pPr>
          </w:p>
        </w:tc>
      </w:tr>
      <w:tr w:rsidR="002B2BE8" w:rsidTr="000C78D5">
        <w:trPr>
          <w:cantSplit/>
          <w:trHeight w:val="424"/>
          <w:jc w:val="center"/>
        </w:trPr>
        <w:tc>
          <w:tcPr>
            <w:tcW w:w="7783" w:type="dxa"/>
            <w:gridSpan w:val="12"/>
            <w:tcBorders>
              <w:top w:val="nil"/>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备案的外汇业务是否获得监管机构或其授权的行业管理组织许可（同意）</w:t>
            </w:r>
          </w:p>
        </w:tc>
        <w:tc>
          <w:tcPr>
            <w:tcW w:w="1595" w:type="dxa"/>
            <w:gridSpan w:val="2"/>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Times New Roman"/>
                <w:sz w:val="24"/>
              </w:rPr>
              <w:t>□</w:t>
            </w:r>
            <w:r>
              <w:rPr>
                <w:rFonts w:ascii="Times New Roman" w:hAnsi="宋体"/>
                <w:sz w:val="24"/>
              </w:rPr>
              <w:t>是</w:t>
            </w:r>
            <w:r>
              <w:rPr>
                <w:rFonts w:ascii="Times New Roman" w:hAnsi="Times New Roman"/>
                <w:sz w:val="24"/>
              </w:rPr>
              <w:t xml:space="preserve">  □</w:t>
            </w:r>
            <w:r>
              <w:rPr>
                <w:rFonts w:ascii="Times New Roman" w:hAnsi="宋体"/>
                <w:sz w:val="24"/>
              </w:rPr>
              <w:t>否</w:t>
            </w: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20"/>
          <w:jc w:val="center"/>
        </w:trPr>
        <w:tc>
          <w:tcPr>
            <w:tcW w:w="1758" w:type="dxa"/>
            <w:tcBorders>
              <w:top w:val="nil"/>
              <w:left w:val="single" w:sz="4" w:space="0" w:color="auto"/>
              <w:bottom w:val="single" w:sz="4" w:space="0" w:color="auto"/>
              <w:right w:val="nil"/>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外汇业务</w:t>
            </w:r>
          </w:p>
        </w:tc>
        <w:tc>
          <w:tcPr>
            <w:tcW w:w="2523" w:type="dxa"/>
            <w:gridSpan w:val="3"/>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外汇业务许可监管机构或行业管理组织</w:t>
            </w:r>
          </w:p>
        </w:tc>
        <w:tc>
          <w:tcPr>
            <w:tcW w:w="2108" w:type="dxa"/>
            <w:gridSpan w:val="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许可</w:t>
            </w:r>
            <w:r>
              <w:rPr>
                <w:rFonts w:ascii="Times New Roman" w:hAnsi="Times New Roman"/>
                <w:sz w:val="24"/>
              </w:rPr>
              <w:t>/</w:t>
            </w:r>
            <w:r>
              <w:rPr>
                <w:rFonts w:ascii="Times New Roman" w:hAnsi="宋体"/>
                <w:sz w:val="24"/>
              </w:rPr>
              <w:t>同意文件号</w:t>
            </w:r>
          </w:p>
        </w:tc>
        <w:tc>
          <w:tcPr>
            <w:tcW w:w="2989" w:type="dxa"/>
            <w:gridSpan w:val="6"/>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许可</w:t>
            </w:r>
            <w:r>
              <w:rPr>
                <w:rFonts w:ascii="Times New Roman" w:hAnsi="Times New Roman"/>
                <w:sz w:val="24"/>
              </w:rPr>
              <w:t>/</w:t>
            </w:r>
            <w:r>
              <w:rPr>
                <w:rFonts w:ascii="Times New Roman" w:hAnsi="宋体"/>
                <w:sz w:val="24"/>
              </w:rPr>
              <w:t>同意日期</w:t>
            </w: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20"/>
          <w:jc w:val="center"/>
        </w:trPr>
        <w:tc>
          <w:tcPr>
            <w:tcW w:w="1758" w:type="dxa"/>
            <w:tcBorders>
              <w:top w:val="nil"/>
              <w:left w:val="single" w:sz="4" w:space="0" w:color="auto"/>
              <w:bottom w:val="single" w:sz="4" w:space="0" w:color="auto"/>
              <w:right w:val="nil"/>
            </w:tcBorders>
            <w:vAlign w:val="center"/>
          </w:tcPr>
          <w:p w:rsidR="002B2BE8" w:rsidRDefault="002B2BE8" w:rsidP="000C78D5">
            <w:pPr>
              <w:spacing w:line="320" w:lineRule="exact"/>
              <w:jc w:val="center"/>
              <w:rPr>
                <w:rFonts w:ascii="Times New Roman" w:hAnsi="Times New Roman"/>
                <w:sz w:val="24"/>
              </w:rPr>
            </w:pPr>
          </w:p>
        </w:tc>
        <w:tc>
          <w:tcPr>
            <w:tcW w:w="2523" w:type="dxa"/>
            <w:gridSpan w:val="3"/>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2108" w:type="dxa"/>
            <w:gridSpan w:val="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2989" w:type="dxa"/>
            <w:gridSpan w:val="6"/>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20"/>
          <w:jc w:val="center"/>
        </w:trPr>
        <w:tc>
          <w:tcPr>
            <w:tcW w:w="1758" w:type="dxa"/>
            <w:tcBorders>
              <w:top w:val="nil"/>
              <w:left w:val="single" w:sz="4" w:space="0" w:color="auto"/>
              <w:bottom w:val="single" w:sz="4" w:space="0" w:color="auto"/>
              <w:right w:val="nil"/>
            </w:tcBorders>
            <w:vAlign w:val="center"/>
          </w:tcPr>
          <w:p w:rsidR="002B2BE8" w:rsidRDefault="002B2BE8" w:rsidP="000C78D5">
            <w:pPr>
              <w:spacing w:line="320" w:lineRule="exact"/>
              <w:jc w:val="center"/>
              <w:rPr>
                <w:rFonts w:ascii="Times New Roman" w:hAnsi="Times New Roman"/>
                <w:sz w:val="24"/>
              </w:rPr>
            </w:pPr>
            <w:r>
              <w:rPr>
                <w:rFonts w:ascii="Times New Roman" w:hAnsi="Times New Roman"/>
                <w:sz w:val="24"/>
              </w:rPr>
              <w:t>……</w:t>
            </w:r>
            <w:r>
              <w:rPr>
                <w:rFonts w:ascii="Times New Roman" w:hAnsi="宋体"/>
                <w:sz w:val="24"/>
              </w:rPr>
              <w:t>（可加行）</w:t>
            </w:r>
          </w:p>
        </w:tc>
        <w:tc>
          <w:tcPr>
            <w:tcW w:w="2523" w:type="dxa"/>
            <w:gridSpan w:val="3"/>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2108" w:type="dxa"/>
            <w:gridSpan w:val="4"/>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2989" w:type="dxa"/>
            <w:gridSpan w:val="6"/>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sz w:val="24"/>
              </w:rPr>
            </w:pP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hAnsi="Times New Roman"/>
                <w:sz w:val="24"/>
              </w:rPr>
            </w:pPr>
          </w:p>
        </w:tc>
      </w:tr>
      <w:tr w:rsidR="002B2BE8" w:rsidTr="000C78D5">
        <w:trPr>
          <w:cantSplit/>
          <w:trHeight w:val="20"/>
          <w:jc w:val="center"/>
        </w:trPr>
        <w:tc>
          <w:tcPr>
            <w:tcW w:w="1758" w:type="dxa"/>
            <w:tcBorders>
              <w:top w:val="nil"/>
              <w:left w:val="single" w:sz="4" w:space="0" w:color="auto"/>
              <w:bottom w:val="single" w:sz="4" w:space="0" w:color="auto"/>
              <w:right w:val="nil"/>
            </w:tcBorders>
            <w:vAlign w:val="center"/>
          </w:tcPr>
          <w:p w:rsidR="002B2BE8" w:rsidRDefault="002B2BE8" w:rsidP="000C78D5">
            <w:pPr>
              <w:spacing w:line="320" w:lineRule="exact"/>
              <w:jc w:val="center"/>
              <w:rPr>
                <w:rFonts w:ascii="Times New Roman" w:hAnsi="Times New Roman"/>
                <w:sz w:val="24"/>
              </w:rPr>
            </w:pPr>
            <w:r>
              <w:rPr>
                <w:rFonts w:ascii="Times New Roman" w:hAnsi="宋体"/>
                <w:sz w:val="24"/>
              </w:rPr>
              <w:t>外汇业务具体情况说明</w:t>
            </w:r>
          </w:p>
        </w:tc>
        <w:tc>
          <w:tcPr>
            <w:tcW w:w="7620" w:type="dxa"/>
            <w:gridSpan w:val="13"/>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rPr>
                <w:rFonts w:ascii="Times New Roman" w:hAnsi="Times New Roman"/>
                <w:sz w:val="24"/>
              </w:rPr>
            </w:pPr>
            <w:r>
              <w:rPr>
                <w:rFonts w:ascii="Times New Roman" w:hAnsi="宋体"/>
                <w:sz w:val="24"/>
              </w:rPr>
              <w:t>（可附页）</w:t>
            </w:r>
          </w:p>
        </w:tc>
        <w:tc>
          <w:tcPr>
            <w:tcW w:w="457" w:type="dxa"/>
            <w:vMerge/>
            <w:tcBorders>
              <w:top w:val="nil"/>
              <w:left w:val="single" w:sz="4" w:space="0" w:color="auto"/>
              <w:bottom w:val="nil"/>
              <w:right w:val="nil"/>
            </w:tcBorders>
          </w:tcPr>
          <w:p w:rsidR="002B2BE8" w:rsidRDefault="002B2BE8" w:rsidP="000C78D5">
            <w:pPr>
              <w:spacing w:line="320" w:lineRule="exact"/>
              <w:rPr>
                <w:rFonts w:ascii="Times New Roman" w:hAnsi="Times New Roman"/>
                <w:sz w:val="24"/>
              </w:rPr>
            </w:pPr>
          </w:p>
        </w:tc>
      </w:tr>
      <w:tr w:rsidR="002B2BE8" w:rsidTr="000C78D5">
        <w:trPr>
          <w:cantSplit/>
          <w:trHeight w:val="1990"/>
          <w:jc w:val="center"/>
        </w:trPr>
        <w:tc>
          <w:tcPr>
            <w:tcW w:w="9378" w:type="dxa"/>
            <w:gridSpan w:val="14"/>
            <w:tcBorders>
              <w:top w:val="single" w:sz="4" w:space="0" w:color="000000"/>
              <w:left w:val="single" w:sz="4" w:space="0" w:color="000000"/>
              <w:bottom w:val="single" w:sz="4" w:space="0" w:color="000000"/>
              <w:right w:val="single" w:sz="4" w:space="0" w:color="000000"/>
            </w:tcBorders>
            <w:vAlign w:val="center"/>
          </w:tcPr>
          <w:p w:rsidR="002B2BE8" w:rsidRDefault="002B2BE8" w:rsidP="000C78D5">
            <w:pPr>
              <w:spacing w:line="280" w:lineRule="exact"/>
              <w:ind w:firstLineChars="200" w:firstLine="482"/>
              <w:rPr>
                <w:rFonts w:ascii="Times New Roman" w:hAnsi="Times New Roman"/>
                <w:b/>
                <w:sz w:val="24"/>
              </w:rPr>
            </w:pPr>
            <w:r>
              <w:rPr>
                <w:rFonts w:ascii="Times New Roman" w:hAnsi="宋体"/>
                <w:b/>
                <w:sz w:val="24"/>
              </w:rPr>
              <w:t>本机构承诺备案表中内容及所附材料真实、准确，无虚假信息，并承诺严格按照相关外汇管理规定开展业务，接受国家外汇管理部门的监督、管理和检查。</w:t>
            </w:r>
          </w:p>
          <w:p w:rsidR="002B2BE8" w:rsidRDefault="002B2BE8" w:rsidP="000C78D5">
            <w:pPr>
              <w:spacing w:line="280" w:lineRule="exact"/>
              <w:ind w:firstLineChars="200" w:firstLine="482"/>
              <w:jc w:val="center"/>
              <w:rPr>
                <w:rFonts w:ascii="Times New Roman" w:hAnsi="Times New Roman"/>
                <w:b/>
                <w:sz w:val="24"/>
              </w:rPr>
            </w:pPr>
          </w:p>
          <w:p w:rsidR="002B2BE8" w:rsidRDefault="002B2BE8" w:rsidP="000C78D5">
            <w:pPr>
              <w:spacing w:line="280" w:lineRule="exact"/>
              <w:ind w:firstLineChars="200" w:firstLine="482"/>
              <w:jc w:val="center"/>
              <w:rPr>
                <w:rFonts w:ascii="Times New Roman" w:hAnsi="Times New Roman"/>
                <w:b/>
                <w:sz w:val="24"/>
              </w:rPr>
            </w:pPr>
          </w:p>
          <w:p w:rsidR="002B2BE8" w:rsidRDefault="002B2BE8" w:rsidP="000C78D5">
            <w:pPr>
              <w:spacing w:line="280" w:lineRule="exact"/>
              <w:jc w:val="center"/>
              <w:rPr>
                <w:rFonts w:ascii="Times New Roman" w:hAnsi="Times New Roman"/>
                <w:b/>
                <w:sz w:val="24"/>
              </w:rPr>
            </w:pPr>
            <w:r>
              <w:rPr>
                <w:rFonts w:ascii="Times New Roman" w:hAnsi="宋体"/>
                <w:b/>
                <w:sz w:val="24"/>
              </w:rPr>
              <w:t>机构名称（盖章）：</w:t>
            </w:r>
          </w:p>
          <w:p w:rsidR="002B2BE8" w:rsidRDefault="002B2BE8" w:rsidP="000C78D5">
            <w:pPr>
              <w:spacing w:line="280" w:lineRule="exact"/>
              <w:jc w:val="center"/>
              <w:rPr>
                <w:rFonts w:ascii="Times New Roman" w:hAnsi="Times New Roman"/>
              </w:rPr>
            </w:pPr>
            <w:r>
              <w:rPr>
                <w:rFonts w:ascii="Times New Roman" w:hAnsi="宋体"/>
                <w:b/>
                <w:sz w:val="24"/>
              </w:rPr>
              <w:t>年月日</w:t>
            </w:r>
          </w:p>
        </w:tc>
        <w:tc>
          <w:tcPr>
            <w:tcW w:w="457" w:type="dxa"/>
            <w:vMerge/>
            <w:tcBorders>
              <w:top w:val="nil"/>
              <w:left w:val="single" w:sz="4" w:space="0" w:color="000000"/>
              <w:bottom w:val="nil"/>
              <w:right w:val="nil"/>
            </w:tcBorders>
          </w:tcPr>
          <w:p w:rsidR="002B2BE8" w:rsidRDefault="002B2BE8" w:rsidP="000C78D5">
            <w:pPr>
              <w:spacing w:line="320" w:lineRule="exact"/>
              <w:ind w:firstLineChars="200" w:firstLine="482"/>
              <w:rPr>
                <w:rFonts w:ascii="Times New Roman" w:hAnsi="Times New Roman"/>
                <w:b/>
                <w:sz w:val="24"/>
              </w:rPr>
            </w:pPr>
          </w:p>
        </w:tc>
      </w:tr>
      <w:tr w:rsidR="002B2BE8" w:rsidTr="000C78D5">
        <w:trPr>
          <w:cantSplit/>
          <w:trHeight w:val="740"/>
          <w:jc w:val="center"/>
        </w:trPr>
        <w:tc>
          <w:tcPr>
            <w:tcW w:w="9378" w:type="dxa"/>
            <w:gridSpan w:val="14"/>
            <w:tcBorders>
              <w:top w:val="single" w:sz="4" w:space="0" w:color="000000"/>
              <w:left w:val="single" w:sz="4" w:space="0" w:color="000000"/>
              <w:bottom w:val="single" w:sz="4" w:space="0" w:color="000000"/>
              <w:right w:val="single" w:sz="4" w:space="0" w:color="000000"/>
            </w:tcBorders>
            <w:vAlign w:val="center"/>
          </w:tcPr>
          <w:p w:rsidR="002B2BE8" w:rsidRDefault="002B2BE8" w:rsidP="000C78D5">
            <w:pPr>
              <w:spacing w:line="320" w:lineRule="exact"/>
              <w:ind w:firstLineChars="200" w:firstLine="480"/>
              <w:rPr>
                <w:rFonts w:ascii="Times New Roman" w:hAnsi="Times New Roman"/>
                <w:b/>
                <w:sz w:val="24"/>
              </w:rPr>
            </w:pPr>
            <w:r>
              <w:rPr>
                <w:rFonts w:ascii="Times New Roman" w:hAnsi="宋体"/>
                <w:sz w:val="24"/>
              </w:rPr>
              <w:t>经审核，同意公司业务予以备案。</w:t>
            </w:r>
          </w:p>
        </w:tc>
        <w:tc>
          <w:tcPr>
            <w:tcW w:w="457" w:type="dxa"/>
            <w:vMerge/>
            <w:tcBorders>
              <w:top w:val="nil"/>
              <w:left w:val="single" w:sz="4" w:space="0" w:color="000000"/>
              <w:bottom w:val="nil"/>
              <w:right w:val="nil"/>
            </w:tcBorders>
          </w:tcPr>
          <w:p w:rsidR="002B2BE8" w:rsidRDefault="002B2BE8" w:rsidP="000C78D5">
            <w:pPr>
              <w:spacing w:line="320" w:lineRule="exact"/>
              <w:ind w:firstLineChars="200" w:firstLine="480"/>
              <w:rPr>
                <w:rFonts w:ascii="Times New Roman" w:hAnsi="Times New Roman"/>
                <w:sz w:val="24"/>
              </w:rPr>
            </w:pPr>
          </w:p>
        </w:tc>
      </w:tr>
      <w:tr w:rsidR="002B2BE8" w:rsidTr="000C78D5">
        <w:trPr>
          <w:cantSplit/>
          <w:trHeight w:val="2370"/>
          <w:jc w:val="center"/>
        </w:trPr>
        <w:tc>
          <w:tcPr>
            <w:tcW w:w="4364" w:type="dxa"/>
            <w:gridSpan w:val="6"/>
            <w:tcBorders>
              <w:top w:val="single" w:sz="4" w:space="0" w:color="000000"/>
              <w:left w:val="single" w:sz="4" w:space="0" w:color="000000"/>
              <w:bottom w:val="single" w:sz="4" w:space="0" w:color="000000"/>
              <w:right w:val="single" w:sz="4" w:space="0" w:color="000000"/>
            </w:tcBorders>
          </w:tcPr>
          <w:p w:rsidR="002B2BE8" w:rsidRDefault="002B2BE8" w:rsidP="000C78D5">
            <w:pPr>
              <w:spacing w:line="320" w:lineRule="exact"/>
              <w:rPr>
                <w:rFonts w:ascii="Times New Roman" w:hAnsi="Times New Roman"/>
                <w:sz w:val="24"/>
              </w:rPr>
            </w:pPr>
          </w:p>
          <w:p w:rsidR="002B2BE8" w:rsidRDefault="002B2BE8" w:rsidP="000C78D5">
            <w:pPr>
              <w:spacing w:line="320" w:lineRule="exact"/>
              <w:rPr>
                <w:rFonts w:ascii="Times New Roman" w:hAnsi="Times New Roman"/>
                <w:b/>
                <w:sz w:val="24"/>
              </w:rPr>
            </w:pPr>
            <w:r>
              <w:rPr>
                <w:rFonts w:ascii="Times New Roman" w:hAnsi="宋体"/>
                <w:sz w:val="24"/>
              </w:rPr>
              <w:t>签发人：</w:t>
            </w:r>
          </w:p>
        </w:tc>
        <w:tc>
          <w:tcPr>
            <w:tcW w:w="5014" w:type="dxa"/>
            <w:gridSpan w:val="8"/>
            <w:tcBorders>
              <w:top w:val="single" w:sz="4" w:space="0" w:color="000000"/>
              <w:left w:val="single" w:sz="4" w:space="0" w:color="000000"/>
              <w:bottom w:val="single" w:sz="4" w:space="0" w:color="000000"/>
              <w:right w:val="single" w:sz="4" w:space="0" w:color="000000"/>
            </w:tcBorders>
          </w:tcPr>
          <w:p w:rsidR="002B2BE8" w:rsidRDefault="002B2BE8" w:rsidP="000C78D5">
            <w:pPr>
              <w:spacing w:line="320" w:lineRule="exact"/>
              <w:rPr>
                <w:rFonts w:ascii="Times New Roman" w:hAnsi="Times New Roman"/>
                <w:sz w:val="24"/>
              </w:rPr>
            </w:pPr>
          </w:p>
          <w:p w:rsidR="002B2BE8" w:rsidRDefault="002B2BE8" w:rsidP="000C78D5">
            <w:pPr>
              <w:spacing w:line="320" w:lineRule="exact"/>
              <w:rPr>
                <w:rFonts w:ascii="Times New Roman" w:hAnsi="Times New Roman"/>
                <w:sz w:val="24"/>
              </w:rPr>
            </w:pPr>
            <w:r>
              <w:rPr>
                <w:rFonts w:ascii="Times New Roman" w:hAnsi="宋体"/>
                <w:sz w:val="24"/>
              </w:rPr>
              <w:t>经办人：</w:t>
            </w:r>
          </w:p>
          <w:p w:rsidR="002B2BE8" w:rsidRDefault="002B2BE8" w:rsidP="000C78D5">
            <w:pPr>
              <w:spacing w:line="320" w:lineRule="exact"/>
              <w:rPr>
                <w:rFonts w:ascii="Times New Roman" w:hAnsi="Times New Roman"/>
                <w:sz w:val="24"/>
              </w:rPr>
            </w:pPr>
          </w:p>
          <w:p w:rsidR="002B2BE8" w:rsidRDefault="002B2BE8" w:rsidP="000C78D5">
            <w:pPr>
              <w:spacing w:line="320" w:lineRule="exact"/>
              <w:rPr>
                <w:rFonts w:ascii="Times New Roman" w:hAnsi="Times New Roman"/>
                <w:sz w:val="24"/>
              </w:rPr>
            </w:pPr>
          </w:p>
          <w:p w:rsidR="002B2BE8" w:rsidRDefault="002B2BE8" w:rsidP="000C78D5">
            <w:pPr>
              <w:spacing w:line="320" w:lineRule="exact"/>
              <w:rPr>
                <w:rFonts w:ascii="Times New Roman" w:hAnsi="Times New Roman"/>
                <w:sz w:val="24"/>
              </w:rPr>
            </w:pPr>
            <w:r>
              <w:rPr>
                <w:rFonts w:ascii="Times New Roman" w:hAnsi="宋体"/>
                <w:sz w:val="24"/>
              </w:rPr>
              <w:t>审核人：</w:t>
            </w:r>
          </w:p>
        </w:tc>
        <w:tc>
          <w:tcPr>
            <w:tcW w:w="457" w:type="dxa"/>
            <w:vMerge/>
            <w:tcBorders>
              <w:top w:val="nil"/>
              <w:left w:val="single" w:sz="4" w:space="0" w:color="000000"/>
              <w:bottom w:val="nil"/>
              <w:right w:val="nil"/>
            </w:tcBorders>
          </w:tcPr>
          <w:p w:rsidR="002B2BE8" w:rsidRDefault="002B2BE8" w:rsidP="000C78D5">
            <w:pPr>
              <w:spacing w:line="320" w:lineRule="exact"/>
              <w:rPr>
                <w:rFonts w:ascii="Times New Roman" w:hAnsi="Times New Roman"/>
                <w:sz w:val="24"/>
              </w:rPr>
            </w:pPr>
          </w:p>
        </w:tc>
      </w:tr>
    </w:tbl>
    <w:p w:rsidR="002B2BE8" w:rsidRDefault="002B2BE8" w:rsidP="002B2BE8">
      <w:pPr>
        <w:spacing w:line="320" w:lineRule="exact"/>
        <w:rPr>
          <w:rFonts w:ascii="Times New Roman" w:hAnsi="Times New Roman"/>
          <w:b/>
        </w:rPr>
      </w:pPr>
      <w:r>
        <w:rPr>
          <w:rFonts w:ascii="Times New Roman" w:hAnsi="宋体"/>
          <w:b/>
        </w:rPr>
        <w:t>填表说明：</w:t>
      </w:r>
    </w:p>
    <w:p w:rsidR="002B2BE8" w:rsidRDefault="002B2BE8" w:rsidP="002B2BE8">
      <w:pPr>
        <w:spacing w:line="320" w:lineRule="exact"/>
        <w:ind w:firstLineChars="200" w:firstLine="420"/>
        <w:rPr>
          <w:rFonts w:ascii="Times New Roman" w:hAnsi="Times New Roman"/>
        </w:rPr>
      </w:pPr>
      <w:r>
        <w:rPr>
          <w:rFonts w:ascii="Times New Roman" w:hAnsi="Times New Roman"/>
        </w:rPr>
        <w:t>1</w:t>
      </w:r>
      <w:r>
        <w:rPr>
          <w:rFonts w:ascii="Times New Roman" w:hAnsi="宋体"/>
        </w:rPr>
        <w:t>、非银行金融机构填报本备案表一式两联，外汇局审核无误后将加盖业务印章的第二联作为备案证明退还非银行金融机构。</w:t>
      </w:r>
    </w:p>
    <w:p w:rsidR="002B2BE8" w:rsidRDefault="002B2BE8" w:rsidP="002B2BE8">
      <w:pPr>
        <w:spacing w:line="320" w:lineRule="exact"/>
        <w:ind w:firstLineChars="200" w:firstLine="420"/>
        <w:rPr>
          <w:rFonts w:ascii="Times New Roman" w:hAnsi="Times New Roman"/>
          <w:sz w:val="28"/>
          <w:szCs w:val="28"/>
        </w:rPr>
      </w:pPr>
      <w:r>
        <w:rPr>
          <w:rFonts w:ascii="Times New Roman" w:hAnsi="Times New Roman"/>
        </w:rPr>
        <w:t>2</w:t>
      </w:r>
      <w:r>
        <w:rPr>
          <w:rFonts w:ascii="Times New Roman" w:hAnsi="宋体"/>
        </w:rPr>
        <w:t>、若本备案表中已经外汇局确认的相关事项发生变更或注销（停办），非银行金融机构应重新填报本备案表一式</w:t>
      </w:r>
      <w:proofErr w:type="gramStart"/>
      <w:r>
        <w:rPr>
          <w:rFonts w:ascii="Times New Roman" w:hAnsi="宋体"/>
        </w:rPr>
        <w:t>两联报外汇</w:t>
      </w:r>
      <w:proofErr w:type="gramEnd"/>
      <w:r>
        <w:rPr>
          <w:rFonts w:ascii="Times New Roman" w:hAnsi="宋体"/>
        </w:rPr>
        <w:t>局办理变更或注销（停办）备案，并对变更或注销（停办）内容进行标注。外汇局审核无误后将加盖业务印章的备案联作为备案证明退还非银行金融机构，同时将原备案证明收回。</w:t>
      </w:r>
    </w:p>
    <w:p w:rsidR="002B2BE8" w:rsidRDefault="002B2BE8" w:rsidP="002B2BE8">
      <w:pPr>
        <w:spacing w:line="320" w:lineRule="exact"/>
        <w:rPr>
          <w:rFonts w:ascii="Times New Roman" w:hAnsi="Times New Roman"/>
          <w:sz w:val="28"/>
          <w:szCs w:val="28"/>
        </w:rPr>
      </w:pPr>
    </w:p>
    <w:p w:rsidR="002B2BE8" w:rsidRDefault="002B2BE8" w:rsidP="002B2BE8">
      <w:pPr>
        <w:spacing w:line="320" w:lineRule="exact"/>
        <w:rPr>
          <w:rFonts w:ascii="Times New Roman" w:hAnsi="Times New Roman"/>
          <w:sz w:val="28"/>
          <w:szCs w:val="28"/>
        </w:rPr>
      </w:pPr>
    </w:p>
    <w:p w:rsidR="002B2BE8" w:rsidRDefault="002B2BE8" w:rsidP="002B2BE8">
      <w:pPr>
        <w:spacing w:line="320" w:lineRule="exact"/>
        <w:rPr>
          <w:rFonts w:ascii="Times New Roman" w:hAnsi="Times New Roman"/>
          <w:sz w:val="28"/>
          <w:szCs w:val="28"/>
        </w:rPr>
      </w:pPr>
    </w:p>
    <w:p w:rsidR="002B2BE8" w:rsidRDefault="002B2BE8" w:rsidP="002B2BE8">
      <w:pPr>
        <w:spacing w:line="320" w:lineRule="exact"/>
        <w:rPr>
          <w:rFonts w:ascii="Times New Roman" w:hAnsi="Times New Roman"/>
          <w:sz w:val="28"/>
          <w:szCs w:val="28"/>
        </w:rPr>
      </w:pPr>
    </w:p>
    <w:p w:rsidR="002B2BE8" w:rsidRDefault="002B2BE8" w:rsidP="002B2BE8">
      <w:pPr>
        <w:spacing w:line="320" w:lineRule="exact"/>
        <w:rPr>
          <w:rFonts w:ascii="Times New Roman" w:hAnsi="Times New Roman"/>
          <w:sz w:val="28"/>
          <w:szCs w:val="28"/>
        </w:rPr>
      </w:pPr>
    </w:p>
    <w:p w:rsidR="002B2BE8" w:rsidRDefault="002B2BE8" w:rsidP="002B2BE8">
      <w:pPr>
        <w:widowControl/>
        <w:spacing w:line="384" w:lineRule="auto"/>
        <w:jc w:val="left"/>
        <w:rPr>
          <w:rFonts w:ascii="Times New Roman" w:eastAsia="仿宋_GB2312" w:hAnsi="Times New Roman"/>
          <w:kern w:val="0"/>
          <w:sz w:val="30"/>
          <w:szCs w:val="30"/>
        </w:rPr>
      </w:pPr>
      <w:bookmarkStart w:id="5" w:name="_Toc428779979"/>
      <w:r>
        <w:rPr>
          <w:rFonts w:ascii="Times New Roman" w:eastAsia="仿宋_GB2312" w:hAnsi="Times New Roman"/>
          <w:kern w:val="0"/>
          <w:sz w:val="30"/>
          <w:szCs w:val="30"/>
        </w:rPr>
        <w:lastRenderedPageBreak/>
        <w:t>附录三</w:t>
      </w:r>
    </w:p>
    <w:bookmarkEnd w:id="5"/>
    <w:p w:rsidR="002B2BE8" w:rsidRDefault="002B2BE8" w:rsidP="002B2BE8">
      <w:pPr>
        <w:jc w:val="center"/>
        <w:rPr>
          <w:rFonts w:ascii="Times New Roman" w:eastAsia="黑体" w:hAnsi="Times New Roman"/>
          <w:sz w:val="30"/>
          <w:szCs w:val="30"/>
        </w:rPr>
      </w:pPr>
      <w:r>
        <w:rPr>
          <w:rFonts w:ascii="Times New Roman" w:eastAsia="黑体" w:hAnsi="黑体"/>
          <w:sz w:val="30"/>
          <w:szCs w:val="30"/>
        </w:rPr>
        <w:t>境内非银行金融机构外汇业务备案表（错误示例）</w:t>
      </w:r>
    </w:p>
    <w:p w:rsidR="002B2BE8" w:rsidRDefault="002B2BE8" w:rsidP="002B2BE8">
      <w:pPr>
        <w:spacing w:line="320" w:lineRule="exact"/>
        <w:rPr>
          <w:rFonts w:ascii="Times New Roman" w:eastAsia="仿宋_GB2312" w:hAnsi="Times New Roman"/>
          <w:sz w:val="30"/>
          <w:szCs w:val="30"/>
        </w:rPr>
      </w:pPr>
      <w:r>
        <w:rPr>
          <w:rFonts w:ascii="Times New Roman" w:eastAsia="华文仿宋" w:hAnsi="Times New Roman"/>
          <w:sz w:val="24"/>
        </w:rPr>
        <w:t>备案日期：</w:t>
      </w:r>
      <w:r>
        <w:rPr>
          <w:rFonts w:ascii="Times New Roman" w:eastAsia="华文仿宋" w:hAnsi="Times New Roman"/>
          <w:sz w:val="24"/>
        </w:rPr>
        <w:t xml:space="preserve">  </w:t>
      </w:r>
      <w:r>
        <w:rPr>
          <w:rFonts w:ascii="Times New Roman" w:eastAsia="华文仿宋" w:hAnsi="Times New Roman"/>
          <w:sz w:val="24"/>
        </w:rPr>
        <w:t>年</w:t>
      </w:r>
      <w:r>
        <w:rPr>
          <w:rFonts w:ascii="Times New Roman" w:eastAsia="华文仿宋" w:hAnsi="Times New Roman"/>
          <w:sz w:val="24"/>
        </w:rPr>
        <w:t xml:space="preserve">  </w:t>
      </w:r>
      <w:r>
        <w:rPr>
          <w:rFonts w:ascii="Times New Roman" w:eastAsia="华文仿宋" w:hAnsi="Times New Roman"/>
          <w:sz w:val="24"/>
        </w:rPr>
        <w:t>月</w:t>
      </w:r>
      <w:r>
        <w:rPr>
          <w:rFonts w:ascii="Times New Roman" w:eastAsia="华文仿宋" w:hAnsi="Times New Roman"/>
          <w:sz w:val="24"/>
        </w:rPr>
        <w:t xml:space="preserve">  </w:t>
      </w:r>
      <w:r>
        <w:rPr>
          <w:rFonts w:ascii="Times New Roman" w:eastAsia="华文仿宋" w:hAnsi="Times New Roman"/>
          <w:sz w:val="24"/>
        </w:rPr>
        <w:t>日</w:t>
      </w:r>
      <w:r>
        <w:rPr>
          <w:rFonts w:ascii="Times New Roman" w:eastAsia="华文仿宋" w:hAnsi="Times New Roman"/>
          <w:sz w:val="24"/>
        </w:rPr>
        <w:t xml:space="preserve">                   </w:t>
      </w:r>
      <w:r>
        <w:rPr>
          <w:rFonts w:ascii="Times New Roman" w:eastAsia="华文仿宋" w:hAnsi="Times New Roman"/>
          <w:sz w:val="24"/>
        </w:rPr>
        <w:t>编号（外汇局填写）：</w:t>
      </w:r>
    </w:p>
    <w:tbl>
      <w:tblPr>
        <w:tblW w:w="0" w:type="auto"/>
        <w:tblInd w:w="-103" w:type="dxa"/>
        <w:tblLayout w:type="fixed"/>
        <w:tblCellMar>
          <w:left w:w="0" w:type="dxa"/>
          <w:right w:w="0" w:type="dxa"/>
        </w:tblCellMar>
        <w:tblLook w:val="04A0"/>
      </w:tblPr>
      <w:tblGrid>
        <w:gridCol w:w="1277"/>
        <w:gridCol w:w="7622"/>
        <w:gridCol w:w="457"/>
      </w:tblGrid>
      <w:tr w:rsidR="002B2BE8" w:rsidTr="000C78D5">
        <w:trPr>
          <w:cantSplit/>
          <w:trHeight w:hRule="exact" w:val="454"/>
        </w:trPr>
        <w:tc>
          <w:tcPr>
            <w:tcW w:w="1277" w:type="dxa"/>
            <w:tcBorders>
              <w:top w:val="single" w:sz="4" w:space="0" w:color="auto"/>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eastAsia="华文仿宋" w:hAnsi="Times New Roman"/>
                <w:b/>
                <w:sz w:val="24"/>
              </w:rPr>
            </w:pPr>
            <w:r>
              <w:rPr>
                <w:rFonts w:ascii="Times New Roman" w:eastAsia="华文仿宋" w:hAnsi="Times New Roman"/>
                <w:b/>
                <w:sz w:val="24"/>
              </w:rPr>
              <w:t>机构名称</w:t>
            </w:r>
          </w:p>
        </w:tc>
        <w:tc>
          <w:tcPr>
            <w:tcW w:w="7622" w:type="dxa"/>
            <w:tcBorders>
              <w:top w:val="single" w:sz="4" w:space="0" w:color="auto"/>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eastAsia="华文仿宋" w:hAnsi="Times New Roman"/>
                <w:sz w:val="24"/>
              </w:rPr>
            </w:pPr>
          </w:p>
        </w:tc>
        <w:tc>
          <w:tcPr>
            <w:tcW w:w="457" w:type="dxa"/>
            <w:vMerge w:val="restart"/>
            <w:tcBorders>
              <w:top w:val="nil"/>
              <w:left w:val="single" w:sz="4" w:space="0" w:color="auto"/>
              <w:bottom w:val="nil"/>
              <w:right w:val="nil"/>
            </w:tcBorders>
            <w:vAlign w:val="center"/>
          </w:tcPr>
          <w:p w:rsidR="002B2BE8" w:rsidRDefault="002B2BE8" w:rsidP="000C78D5">
            <w:pPr>
              <w:spacing w:line="320" w:lineRule="exact"/>
              <w:jc w:val="center"/>
              <w:rPr>
                <w:rFonts w:ascii="Times New Roman" w:eastAsia="华文仿宋" w:hAnsi="Times New Roman"/>
                <w:b/>
                <w:sz w:val="24"/>
              </w:rPr>
            </w:pPr>
            <w:r>
              <w:rPr>
                <w:rFonts w:ascii="Times New Roman" w:eastAsia="华文仿宋" w:hAnsi="Times New Roman"/>
                <w:b/>
                <w:sz w:val="24"/>
              </w:rPr>
              <w:t>第二联</w:t>
            </w:r>
          </w:p>
          <w:p w:rsidR="002B2BE8" w:rsidRDefault="002B2BE8" w:rsidP="000C78D5">
            <w:pPr>
              <w:spacing w:line="320" w:lineRule="exact"/>
              <w:jc w:val="center"/>
              <w:rPr>
                <w:rFonts w:ascii="Times New Roman" w:eastAsia="华文仿宋" w:hAnsi="Times New Roman"/>
                <w:b/>
                <w:sz w:val="24"/>
              </w:rPr>
            </w:pPr>
          </w:p>
          <w:p w:rsidR="002B2BE8" w:rsidRDefault="002B2BE8" w:rsidP="000C78D5">
            <w:pPr>
              <w:spacing w:line="320" w:lineRule="exact"/>
              <w:jc w:val="center"/>
              <w:rPr>
                <w:rFonts w:ascii="Times New Roman" w:eastAsia="华文仿宋" w:hAnsi="Times New Roman"/>
                <w:sz w:val="24"/>
              </w:rPr>
            </w:pPr>
            <w:r>
              <w:rPr>
                <w:rFonts w:ascii="Times New Roman" w:eastAsia="华文仿宋" w:hAnsi="Times New Roman"/>
                <w:b/>
                <w:sz w:val="24"/>
              </w:rPr>
              <w:t>退备案机构</w:t>
            </w:r>
          </w:p>
        </w:tc>
      </w:tr>
      <w:tr w:rsidR="002B2BE8" w:rsidTr="000C78D5">
        <w:trPr>
          <w:cantSplit/>
          <w:trHeight w:val="1279"/>
        </w:trPr>
        <w:tc>
          <w:tcPr>
            <w:tcW w:w="1277" w:type="dxa"/>
            <w:tcBorders>
              <w:top w:val="nil"/>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eastAsia="华文仿宋" w:hAnsi="Times New Roman"/>
                <w:b/>
                <w:sz w:val="24"/>
              </w:rPr>
            </w:pPr>
            <w:r>
              <w:rPr>
                <w:rFonts w:ascii="Times New Roman" w:eastAsia="华文仿宋" w:hAnsi="Times New Roman"/>
                <w:b/>
                <w:sz w:val="24"/>
              </w:rPr>
              <w:t>机构类型</w:t>
            </w:r>
          </w:p>
        </w:tc>
        <w:tc>
          <w:tcPr>
            <w:tcW w:w="7622" w:type="dxa"/>
            <w:tcBorders>
              <w:top w:val="single" w:sz="4" w:space="0" w:color="auto"/>
              <w:left w:val="nil"/>
              <w:bottom w:val="single" w:sz="4" w:space="0" w:color="auto"/>
              <w:right w:val="single" w:sz="4" w:space="0" w:color="auto"/>
            </w:tcBorders>
            <w:vAlign w:val="center"/>
          </w:tcPr>
          <w:p w:rsidR="002B2BE8" w:rsidRDefault="002B2BE8" w:rsidP="000C78D5">
            <w:pPr>
              <w:spacing w:line="32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证券公司</w:t>
            </w:r>
            <w:r>
              <w:rPr>
                <w:rFonts w:ascii="Times New Roman" w:eastAsia="华文仿宋" w:hAnsi="Times New Roman"/>
                <w:sz w:val="24"/>
              </w:rPr>
              <w:t xml:space="preserve">  □</w:t>
            </w:r>
            <w:r>
              <w:rPr>
                <w:rFonts w:ascii="Times New Roman" w:eastAsia="华文仿宋" w:hAnsi="Times New Roman"/>
                <w:sz w:val="24"/>
              </w:rPr>
              <w:t>基金管理公司</w:t>
            </w:r>
            <w:r>
              <w:rPr>
                <w:rFonts w:ascii="Times New Roman" w:eastAsia="华文仿宋" w:hAnsi="Times New Roman"/>
                <w:sz w:val="24"/>
              </w:rPr>
              <w:t xml:space="preserve">  □</w:t>
            </w:r>
            <w:r>
              <w:rPr>
                <w:rFonts w:ascii="Times New Roman" w:eastAsia="华文仿宋" w:hAnsi="Times New Roman"/>
                <w:sz w:val="24"/>
              </w:rPr>
              <w:t>期货公司</w:t>
            </w:r>
            <w:r>
              <w:rPr>
                <w:rFonts w:ascii="Times New Roman" w:eastAsia="华文仿宋" w:hAnsi="Times New Roman"/>
                <w:sz w:val="24"/>
              </w:rPr>
              <w:t xml:space="preserve">     □</w:t>
            </w:r>
            <w:r>
              <w:rPr>
                <w:rFonts w:ascii="Times New Roman" w:eastAsia="华文仿宋" w:hAnsi="Times New Roman"/>
                <w:sz w:val="24"/>
              </w:rPr>
              <w:t>企业集团财务公司</w:t>
            </w:r>
          </w:p>
          <w:p w:rsidR="002B2BE8" w:rsidRDefault="002B2BE8" w:rsidP="000C78D5">
            <w:pPr>
              <w:spacing w:line="32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信托公司</w:t>
            </w:r>
            <w:r>
              <w:rPr>
                <w:rFonts w:ascii="Times New Roman" w:eastAsia="华文仿宋" w:hAnsi="Times New Roman"/>
                <w:sz w:val="24"/>
              </w:rPr>
              <w:t xml:space="preserve">  □</w:t>
            </w:r>
            <w:r>
              <w:rPr>
                <w:rFonts w:ascii="Times New Roman" w:eastAsia="华文仿宋" w:hAnsi="Times New Roman"/>
                <w:sz w:val="24"/>
              </w:rPr>
              <w:t>金融租赁公司</w:t>
            </w:r>
            <w:r>
              <w:rPr>
                <w:rFonts w:ascii="Times New Roman" w:eastAsia="华文仿宋" w:hAnsi="Times New Roman"/>
                <w:sz w:val="24"/>
              </w:rPr>
              <w:t xml:space="preserve">  □</w:t>
            </w:r>
            <w:r>
              <w:rPr>
                <w:rFonts w:ascii="Times New Roman" w:eastAsia="华文仿宋" w:hAnsi="Times New Roman"/>
                <w:sz w:val="24"/>
              </w:rPr>
              <w:t>汽车金融公司</w:t>
            </w:r>
            <w:r>
              <w:rPr>
                <w:rFonts w:ascii="Times New Roman" w:eastAsia="华文仿宋" w:hAnsi="Times New Roman"/>
                <w:sz w:val="24"/>
              </w:rPr>
              <w:t xml:space="preserve"> □</w:t>
            </w:r>
            <w:r>
              <w:rPr>
                <w:rFonts w:ascii="Times New Roman" w:eastAsia="华文仿宋" w:hAnsi="Times New Roman"/>
                <w:sz w:val="24"/>
              </w:rPr>
              <w:t>金融资产管理公司</w:t>
            </w:r>
            <w:r>
              <w:rPr>
                <w:rFonts w:ascii="Times New Roman" w:eastAsia="华文仿宋" w:hAnsi="Times New Roman"/>
                <w:sz w:val="24"/>
              </w:rPr>
              <w:t xml:space="preserve">         □</w:t>
            </w:r>
            <w:r>
              <w:rPr>
                <w:rFonts w:ascii="Times New Roman" w:eastAsia="华文仿宋" w:hAnsi="Times New Roman"/>
                <w:sz w:val="24"/>
              </w:rPr>
              <w:t>消费金融公司</w:t>
            </w:r>
            <w:r>
              <w:rPr>
                <w:rFonts w:ascii="Times New Roman" w:eastAsia="华文仿宋" w:hAnsi="Times New Roman"/>
                <w:sz w:val="24"/>
              </w:rPr>
              <w:t xml:space="preserve"> □</w:t>
            </w:r>
            <w:r>
              <w:rPr>
                <w:rFonts w:ascii="Times New Roman" w:eastAsia="华文仿宋" w:hAnsi="Times New Roman"/>
                <w:sz w:val="24"/>
              </w:rPr>
              <w:t>货币经纪公司</w:t>
            </w:r>
          </w:p>
          <w:p w:rsidR="002B2BE8" w:rsidRDefault="002B2BE8" w:rsidP="000C78D5">
            <w:pPr>
              <w:spacing w:line="32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其它机构（请说明：）</w:t>
            </w:r>
          </w:p>
        </w:tc>
        <w:tc>
          <w:tcPr>
            <w:tcW w:w="457" w:type="dxa"/>
            <w:vMerge/>
            <w:tcBorders>
              <w:top w:val="nil"/>
              <w:left w:val="single" w:sz="4" w:space="0" w:color="auto"/>
              <w:bottom w:val="nil"/>
              <w:right w:val="nil"/>
            </w:tcBorders>
          </w:tcPr>
          <w:p w:rsidR="002B2BE8" w:rsidRDefault="002B2BE8" w:rsidP="000C78D5">
            <w:pPr>
              <w:spacing w:line="320" w:lineRule="exact"/>
              <w:rPr>
                <w:rFonts w:ascii="Times New Roman" w:eastAsia="华文仿宋" w:hAnsi="Times New Roman"/>
                <w:sz w:val="24"/>
              </w:rPr>
            </w:pPr>
          </w:p>
        </w:tc>
      </w:tr>
      <w:tr w:rsidR="002B2BE8" w:rsidTr="000C78D5">
        <w:trPr>
          <w:cantSplit/>
          <w:trHeight w:val="477"/>
        </w:trPr>
        <w:tc>
          <w:tcPr>
            <w:tcW w:w="1277" w:type="dxa"/>
            <w:tcBorders>
              <w:top w:val="nil"/>
              <w:left w:val="single" w:sz="4" w:space="0" w:color="auto"/>
              <w:bottom w:val="single" w:sz="4" w:space="0" w:color="auto"/>
              <w:right w:val="nil"/>
            </w:tcBorders>
            <w:vAlign w:val="center"/>
          </w:tcPr>
          <w:p w:rsidR="002B2BE8" w:rsidRDefault="002B2BE8" w:rsidP="000C78D5">
            <w:pPr>
              <w:spacing w:line="320" w:lineRule="exact"/>
              <w:jc w:val="center"/>
              <w:rPr>
                <w:rFonts w:ascii="Times New Roman" w:eastAsia="华文仿宋" w:hAnsi="Times New Roman"/>
                <w:b/>
                <w:sz w:val="24"/>
              </w:rPr>
            </w:pPr>
            <w:r>
              <w:rPr>
                <w:rFonts w:ascii="Times New Roman" w:eastAsia="华文仿宋" w:hAnsi="Times New Roman"/>
                <w:b/>
                <w:sz w:val="24"/>
              </w:rPr>
              <w:pict>
                <v:oval id="椭圆 105" o:spid="_x0000_s1060" style="position:absolute;left:0;text-align:left;margin-left:-17.95pt;margin-top:-1.4pt;width:91.65pt;height:38.35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" filled="f"/>
              </w:pict>
            </w:r>
            <w:r>
              <w:rPr>
                <w:rFonts w:ascii="Times New Roman" w:eastAsia="华文仿宋" w:hAnsi="Times New Roman"/>
                <w:b/>
                <w:sz w:val="24"/>
              </w:rPr>
              <w:t>主要经营</w:t>
            </w:r>
          </w:p>
          <w:p w:rsidR="002B2BE8" w:rsidRDefault="002B2BE8" w:rsidP="000C78D5">
            <w:pPr>
              <w:spacing w:line="320" w:lineRule="exact"/>
              <w:jc w:val="center"/>
              <w:rPr>
                <w:rFonts w:ascii="Times New Roman" w:eastAsia="华文仿宋" w:hAnsi="Times New Roman"/>
                <w:b/>
                <w:sz w:val="24"/>
              </w:rPr>
            </w:pPr>
            <w:r>
              <w:rPr>
                <w:rFonts w:ascii="Times New Roman" w:eastAsia="华文仿宋" w:hAnsi="Times New Roman"/>
                <w:b/>
                <w:sz w:val="24"/>
              </w:rPr>
              <w:pict>
                <v:shape id="直接箭头连接符 104" o:spid="_x0000_s1061" type="#_x0000_t32" style="position:absolute;left:0;text-align:left;margin-left:-17.95pt;margin-top:14.25pt;width:10.7pt;height:36.5pt;flip:x;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">
                  <v:stroke endarrow="block"/>
                </v:shape>
              </w:pict>
            </w:r>
            <w:r>
              <w:rPr>
                <w:rFonts w:ascii="Times New Roman" w:eastAsia="华文仿宋" w:hAnsi="Times New Roman"/>
                <w:b/>
                <w:sz w:val="24"/>
              </w:rPr>
              <w:t>范围</w:t>
            </w:r>
          </w:p>
        </w:tc>
        <w:tc>
          <w:tcPr>
            <w:tcW w:w="7622" w:type="dxa"/>
            <w:tcBorders>
              <w:top w:val="single" w:sz="4" w:space="0" w:color="auto"/>
              <w:left w:val="single" w:sz="4" w:space="0" w:color="auto"/>
              <w:bottom w:val="single" w:sz="4" w:space="0" w:color="auto"/>
              <w:right w:val="single" w:sz="4" w:space="0" w:color="auto"/>
            </w:tcBorders>
            <w:vAlign w:val="center"/>
          </w:tcPr>
          <w:p w:rsidR="002B2BE8" w:rsidRDefault="002B2BE8" w:rsidP="000C78D5">
            <w:pPr>
              <w:spacing w:line="320" w:lineRule="exact"/>
              <w:jc w:val="center"/>
              <w:rPr>
                <w:rFonts w:ascii="Times New Roman" w:eastAsia="华文仿宋" w:hAnsi="Times New Roman"/>
                <w:color w:val="FF0000"/>
                <w:sz w:val="24"/>
              </w:rPr>
            </w:pPr>
          </w:p>
        </w:tc>
        <w:tc>
          <w:tcPr>
            <w:tcW w:w="457" w:type="dxa"/>
            <w:vMerge/>
            <w:tcBorders>
              <w:top w:val="nil"/>
              <w:left w:val="single" w:sz="4" w:space="0" w:color="auto"/>
              <w:bottom w:val="nil"/>
              <w:right w:val="nil"/>
            </w:tcBorders>
          </w:tcPr>
          <w:p w:rsidR="002B2BE8" w:rsidRDefault="002B2BE8" w:rsidP="000C78D5">
            <w:pPr>
              <w:spacing w:line="320" w:lineRule="exact"/>
              <w:jc w:val="center"/>
              <w:rPr>
                <w:rFonts w:ascii="Times New Roman" w:eastAsia="华文仿宋" w:hAnsi="Times New Roman"/>
                <w:sz w:val="24"/>
              </w:rPr>
            </w:pPr>
          </w:p>
        </w:tc>
      </w:tr>
      <w:tr w:rsidR="002B2BE8" w:rsidTr="000C78D5">
        <w:trPr>
          <w:cantSplit/>
          <w:trHeight w:val="379"/>
        </w:trPr>
        <w:tc>
          <w:tcPr>
            <w:tcW w:w="1277" w:type="dxa"/>
            <w:tcBorders>
              <w:top w:val="single" w:sz="4" w:space="0" w:color="auto"/>
              <w:left w:val="single" w:sz="4" w:space="0" w:color="auto"/>
              <w:bottom w:val="single" w:sz="4" w:space="0" w:color="auto"/>
              <w:right w:val="single" w:sz="4" w:space="0" w:color="000000"/>
            </w:tcBorders>
            <w:vAlign w:val="center"/>
          </w:tcPr>
          <w:p w:rsidR="002B2BE8" w:rsidRDefault="002B2BE8" w:rsidP="000C78D5">
            <w:pPr>
              <w:spacing w:line="320" w:lineRule="exact"/>
              <w:jc w:val="center"/>
              <w:rPr>
                <w:rFonts w:ascii="Times New Roman" w:hAnsi="Times New Roman"/>
                <w:b/>
              </w:rPr>
            </w:pPr>
            <w:r>
              <w:rPr>
                <w:rFonts w:ascii="Times New Roman" w:eastAsia="华文仿宋" w:hAnsi="Times New Roman"/>
                <w:b/>
                <w:sz w:val="24"/>
              </w:rPr>
              <w:t>备案类别</w:t>
            </w:r>
          </w:p>
        </w:tc>
        <w:tc>
          <w:tcPr>
            <w:tcW w:w="7622" w:type="dxa"/>
            <w:tcBorders>
              <w:top w:val="single" w:sz="4" w:space="0" w:color="auto"/>
              <w:left w:val="single" w:sz="4" w:space="0" w:color="auto"/>
              <w:bottom w:val="single" w:sz="4" w:space="0" w:color="auto"/>
              <w:right w:val="single" w:sz="4" w:space="0" w:color="auto"/>
            </w:tcBorders>
            <w:vAlign w:val="center"/>
          </w:tcPr>
          <w:p w:rsidR="002B2BE8" w:rsidRDefault="002B2BE8" w:rsidP="000C78D5">
            <w:pPr>
              <w:spacing w:line="320" w:lineRule="exact"/>
              <w:rPr>
                <w:rFonts w:ascii="Times New Roman" w:hAnsi="Times New Roman"/>
              </w:rPr>
            </w:pPr>
            <w:r>
              <w:rPr>
                <w:rFonts w:ascii="Times New Roman" w:eastAsia="华文仿宋" w:hAnsi="Times New Roman"/>
                <w:sz w:val="24"/>
              </w:rPr>
              <w:t xml:space="preserve">    □</w:t>
            </w:r>
            <w:r>
              <w:rPr>
                <w:rFonts w:ascii="Times New Roman" w:eastAsia="华文仿宋" w:hAnsi="Times New Roman"/>
                <w:sz w:val="24"/>
              </w:rPr>
              <w:t>初始备案</w:t>
            </w:r>
            <w:r>
              <w:rPr>
                <w:rFonts w:ascii="Times New Roman" w:eastAsia="华文仿宋" w:hAnsi="Times New Roman"/>
                <w:sz w:val="24"/>
              </w:rPr>
              <w:t xml:space="preserve">   □</w:t>
            </w:r>
            <w:r>
              <w:rPr>
                <w:rFonts w:ascii="Times New Roman" w:eastAsia="华文仿宋" w:hAnsi="Times New Roman"/>
                <w:sz w:val="24"/>
              </w:rPr>
              <w:t>变更备案</w:t>
            </w:r>
            <w:r>
              <w:rPr>
                <w:rFonts w:ascii="Times New Roman" w:eastAsia="华文仿宋" w:hAnsi="Times New Roman"/>
                <w:sz w:val="24"/>
              </w:rPr>
              <w:t xml:space="preserve">   □</w:t>
            </w:r>
            <w:r>
              <w:rPr>
                <w:rFonts w:ascii="Times New Roman" w:eastAsia="华文仿宋" w:hAnsi="Times New Roman"/>
                <w:sz w:val="24"/>
              </w:rPr>
              <w:t>注销（停办）备案</w:t>
            </w:r>
          </w:p>
        </w:tc>
        <w:tc>
          <w:tcPr>
            <w:tcW w:w="457" w:type="dxa"/>
            <w:vMerge/>
            <w:tcBorders>
              <w:top w:val="nil"/>
              <w:left w:val="single" w:sz="4" w:space="0" w:color="auto"/>
              <w:bottom w:val="nil"/>
              <w:right w:val="nil"/>
            </w:tcBorders>
          </w:tcPr>
          <w:p w:rsidR="002B2BE8" w:rsidRDefault="002B2BE8" w:rsidP="000C78D5">
            <w:pPr>
              <w:spacing w:line="320" w:lineRule="exact"/>
              <w:rPr>
                <w:rFonts w:ascii="Times New Roman" w:eastAsia="华文仿宋" w:hAnsi="Times New Roman"/>
                <w:sz w:val="24"/>
              </w:rPr>
            </w:pPr>
          </w:p>
        </w:tc>
      </w:tr>
      <w:tr w:rsidR="002B2BE8" w:rsidTr="000C78D5">
        <w:trPr>
          <w:cantSplit/>
          <w:trHeight w:val="1283"/>
        </w:trPr>
        <w:tc>
          <w:tcPr>
            <w:tcW w:w="1277" w:type="dxa"/>
            <w:tcBorders>
              <w:top w:val="nil"/>
              <w:left w:val="single" w:sz="4" w:space="0" w:color="auto"/>
              <w:bottom w:val="single" w:sz="4" w:space="0" w:color="000000"/>
              <w:right w:val="single" w:sz="4" w:space="0" w:color="000000"/>
            </w:tcBorders>
            <w:vAlign w:val="center"/>
          </w:tcPr>
          <w:p w:rsidR="002B2BE8" w:rsidRDefault="002B2BE8" w:rsidP="000C78D5">
            <w:pPr>
              <w:spacing w:line="320" w:lineRule="exact"/>
              <w:rPr>
                <w:rFonts w:ascii="Times New Roman" w:eastAsia="华文仿宋" w:hAnsi="Times New Roman"/>
                <w:b/>
                <w:sz w:val="24"/>
              </w:rPr>
            </w:pPr>
            <w:r>
              <w:rPr>
                <w:rFonts w:ascii="Times New Roman" w:eastAsia="华文仿宋" w:hAnsi="Times New Roman"/>
                <w:b/>
                <w:sz w:val="24"/>
              </w:rPr>
              <w:pict>
                <v:rect id="矩形 103" o:spid="_x0000_s1062" style="position:absolute;left:0;text-align:left;margin-left:-57.5pt;margin-top:-60.3pt;width:50.5pt;height:69.2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">
                  <v:textbox>
                    <w:txbxContent>
                      <w:p w:rsidR="002B2BE8" w:rsidRDefault="002B2BE8" w:rsidP="002B2BE8">
                        <w:pPr>
                          <w:spacing w:line="240" w:lineRule="exact"/>
                          <w:rPr>
                            <w:color w:val="FF0000"/>
                            <w:sz w:val="15"/>
                          </w:rPr>
                        </w:pPr>
                        <w:r>
                          <w:rPr>
                            <w:rFonts w:ascii="Times New Roman" w:eastAsia="仿宋_GB2312" w:hAnsi="Times New Roman" w:hint="eastAsia"/>
                            <w:color w:val="FF0000"/>
                            <w:szCs w:val="30"/>
                          </w:rPr>
                          <w:t>申请材料未明确业务范围</w:t>
                        </w:r>
                      </w:p>
                    </w:txbxContent>
                  </v:textbox>
                </v:rect>
              </w:pict>
            </w:r>
            <w:r>
              <w:rPr>
                <w:rFonts w:ascii="Times New Roman" w:eastAsia="华文仿宋" w:hAnsi="Times New Roman"/>
                <w:b/>
                <w:sz w:val="24"/>
              </w:rPr>
              <w:t>跨境业务</w:t>
            </w:r>
          </w:p>
        </w:tc>
        <w:tc>
          <w:tcPr>
            <w:tcW w:w="7622" w:type="dxa"/>
            <w:tcBorders>
              <w:top w:val="single" w:sz="4" w:space="0" w:color="auto"/>
              <w:left w:val="nil"/>
              <w:bottom w:val="single" w:sz="4" w:space="0" w:color="000000"/>
              <w:right w:val="single" w:sz="4" w:space="0" w:color="auto"/>
            </w:tcBorders>
            <w:vAlign w:val="center"/>
          </w:tcPr>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□B</w:t>
            </w:r>
            <w:r>
              <w:rPr>
                <w:rFonts w:ascii="Times New Roman" w:eastAsia="华文仿宋" w:hAnsi="Times New Roman"/>
                <w:sz w:val="24"/>
              </w:rPr>
              <w:t>股经纪</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跨境证券经纪</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跨境期货及衍生产品经纪</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跨境证券承销业务</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对外证券及衍生品投资</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境外基金或产品销售</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跨境并购</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跨境信托</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跨境结构性产品</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跨境证券投资咨询</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其它（请说明：）</w:t>
            </w:r>
          </w:p>
        </w:tc>
        <w:tc>
          <w:tcPr>
            <w:tcW w:w="457" w:type="dxa"/>
            <w:vMerge/>
            <w:tcBorders>
              <w:top w:val="nil"/>
              <w:left w:val="single" w:sz="4" w:space="0" w:color="auto"/>
              <w:bottom w:val="nil"/>
              <w:right w:val="nil"/>
            </w:tcBorders>
          </w:tcPr>
          <w:p w:rsidR="002B2BE8" w:rsidRDefault="002B2BE8" w:rsidP="000C78D5">
            <w:pPr>
              <w:spacing w:line="320" w:lineRule="exact"/>
              <w:rPr>
                <w:rFonts w:ascii="Times New Roman" w:eastAsia="华文仿宋" w:hAnsi="Times New Roman"/>
                <w:sz w:val="24"/>
              </w:rPr>
            </w:pPr>
          </w:p>
        </w:tc>
      </w:tr>
      <w:tr w:rsidR="002B2BE8" w:rsidTr="000C78D5">
        <w:trPr>
          <w:cantSplit/>
          <w:trHeight w:val="1282"/>
        </w:trPr>
        <w:tc>
          <w:tcPr>
            <w:tcW w:w="1277" w:type="dxa"/>
            <w:tcBorders>
              <w:top w:val="single" w:sz="4" w:space="0" w:color="000000"/>
              <w:left w:val="single" w:sz="4" w:space="0" w:color="auto"/>
              <w:bottom w:val="single" w:sz="4" w:space="0" w:color="auto"/>
              <w:right w:val="single" w:sz="4" w:space="0" w:color="000000"/>
            </w:tcBorders>
            <w:vAlign w:val="center"/>
          </w:tcPr>
          <w:p w:rsidR="002B2BE8" w:rsidRDefault="002B2BE8" w:rsidP="000C78D5">
            <w:pPr>
              <w:spacing w:line="320" w:lineRule="exact"/>
              <w:rPr>
                <w:rFonts w:ascii="Times New Roman" w:eastAsia="华文仿宋" w:hAnsi="Times New Roman"/>
                <w:b/>
                <w:sz w:val="24"/>
              </w:rPr>
            </w:pPr>
            <w:r>
              <w:rPr>
                <w:rFonts w:ascii="Times New Roman" w:eastAsia="华文仿宋" w:hAnsi="Times New Roman"/>
                <w:b/>
                <w:sz w:val="24"/>
              </w:rPr>
              <w:t>境内业务</w:t>
            </w:r>
          </w:p>
        </w:tc>
        <w:tc>
          <w:tcPr>
            <w:tcW w:w="7622" w:type="dxa"/>
            <w:tcBorders>
              <w:top w:val="single" w:sz="4" w:space="0" w:color="000000"/>
              <w:left w:val="nil"/>
              <w:bottom w:val="single" w:sz="4" w:space="0" w:color="auto"/>
              <w:right w:val="single" w:sz="4" w:space="0" w:color="auto"/>
            </w:tcBorders>
            <w:vAlign w:val="center"/>
          </w:tcPr>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外汇存款</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外汇贷款</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外汇同业拆借</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境内外币证券承销</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境内外汇信托</w:t>
            </w:r>
            <w:r>
              <w:rPr>
                <w:rFonts w:ascii="Times New Roman" w:eastAsia="华文仿宋" w:hAnsi="Times New Roman"/>
                <w:sz w:val="24"/>
              </w:rPr>
              <w:t>/</w:t>
            </w:r>
            <w:r>
              <w:rPr>
                <w:rFonts w:ascii="Times New Roman" w:eastAsia="华文仿宋" w:hAnsi="Times New Roman"/>
                <w:sz w:val="24"/>
              </w:rPr>
              <w:t>集合计划</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境内外汇资产管理</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境内外汇买卖</w:t>
            </w:r>
          </w:p>
          <w:p w:rsidR="002B2BE8" w:rsidRDefault="002B2BE8" w:rsidP="000C78D5">
            <w:pPr>
              <w:spacing w:line="300" w:lineRule="exact"/>
              <w:rPr>
                <w:rFonts w:ascii="Times New Roman" w:eastAsia="华文仿宋" w:hAnsi="Times New Roman"/>
                <w:sz w:val="24"/>
              </w:rPr>
            </w:pPr>
            <w:r>
              <w:rPr>
                <w:rFonts w:ascii="Times New Roman" w:eastAsia="华文仿宋" w:hAnsi="Times New Roman"/>
                <w:sz w:val="24"/>
              </w:rPr>
              <w:t>□</w:t>
            </w:r>
            <w:r>
              <w:rPr>
                <w:rFonts w:ascii="Times New Roman" w:eastAsia="华文仿宋" w:hAnsi="Times New Roman"/>
                <w:sz w:val="24"/>
              </w:rPr>
              <w:t>其它（请说明：）</w:t>
            </w:r>
          </w:p>
        </w:tc>
        <w:tc>
          <w:tcPr>
            <w:tcW w:w="457" w:type="dxa"/>
            <w:vMerge/>
            <w:tcBorders>
              <w:top w:val="nil"/>
              <w:left w:val="single" w:sz="4" w:space="0" w:color="auto"/>
              <w:bottom w:val="nil"/>
              <w:right w:val="nil"/>
            </w:tcBorders>
          </w:tcPr>
          <w:p w:rsidR="002B2BE8" w:rsidRDefault="002B2BE8" w:rsidP="000C78D5">
            <w:pPr>
              <w:spacing w:line="320" w:lineRule="exact"/>
              <w:rPr>
                <w:rFonts w:ascii="Times New Roman" w:eastAsia="华文仿宋" w:hAnsi="Times New Roman"/>
                <w:sz w:val="24"/>
              </w:rPr>
            </w:pPr>
          </w:p>
        </w:tc>
      </w:tr>
      <w:tr w:rsidR="002B2BE8" w:rsidTr="000C78D5">
        <w:trPr>
          <w:cantSplit/>
          <w:trHeight w:val="1439"/>
        </w:trPr>
        <w:tc>
          <w:tcPr>
            <w:tcW w:w="1277" w:type="dxa"/>
            <w:tcBorders>
              <w:top w:val="single" w:sz="4" w:space="0" w:color="000000"/>
              <w:left w:val="single" w:sz="4" w:space="0" w:color="000000"/>
              <w:bottom w:val="single" w:sz="4" w:space="0" w:color="000000"/>
              <w:right w:val="single" w:sz="4" w:space="0" w:color="000000"/>
            </w:tcBorders>
            <w:vAlign w:val="center"/>
          </w:tcPr>
          <w:p w:rsidR="002B2BE8" w:rsidRDefault="002B2BE8" w:rsidP="000C78D5">
            <w:pPr>
              <w:spacing w:line="320" w:lineRule="exact"/>
              <w:jc w:val="center"/>
              <w:rPr>
                <w:rFonts w:ascii="Times New Roman" w:eastAsia="华文仿宋" w:hAnsi="Times New Roman"/>
                <w:b/>
                <w:sz w:val="24"/>
              </w:rPr>
            </w:pPr>
            <w:r>
              <w:rPr>
                <w:rFonts w:ascii="Times New Roman" w:eastAsia="华文仿宋" w:hAnsi="Times New Roman"/>
                <w:b/>
                <w:sz w:val="24"/>
              </w:rPr>
              <w:t>外汇局审核意见</w:t>
            </w:r>
          </w:p>
          <w:p w:rsidR="002B2BE8" w:rsidRDefault="002B2BE8" w:rsidP="000C78D5">
            <w:pPr>
              <w:spacing w:line="320" w:lineRule="exact"/>
              <w:jc w:val="center"/>
              <w:rPr>
                <w:rFonts w:ascii="Times New Roman" w:eastAsia="华文仿宋" w:hAnsi="Times New Roman"/>
                <w:b/>
                <w:sz w:val="24"/>
              </w:rPr>
            </w:pPr>
          </w:p>
        </w:tc>
        <w:tc>
          <w:tcPr>
            <w:tcW w:w="7622" w:type="dxa"/>
            <w:tcBorders>
              <w:top w:val="single" w:sz="4" w:space="0" w:color="000000"/>
              <w:left w:val="single" w:sz="4" w:space="0" w:color="000000"/>
              <w:bottom w:val="single" w:sz="4" w:space="0" w:color="000000"/>
              <w:right w:val="single" w:sz="4" w:space="0" w:color="auto"/>
            </w:tcBorders>
            <w:vAlign w:val="center"/>
          </w:tcPr>
          <w:p w:rsidR="002B2BE8" w:rsidRDefault="002B2BE8" w:rsidP="000C78D5">
            <w:pPr>
              <w:spacing w:line="320" w:lineRule="exact"/>
              <w:rPr>
                <w:rFonts w:ascii="Times New Roman" w:eastAsia="华文仿宋" w:hAnsi="Times New Roman"/>
                <w:sz w:val="24"/>
              </w:rPr>
            </w:pPr>
            <w:r>
              <w:rPr>
                <w:rFonts w:ascii="Times New Roman" w:eastAsia="华文仿宋" w:hAnsi="Times New Roman"/>
                <w:sz w:val="24"/>
              </w:rPr>
              <w:t>经审核，同意公司业务予以备案。</w:t>
            </w:r>
          </w:p>
          <w:p w:rsidR="002B2BE8" w:rsidRDefault="002B2BE8" w:rsidP="000C78D5">
            <w:pPr>
              <w:spacing w:line="320" w:lineRule="exact"/>
              <w:rPr>
                <w:rFonts w:ascii="Times New Roman" w:eastAsia="华文仿宋" w:hAnsi="Times New Roman"/>
                <w:b/>
                <w:sz w:val="24"/>
              </w:rPr>
            </w:pPr>
          </w:p>
          <w:p w:rsidR="002B2BE8" w:rsidRDefault="002B2BE8" w:rsidP="000C78D5">
            <w:pPr>
              <w:spacing w:line="320" w:lineRule="exact"/>
              <w:jc w:val="center"/>
              <w:rPr>
                <w:rFonts w:ascii="Times New Roman" w:eastAsia="华文仿宋" w:hAnsi="Times New Roman"/>
                <w:b/>
                <w:sz w:val="24"/>
              </w:rPr>
            </w:pPr>
            <w:r>
              <w:rPr>
                <w:rFonts w:ascii="Times New Roman" w:eastAsia="华文仿宋" w:hAnsi="Times New Roman"/>
                <w:b/>
                <w:sz w:val="24"/>
              </w:rPr>
              <w:t>（资本项目外汇业务专用章）</w:t>
            </w:r>
          </w:p>
          <w:p w:rsidR="002B2BE8" w:rsidRDefault="002B2BE8" w:rsidP="000C78D5">
            <w:pPr>
              <w:spacing w:line="320" w:lineRule="exact"/>
              <w:jc w:val="center"/>
              <w:rPr>
                <w:rFonts w:ascii="Times New Roman" w:eastAsia="华文仿宋" w:hAnsi="Times New Roman"/>
                <w:b/>
                <w:sz w:val="24"/>
              </w:rPr>
            </w:pPr>
            <w:r>
              <w:rPr>
                <w:rFonts w:ascii="Times New Roman" w:eastAsia="华文仿宋" w:hAnsi="Times New Roman"/>
                <w:b/>
                <w:sz w:val="24"/>
              </w:rPr>
              <w:t>年</w:t>
            </w:r>
            <w:r>
              <w:rPr>
                <w:rFonts w:ascii="Times New Roman" w:eastAsia="华文仿宋" w:hAnsi="Times New Roman"/>
                <w:b/>
                <w:sz w:val="24"/>
              </w:rPr>
              <w:t xml:space="preserve">  </w:t>
            </w:r>
            <w:r>
              <w:rPr>
                <w:rFonts w:ascii="Times New Roman" w:eastAsia="华文仿宋" w:hAnsi="Times New Roman"/>
                <w:b/>
                <w:sz w:val="24"/>
              </w:rPr>
              <w:t>月</w:t>
            </w:r>
            <w:r>
              <w:rPr>
                <w:rFonts w:ascii="Times New Roman" w:eastAsia="华文仿宋" w:hAnsi="Times New Roman"/>
                <w:b/>
                <w:sz w:val="24"/>
              </w:rPr>
              <w:t xml:space="preserve">  </w:t>
            </w:r>
            <w:r>
              <w:rPr>
                <w:rFonts w:ascii="Times New Roman" w:eastAsia="华文仿宋" w:hAnsi="Times New Roman"/>
                <w:b/>
                <w:sz w:val="24"/>
              </w:rPr>
              <w:t>日</w:t>
            </w:r>
          </w:p>
        </w:tc>
        <w:tc>
          <w:tcPr>
            <w:tcW w:w="457" w:type="dxa"/>
            <w:vMerge/>
            <w:tcBorders>
              <w:top w:val="nil"/>
              <w:left w:val="single" w:sz="4" w:space="0" w:color="auto"/>
              <w:bottom w:val="nil"/>
              <w:right w:val="nil"/>
            </w:tcBorders>
          </w:tcPr>
          <w:p w:rsidR="002B2BE8" w:rsidRDefault="002B2BE8" w:rsidP="000C78D5">
            <w:pPr>
              <w:spacing w:line="320" w:lineRule="exact"/>
              <w:rPr>
                <w:rFonts w:ascii="Times New Roman" w:eastAsia="华文仿宋" w:hAnsi="Times New Roman"/>
                <w:sz w:val="24"/>
              </w:rPr>
            </w:pPr>
          </w:p>
        </w:tc>
      </w:tr>
    </w:tbl>
    <w:p w:rsidR="002B2BE8" w:rsidRDefault="002B2BE8" w:rsidP="002B2BE8">
      <w:pPr>
        <w:spacing w:line="320" w:lineRule="exact"/>
        <w:rPr>
          <w:rFonts w:ascii="Times New Roman" w:eastAsia="华文仿宋" w:hAnsi="Times New Roman"/>
          <w:b/>
        </w:rPr>
      </w:pPr>
      <w:r>
        <w:rPr>
          <w:rFonts w:ascii="Times New Roman" w:eastAsia="华文仿宋" w:hAnsi="Times New Roman"/>
          <w:b/>
        </w:rPr>
        <w:t>填表说明：</w:t>
      </w:r>
    </w:p>
    <w:p w:rsidR="002B2BE8" w:rsidRDefault="002B2BE8" w:rsidP="002B2BE8">
      <w:pPr>
        <w:spacing w:line="320" w:lineRule="exact"/>
        <w:ind w:firstLineChars="200" w:firstLine="420"/>
        <w:rPr>
          <w:rFonts w:ascii="Times New Roman" w:eastAsia="华文仿宋" w:hAnsi="Times New Roman"/>
        </w:rPr>
      </w:pPr>
      <w:r>
        <w:rPr>
          <w:rFonts w:ascii="Times New Roman" w:eastAsia="华文仿宋" w:hAnsi="Times New Roman"/>
        </w:rPr>
        <w:t>1</w:t>
      </w:r>
      <w:r>
        <w:rPr>
          <w:rFonts w:ascii="Times New Roman" w:eastAsia="华文仿宋" w:hAnsi="Times New Roman"/>
        </w:rPr>
        <w:t>、非银行金融机构填报本备案表一式两联，外汇局审核无误后将加盖业务印章的第二联作为备案证明退还非银行金融机构。</w:t>
      </w:r>
    </w:p>
    <w:p w:rsidR="002B2BE8" w:rsidRDefault="002B2BE8" w:rsidP="002B2BE8">
      <w:pPr>
        <w:spacing w:line="320" w:lineRule="exact"/>
        <w:ind w:firstLineChars="200" w:firstLine="420"/>
        <w:rPr>
          <w:rFonts w:ascii="Times New Roman" w:eastAsia="华文仿宋" w:hAnsi="Times New Roman"/>
        </w:rPr>
      </w:pPr>
      <w:r>
        <w:rPr>
          <w:rFonts w:ascii="Times New Roman" w:eastAsia="华文仿宋" w:hAnsi="Times New Roman"/>
        </w:rPr>
        <w:t>2</w:t>
      </w:r>
      <w:r>
        <w:rPr>
          <w:rFonts w:ascii="Times New Roman" w:eastAsia="华文仿宋" w:hAnsi="Times New Roman"/>
        </w:rPr>
        <w:t>、若本备案表中已经外汇局确认的相关事项发生变更或注销（停办），非银行金融机构应重新填报本备案表一式</w:t>
      </w:r>
      <w:proofErr w:type="gramStart"/>
      <w:r>
        <w:rPr>
          <w:rFonts w:ascii="Times New Roman" w:eastAsia="华文仿宋" w:hAnsi="Times New Roman"/>
        </w:rPr>
        <w:t>两联报外汇</w:t>
      </w:r>
      <w:proofErr w:type="gramEnd"/>
      <w:r>
        <w:rPr>
          <w:rFonts w:ascii="Times New Roman" w:eastAsia="华文仿宋" w:hAnsi="Times New Roman"/>
        </w:rPr>
        <w:t>局办理变更或注销（停办）备案，并对变更或注销（停办）内容进行标注。外汇局审核无误后将加盖业务印章的备案联作为备案证明退还非银行金融机构，同时将原备案证明收回。</w:t>
      </w:r>
    </w:p>
    <w:p w:rsidR="002B2BE8" w:rsidRPr="00FF2C14" w:rsidRDefault="002B2BE8" w:rsidP="002B2BE8">
      <w:pPr>
        <w:pStyle w:val="a4"/>
        <w:rPr>
          <w:rFonts w:hAnsi="宋体"/>
        </w:rPr>
      </w:pPr>
    </w:p>
    <w:p w:rsidR="002B2BE8" w:rsidRDefault="002B2BE8" w:rsidP="002B2BE8">
      <w:pPr>
        <w:pStyle w:val="a4"/>
        <w:rPr>
          <w:rFonts w:hAnsi="宋体"/>
        </w:rPr>
      </w:pPr>
    </w:p>
    <w:p w:rsidR="002B2BE8" w:rsidRPr="00CD70F0" w:rsidRDefault="002B2BE8" w:rsidP="002B2BE8">
      <w:pPr>
        <w:ind w:right="-58"/>
        <w:rPr>
          <w:rFonts w:ascii="仿宋_GB2312" w:eastAsia="仿宋_GB2312"/>
          <w:sz w:val="30"/>
          <w:szCs w:val="30"/>
        </w:rPr>
      </w:pPr>
      <w:r w:rsidRPr="00CD70F0">
        <w:rPr>
          <w:rFonts w:ascii="仿宋_GB2312" w:eastAsia="仿宋_GB2312" w:hint="eastAsia"/>
          <w:sz w:val="30"/>
          <w:szCs w:val="30"/>
        </w:rPr>
        <w:t>附录</w:t>
      </w:r>
      <w:r>
        <w:rPr>
          <w:rFonts w:ascii="仿宋_GB2312" w:eastAsia="仿宋_GB2312" w:hint="eastAsia"/>
          <w:sz w:val="30"/>
          <w:szCs w:val="30"/>
        </w:rPr>
        <w:t>四</w:t>
      </w:r>
    </w:p>
    <w:p w:rsidR="002B2BE8" w:rsidRPr="00CD70F0" w:rsidRDefault="002B2BE8" w:rsidP="002B2BE8">
      <w:pPr>
        <w:ind w:right="-58"/>
        <w:jc w:val="center"/>
        <w:rPr>
          <w:rFonts w:ascii="黑体" w:eastAsia="黑体"/>
          <w:sz w:val="30"/>
          <w:szCs w:val="30"/>
        </w:rPr>
      </w:pPr>
      <w:r w:rsidRPr="00CD70F0">
        <w:rPr>
          <w:rFonts w:ascii="黑体" w:eastAsia="黑体" w:hint="eastAsia"/>
          <w:sz w:val="30"/>
          <w:szCs w:val="30"/>
        </w:rPr>
        <w:t>常见问题</w:t>
      </w:r>
    </w:p>
    <w:p w:rsidR="002B2BE8" w:rsidRDefault="002B2BE8" w:rsidP="002B2BE8">
      <w:pPr>
        <w:pStyle w:val="4"/>
        <w:adjustRightInd w:val="0"/>
        <w:snapToGrid w:val="0"/>
        <w:spacing w:line="360" w:lineRule="auto"/>
        <w:ind w:firstLine="600"/>
        <w:rPr>
          <w:rFonts w:ascii="Times New Roman" w:eastAsia="仿宋_GB2312" w:hAnsi="Times New Roman"/>
          <w:bCs/>
          <w:kern w:val="0"/>
          <w:sz w:val="30"/>
          <w:szCs w:val="30"/>
        </w:rPr>
      </w:pPr>
      <w:r>
        <w:rPr>
          <w:rFonts w:ascii="Times New Roman" w:eastAsia="仿宋_GB2312" w:hAnsi="Times New Roman"/>
          <w:bCs/>
          <w:kern w:val="0"/>
          <w:sz w:val="30"/>
          <w:szCs w:val="30"/>
        </w:rPr>
        <w:t>问：非银行金融机构外汇业务备案管理应注意哪些事项？</w:t>
      </w:r>
    </w:p>
    <w:p w:rsidR="002B2BE8" w:rsidRDefault="002B2BE8" w:rsidP="002B2BE8">
      <w:pPr>
        <w:pStyle w:val="4"/>
        <w:adjustRightInd w:val="0"/>
        <w:snapToGrid w:val="0"/>
        <w:spacing w:line="360" w:lineRule="auto"/>
        <w:ind w:firstLine="600"/>
        <w:rPr>
          <w:rFonts w:ascii="Times New Roman" w:eastAsia="仿宋_GB2312" w:hAnsi="Times New Roman"/>
          <w:bCs/>
          <w:kern w:val="0"/>
          <w:sz w:val="30"/>
          <w:szCs w:val="30"/>
        </w:rPr>
      </w:pPr>
      <w:r>
        <w:rPr>
          <w:rFonts w:ascii="Times New Roman" w:eastAsia="仿宋_GB2312" w:hAnsi="Times New Roman"/>
          <w:bCs/>
          <w:kern w:val="0"/>
          <w:sz w:val="30"/>
          <w:szCs w:val="30"/>
        </w:rPr>
        <w:t>答：非银行金融机构经监管机构或其授权的行业管理组织许可或同意或认定相关资质的，应在开展相关外汇业务前</w:t>
      </w:r>
      <w:r>
        <w:rPr>
          <w:rFonts w:ascii="Times New Roman" w:eastAsia="仿宋_GB2312" w:hAnsi="Times New Roman"/>
          <w:bCs/>
          <w:kern w:val="0"/>
          <w:sz w:val="30"/>
          <w:szCs w:val="30"/>
        </w:rPr>
        <w:t>30</w:t>
      </w:r>
      <w:r>
        <w:rPr>
          <w:rFonts w:ascii="Times New Roman" w:eastAsia="仿宋_GB2312" w:hAnsi="Times New Roman"/>
          <w:bCs/>
          <w:kern w:val="0"/>
          <w:sz w:val="30"/>
          <w:szCs w:val="30"/>
        </w:rPr>
        <w:t>日内到所在地外汇局办理开展外汇业务备案登记。</w:t>
      </w:r>
    </w:p>
    <w:p w:rsidR="002B2BE8" w:rsidRDefault="002B2BE8" w:rsidP="002B2BE8">
      <w:pPr>
        <w:pStyle w:val="4"/>
        <w:adjustRightInd w:val="0"/>
        <w:snapToGrid w:val="0"/>
        <w:spacing w:line="360" w:lineRule="auto"/>
        <w:ind w:firstLine="600"/>
        <w:rPr>
          <w:rFonts w:ascii="Times New Roman" w:hAnsi="Times New Roman"/>
        </w:rPr>
      </w:pPr>
      <w:proofErr w:type="gramStart"/>
      <w:r>
        <w:rPr>
          <w:rFonts w:ascii="Times New Roman" w:eastAsia="仿宋_GB2312" w:hAnsi="Times New Roman"/>
          <w:bCs/>
          <w:kern w:val="0"/>
          <w:sz w:val="30"/>
          <w:szCs w:val="30"/>
        </w:rPr>
        <w:t>经银监</w:t>
      </w:r>
      <w:proofErr w:type="gramEnd"/>
      <w:r>
        <w:rPr>
          <w:rFonts w:ascii="Times New Roman" w:eastAsia="仿宋_GB2312" w:hAnsi="Times New Roman"/>
          <w:bCs/>
          <w:kern w:val="0"/>
          <w:sz w:val="30"/>
          <w:szCs w:val="30"/>
        </w:rPr>
        <w:t>会批准具有存贷款业务资格的非银行金融机构办理境内外汇存款、外汇贷款、外汇同业拆借业务无需办理备案。保险机构开展境内外汇业务，按照保险机构外汇管理有关规定办理。</w:t>
      </w:r>
    </w:p>
    <w:p w:rsidR="00B93929" w:rsidRPr="002B2BE8" w:rsidRDefault="00B93929" w:rsidP="002B2BE8">
      <w:pPr>
        <w:widowControl/>
        <w:jc w:val="left"/>
      </w:pPr>
    </w:p>
    <w:sectPr w:rsidR="00B93929" w:rsidRPr="002B2BE8" w:rsidSect="00B939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1D" w:rsidRDefault="001F6A8B">
    <w:pPr>
      <w:pStyle w:val="a3"/>
      <w:jc w:val="center"/>
    </w:pPr>
    <w:r>
      <w:fldChar w:fldCharType="begin"/>
    </w:r>
    <w:r>
      <w:instrText xml:space="preserve"> PAGE   \* MERGEFORMAT </w:instrText>
    </w:r>
    <w:r>
      <w:fldChar w:fldCharType="separate"/>
    </w:r>
    <w:r w:rsidR="002B2BE8" w:rsidRPr="002B2BE8">
      <w:rPr>
        <w:noProof/>
        <w:lang w:val="zh-CN"/>
      </w:rPr>
      <w:t>1</w:t>
    </w:r>
    <w:r>
      <w:fldChar w:fldCharType="end"/>
    </w:r>
  </w:p>
  <w:p w:rsidR="00F4501D" w:rsidRDefault="001F6A8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1D" w:rsidRDefault="001F6A8B">
    <w:pPr>
      <w:pStyle w:val="a3"/>
      <w:jc w:val="center"/>
    </w:pPr>
    <w:r>
      <w:fldChar w:fldCharType="begin"/>
    </w:r>
    <w:r>
      <w:instrText xml:space="preserve"> PAGE   \* MERGEFORMAT </w:instrText>
    </w:r>
    <w:r>
      <w:fldChar w:fldCharType="separate"/>
    </w:r>
    <w:r w:rsidR="002B2BE8" w:rsidRPr="002B2BE8">
      <w:rPr>
        <w:noProof/>
        <w:lang w:val="zh-CN"/>
      </w:rPr>
      <w:t>2</w:t>
    </w:r>
    <w:r>
      <w:fldChar w:fldCharType="end"/>
    </w:r>
  </w:p>
  <w:p w:rsidR="00F4501D" w:rsidRDefault="001F6A8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2BE8"/>
    <w:rsid w:val="001F6A8B"/>
    <w:rsid w:val="002B2BE8"/>
    <w:rsid w:val="00B93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0"/>
        <o:r id="V:Rule2" type="connector" idref="#AutoShape 61"/>
        <o:r id="V:Rule3" type="connector" idref="#AutoShape 68"/>
        <o:r id="V:Rule4" type="connector" idref="#AutoShape 54"/>
        <o:r id="V:Rule5" type="connector" idref="#AutoShape 65"/>
        <o:r id="V:Rule6" type="connector" idref="#AutoShape 64"/>
        <o:r id="V:Rule7" type="connector" idref="#AutoShape 70"/>
        <o:r id="V:Rule8" type="connector" idref="#AutoShape 73"/>
        <o:r id="V:Rule9" type="connector" idref="#AutoShape 47"/>
        <o:r id="V:Rule10" type="connector" idref="#AutoShape 44"/>
        <o:r id="V:Rule11" type="connector" idref="#AutoShape 48"/>
        <o:r id="V:Rule12" type="connector" idref="#直接箭头连接符 104"/>
        <o:r id="V:Rule13" type="connector" idref="#AutoShape 62"/>
        <o:r id="V:Rule14" type="connector" idref="#AutoShape 46"/>
        <o:r id="V:Rule15" type="connector" idref="#AutoShape 52"/>
        <o:r id="V:Rule16" type="connector" idref="#AutoShape 45"/>
        <o:r id="V:Rule17" type="connector" idref="#AutoShape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B2BE8"/>
    <w:pPr>
      <w:tabs>
        <w:tab w:val="center" w:pos="4153"/>
        <w:tab w:val="right" w:pos="8306"/>
      </w:tabs>
      <w:snapToGrid w:val="0"/>
      <w:jc w:val="left"/>
    </w:pPr>
    <w:rPr>
      <w:sz w:val="18"/>
      <w:szCs w:val="18"/>
    </w:rPr>
  </w:style>
  <w:style w:type="character" w:customStyle="1" w:styleId="Char">
    <w:name w:val="页脚 Char"/>
    <w:basedOn w:val="a0"/>
    <w:link w:val="a3"/>
    <w:uiPriority w:val="99"/>
    <w:rsid w:val="002B2BE8"/>
    <w:rPr>
      <w:rFonts w:ascii="Calibri" w:eastAsia="宋体" w:hAnsi="Calibri" w:cs="Times New Roman"/>
      <w:sz w:val="18"/>
      <w:szCs w:val="18"/>
    </w:rPr>
  </w:style>
  <w:style w:type="paragraph" w:customStyle="1" w:styleId="a4">
    <w:name w:val="段"/>
    <w:link w:val="Char0"/>
    <w:rsid w:val="002B2BE8"/>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0">
    <w:name w:val="段 Char"/>
    <w:basedOn w:val="a0"/>
    <w:link w:val="a4"/>
    <w:rsid w:val="002B2BE8"/>
    <w:rPr>
      <w:rFonts w:ascii="宋体" w:eastAsia="宋体" w:hAnsi="Times New Roman" w:cs="Times New Roman"/>
      <w:noProof/>
      <w:kern w:val="0"/>
      <w:szCs w:val="20"/>
    </w:rPr>
  </w:style>
  <w:style w:type="paragraph" w:customStyle="1" w:styleId="4">
    <w:name w:val="列出段落4"/>
    <w:basedOn w:val="a"/>
    <w:qFormat/>
    <w:rsid w:val="002B2BE8"/>
    <w:pPr>
      <w:ind w:firstLineChars="200" w:firstLine="200"/>
    </w:pPr>
  </w:style>
  <w:style w:type="paragraph" w:styleId="a5">
    <w:name w:val="Balloon Text"/>
    <w:basedOn w:val="a"/>
    <w:link w:val="Char1"/>
    <w:uiPriority w:val="99"/>
    <w:semiHidden/>
    <w:unhideWhenUsed/>
    <w:rsid w:val="002B2BE8"/>
    <w:rPr>
      <w:sz w:val="18"/>
      <w:szCs w:val="18"/>
    </w:rPr>
  </w:style>
  <w:style w:type="character" w:customStyle="1" w:styleId="Char1">
    <w:name w:val="批注框文本 Char"/>
    <w:basedOn w:val="a0"/>
    <w:link w:val="a5"/>
    <w:uiPriority w:val="99"/>
    <w:semiHidden/>
    <w:rsid w:val="002B2BE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刘泽阳</dc:creator>
  <cp:lastModifiedBy>刘泽阳</cp:lastModifiedBy>
  <cp:revision>1</cp:revision>
  <dcterms:created xsi:type="dcterms:W3CDTF">2021-11-09T06:16:00Z</dcterms:created>
  <dcterms:modified xsi:type="dcterms:W3CDTF">2021-11-09T06:17:00Z</dcterms:modified>
</cp:coreProperties>
</file>