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B9" w:rsidRDefault="00216BB9" w:rsidP="00216BB9">
      <w:pPr>
        <w:widowControl/>
        <w:jc w:val="left"/>
        <w:rPr>
          <w:rFonts w:ascii="方正小标宋_GBK" w:eastAsia="方正小标宋_GBK" w:hAnsi="方正小标宋_GBK" w:cs="方正小标宋_GBK" w:hint="eastAsia"/>
          <w:sz w:val="40"/>
          <w:szCs w:val="40"/>
        </w:rPr>
      </w:pPr>
      <w:bookmarkStart w:id="0" w:name="_Toc809894350_WPSOffice_Level1"/>
      <w:r>
        <w:rPr>
          <w:rFonts w:ascii="方正小标宋_GBK" w:eastAsia="方正小标宋_GBK" w:hAnsi="方正小标宋_GBK" w:cs="方正小标宋_GBK"/>
          <w:sz w:val="40"/>
          <w:szCs w:val="40"/>
        </w:rPr>
        <w:t>总局办理的银行境外直接投资外汇注销登记</w:t>
      </w:r>
      <w:bookmarkEnd w:id="0"/>
    </w:p>
    <w:p w:rsidR="00216BB9" w:rsidRDefault="00216BB9" w:rsidP="00216BB9">
      <w:pPr>
        <w:spacing w:line="540" w:lineRule="exact"/>
        <w:outlineLvl w:val="1"/>
        <w:rPr>
          <w:rFonts w:ascii="Times New Roman" w:eastAsia="黑体" w:hAnsi="Times New Roman"/>
          <w:sz w:val="28"/>
          <w:szCs w:val="28"/>
        </w:rPr>
      </w:pPr>
      <w:bookmarkStart w:id="1" w:name="_Toc485283935_WPSOffice_Level1"/>
      <w:r>
        <w:rPr>
          <w:rFonts w:ascii="Times New Roman" w:eastAsia="黑体" w:hAnsi="Times New Roman" w:hint="eastAsia"/>
          <w:sz w:val="28"/>
          <w:szCs w:val="28"/>
        </w:rPr>
        <w:t>一、基本要素</w:t>
      </w:r>
      <w:bookmarkEnd w:id="1"/>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216BB9" w:rsidRDefault="00216BB9" w:rsidP="00216BB9">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总局办理的银行境外直接投资外汇注销登记</w:t>
      </w:r>
    </w:p>
    <w:p w:rsidR="00216BB9" w:rsidRDefault="00216BB9" w:rsidP="00216BB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2. </w:t>
      </w:r>
      <w:r>
        <w:rPr>
          <w:rFonts w:ascii="Times New Roman" w:eastAsia="仿宋GB2312" w:hAnsi="Times New Roman" w:hint="eastAsia"/>
          <w:b/>
          <w:bCs/>
          <w:sz w:val="28"/>
          <w:szCs w:val="28"/>
        </w:rPr>
        <w:t>对应政务服务实施清单事项名称：</w:t>
      </w:r>
      <w:r>
        <w:rPr>
          <w:rFonts w:ascii="方正仿宋_GBK" w:eastAsia="方正仿宋_GBK" w:hAnsi="方正仿宋_GBK" w:cs="方正仿宋_GBK"/>
          <w:sz w:val="28"/>
          <w:szCs w:val="28"/>
        </w:rPr>
        <w:t>无</w:t>
      </w:r>
    </w:p>
    <w:p w:rsidR="00216BB9" w:rsidRDefault="00216BB9" w:rsidP="00216BB9">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（2）《中华人民共和国外汇管理条例》第十七条</w:t>
      </w:r>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（1）《国务院对确需保留的行政审批项目设定行政许可的决定》</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（2）《境内机构境外直接投资外汇管理规定》（汇发〔2009〕30号文印发）第四条、第九条、第十条、第十四条</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（3）《国家外汇管理局关于境内银行境外直接投资外汇管理有关问题的通知》（汇发〔2010〕31号）第四条、第六条、第七条</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（4）《国家外汇管理局关于进一步改进和调整资本项目外汇管理政策的通知》（汇发〔2014〕2号）第三条</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（5）《国家外汇管理局行政许可实施办法》（国家外汇管理局公告2021年第1号）</w:t>
      </w:r>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bCs/>
          <w:sz w:val="28"/>
          <w:szCs w:val="28"/>
        </w:rPr>
        <w:t>国家外汇管理局</w:t>
      </w:r>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216BB9" w:rsidRDefault="00216BB9" w:rsidP="00216BB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216BB9" w:rsidRDefault="00216BB9" w:rsidP="00216BB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216BB9" w:rsidRDefault="00216BB9" w:rsidP="00216BB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216BB9" w:rsidRDefault="00216BB9" w:rsidP="00216BB9">
      <w:pPr>
        <w:spacing w:line="540" w:lineRule="exact"/>
        <w:outlineLvl w:val="1"/>
        <w:rPr>
          <w:rFonts w:ascii="Times New Roman" w:eastAsia="黑体" w:hAnsi="Times New Roman"/>
          <w:sz w:val="28"/>
          <w:szCs w:val="28"/>
        </w:rPr>
      </w:pPr>
      <w:bookmarkStart w:id="2" w:name="_Toc1580031898_WPSOffice_Level1"/>
      <w:r>
        <w:rPr>
          <w:rFonts w:ascii="Times New Roman" w:eastAsia="黑体" w:hAnsi="Times New Roman" w:hint="eastAsia"/>
          <w:sz w:val="28"/>
          <w:szCs w:val="28"/>
        </w:rPr>
        <w:t>二、行政许可事项类型</w:t>
      </w:r>
      <w:bookmarkEnd w:id="2"/>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216BB9" w:rsidRDefault="00216BB9" w:rsidP="00216BB9">
      <w:pPr>
        <w:spacing w:line="540" w:lineRule="exact"/>
        <w:outlineLvl w:val="1"/>
        <w:rPr>
          <w:rFonts w:ascii="Times New Roman" w:eastAsia="黑体" w:hAnsi="Times New Roman"/>
          <w:sz w:val="28"/>
          <w:szCs w:val="28"/>
        </w:rPr>
      </w:pPr>
      <w:bookmarkStart w:id="3" w:name="_Toc913962087_WPSOffice_Level1"/>
      <w:r>
        <w:rPr>
          <w:rFonts w:ascii="Times New Roman" w:eastAsia="黑体" w:hAnsi="Times New Roman" w:hint="eastAsia"/>
          <w:sz w:val="28"/>
          <w:szCs w:val="28"/>
        </w:rPr>
        <w:t>三、行政许可条件</w:t>
      </w:r>
      <w:bookmarkEnd w:id="3"/>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境内机构持有的境外企业股权因转股、破产、解散、清算、经营期满等原因需要注销的。</w:t>
      </w:r>
    </w:p>
    <w:p w:rsidR="00216BB9" w:rsidRDefault="00216BB9" w:rsidP="00216BB9">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216BB9" w:rsidRDefault="00216BB9" w:rsidP="00216BB9">
      <w:pPr>
        <w:spacing w:line="540" w:lineRule="exact"/>
        <w:ind w:firstLineChars="200" w:firstLine="560"/>
        <w:outlineLvl w:val="2"/>
        <w:rPr>
          <w:rFonts w:ascii="Times New Roman" w:eastAsia="仿宋GB2312" w:hAnsi="Times New Roman"/>
          <w:b/>
          <w:bCs/>
          <w:sz w:val="28"/>
          <w:szCs w:val="28"/>
        </w:rPr>
      </w:pPr>
      <w:r>
        <w:rPr>
          <w:rFonts w:ascii="方正仿宋_GBK" w:eastAsia="方正仿宋_GBK" w:hAnsi="方正仿宋_GBK" w:cs="方正仿宋_GBK"/>
          <w:sz w:val="28"/>
          <w:szCs w:val="28"/>
        </w:rPr>
        <w:t>《境内机构境外直接投资外汇管理规定》（汇发〔2009〕30号文印发）第十条境内机构持有的境外企业股权因转股、破产、解散、清算、经营期满等原因注销的，……办理注销境外直接投资外汇登记手续。</w:t>
      </w:r>
    </w:p>
    <w:p w:rsidR="00216BB9" w:rsidRDefault="00216BB9" w:rsidP="00216BB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方正仿宋_GBK" w:eastAsia="方正仿宋_GBK" w:hAnsi="方正仿宋_GBK" w:cs="方正仿宋_GBK"/>
          <w:sz w:val="28"/>
          <w:szCs w:val="28"/>
        </w:rPr>
        <w:t>申请材料齐全，符合法定形式</w:t>
      </w:r>
    </w:p>
    <w:p w:rsidR="00216BB9" w:rsidRDefault="00216BB9" w:rsidP="00216BB9">
      <w:pPr>
        <w:spacing w:line="540" w:lineRule="exact"/>
        <w:outlineLvl w:val="1"/>
        <w:rPr>
          <w:rFonts w:ascii="Times New Roman" w:eastAsia="黑体" w:hAnsi="Times New Roman"/>
          <w:sz w:val="28"/>
          <w:szCs w:val="28"/>
        </w:rPr>
      </w:pPr>
      <w:bookmarkStart w:id="4" w:name="_Toc819799107_WPSOffice_Level1"/>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4"/>
    </w:p>
    <w:p w:rsidR="00216BB9" w:rsidRDefault="00216BB9" w:rsidP="00216BB9">
      <w:pPr>
        <w:tabs>
          <w:tab w:val="left" w:pos="312"/>
        </w:tabs>
        <w:spacing w:line="600" w:lineRule="exact"/>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    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216BB9" w:rsidRDefault="00216BB9" w:rsidP="00216BB9">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其他</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216BB9" w:rsidRDefault="00216BB9" w:rsidP="00216BB9">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216BB9" w:rsidRDefault="00216BB9" w:rsidP="00216BB9">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216BB9" w:rsidRDefault="00216BB9" w:rsidP="00216BB9">
      <w:pPr>
        <w:spacing w:line="540" w:lineRule="exact"/>
        <w:outlineLvl w:val="1"/>
        <w:rPr>
          <w:rFonts w:ascii="Times New Roman" w:eastAsia="黑体" w:hAnsi="Times New Roman"/>
          <w:sz w:val="28"/>
          <w:szCs w:val="28"/>
        </w:rPr>
      </w:pPr>
      <w:bookmarkStart w:id="5" w:name="_Toc793574826_WPSOffice_Level1"/>
      <w:r>
        <w:rPr>
          <w:rFonts w:ascii="Times New Roman" w:eastAsia="黑体" w:hAnsi="Times New Roman" w:hint="eastAsia"/>
          <w:sz w:val="28"/>
          <w:szCs w:val="28"/>
        </w:rPr>
        <w:t>五、申请材料</w:t>
      </w:r>
      <w:bookmarkEnd w:id="5"/>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境外直接投资主管部门相关证明材料原件及加盖公章的复印件各1份（验原件，留存复印件）。</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境内机构有效的营业执照（统一社会信用代码证）或注册登记证明及组织机构代码证（验原件，留存复印件）。</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相关材料原件及加盖公章的复印件各1份（验原件，留存复印件）。</w:t>
      </w:r>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216BB9" w:rsidRDefault="00216BB9" w:rsidP="00216BB9">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内机构境外直接投资外汇管理规定》（汇发〔2009〕30号文印发）第十条境内机构持有的境外企业股权因转股、破产、解散、清算、经营期满等原因注销的，境内机构应在取得境外直接投资主管部门相关证明材料之日起60天内，凭相关材料到所在地外汇局办理注销境外直接投资外汇登记手续。</w:t>
      </w:r>
    </w:p>
    <w:p w:rsidR="00216BB9" w:rsidRDefault="00216BB9" w:rsidP="00216BB9">
      <w:pPr>
        <w:spacing w:line="540" w:lineRule="exact"/>
        <w:outlineLvl w:val="1"/>
        <w:rPr>
          <w:rFonts w:ascii="Times New Roman" w:eastAsia="黑体" w:hAnsi="Times New Roman"/>
          <w:sz w:val="28"/>
          <w:szCs w:val="28"/>
        </w:rPr>
      </w:pPr>
      <w:bookmarkStart w:id="6" w:name="_Toc661825799_WPSOffice_Level1"/>
      <w:r>
        <w:rPr>
          <w:rFonts w:ascii="Times New Roman" w:eastAsia="黑体" w:hAnsi="Times New Roman" w:hint="eastAsia"/>
          <w:sz w:val="28"/>
          <w:szCs w:val="28"/>
        </w:rPr>
        <w:t>六、中介服务</w:t>
      </w:r>
      <w:bookmarkEnd w:id="6"/>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16BB9" w:rsidRDefault="00216BB9" w:rsidP="00216BB9">
      <w:pPr>
        <w:spacing w:line="540" w:lineRule="exact"/>
        <w:outlineLvl w:val="1"/>
        <w:rPr>
          <w:rFonts w:ascii="Times New Roman" w:eastAsia="黑体" w:hAnsi="Times New Roman"/>
          <w:sz w:val="28"/>
          <w:szCs w:val="28"/>
        </w:rPr>
      </w:pPr>
      <w:bookmarkStart w:id="7" w:name="_Toc1228059852_WPSOffice_Level1"/>
      <w:r>
        <w:rPr>
          <w:rFonts w:ascii="Times New Roman" w:eastAsia="黑体" w:hAnsi="Times New Roman" w:hint="eastAsia"/>
          <w:sz w:val="28"/>
          <w:szCs w:val="28"/>
        </w:rPr>
        <w:t>七、审批程序</w:t>
      </w:r>
      <w:bookmarkEnd w:id="7"/>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216BB9" w:rsidRDefault="00216BB9" w:rsidP="00216BB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216BB9" w:rsidRDefault="00216BB9" w:rsidP="00216BB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w:t>
      </w:r>
      <w:r>
        <w:rPr>
          <w:rFonts w:ascii="方正仿宋_GBK" w:eastAsia="方正仿宋_GBK" w:hAnsi="方正仿宋_GBK" w:cs="方正仿宋_GBK"/>
          <w:sz w:val="28"/>
          <w:szCs w:val="28"/>
        </w:rPr>
        <w:lastRenderedPageBreak/>
        <w:t>政许可通知书；</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216BB9" w:rsidRDefault="00216BB9" w:rsidP="00216BB9">
      <w:pPr>
        <w:spacing w:line="540" w:lineRule="exact"/>
        <w:outlineLvl w:val="1"/>
        <w:rPr>
          <w:rFonts w:ascii="Times New Roman" w:eastAsia="黑体" w:hAnsi="Times New Roman"/>
          <w:sz w:val="28"/>
          <w:szCs w:val="28"/>
        </w:rPr>
      </w:pPr>
      <w:bookmarkStart w:id="8" w:name="_Toc1190191426_WPSOffice_Level1"/>
      <w:r>
        <w:rPr>
          <w:rFonts w:ascii="Times New Roman" w:eastAsia="黑体" w:hAnsi="Times New Roman" w:hint="eastAsia"/>
          <w:sz w:val="28"/>
          <w:szCs w:val="28"/>
        </w:rPr>
        <w:t>八、受理和审批时限</w:t>
      </w:r>
      <w:bookmarkEnd w:id="8"/>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216BB9" w:rsidRDefault="00216BB9" w:rsidP="00216BB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216BB9" w:rsidRDefault="00216BB9" w:rsidP="00216BB9">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216BB9" w:rsidRDefault="00216BB9" w:rsidP="00216BB9">
      <w:pPr>
        <w:spacing w:line="540" w:lineRule="exact"/>
        <w:ind w:firstLineChars="200" w:firstLine="560"/>
        <w:outlineLvl w:val="2"/>
        <w:rPr>
          <w:rFonts w:ascii="Times New Roman" w:eastAsia="仿宋GB2312" w:hAnsi="Times New Roman"/>
          <w:b/>
          <w:bCs/>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216BB9" w:rsidRDefault="00216BB9" w:rsidP="00216BB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216BB9" w:rsidRDefault="00216BB9" w:rsidP="00216BB9">
      <w:pPr>
        <w:spacing w:line="540" w:lineRule="exact"/>
        <w:outlineLvl w:val="1"/>
        <w:rPr>
          <w:rFonts w:ascii="Times New Roman" w:eastAsia="黑体" w:hAnsi="Times New Roman"/>
          <w:sz w:val="28"/>
          <w:szCs w:val="28"/>
        </w:rPr>
      </w:pPr>
      <w:bookmarkStart w:id="9" w:name="_Toc841188031_WPSOffice_Level1"/>
      <w:r>
        <w:rPr>
          <w:rFonts w:ascii="Times New Roman" w:eastAsia="黑体" w:hAnsi="Times New Roman" w:hint="eastAsia"/>
          <w:sz w:val="28"/>
          <w:szCs w:val="28"/>
        </w:rPr>
        <w:t>九、收费</w:t>
      </w:r>
      <w:bookmarkEnd w:id="9"/>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216BB9" w:rsidRDefault="00216BB9" w:rsidP="00216BB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216BB9" w:rsidRDefault="00216BB9" w:rsidP="00216BB9">
      <w:pPr>
        <w:spacing w:line="540" w:lineRule="exact"/>
        <w:outlineLvl w:val="1"/>
        <w:rPr>
          <w:rFonts w:ascii="Times New Roman" w:eastAsia="黑体" w:hAnsi="Times New Roman"/>
          <w:sz w:val="28"/>
          <w:szCs w:val="28"/>
        </w:rPr>
      </w:pPr>
      <w:bookmarkStart w:id="10" w:name="_Toc391635233_WPSOffice_Level1"/>
      <w:r>
        <w:rPr>
          <w:rFonts w:ascii="Times New Roman" w:eastAsia="黑体" w:hAnsi="Times New Roman" w:hint="eastAsia"/>
          <w:sz w:val="28"/>
          <w:szCs w:val="28"/>
        </w:rPr>
        <w:t>十、行政许可证件</w:t>
      </w:r>
      <w:bookmarkEnd w:id="10"/>
    </w:p>
    <w:p w:rsidR="00216BB9" w:rsidRDefault="00216BB9" w:rsidP="00216BB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《业务登记凭证》</w:t>
      </w:r>
    </w:p>
    <w:p w:rsidR="00216BB9" w:rsidRDefault="00216BB9" w:rsidP="00216BB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无期限</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216BB9" w:rsidRDefault="00216BB9" w:rsidP="00216BB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216BB9" w:rsidRDefault="00216BB9" w:rsidP="00216BB9">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216BB9" w:rsidRDefault="00216BB9" w:rsidP="00216BB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216BB9" w:rsidRDefault="00216BB9" w:rsidP="00216BB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216BB9" w:rsidRDefault="00216BB9" w:rsidP="00216BB9">
      <w:pPr>
        <w:spacing w:line="540" w:lineRule="exact"/>
        <w:outlineLvl w:val="1"/>
        <w:rPr>
          <w:rFonts w:ascii="Times New Roman" w:eastAsia="黑体" w:hAnsi="Times New Roman"/>
          <w:sz w:val="28"/>
          <w:szCs w:val="28"/>
        </w:rPr>
      </w:pPr>
      <w:bookmarkStart w:id="11" w:name="_Toc41820151_WPSOffice_Level1"/>
      <w:r>
        <w:rPr>
          <w:rFonts w:ascii="Times New Roman" w:eastAsia="黑体" w:hAnsi="Times New Roman" w:hint="eastAsia"/>
          <w:sz w:val="28"/>
          <w:szCs w:val="28"/>
        </w:rPr>
        <w:t>十一、行政许可数量限制</w:t>
      </w:r>
      <w:bookmarkEnd w:id="11"/>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216BB9" w:rsidRDefault="00216BB9" w:rsidP="00216BB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216BB9" w:rsidRDefault="00216BB9" w:rsidP="00216BB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216BB9" w:rsidRDefault="00216BB9" w:rsidP="00216BB9">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216BB9" w:rsidRDefault="00216BB9" w:rsidP="00216BB9">
      <w:pPr>
        <w:spacing w:line="540" w:lineRule="exact"/>
        <w:outlineLvl w:val="1"/>
        <w:rPr>
          <w:rFonts w:ascii="Times New Roman" w:eastAsia="黑体" w:hAnsi="Times New Roman"/>
          <w:sz w:val="28"/>
          <w:szCs w:val="28"/>
        </w:rPr>
      </w:pPr>
      <w:bookmarkStart w:id="12" w:name="_Toc298196183_WPSOffice_Level1"/>
      <w:r>
        <w:rPr>
          <w:rFonts w:ascii="Times New Roman" w:eastAsia="黑体" w:hAnsi="Times New Roman" w:hint="eastAsia"/>
          <w:sz w:val="28"/>
          <w:szCs w:val="28"/>
        </w:rPr>
        <w:t>十二、行政许可后年检</w:t>
      </w:r>
      <w:bookmarkEnd w:id="12"/>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216BB9" w:rsidRDefault="00216BB9" w:rsidP="00216BB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216BB9" w:rsidRDefault="00216BB9" w:rsidP="00216BB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216BB9" w:rsidRDefault="00216BB9" w:rsidP="00216BB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216BB9" w:rsidRDefault="00216BB9" w:rsidP="00216BB9">
      <w:pPr>
        <w:spacing w:line="540" w:lineRule="exact"/>
        <w:outlineLvl w:val="1"/>
        <w:rPr>
          <w:rFonts w:ascii="Times New Roman" w:eastAsia="黑体" w:hAnsi="Times New Roman"/>
          <w:sz w:val="28"/>
          <w:szCs w:val="28"/>
        </w:rPr>
      </w:pPr>
      <w:bookmarkStart w:id="13" w:name="_Toc1357882788_WPSOffice_Level1"/>
      <w:r>
        <w:rPr>
          <w:rFonts w:ascii="Times New Roman" w:eastAsia="黑体" w:hAnsi="Times New Roman" w:hint="eastAsia"/>
          <w:sz w:val="28"/>
          <w:szCs w:val="28"/>
        </w:rPr>
        <w:t>十三、行政许可后年报</w:t>
      </w:r>
      <w:bookmarkEnd w:id="13"/>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16BB9" w:rsidRDefault="00216BB9" w:rsidP="00216BB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16BB9" w:rsidRDefault="00216BB9" w:rsidP="00216BB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16BB9" w:rsidRDefault="00216BB9" w:rsidP="00216BB9">
      <w:pPr>
        <w:spacing w:line="600" w:lineRule="exact"/>
        <w:ind w:firstLineChars="200" w:firstLine="562"/>
        <w:rPr>
          <w:rFonts w:ascii="方正仿宋_GBK" w:eastAsia="方正仿宋_GBK" w:hAnsi="方正仿宋_GBK" w:cs="方正仿宋_GBK"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16BB9" w:rsidRDefault="00216BB9" w:rsidP="00216BB9">
      <w:pPr>
        <w:spacing w:line="540" w:lineRule="exact"/>
        <w:outlineLvl w:val="1"/>
        <w:rPr>
          <w:rFonts w:ascii="Times New Roman" w:eastAsia="黑体" w:hAnsi="Times New Roman"/>
          <w:sz w:val="28"/>
          <w:szCs w:val="28"/>
        </w:rPr>
      </w:pPr>
      <w:bookmarkStart w:id="14" w:name="_Toc1652950923_WPSOffice_Level1"/>
      <w:r>
        <w:rPr>
          <w:rFonts w:ascii="Times New Roman" w:eastAsia="黑体" w:hAnsi="Times New Roman" w:hint="eastAsia"/>
          <w:sz w:val="28"/>
          <w:szCs w:val="28"/>
        </w:rPr>
        <w:t>十四、监管主体</w:t>
      </w:r>
      <w:bookmarkEnd w:id="14"/>
    </w:p>
    <w:p w:rsidR="00216BB9" w:rsidRDefault="00216BB9" w:rsidP="00216BB9">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216BB9" w:rsidRDefault="00216BB9" w:rsidP="00216BB9">
      <w:pPr>
        <w:spacing w:line="540" w:lineRule="exact"/>
        <w:outlineLvl w:val="1"/>
        <w:rPr>
          <w:rFonts w:ascii="Times New Roman" w:eastAsia="黑体" w:hAnsi="Times New Roman"/>
          <w:sz w:val="28"/>
          <w:szCs w:val="28"/>
        </w:rPr>
      </w:pPr>
      <w:bookmarkStart w:id="15" w:name="_Toc1535721409_WPSOffice_Level1"/>
      <w:r>
        <w:rPr>
          <w:rFonts w:ascii="Times New Roman" w:eastAsia="黑体" w:hAnsi="Times New Roman" w:hint="eastAsia"/>
          <w:sz w:val="28"/>
          <w:szCs w:val="28"/>
        </w:rPr>
        <w:t>十五、业务办理信息</w:t>
      </w:r>
      <w:bookmarkEnd w:id="15"/>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216BB9" w:rsidRDefault="00216BB9" w:rsidP="00216BB9">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216BB9" w:rsidRDefault="00216BB9" w:rsidP="00216BB9">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216BB9" w:rsidRDefault="00216BB9" w:rsidP="00216BB9">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不支持线上办理相关业务</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216BB9" w:rsidRDefault="00216BB9" w:rsidP="00216BB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（010）68402163</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216BB9" w:rsidRDefault="00216BB9" w:rsidP="00216BB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216BB9" w:rsidRDefault="00A611B3"/>
    <w:sectPr w:rsidR="00A611B3" w:rsidRPr="00216BB9"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6BB9"/>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16BB9"/>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36EE"/>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B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2023-10-07T06:29:00Z</dcterms:created>
  <dcterms:modified xsi:type="dcterms:W3CDTF">2023-10-07T06:30:00Z</dcterms:modified>
</cp:coreProperties>
</file>