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F5" w:rsidRDefault="00B231F5" w:rsidP="00721CF1">
      <w:pPr>
        <w:ind w:firstLine="680"/>
        <w:jc w:val="right"/>
        <w:rPr>
          <w:rFonts w:ascii="仿宋_GB2312" w:eastAsia="仿宋_GB2312"/>
          <w:sz w:val="34"/>
          <w:szCs w:val="34"/>
        </w:rPr>
      </w:pPr>
    </w:p>
    <w:p w:rsidR="00FB7041" w:rsidRDefault="00285551" w:rsidP="009C0B84">
      <w:pPr>
        <w:widowControl/>
        <w:ind w:firstLineChars="0" w:firstLine="0"/>
        <w:rPr>
          <w:rFonts w:ascii="仿宋_GB2312" w:eastAsia="仿宋_GB2312" w:hAnsi="仿宋"/>
          <w:b/>
          <w:kern w:val="0"/>
          <w:sz w:val="28"/>
          <w:szCs w:val="28"/>
        </w:rPr>
      </w:pPr>
      <w:r w:rsidRPr="00090DE8">
        <w:rPr>
          <w:rFonts w:ascii="仿宋_GB2312" w:eastAsia="仿宋_GB2312" w:hAnsi="仿宋" w:hint="eastAsia"/>
          <w:b/>
          <w:kern w:val="0"/>
          <w:sz w:val="28"/>
          <w:szCs w:val="28"/>
        </w:rPr>
        <w:t>附</w:t>
      </w:r>
      <w:r w:rsidR="009506B8">
        <w:rPr>
          <w:rFonts w:ascii="仿宋_GB2312" w:eastAsia="仿宋_GB2312" w:hAnsi="仿宋" w:hint="eastAsia"/>
          <w:b/>
          <w:kern w:val="0"/>
          <w:sz w:val="28"/>
          <w:szCs w:val="28"/>
        </w:rPr>
        <w:t>件</w:t>
      </w:r>
      <w:r w:rsidRPr="00090DE8">
        <w:rPr>
          <w:rFonts w:ascii="仿宋_GB2312" w:eastAsia="仿宋_GB2312" w:hAnsi="仿宋" w:hint="eastAsia"/>
          <w:b/>
          <w:kern w:val="0"/>
          <w:sz w:val="28"/>
          <w:szCs w:val="28"/>
        </w:rPr>
        <w:t xml:space="preserve">                         银行执行外汇管理规定情况考核内容</w:t>
      </w:r>
      <w:r w:rsidR="00F551B0">
        <w:rPr>
          <w:rFonts w:ascii="仿宋_GB2312" w:eastAsia="仿宋_GB2312" w:hAnsi="仿宋" w:hint="eastAsia"/>
          <w:b/>
          <w:kern w:val="0"/>
          <w:sz w:val="28"/>
          <w:szCs w:val="28"/>
        </w:rPr>
        <w:t>及</w:t>
      </w:r>
      <w:r w:rsidRPr="00090DE8">
        <w:rPr>
          <w:rFonts w:ascii="仿宋_GB2312" w:eastAsia="仿宋_GB2312" w:hAnsi="仿宋" w:hint="eastAsia"/>
          <w:b/>
          <w:kern w:val="0"/>
          <w:sz w:val="28"/>
          <w:szCs w:val="28"/>
        </w:rPr>
        <w:t>评分标准</w:t>
      </w:r>
      <w:r w:rsidR="00721CF1">
        <w:rPr>
          <w:rFonts w:ascii="仿宋_GB2312" w:eastAsia="仿宋_GB2312" w:hAnsi="仿宋" w:hint="eastAsia"/>
          <w:b/>
          <w:kern w:val="0"/>
          <w:sz w:val="28"/>
          <w:szCs w:val="28"/>
        </w:rPr>
        <w:t>（2016年）</w:t>
      </w:r>
    </w:p>
    <w:tbl>
      <w:tblPr>
        <w:tblW w:w="15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gridCol w:w="567"/>
        <w:gridCol w:w="993"/>
        <w:gridCol w:w="4110"/>
        <w:gridCol w:w="4111"/>
        <w:gridCol w:w="3708"/>
        <w:gridCol w:w="777"/>
      </w:tblGrid>
      <w:tr w:rsidR="00FB7041" w:rsidRPr="00FB7041" w:rsidTr="008B379C">
        <w:trPr>
          <w:trHeight w:val="490"/>
          <w:tblHeader/>
        </w:trPr>
        <w:tc>
          <w:tcPr>
            <w:tcW w:w="567" w:type="dxa"/>
            <w:shd w:val="clear" w:color="auto" w:fill="auto"/>
            <w:vAlign w:val="center"/>
            <w:hideMark/>
          </w:tcPr>
          <w:p w:rsidR="00FB7041" w:rsidRPr="008B379C" w:rsidRDefault="00FB7041" w:rsidP="008B379C">
            <w:pPr>
              <w:widowControl/>
              <w:ind w:firstLineChars="0" w:firstLine="0"/>
              <w:jc w:val="center"/>
              <w:rPr>
                <w:rFonts w:ascii="仿宋_GB2312" w:eastAsia="仿宋_GB2312" w:hAnsi="宋体" w:cs="宋体"/>
                <w:b/>
                <w:bCs/>
                <w:kern w:val="0"/>
                <w:sz w:val="16"/>
                <w:szCs w:val="16"/>
              </w:rPr>
            </w:pPr>
            <w:r w:rsidRPr="008B379C">
              <w:rPr>
                <w:rFonts w:ascii="仿宋_GB2312" w:eastAsia="仿宋_GB2312" w:hAnsi="宋体" w:cs="宋体" w:hint="eastAsia"/>
                <w:b/>
                <w:bCs/>
                <w:kern w:val="0"/>
                <w:sz w:val="16"/>
                <w:szCs w:val="16"/>
              </w:rPr>
              <w:t>项目</w:t>
            </w:r>
          </w:p>
        </w:tc>
        <w:tc>
          <w:tcPr>
            <w:tcW w:w="567" w:type="dxa"/>
            <w:shd w:val="clear" w:color="auto" w:fill="auto"/>
            <w:vAlign w:val="center"/>
            <w:hideMark/>
          </w:tcPr>
          <w:p w:rsidR="00FB7041" w:rsidRPr="008B379C" w:rsidRDefault="00FB7041" w:rsidP="008B379C">
            <w:pPr>
              <w:widowControl/>
              <w:ind w:firstLineChars="0" w:firstLine="0"/>
              <w:jc w:val="center"/>
              <w:rPr>
                <w:rFonts w:ascii="仿宋_GB2312" w:eastAsia="仿宋_GB2312" w:hAnsi="宋体" w:cs="宋体"/>
                <w:b/>
                <w:bCs/>
                <w:kern w:val="0"/>
                <w:sz w:val="16"/>
                <w:szCs w:val="16"/>
              </w:rPr>
            </w:pPr>
            <w:r w:rsidRPr="008B379C">
              <w:rPr>
                <w:rFonts w:ascii="仿宋_GB2312" w:eastAsia="仿宋_GB2312" w:hAnsi="宋体" w:cs="宋体" w:hint="eastAsia"/>
                <w:b/>
                <w:bCs/>
                <w:kern w:val="0"/>
                <w:sz w:val="16"/>
                <w:szCs w:val="16"/>
              </w:rPr>
              <w:t>细目</w:t>
            </w:r>
          </w:p>
        </w:tc>
        <w:tc>
          <w:tcPr>
            <w:tcW w:w="567" w:type="dxa"/>
            <w:shd w:val="clear" w:color="auto" w:fill="auto"/>
            <w:vAlign w:val="center"/>
            <w:hideMark/>
          </w:tcPr>
          <w:p w:rsidR="00FB7041" w:rsidRPr="008B379C" w:rsidRDefault="00FB7041" w:rsidP="008B379C">
            <w:pPr>
              <w:widowControl/>
              <w:ind w:firstLineChars="0" w:firstLine="0"/>
              <w:jc w:val="center"/>
              <w:rPr>
                <w:rFonts w:ascii="仿宋_GB2312" w:eastAsia="仿宋_GB2312" w:hAnsi="宋体" w:cs="宋体"/>
                <w:b/>
                <w:bCs/>
                <w:kern w:val="0"/>
                <w:sz w:val="16"/>
                <w:szCs w:val="16"/>
              </w:rPr>
            </w:pPr>
            <w:r w:rsidRPr="008B379C">
              <w:rPr>
                <w:rFonts w:ascii="仿宋_GB2312" w:eastAsia="仿宋_GB2312" w:hAnsi="宋体" w:cs="宋体" w:hint="eastAsia"/>
                <w:b/>
                <w:bCs/>
                <w:kern w:val="0"/>
                <w:sz w:val="16"/>
                <w:szCs w:val="16"/>
              </w:rPr>
              <w:t>分值</w:t>
            </w:r>
          </w:p>
        </w:tc>
        <w:tc>
          <w:tcPr>
            <w:tcW w:w="993" w:type="dxa"/>
            <w:shd w:val="clear" w:color="auto" w:fill="auto"/>
            <w:vAlign w:val="center"/>
            <w:hideMark/>
          </w:tcPr>
          <w:p w:rsidR="00FB7041" w:rsidRPr="008B379C" w:rsidRDefault="00FB7041" w:rsidP="008B379C">
            <w:pPr>
              <w:widowControl/>
              <w:ind w:firstLineChars="0" w:firstLine="0"/>
              <w:jc w:val="center"/>
              <w:rPr>
                <w:rFonts w:ascii="仿宋_GB2312" w:eastAsia="仿宋_GB2312" w:hAnsi="宋体" w:cs="宋体"/>
                <w:b/>
                <w:bCs/>
                <w:kern w:val="0"/>
                <w:sz w:val="16"/>
                <w:szCs w:val="16"/>
              </w:rPr>
            </w:pPr>
            <w:r w:rsidRPr="008B379C">
              <w:rPr>
                <w:rFonts w:ascii="仿宋_GB2312" w:eastAsia="仿宋_GB2312" w:hAnsi="宋体" w:cs="宋体" w:hint="eastAsia"/>
                <w:b/>
                <w:bCs/>
                <w:kern w:val="0"/>
                <w:sz w:val="16"/>
                <w:szCs w:val="16"/>
              </w:rPr>
              <w:t>考核指标</w:t>
            </w:r>
          </w:p>
        </w:tc>
        <w:tc>
          <w:tcPr>
            <w:tcW w:w="4110" w:type="dxa"/>
            <w:shd w:val="clear" w:color="auto" w:fill="auto"/>
            <w:vAlign w:val="center"/>
            <w:hideMark/>
          </w:tcPr>
          <w:p w:rsidR="00FB7041" w:rsidRPr="008B379C" w:rsidRDefault="00FB7041" w:rsidP="008B379C">
            <w:pPr>
              <w:widowControl/>
              <w:ind w:firstLineChars="0" w:firstLine="0"/>
              <w:jc w:val="center"/>
              <w:rPr>
                <w:rFonts w:ascii="仿宋_GB2312" w:eastAsia="仿宋_GB2312" w:hAnsi="宋体" w:cs="宋体"/>
                <w:b/>
                <w:bCs/>
                <w:kern w:val="0"/>
                <w:sz w:val="16"/>
                <w:szCs w:val="16"/>
              </w:rPr>
            </w:pPr>
            <w:r w:rsidRPr="008B379C">
              <w:rPr>
                <w:rFonts w:ascii="仿宋_GB2312" w:eastAsia="仿宋_GB2312" w:hAnsi="宋体" w:cs="宋体" w:hint="eastAsia"/>
                <w:b/>
                <w:bCs/>
                <w:kern w:val="0"/>
                <w:sz w:val="16"/>
                <w:szCs w:val="16"/>
              </w:rPr>
              <w:t>详细标准</w:t>
            </w:r>
          </w:p>
        </w:tc>
        <w:tc>
          <w:tcPr>
            <w:tcW w:w="4111" w:type="dxa"/>
            <w:shd w:val="clear" w:color="auto" w:fill="auto"/>
            <w:vAlign w:val="center"/>
            <w:hideMark/>
          </w:tcPr>
          <w:p w:rsidR="00FB7041" w:rsidRPr="008B379C" w:rsidRDefault="00FB7041" w:rsidP="008B379C">
            <w:pPr>
              <w:widowControl/>
              <w:ind w:firstLineChars="0" w:firstLine="0"/>
              <w:jc w:val="center"/>
              <w:rPr>
                <w:rFonts w:ascii="仿宋_GB2312" w:eastAsia="仿宋_GB2312" w:hAnsi="宋体" w:cs="宋体"/>
                <w:b/>
                <w:bCs/>
                <w:kern w:val="0"/>
                <w:sz w:val="16"/>
                <w:szCs w:val="16"/>
              </w:rPr>
            </w:pPr>
            <w:r w:rsidRPr="008B379C">
              <w:rPr>
                <w:rFonts w:ascii="仿宋_GB2312" w:eastAsia="仿宋_GB2312" w:hAnsi="宋体" w:cs="宋体" w:hint="eastAsia"/>
                <w:b/>
                <w:bCs/>
                <w:kern w:val="0"/>
                <w:sz w:val="16"/>
                <w:szCs w:val="16"/>
              </w:rPr>
              <w:t>评分办法</w:t>
            </w:r>
          </w:p>
        </w:tc>
        <w:tc>
          <w:tcPr>
            <w:tcW w:w="3708" w:type="dxa"/>
            <w:shd w:val="clear" w:color="auto" w:fill="auto"/>
            <w:vAlign w:val="center"/>
            <w:hideMark/>
          </w:tcPr>
          <w:p w:rsidR="00FB7041" w:rsidRPr="008B379C" w:rsidRDefault="00FB7041" w:rsidP="008B379C">
            <w:pPr>
              <w:widowControl/>
              <w:ind w:firstLineChars="0" w:firstLine="0"/>
              <w:jc w:val="center"/>
              <w:rPr>
                <w:rFonts w:ascii="仿宋_GB2312" w:eastAsia="仿宋_GB2312" w:hAnsi="宋体" w:cs="宋体"/>
                <w:b/>
                <w:bCs/>
                <w:kern w:val="0"/>
                <w:sz w:val="16"/>
                <w:szCs w:val="16"/>
              </w:rPr>
            </w:pPr>
            <w:r w:rsidRPr="008B379C">
              <w:rPr>
                <w:rFonts w:ascii="仿宋_GB2312" w:eastAsia="仿宋_GB2312" w:hAnsi="宋体" w:cs="宋体" w:hint="eastAsia"/>
                <w:b/>
                <w:bCs/>
                <w:kern w:val="0"/>
                <w:sz w:val="16"/>
                <w:szCs w:val="16"/>
              </w:rPr>
              <w:t>主要参考文件依据</w:t>
            </w:r>
          </w:p>
        </w:tc>
        <w:tc>
          <w:tcPr>
            <w:tcW w:w="777" w:type="dxa"/>
            <w:shd w:val="clear" w:color="auto" w:fill="auto"/>
            <w:vAlign w:val="center"/>
            <w:hideMark/>
          </w:tcPr>
          <w:p w:rsidR="00FB7041" w:rsidRPr="008B379C" w:rsidRDefault="00FB7041" w:rsidP="008B379C">
            <w:pPr>
              <w:widowControl/>
              <w:ind w:firstLineChars="0" w:firstLine="0"/>
              <w:jc w:val="center"/>
              <w:rPr>
                <w:rFonts w:ascii="仿宋_GB2312" w:eastAsia="仿宋_GB2312" w:hAnsi="宋体" w:cs="宋体"/>
                <w:b/>
                <w:bCs/>
                <w:kern w:val="0"/>
                <w:sz w:val="16"/>
                <w:szCs w:val="16"/>
              </w:rPr>
            </w:pPr>
            <w:r w:rsidRPr="008B379C">
              <w:rPr>
                <w:rFonts w:ascii="仿宋_GB2312" w:eastAsia="仿宋_GB2312" w:hAnsi="宋体" w:cs="宋体" w:hint="eastAsia"/>
                <w:b/>
                <w:bCs/>
                <w:kern w:val="0"/>
                <w:sz w:val="16"/>
                <w:szCs w:val="16"/>
              </w:rPr>
              <w:t>备注</w:t>
            </w:r>
          </w:p>
        </w:tc>
      </w:tr>
      <w:tr w:rsidR="00421728" w:rsidRPr="00FB7041" w:rsidTr="007672AF">
        <w:trPr>
          <w:trHeight w:val="312"/>
        </w:trPr>
        <w:tc>
          <w:tcPr>
            <w:tcW w:w="567" w:type="dxa"/>
            <w:vMerge w:val="restart"/>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业务合规30分</w:t>
            </w:r>
          </w:p>
        </w:tc>
        <w:tc>
          <w:tcPr>
            <w:tcW w:w="567"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综合业务2分</w:t>
            </w:r>
          </w:p>
        </w:tc>
        <w:tc>
          <w:tcPr>
            <w:tcW w:w="567"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2分</w:t>
            </w:r>
          </w:p>
        </w:tc>
        <w:tc>
          <w:tcPr>
            <w:tcW w:w="993"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跨国公司外汇业务的合规性</w:t>
            </w:r>
          </w:p>
        </w:tc>
        <w:tc>
          <w:tcPr>
            <w:tcW w:w="4110" w:type="dxa"/>
            <w:shd w:val="clear" w:color="auto" w:fill="auto"/>
            <w:hideMark/>
          </w:tcPr>
          <w:p w:rsidR="00421728" w:rsidRPr="00FB7041" w:rsidRDefault="00421728" w:rsidP="00E250AE">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1.是否按规定办理国内、国际外汇资金主账户开立业务；</w:t>
            </w:r>
            <w:r w:rsidRPr="00FB7041">
              <w:rPr>
                <w:rFonts w:ascii="仿宋_GB2312" w:eastAsia="仿宋_GB2312" w:hAnsi="宋体" w:cs="宋体" w:hint="eastAsia"/>
                <w:kern w:val="0"/>
                <w:sz w:val="16"/>
                <w:szCs w:val="16"/>
              </w:rPr>
              <w:br/>
              <w:t>2.是否按规定办理国内、国际外汇资金主账户收支业务；</w:t>
            </w:r>
            <w:r w:rsidRPr="00FB7041">
              <w:rPr>
                <w:rFonts w:ascii="仿宋_GB2312" w:eastAsia="仿宋_GB2312" w:hAnsi="宋体" w:cs="宋体" w:hint="eastAsia"/>
                <w:kern w:val="0"/>
                <w:sz w:val="16"/>
                <w:szCs w:val="16"/>
              </w:rPr>
              <w:br/>
              <w:t>3.是否按规定做好外债、对外放款融出入资金额度控制；</w:t>
            </w:r>
            <w:r w:rsidRPr="00FB7041">
              <w:rPr>
                <w:rFonts w:ascii="仿宋_GB2312" w:eastAsia="仿宋_GB2312" w:hAnsi="宋体" w:cs="宋体" w:hint="eastAsia"/>
                <w:kern w:val="0"/>
                <w:sz w:val="16"/>
                <w:szCs w:val="16"/>
              </w:rPr>
              <w:br/>
              <w:t>4.是否按规定</w:t>
            </w:r>
            <w:r>
              <w:rPr>
                <w:rFonts w:ascii="仿宋_GB2312" w:eastAsia="仿宋_GB2312" w:hAnsi="宋体" w:cs="宋体" w:hint="eastAsia"/>
                <w:kern w:val="0"/>
                <w:sz w:val="16"/>
                <w:szCs w:val="16"/>
              </w:rPr>
              <w:t>办理国内国际外汇资金主账户结售汇业务；</w:t>
            </w:r>
            <w:r w:rsidRPr="00FB7041">
              <w:rPr>
                <w:rFonts w:ascii="仿宋_GB2312" w:eastAsia="仿宋_GB2312" w:hAnsi="宋体" w:cs="宋体" w:hint="eastAsia"/>
                <w:kern w:val="0"/>
                <w:sz w:val="16"/>
                <w:szCs w:val="16"/>
              </w:rPr>
              <w:br/>
              <w:t>5.国际外汇资金主账户吸收的存款是否按照额度要求在境内使用；</w:t>
            </w:r>
            <w:r w:rsidRPr="00FB7041">
              <w:rPr>
                <w:rFonts w:ascii="仿宋_GB2312" w:eastAsia="仿宋_GB2312" w:hAnsi="宋体" w:cs="宋体" w:hint="eastAsia"/>
                <w:kern w:val="0"/>
                <w:sz w:val="16"/>
                <w:szCs w:val="16"/>
              </w:rPr>
              <w:br/>
              <w:t>6.是否按规定留存相关资料备查。</w:t>
            </w:r>
          </w:p>
        </w:tc>
        <w:tc>
          <w:tcPr>
            <w:tcW w:w="4111" w:type="dxa"/>
            <w:shd w:val="clear" w:color="auto" w:fill="auto"/>
            <w:hideMark/>
          </w:tcPr>
          <w:p w:rsidR="00421728" w:rsidRDefault="00421728" w:rsidP="000F5DE5">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1.未按规定开立国内、国际外汇资金主账户的每发现1次扣0.5分；</w:t>
            </w:r>
            <w:r w:rsidRPr="00FB7041">
              <w:rPr>
                <w:rFonts w:ascii="仿宋_GB2312" w:eastAsia="仿宋_GB2312" w:hAnsi="宋体" w:cs="宋体" w:hint="eastAsia"/>
                <w:kern w:val="0"/>
                <w:sz w:val="16"/>
                <w:szCs w:val="16"/>
              </w:rPr>
              <w:br/>
              <w:t>2.未按规定办理国内、国际外汇资金主账户收支业务的每发现1次扣0.5分；</w:t>
            </w:r>
            <w:r w:rsidRPr="00FB7041">
              <w:rPr>
                <w:rFonts w:ascii="仿宋_GB2312" w:eastAsia="仿宋_GB2312" w:hAnsi="宋体" w:cs="宋体" w:hint="eastAsia"/>
                <w:kern w:val="0"/>
                <w:sz w:val="16"/>
                <w:szCs w:val="16"/>
              </w:rPr>
              <w:br/>
              <w:t xml:space="preserve">3.未按规定做好外债、对外放款额度控制的每发现1次，扣0.5分； </w:t>
            </w:r>
            <w:r w:rsidRPr="00FB7041">
              <w:rPr>
                <w:rFonts w:ascii="仿宋_GB2312" w:eastAsia="仿宋_GB2312" w:hAnsi="宋体" w:cs="宋体" w:hint="eastAsia"/>
                <w:kern w:val="0"/>
                <w:sz w:val="16"/>
                <w:szCs w:val="16"/>
              </w:rPr>
              <w:br/>
              <w:t>4.未按规定办理结售汇等业务真实性审查的每发现1次扣0.5分；</w:t>
            </w:r>
            <w:r w:rsidRPr="00FB7041">
              <w:rPr>
                <w:rFonts w:ascii="仿宋_GB2312" w:eastAsia="仿宋_GB2312" w:hAnsi="宋体" w:cs="宋体" w:hint="eastAsia"/>
                <w:kern w:val="0"/>
                <w:sz w:val="16"/>
                <w:szCs w:val="16"/>
              </w:rPr>
              <w:br/>
              <w:t>5.</w:t>
            </w:r>
            <w:r>
              <w:rPr>
                <w:rFonts w:ascii="仿宋_GB2312" w:eastAsia="仿宋_GB2312" w:hAnsi="宋体" w:cs="宋体" w:hint="eastAsia"/>
                <w:kern w:val="0"/>
                <w:sz w:val="16"/>
                <w:szCs w:val="16"/>
              </w:rPr>
              <w:t>违反国际外汇资金主账户境内运用的，每发现一次扣0.5分</w:t>
            </w:r>
            <w:r w:rsidR="009506B8">
              <w:rPr>
                <w:rFonts w:ascii="仿宋_GB2312" w:eastAsia="仿宋_GB2312" w:hAnsi="宋体" w:cs="宋体" w:hint="eastAsia"/>
                <w:kern w:val="0"/>
                <w:sz w:val="16"/>
                <w:szCs w:val="16"/>
              </w:rPr>
              <w:t>；</w:t>
            </w:r>
            <w:r>
              <w:rPr>
                <w:rFonts w:ascii="仿宋_GB2312" w:eastAsia="仿宋_GB2312" w:hAnsi="宋体" w:cs="宋体" w:hint="eastAsia"/>
                <w:kern w:val="0"/>
                <w:sz w:val="16"/>
                <w:szCs w:val="16"/>
              </w:rPr>
              <w:t xml:space="preserve"> </w:t>
            </w:r>
          </w:p>
          <w:p w:rsidR="00421728" w:rsidRPr="00FB7041" w:rsidRDefault="00421728" w:rsidP="000F5DE5">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6.未按规定留存相关材料备查的每发现1次，扣0.5分；本项总分扣完为止。</w:t>
            </w:r>
          </w:p>
        </w:tc>
        <w:tc>
          <w:tcPr>
            <w:tcW w:w="3708" w:type="dxa"/>
            <w:shd w:val="clear" w:color="auto" w:fill="auto"/>
            <w:hideMark/>
          </w:tcPr>
          <w:p w:rsidR="00421728" w:rsidRPr="00FB7041" w:rsidRDefault="00421728" w:rsidP="00E250AE">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《国家外汇管理局关于印发</w:t>
            </w:r>
            <w:r>
              <w:rPr>
                <w:rFonts w:ascii="仿宋_GB2312" w:eastAsia="仿宋_GB2312" w:hAnsi="宋体" w:cs="宋体" w:hint="eastAsia"/>
                <w:kern w:val="0"/>
                <w:sz w:val="16"/>
                <w:szCs w:val="16"/>
              </w:rPr>
              <w:t>&lt;</w:t>
            </w:r>
            <w:r w:rsidRPr="00FB7041">
              <w:rPr>
                <w:rFonts w:ascii="仿宋_GB2312" w:eastAsia="仿宋_GB2312" w:hAnsi="宋体" w:cs="宋体" w:hint="eastAsia"/>
                <w:kern w:val="0"/>
                <w:sz w:val="16"/>
                <w:szCs w:val="16"/>
              </w:rPr>
              <w:t>跨国公司外汇资金集中运营管理规定</w:t>
            </w:r>
            <w:r>
              <w:rPr>
                <w:rFonts w:ascii="仿宋_GB2312" w:eastAsia="仿宋_GB2312" w:hAnsi="宋体" w:cs="宋体" w:hint="eastAsia"/>
                <w:kern w:val="0"/>
                <w:sz w:val="16"/>
                <w:szCs w:val="16"/>
              </w:rPr>
              <w:t>&gt;</w:t>
            </w:r>
            <w:r w:rsidRPr="00FB7041">
              <w:rPr>
                <w:rFonts w:ascii="仿宋_GB2312" w:eastAsia="仿宋_GB2312" w:hAnsi="宋体" w:cs="宋体" w:hint="eastAsia"/>
                <w:kern w:val="0"/>
                <w:sz w:val="16"/>
                <w:szCs w:val="16"/>
              </w:rPr>
              <w:t>的通知》（汇发[201</w:t>
            </w:r>
            <w:r>
              <w:rPr>
                <w:rFonts w:ascii="仿宋_GB2312" w:eastAsia="仿宋_GB2312" w:hAnsi="宋体" w:cs="宋体" w:hint="eastAsia"/>
                <w:kern w:val="0"/>
                <w:sz w:val="16"/>
                <w:szCs w:val="16"/>
              </w:rPr>
              <w:t>5]</w:t>
            </w:r>
            <w:r w:rsidRPr="00FB7041">
              <w:rPr>
                <w:rFonts w:ascii="仿宋_GB2312" w:eastAsia="仿宋_GB2312" w:hAnsi="宋体" w:cs="宋体" w:hint="eastAsia"/>
                <w:kern w:val="0"/>
                <w:sz w:val="16"/>
                <w:szCs w:val="16"/>
              </w:rPr>
              <w:t>3</w:t>
            </w:r>
            <w:r>
              <w:rPr>
                <w:rFonts w:ascii="仿宋_GB2312" w:eastAsia="仿宋_GB2312" w:hAnsi="宋体" w:cs="宋体" w:hint="eastAsia"/>
                <w:kern w:val="0"/>
                <w:sz w:val="16"/>
                <w:szCs w:val="16"/>
              </w:rPr>
              <w:t>6</w:t>
            </w:r>
            <w:r w:rsidRPr="00FB7041">
              <w:rPr>
                <w:rFonts w:ascii="仿宋_GB2312" w:eastAsia="仿宋_GB2312" w:hAnsi="宋体" w:cs="宋体" w:hint="eastAsia"/>
                <w:kern w:val="0"/>
                <w:sz w:val="16"/>
                <w:szCs w:val="16"/>
              </w:rPr>
              <w:t>号）</w:t>
            </w:r>
          </w:p>
        </w:tc>
        <w:tc>
          <w:tcPr>
            <w:tcW w:w="777" w:type="dxa"/>
            <w:shd w:val="clear" w:color="auto" w:fill="auto"/>
            <w:hideMark/>
          </w:tcPr>
          <w:p w:rsidR="00421728" w:rsidRPr="00FB7041" w:rsidRDefault="00421728"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421728" w:rsidRPr="00FB7041" w:rsidTr="00421728">
        <w:trPr>
          <w:trHeight w:val="312"/>
        </w:trPr>
        <w:tc>
          <w:tcPr>
            <w:tcW w:w="567" w:type="dxa"/>
            <w:vMerge/>
            <w:shd w:val="clear" w:color="auto" w:fill="auto"/>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国际收支7分</w:t>
            </w:r>
          </w:p>
        </w:tc>
        <w:tc>
          <w:tcPr>
            <w:tcW w:w="567"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7分</w:t>
            </w:r>
          </w:p>
        </w:tc>
        <w:tc>
          <w:tcPr>
            <w:tcW w:w="993"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结售汇等业务办理的合规性</w:t>
            </w:r>
          </w:p>
        </w:tc>
        <w:tc>
          <w:tcPr>
            <w:tcW w:w="4110"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1.办理即期结售汇业务和人民币与外汇衍生产品业务（含合作办理人民币与外汇衍生产品业务）是否经过外汇局审批或备案，是否具备开办结售汇及相关业务的基本条件；</w:t>
            </w:r>
            <w:r w:rsidRPr="00FB7041">
              <w:rPr>
                <w:rFonts w:ascii="仿宋_GB2312" w:eastAsia="仿宋_GB2312" w:hAnsi="宋体" w:cs="宋体" w:hint="eastAsia"/>
                <w:kern w:val="0"/>
                <w:sz w:val="16"/>
                <w:szCs w:val="16"/>
              </w:rPr>
              <w:br/>
              <w:t>2.办理人民币与外汇衍生产品业务（含合作办理人民币与外汇衍生产品业务）时是否对客户交易背景的真实性和合规性进行审核；</w:t>
            </w:r>
            <w:r w:rsidRPr="00FB7041">
              <w:rPr>
                <w:rFonts w:ascii="仿宋_GB2312" w:eastAsia="仿宋_GB2312" w:hAnsi="宋体" w:cs="宋体" w:hint="eastAsia"/>
                <w:kern w:val="0"/>
                <w:sz w:val="16"/>
                <w:szCs w:val="16"/>
              </w:rPr>
              <w:br/>
              <w:t>3.银行停止经营结售汇业务或者银行经营结售汇业务期间机构名称、营业地址等信息变更是否在规定时间内向外汇局备案；</w:t>
            </w:r>
            <w:r w:rsidRPr="00FB7041">
              <w:rPr>
                <w:rFonts w:ascii="仿宋_GB2312" w:eastAsia="仿宋_GB2312" w:hAnsi="宋体" w:cs="宋体" w:hint="eastAsia"/>
                <w:kern w:val="0"/>
                <w:sz w:val="16"/>
                <w:szCs w:val="16"/>
              </w:rPr>
              <w:br/>
              <w:t>4.是否按照规定办理银行自身收付汇和结售汇业务；</w:t>
            </w:r>
            <w:r w:rsidRPr="00FB7041">
              <w:rPr>
                <w:rFonts w:ascii="仿宋_GB2312" w:eastAsia="仿宋_GB2312" w:hAnsi="宋体" w:cs="宋体" w:hint="eastAsia"/>
                <w:kern w:val="0"/>
                <w:sz w:val="16"/>
                <w:szCs w:val="16"/>
              </w:rPr>
              <w:br/>
              <w:t>5.是否按照规定办理外币卡在境内的收单业务；</w:t>
            </w:r>
            <w:r w:rsidRPr="00FB7041">
              <w:rPr>
                <w:rFonts w:ascii="仿宋_GB2312" w:eastAsia="仿宋_GB2312" w:hAnsi="宋体" w:cs="宋体" w:hint="eastAsia"/>
                <w:kern w:val="0"/>
                <w:sz w:val="16"/>
                <w:szCs w:val="16"/>
              </w:rPr>
              <w:br/>
              <w:t>6.是否按照规定办理外币代兑机构备案，对授权外币代兑机构的管理是否到位；</w:t>
            </w:r>
            <w:r w:rsidRPr="00FB7041">
              <w:rPr>
                <w:rFonts w:ascii="仿宋_GB2312" w:eastAsia="仿宋_GB2312" w:hAnsi="宋体" w:cs="宋体" w:hint="eastAsia"/>
                <w:kern w:val="0"/>
                <w:sz w:val="16"/>
                <w:szCs w:val="16"/>
              </w:rPr>
              <w:br/>
              <w:t>7.是否按规定办理境外机构境内外汇账户有关业务；</w:t>
            </w:r>
            <w:r w:rsidRPr="00FB7041">
              <w:rPr>
                <w:rFonts w:ascii="仿宋_GB2312" w:eastAsia="仿宋_GB2312" w:hAnsi="宋体" w:cs="宋体" w:hint="eastAsia"/>
                <w:kern w:val="0"/>
                <w:sz w:val="16"/>
                <w:szCs w:val="16"/>
              </w:rPr>
              <w:br/>
              <w:t>8.银行是否按规定开办代理境外分支机构开户见证业务。</w:t>
            </w:r>
          </w:p>
        </w:tc>
        <w:tc>
          <w:tcPr>
            <w:tcW w:w="4111"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1.银行开办即期结售汇业务和人民币与外汇衍生产品业务（含合作办理人民币与外汇衍生产品业务）未按规定到外汇局办理审批或备案，每发现1次扣2分；</w:t>
            </w:r>
            <w:r w:rsidRPr="00FB7041">
              <w:rPr>
                <w:rFonts w:ascii="仿宋_GB2312" w:eastAsia="仿宋_GB2312" w:hAnsi="宋体" w:cs="宋体" w:hint="eastAsia"/>
                <w:kern w:val="0"/>
                <w:sz w:val="16"/>
                <w:szCs w:val="16"/>
              </w:rPr>
              <w:br/>
              <w:t>2.办理结售汇及相关业务所需的基本条件不具备的，每发现1次扣1分；</w:t>
            </w:r>
            <w:r w:rsidRPr="00FB7041">
              <w:rPr>
                <w:rFonts w:ascii="仿宋_GB2312" w:eastAsia="仿宋_GB2312" w:hAnsi="宋体" w:cs="宋体" w:hint="eastAsia"/>
                <w:kern w:val="0"/>
                <w:sz w:val="16"/>
                <w:szCs w:val="16"/>
              </w:rPr>
              <w:br/>
              <w:t>3.银行为客户办理人民币与外汇衍生产品业务（含合作办理人民币与外汇衍生产品业务）时未进行真实性审核的，每发现1次扣1分；</w:t>
            </w:r>
            <w:r w:rsidRPr="00FB7041">
              <w:rPr>
                <w:rFonts w:ascii="仿宋_GB2312" w:eastAsia="仿宋_GB2312" w:hAnsi="宋体" w:cs="宋体" w:hint="eastAsia"/>
                <w:kern w:val="0"/>
                <w:sz w:val="16"/>
                <w:szCs w:val="16"/>
              </w:rPr>
              <w:br/>
              <w:t>4.银行停止经营结售汇业务或者银行经营结售汇业务期间机构名称、营业地址等信息发生变更但未及时办理备案的，每发现1次扣0.2分；</w:t>
            </w:r>
            <w:r w:rsidRPr="00FB7041">
              <w:rPr>
                <w:rFonts w:ascii="仿宋_GB2312" w:eastAsia="仿宋_GB2312" w:hAnsi="宋体" w:cs="宋体" w:hint="eastAsia"/>
                <w:kern w:val="0"/>
                <w:sz w:val="16"/>
                <w:szCs w:val="16"/>
              </w:rPr>
              <w:br/>
              <w:t>5.银行未按规定办理银行自身收付汇和结售汇业务的，每发现1次扣1分；</w:t>
            </w:r>
            <w:r w:rsidRPr="00FB7041">
              <w:rPr>
                <w:rFonts w:ascii="仿宋_GB2312" w:eastAsia="仿宋_GB2312" w:hAnsi="宋体" w:cs="宋体" w:hint="eastAsia"/>
                <w:kern w:val="0"/>
                <w:sz w:val="16"/>
                <w:szCs w:val="16"/>
              </w:rPr>
              <w:br/>
              <w:t>6.银行未按规定办理外币卡在境内收单业务的，每发现一次扣0.5分；</w:t>
            </w:r>
            <w:r w:rsidRPr="00FB7041">
              <w:rPr>
                <w:rFonts w:ascii="仿宋_GB2312" w:eastAsia="仿宋_GB2312" w:hAnsi="宋体" w:cs="宋体" w:hint="eastAsia"/>
                <w:kern w:val="0"/>
                <w:sz w:val="16"/>
                <w:szCs w:val="16"/>
              </w:rPr>
              <w:br/>
              <w:t>7.银行未按规定办理外币代兑机构备案的，每发现1次扣0.5分；</w:t>
            </w:r>
            <w:r w:rsidRPr="00FB7041">
              <w:rPr>
                <w:rFonts w:ascii="仿宋_GB2312" w:eastAsia="仿宋_GB2312" w:hAnsi="宋体" w:cs="宋体" w:hint="eastAsia"/>
                <w:kern w:val="0"/>
                <w:sz w:val="16"/>
                <w:szCs w:val="16"/>
              </w:rPr>
              <w:br/>
              <w:t>8.银行未对外币代兑机构尽到相关管理职责的，每发现一次扣0.5分；</w:t>
            </w:r>
            <w:r w:rsidRPr="00FB7041">
              <w:rPr>
                <w:rFonts w:ascii="仿宋_GB2312" w:eastAsia="仿宋_GB2312" w:hAnsi="宋体" w:cs="宋体" w:hint="eastAsia"/>
                <w:kern w:val="0"/>
                <w:sz w:val="16"/>
                <w:szCs w:val="16"/>
              </w:rPr>
              <w:br/>
              <w:t>9.银行未按规定办理境外机构境内外汇账户业务的，每发现一次扣0.5分；</w:t>
            </w:r>
            <w:r w:rsidRPr="00FB7041">
              <w:rPr>
                <w:rFonts w:ascii="仿宋_GB2312" w:eastAsia="仿宋_GB2312" w:hAnsi="宋体" w:cs="宋体" w:hint="eastAsia"/>
                <w:kern w:val="0"/>
                <w:sz w:val="16"/>
                <w:szCs w:val="16"/>
              </w:rPr>
              <w:br/>
              <w:t>10.银行未按规定开办代理境外分支机构开户见证业务的，每发现1次扣0.5分。</w:t>
            </w:r>
            <w:r w:rsidRPr="00FB7041">
              <w:rPr>
                <w:rFonts w:ascii="仿宋_GB2312" w:eastAsia="仿宋_GB2312" w:hAnsi="宋体" w:cs="宋体" w:hint="eastAsia"/>
                <w:kern w:val="0"/>
                <w:sz w:val="16"/>
                <w:szCs w:val="16"/>
              </w:rPr>
              <w:br/>
              <w:t>本项总分扣完为止。</w:t>
            </w:r>
          </w:p>
        </w:tc>
        <w:tc>
          <w:tcPr>
            <w:tcW w:w="3708" w:type="dxa"/>
            <w:shd w:val="clear" w:color="auto" w:fill="auto"/>
            <w:hideMark/>
          </w:tcPr>
          <w:p w:rsidR="00421728" w:rsidRPr="00FB7041" w:rsidRDefault="00421728"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1.《中华人民共和国外汇管理条例》（国务院令第532号）第二十四、第二十六条</w:t>
            </w:r>
            <w:r w:rsidRPr="00FB7041">
              <w:rPr>
                <w:rFonts w:ascii="仿宋_GB2312" w:eastAsia="仿宋_GB2312" w:hAnsi="宋体" w:cs="宋体" w:hint="eastAsia"/>
                <w:kern w:val="0"/>
                <w:sz w:val="16"/>
                <w:szCs w:val="16"/>
              </w:rPr>
              <w:br/>
              <w:t>2.《银行办理结售汇业务管理办法》（中国人民银行令[2014]第2号）</w:t>
            </w:r>
            <w:r w:rsidRPr="00FB7041">
              <w:rPr>
                <w:rFonts w:ascii="仿宋_GB2312" w:eastAsia="仿宋_GB2312" w:hAnsi="宋体" w:cs="宋体" w:hint="eastAsia"/>
                <w:kern w:val="0"/>
                <w:sz w:val="16"/>
                <w:szCs w:val="16"/>
              </w:rPr>
              <w:br/>
              <w:t>3.国家外汇管理局关于印发《银行办理结售汇业务管理办法实施细则》的通知（汇发[2014]53号）</w:t>
            </w:r>
            <w:r w:rsidRPr="00FB7041">
              <w:rPr>
                <w:rFonts w:ascii="仿宋_GB2312" w:eastAsia="仿宋_GB2312" w:hAnsi="宋体" w:cs="宋体" w:hint="eastAsia"/>
                <w:kern w:val="0"/>
                <w:sz w:val="16"/>
                <w:szCs w:val="16"/>
              </w:rPr>
              <w:br/>
              <w:t>4.《外币代兑机构管理暂行办法》（中国人民银行令[2003]第6号）</w:t>
            </w:r>
            <w:r w:rsidRPr="00FB7041">
              <w:rPr>
                <w:rFonts w:ascii="仿宋_GB2312" w:eastAsia="仿宋_GB2312" w:hAnsi="宋体" w:cs="宋体" w:hint="eastAsia"/>
                <w:kern w:val="0"/>
                <w:sz w:val="16"/>
                <w:szCs w:val="16"/>
              </w:rPr>
              <w:br/>
              <w:t>5.《国家外汇管理局关于改进外币代兑机构外汇管理有关问题的通知》（汇发[2007]48号）</w:t>
            </w:r>
            <w:r w:rsidRPr="00FB7041">
              <w:rPr>
                <w:rFonts w:ascii="仿宋_GB2312" w:eastAsia="仿宋_GB2312" w:hAnsi="宋体" w:cs="宋体" w:hint="eastAsia"/>
                <w:kern w:val="0"/>
                <w:sz w:val="16"/>
                <w:szCs w:val="16"/>
              </w:rPr>
              <w:br/>
              <w:t>6.《国家外汇管理局关于进一步完善个人本外币特许兑换业务有关问题的通知》（汇发[2008]24号）</w:t>
            </w:r>
            <w:r w:rsidRPr="00FB7041">
              <w:rPr>
                <w:rFonts w:ascii="仿宋_GB2312" w:eastAsia="仿宋_GB2312" w:hAnsi="宋体" w:cs="宋体" w:hint="eastAsia"/>
                <w:kern w:val="0"/>
                <w:sz w:val="16"/>
                <w:szCs w:val="16"/>
              </w:rPr>
              <w:br/>
              <w:t>8.《国家外汇管理局关于规范银行外币卡管理的通知》（汇发[2010]53号）</w:t>
            </w:r>
            <w:r w:rsidRPr="00FB7041">
              <w:rPr>
                <w:rFonts w:ascii="仿宋_GB2312" w:eastAsia="仿宋_GB2312" w:hAnsi="宋体" w:cs="宋体" w:hint="eastAsia"/>
                <w:kern w:val="0"/>
                <w:sz w:val="16"/>
                <w:szCs w:val="16"/>
              </w:rPr>
              <w:br/>
              <w:t>9.《国家外汇管理局关于境外机构境内外汇账户管理有关问题的通知》（汇发[2009]29号）</w:t>
            </w:r>
            <w:r w:rsidRPr="00FB7041">
              <w:rPr>
                <w:rFonts w:ascii="仿宋_GB2312" w:eastAsia="仿宋_GB2312" w:hAnsi="宋体" w:cs="宋体" w:hint="eastAsia"/>
                <w:kern w:val="0"/>
                <w:sz w:val="16"/>
                <w:szCs w:val="16"/>
              </w:rPr>
              <w:br/>
              <w:t>10.《国家外汇管理局关于合作办理远期结售汇业务有关问题的通知》（汇发[2010]62号）</w:t>
            </w:r>
            <w:r w:rsidRPr="00FB7041">
              <w:rPr>
                <w:rFonts w:ascii="仿宋_GB2312" w:eastAsia="仿宋_GB2312" w:hAnsi="宋体" w:cs="宋体" w:hint="eastAsia"/>
                <w:kern w:val="0"/>
                <w:sz w:val="16"/>
                <w:szCs w:val="16"/>
              </w:rPr>
              <w:br/>
              <w:t>11.《国家外汇管理局关于交通银行开办代理境外分支机构开户见证业务的批复》（汇复[2010]208号）</w:t>
            </w:r>
          </w:p>
        </w:tc>
        <w:tc>
          <w:tcPr>
            <w:tcW w:w="777" w:type="dxa"/>
            <w:shd w:val="clear" w:color="auto" w:fill="auto"/>
            <w:hideMark/>
          </w:tcPr>
          <w:p w:rsidR="00421728" w:rsidRPr="00FB7041" w:rsidRDefault="00421728"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421728" w:rsidRPr="00FB7041" w:rsidTr="00421728">
        <w:trPr>
          <w:trHeight w:val="1275"/>
        </w:trPr>
        <w:tc>
          <w:tcPr>
            <w:tcW w:w="567" w:type="dxa"/>
            <w:vMerge/>
            <w:shd w:val="clear" w:color="auto" w:fill="auto"/>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restart"/>
            <w:shd w:val="clear" w:color="auto" w:fill="auto"/>
            <w:vAlign w:val="center"/>
            <w:hideMark/>
          </w:tcPr>
          <w:p w:rsidR="00421728" w:rsidRPr="00FB7041" w:rsidRDefault="00421728" w:rsidP="00421728">
            <w:pPr>
              <w:spacing w:line="180" w:lineRule="exact"/>
              <w:ind w:firstLineChars="0" w:firstLine="0"/>
              <w:jc w:val="center"/>
              <w:rPr>
                <w:rFonts w:ascii="仿宋_GB2312" w:eastAsia="仿宋_GB2312" w:hAnsi="宋体" w:cs="宋体"/>
                <w:b/>
                <w:bCs/>
                <w:kern w:val="0"/>
                <w:sz w:val="16"/>
                <w:szCs w:val="16"/>
              </w:rPr>
            </w:pPr>
            <w:r w:rsidRPr="00421728">
              <w:rPr>
                <w:rFonts w:ascii="仿宋_GB2312" w:eastAsia="仿宋_GB2312" w:hAnsi="宋体" w:cs="宋体" w:hint="eastAsia"/>
                <w:b/>
                <w:bCs/>
                <w:kern w:val="0"/>
                <w:sz w:val="16"/>
                <w:szCs w:val="16"/>
              </w:rPr>
              <w:t>经常项目12分</w:t>
            </w:r>
          </w:p>
        </w:tc>
        <w:tc>
          <w:tcPr>
            <w:tcW w:w="567" w:type="dxa"/>
            <w:shd w:val="clear" w:color="000000" w:fill="FFFFFF"/>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1分</w:t>
            </w:r>
          </w:p>
        </w:tc>
        <w:tc>
          <w:tcPr>
            <w:tcW w:w="993" w:type="dxa"/>
            <w:shd w:val="clear" w:color="000000" w:fill="FFFFFF"/>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支付机构跨境外汇支付业务的合规性</w:t>
            </w:r>
          </w:p>
        </w:tc>
        <w:tc>
          <w:tcPr>
            <w:tcW w:w="4110" w:type="dxa"/>
            <w:shd w:val="clear" w:color="000000" w:fill="FFFFFF"/>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1.银行是否为不在名录的支付机构开立备付金账户，且发生业务；</w:t>
            </w:r>
            <w:r w:rsidRPr="00FB7041">
              <w:rPr>
                <w:rFonts w:ascii="仿宋_GB2312" w:eastAsia="仿宋_GB2312" w:hAnsi="宋体" w:cs="宋体" w:hint="eastAsia"/>
                <w:kern w:val="0"/>
                <w:sz w:val="16"/>
                <w:szCs w:val="16"/>
              </w:rPr>
              <w:br/>
              <w:t>2.是否超出规定的收支范围办理外汇备付金账户的划转及结售汇业务；</w:t>
            </w:r>
            <w:r w:rsidRPr="00FB7041">
              <w:rPr>
                <w:rFonts w:ascii="仿宋_GB2312" w:eastAsia="仿宋_GB2312" w:hAnsi="宋体" w:cs="宋体" w:hint="eastAsia"/>
                <w:kern w:val="0"/>
                <w:sz w:val="16"/>
                <w:szCs w:val="16"/>
              </w:rPr>
              <w:br/>
              <w:t>3.银行是否通过外汇备付金账户为支付机构办理现钞存取业务。</w:t>
            </w:r>
          </w:p>
        </w:tc>
        <w:tc>
          <w:tcPr>
            <w:tcW w:w="4111" w:type="dxa"/>
            <w:shd w:val="clear" w:color="000000" w:fill="FFFFFF"/>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第1、2项每笔违规扣1分，第3项每笔违规扣0.2分。本项总分扣完为止。</w:t>
            </w:r>
          </w:p>
        </w:tc>
        <w:tc>
          <w:tcPr>
            <w:tcW w:w="3708" w:type="dxa"/>
            <w:shd w:val="clear" w:color="000000" w:fill="FFFFFF"/>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《国家外汇管理局关于开展支付机构跨境外汇支付业务试点的通知》（汇发[2015]7号）</w:t>
            </w:r>
          </w:p>
        </w:tc>
        <w:tc>
          <w:tcPr>
            <w:tcW w:w="777" w:type="dxa"/>
            <w:shd w:val="clear" w:color="000000" w:fill="FFFFFF"/>
            <w:hideMark/>
          </w:tcPr>
          <w:p w:rsidR="00421728" w:rsidRPr="00FB7041" w:rsidRDefault="00421728"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421728" w:rsidRPr="00FB7041" w:rsidTr="00E94086">
        <w:trPr>
          <w:trHeight w:val="3070"/>
        </w:trPr>
        <w:tc>
          <w:tcPr>
            <w:tcW w:w="567" w:type="dxa"/>
            <w:vMerge/>
            <w:tcBorders>
              <w:bottom w:val="single" w:sz="4" w:space="0" w:color="auto"/>
            </w:tcBorders>
            <w:shd w:val="clear" w:color="auto" w:fill="auto"/>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421728" w:rsidRPr="00FB7041" w:rsidRDefault="00421728" w:rsidP="00E94086">
            <w:pPr>
              <w:spacing w:line="180" w:lineRule="exact"/>
              <w:ind w:firstLine="321"/>
              <w:rPr>
                <w:rFonts w:ascii="仿宋_GB2312" w:eastAsia="仿宋_GB2312" w:hAnsi="宋体" w:cs="宋体"/>
                <w:b/>
                <w:bCs/>
                <w:kern w:val="0"/>
                <w:sz w:val="16"/>
                <w:szCs w:val="16"/>
              </w:rPr>
            </w:pPr>
          </w:p>
        </w:tc>
        <w:tc>
          <w:tcPr>
            <w:tcW w:w="567" w:type="dxa"/>
            <w:tcBorders>
              <w:top w:val="single" w:sz="4" w:space="0" w:color="auto"/>
              <w:bottom w:val="single" w:sz="4" w:space="0" w:color="auto"/>
            </w:tcBorders>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4分</w:t>
            </w:r>
          </w:p>
        </w:tc>
        <w:tc>
          <w:tcPr>
            <w:tcW w:w="993" w:type="dxa"/>
            <w:tcBorders>
              <w:top w:val="single" w:sz="4" w:space="0" w:color="auto"/>
              <w:bottom w:val="single" w:sz="4" w:space="0" w:color="auto"/>
            </w:tcBorders>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货物贸易外汇收支业务的合规性</w:t>
            </w:r>
          </w:p>
        </w:tc>
        <w:tc>
          <w:tcPr>
            <w:tcW w:w="4110" w:type="dxa"/>
            <w:tcBorders>
              <w:bottom w:val="single" w:sz="4" w:space="0" w:color="auto"/>
            </w:tcBorders>
            <w:shd w:val="clear" w:color="auto" w:fill="auto"/>
            <w:hideMark/>
          </w:tcPr>
          <w:p w:rsidR="00421728" w:rsidRDefault="00421728" w:rsidP="00722EB2">
            <w:pPr>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1.是否为不在名录的企业直接办理贸易外汇收支业务；</w:t>
            </w:r>
            <w:r w:rsidRPr="00FB7041">
              <w:rPr>
                <w:rFonts w:ascii="仿宋_GB2312" w:eastAsia="仿宋_GB2312" w:hAnsi="宋体" w:cs="宋体" w:hint="eastAsia"/>
                <w:kern w:val="0"/>
                <w:sz w:val="16"/>
                <w:szCs w:val="16"/>
              </w:rPr>
              <w:br/>
              <w:t>2.出口收汇（包括贸易融资放款）及进口付汇（包括开证），是否根据名录企业的分类状态，对其贸易进出口交易单证的真实性及其与贸易外汇收支的一致性进行合</w:t>
            </w:r>
          </w:p>
          <w:p w:rsidR="00421728" w:rsidRPr="00FB7041" w:rsidRDefault="00421728" w:rsidP="007D5AF1">
            <w:pPr>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理审查；</w:t>
            </w:r>
            <w:r w:rsidRPr="00FB7041">
              <w:rPr>
                <w:rFonts w:ascii="仿宋_GB2312" w:eastAsia="仿宋_GB2312" w:hAnsi="宋体" w:cs="宋体" w:hint="eastAsia"/>
                <w:kern w:val="0"/>
                <w:sz w:val="16"/>
                <w:szCs w:val="16"/>
              </w:rPr>
              <w:br/>
              <w:t>3.企业贸易外汇收入是否按规定进入出口收入待核查账户，待核查账户收支是否在规定范围内；</w:t>
            </w:r>
            <w:r w:rsidRPr="00FB7041">
              <w:rPr>
                <w:rFonts w:ascii="仿宋_GB2312" w:eastAsia="仿宋_GB2312" w:hAnsi="宋体" w:cs="宋体" w:hint="eastAsia"/>
                <w:kern w:val="0"/>
                <w:sz w:val="16"/>
                <w:szCs w:val="16"/>
              </w:rPr>
              <w:br/>
              <w:t>4.外币现钞结汇是否合规，是否按规定审核单证；</w:t>
            </w:r>
            <w:r w:rsidRPr="00FB7041">
              <w:rPr>
                <w:rFonts w:ascii="仿宋_GB2312" w:eastAsia="仿宋_GB2312" w:hAnsi="宋体" w:cs="宋体" w:hint="eastAsia"/>
                <w:kern w:val="0"/>
                <w:sz w:val="16"/>
                <w:szCs w:val="16"/>
              </w:rPr>
              <w:br/>
              <w:t>5.办理B类企业付汇、开证、出口贸易融资放款或待核查账户资金结汇或划出手续时，是否进行电子数据核查，扣减其对应的可收付汇额度；</w:t>
            </w:r>
            <w:r w:rsidRPr="00FB7041">
              <w:rPr>
                <w:rFonts w:ascii="仿宋_GB2312" w:eastAsia="仿宋_GB2312" w:hAnsi="宋体" w:cs="宋体" w:hint="eastAsia"/>
                <w:kern w:val="0"/>
                <w:sz w:val="16"/>
                <w:szCs w:val="16"/>
              </w:rPr>
              <w:br/>
              <w:t>6.按规定需办理外汇局登记的贸易外汇收支业务，是否凭外汇局签发的登记表办理，是否按规定签注登记表使用情况；</w:t>
            </w:r>
            <w:r w:rsidRPr="00FB7041">
              <w:rPr>
                <w:rFonts w:ascii="仿宋_GB2312" w:eastAsia="仿宋_GB2312" w:hAnsi="宋体" w:cs="宋体" w:hint="eastAsia"/>
                <w:kern w:val="0"/>
                <w:sz w:val="16"/>
                <w:szCs w:val="16"/>
              </w:rPr>
              <w:br/>
              <w:t>7.是否按规定履行贸易融资真实性、合规性审查职责，防止企业虚构贸易背景套取银行融资；</w:t>
            </w:r>
            <w:r w:rsidRPr="00FB7041">
              <w:rPr>
                <w:rFonts w:ascii="仿宋_GB2312" w:eastAsia="仿宋_GB2312" w:hAnsi="宋体" w:cs="宋体" w:hint="eastAsia"/>
                <w:kern w:val="0"/>
                <w:sz w:val="16"/>
                <w:szCs w:val="16"/>
              </w:rPr>
              <w:br/>
              <w:t>8.是否按规定签注并完整留存相关单证正本或复印件。</w:t>
            </w:r>
          </w:p>
        </w:tc>
        <w:tc>
          <w:tcPr>
            <w:tcW w:w="4111" w:type="dxa"/>
            <w:tcBorders>
              <w:bottom w:val="single" w:sz="4" w:space="0" w:color="auto"/>
            </w:tcBorders>
            <w:shd w:val="clear" w:color="auto" w:fill="auto"/>
            <w:hideMark/>
          </w:tcPr>
          <w:p w:rsidR="007D5AF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第1、2、3、4、5、6、7项每笔违规扣0.1分，第8项每笔违规扣0.04分。</w:t>
            </w:r>
          </w:p>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本项总分扣完为止。</w:t>
            </w:r>
          </w:p>
        </w:tc>
        <w:tc>
          <w:tcPr>
            <w:tcW w:w="3708" w:type="dxa"/>
            <w:tcBorders>
              <w:bottom w:val="single" w:sz="4" w:space="0" w:color="auto"/>
            </w:tcBorders>
            <w:shd w:val="clear" w:color="auto" w:fill="auto"/>
            <w:hideMark/>
          </w:tcPr>
          <w:p w:rsidR="00421728" w:rsidRPr="00FB7041" w:rsidRDefault="00421728" w:rsidP="00722EB2">
            <w:pPr>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1.《国家外汇管理局关于印发货物贸易外汇管理法规有关问题的通知》（汇发[2012]38号）</w:t>
            </w:r>
            <w:r w:rsidRPr="00FB7041">
              <w:rPr>
                <w:rFonts w:ascii="仿宋_GB2312" w:eastAsia="仿宋_GB2312" w:hAnsi="宋体" w:cs="宋体" w:hint="eastAsia"/>
                <w:kern w:val="0"/>
                <w:sz w:val="16"/>
                <w:szCs w:val="16"/>
              </w:rPr>
              <w:br/>
              <w:t>2.《国家外汇管理局关于改进海关特殊监管区域经常项目外汇管理有关问题的通知》（汇发[2013]22</w:t>
            </w:r>
          </w:p>
          <w:p w:rsidR="00421728" w:rsidRDefault="00421728" w:rsidP="00722EB2">
            <w:pPr>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号）</w:t>
            </w:r>
            <w:r w:rsidRPr="00FB7041">
              <w:rPr>
                <w:rFonts w:ascii="仿宋_GB2312" w:eastAsia="仿宋_GB2312" w:hAnsi="宋体" w:cs="宋体" w:hint="eastAsia"/>
                <w:kern w:val="0"/>
                <w:sz w:val="16"/>
                <w:szCs w:val="16"/>
              </w:rPr>
              <w:br/>
              <w:t>3.《国家外汇管理局关于完善银行贸易融资业务外汇管理有关问题的通知》（汇发[2013]44号）</w:t>
            </w:r>
          </w:p>
          <w:p w:rsidR="00421728" w:rsidRPr="00FB7041" w:rsidRDefault="00421728" w:rsidP="007D5AF1">
            <w:pPr>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4.</w:t>
            </w:r>
            <w:r w:rsidRPr="0028149E">
              <w:rPr>
                <w:rFonts w:ascii="仿宋_GB2312" w:eastAsia="仿宋_GB2312" w:hAnsi="宋体" w:cs="宋体" w:hint="eastAsia"/>
                <w:kern w:val="0"/>
                <w:sz w:val="16"/>
                <w:szCs w:val="16"/>
              </w:rPr>
              <w:t>《国家外汇管理局关于边境地区货物贸易外汇管理有关问题的通知》（汇发[2014]2号）</w:t>
            </w:r>
          </w:p>
        </w:tc>
        <w:tc>
          <w:tcPr>
            <w:tcW w:w="777" w:type="dxa"/>
            <w:tcBorders>
              <w:bottom w:val="single" w:sz="4" w:space="0" w:color="auto"/>
            </w:tcBorders>
            <w:shd w:val="clear" w:color="auto" w:fill="auto"/>
            <w:hideMark/>
          </w:tcPr>
          <w:p w:rsidR="00421728" w:rsidRPr="00FB7041" w:rsidRDefault="00421728"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421728" w:rsidRPr="00FB7041" w:rsidTr="00E94086">
        <w:trPr>
          <w:trHeight w:val="312"/>
        </w:trPr>
        <w:tc>
          <w:tcPr>
            <w:tcW w:w="567" w:type="dxa"/>
            <w:vMerge/>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3分</w:t>
            </w:r>
          </w:p>
        </w:tc>
        <w:tc>
          <w:tcPr>
            <w:tcW w:w="993"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服务贸易、经常转移、收益外汇业务真实性审核情况</w:t>
            </w:r>
          </w:p>
        </w:tc>
        <w:tc>
          <w:tcPr>
            <w:tcW w:w="4110"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1.是否按规定审核相应单证；</w:t>
            </w:r>
            <w:r w:rsidRPr="00FB7041">
              <w:rPr>
                <w:rFonts w:ascii="仿宋_GB2312" w:eastAsia="仿宋_GB2312" w:hAnsi="宋体" w:cs="宋体" w:hint="eastAsia"/>
                <w:kern w:val="0"/>
                <w:sz w:val="16"/>
                <w:szCs w:val="16"/>
              </w:rPr>
              <w:br/>
              <w:t>2.是否按规定在相关登记证明或单据上进行签注；</w:t>
            </w:r>
            <w:r w:rsidRPr="00FB7041">
              <w:rPr>
                <w:rFonts w:ascii="仿宋_GB2312" w:eastAsia="仿宋_GB2312" w:hAnsi="宋体" w:cs="宋体" w:hint="eastAsia"/>
                <w:kern w:val="0"/>
                <w:sz w:val="16"/>
                <w:szCs w:val="16"/>
              </w:rPr>
              <w:br/>
              <w:t>3.是否按规定留存相应单证；</w:t>
            </w:r>
          </w:p>
        </w:tc>
        <w:tc>
          <w:tcPr>
            <w:tcW w:w="4111" w:type="dxa"/>
            <w:shd w:val="clear" w:color="auto" w:fill="auto"/>
            <w:hideMark/>
          </w:tcPr>
          <w:p w:rsidR="007D5AF1" w:rsidRDefault="00421728" w:rsidP="007D5AF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第1项每笔违规扣0.1分，第2、3项每笔违规扣0.04分。</w:t>
            </w:r>
          </w:p>
          <w:p w:rsidR="00421728" w:rsidRPr="00FB7041" w:rsidRDefault="00421728" w:rsidP="007D5AF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本项总分扣完为止。</w:t>
            </w:r>
            <w:r w:rsidRPr="00FB7041">
              <w:rPr>
                <w:rFonts w:ascii="仿宋_GB2312" w:eastAsia="仿宋_GB2312" w:hAnsi="宋体" w:cs="宋体" w:hint="eastAsia"/>
                <w:kern w:val="0"/>
                <w:sz w:val="16"/>
                <w:szCs w:val="16"/>
              </w:rPr>
              <w:br/>
            </w:r>
            <w:r w:rsidRPr="00FB7041">
              <w:rPr>
                <w:rFonts w:ascii="仿宋_GB2312" w:eastAsia="仿宋_GB2312" w:hAnsi="宋体" w:cs="宋体" w:hint="eastAsia"/>
                <w:kern w:val="0"/>
                <w:sz w:val="16"/>
                <w:szCs w:val="16"/>
              </w:rPr>
              <w:br/>
            </w:r>
            <w:r w:rsidRPr="00FB7041">
              <w:rPr>
                <w:rFonts w:ascii="仿宋_GB2312" w:eastAsia="仿宋_GB2312" w:hAnsi="宋体" w:cs="宋体" w:hint="eastAsia"/>
                <w:kern w:val="0"/>
                <w:sz w:val="16"/>
                <w:szCs w:val="16"/>
              </w:rPr>
              <w:br/>
            </w:r>
          </w:p>
        </w:tc>
        <w:tc>
          <w:tcPr>
            <w:tcW w:w="3708"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1.《国家外汇管理局关于免税商品外汇管理有关问题的通知》（汇发[2006]16号）</w:t>
            </w:r>
            <w:r w:rsidRPr="00FB7041">
              <w:rPr>
                <w:rFonts w:ascii="仿宋_GB2312" w:eastAsia="仿宋_GB2312" w:hAnsi="宋体" w:cs="宋体" w:hint="eastAsia"/>
                <w:kern w:val="0"/>
                <w:sz w:val="16"/>
                <w:szCs w:val="16"/>
              </w:rPr>
              <w:br/>
              <w:t>2.《国家外汇管理局关于外币旅行支票代售管理等有关问题的通知》（汇发[2004]15号）</w:t>
            </w:r>
            <w:r w:rsidRPr="00FB7041">
              <w:rPr>
                <w:rFonts w:ascii="仿宋_GB2312" w:eastAsia="仿宋_GB2312" w:hAnsi="宋体" w:cs="宋体" w:hint="eastAsia"/>
                <w:kern w:val="0"/>
                <w:sz w:val="16"/>
                <w:szCs w:val="16"/>
              </w:rPr>
              <w:br/>
              <w:t>3.《国家外汇管理局关于境内机构捐赠外汇管理有关问题的通知》（汇发[2009]63号）</w:t>
            </w:r>
            <w:r w:rsidRPr="00FB7041">
              <w:rPr>
                <w:rFonts w:ascii="仿宋_GB2312" w:eastAsia="仿宋_GB2312" w:hAnsi="宋体" w:cs="宋体" w:hint="eastAsia"/>
                <w:kern w:val="0"/>
                <w:sz w:val="16"/>
                <w:szCs w:val="16"/>
              </w:rPr>
              <w:br/>
              <w:t>4.《国家外汇管理局关于印发服务贸易外汇管理法规的通知》（汇发[2013]30号）</w:t>
            </w:r>
            <w:r w:rsidRPr="00FB7041">
              <w:rPr>
                <w:rFonts w:ascii="仿宋_GB2312" w:eastAsia="仿宋_GB2312" w:hAnsi="宋体" w:cs="宋体" w:hint="eastAsia"/>
                <w:kern w:val="0"/>
                <w:sz w:val="16"/>
                <w:szCs w:val="16"/>
              </w:rPr>
              <w:br/>
              <w:t>5.《国家税务总局 国家外汇管理局 关于服务贸易等项目对外支付税务备案有关问题的公告》（国家税务总局 国家外汇管理局公告2013年第40号）</w:t>
            </w:r>
          </w:p>
        </w:tc>
        <w:tc>
          <w:tcPr>
            <w:tcW w:w="777" w:type="dxa"/>
            <w:shd w:val="clear" w:color="auto" w:fill="auto"/>
            <w:hideMark/>
          </w:tcPr>
          <w:p w:rsidR="00421728" w:rsidRPr="00FB7041" w:rsidRDefault="00421728"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421728" w:rsidRPr="00FB7041" w:rsidTr="00E94086">
        <w:trPr>
          <w:trHeight w:val="312"/>
        </w:trPr>
        <w:tc>
          <w:tcPr>
            <w:tcW w:w="567" w:type="dxa"/>
            <w:vMerge/>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1分</w:t>
            </w:r>
          </w:p>
        </w:tc>
        <w:tc>
          <w:tcPr>
            <w:tcW w:w="993"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办理保险公司项下外汇收支的合规性情况</w:t>
            </w:r>
          </w:p>
        </w:tc>
        <w:tc>
          <w:tcPr>
            <w:tcW w:w="4110"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1.是否按规定审核相应单证；</w:t>
            </w:r>
            <w:r w:rsidRPr="00FB7041">
              <w:rPr>
                <w:rFonts w:ascii="仿宋_GB2312" w:eastAsia="仿宋_GB2312" w:hAnsi="宋体" w:cs="宋体" w:hint="eastAsia"/>
                <w:kern w:val="0"/>
                <w:sz w:val="16"/>
                <w:szCs w:val="16"/>
              </w:rPr>
              <w:br/>
              <w:t>2.是否根据外汇局审批内容办理有关结汇、售汇业务等；</w:t>
            </w:r>
            <w:r w:rsidRPr="00FB7041">
              <w:rPr>
                <w:rFonts w:ascii="仿宋_GB2312" w:eastAsia="仿宋_GB2312" w:hAnsi="宋体" w:cs="宋体" w:hint="eastAsia"/>
                <w:kern w:val="0"/>
                <w:sz w:val="16"/>
                <w:szCs w:val="16"/>
              </w:rPr>
              <w:br/>
              <w:t>3.是否按规定留存相应单证；</w:t>
            </w:r>
            <w:r w:rsidRPr="00FB7041">
              <w:rPr>
                <w:rFonts w:ascii="仿宋_GB2312" w:eastAsia="仿宋_GB2312" w:hAnsi="宋体" w:cs="宋体" w:hint="eastAsia"/>
                <w:kern w:val="0"/>
                <w:sz w:val="16"/>
                <w:szCs w:val="16"/>
              </w:rPr>
              <w:br/>
              <w:t>4.是否对用于托管的外汇资金运用账户收付情况进行记录</w:t>
            </w:r>
          </w:p>
        </w:tc>
        <w:tc>
          <w:tcPr>
            <w:tcW w:w="4111"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第1、2项每笔违规扣0.1分，第3、4项每笔违规扣0.04分。本项总分扣完为止。</w:t>
            </w:r>
          </w:p>
        </w:tc>
        <w:tc>
          <w:tcPr>
            <w:tcW w:w="3708"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1.国家外汇管理局关于印发《保险业务外汇管理指引》的通知（汇发[2015]6号）</w:t>
            </w:r>
            <w:r w:rsidRPr="00FB7041">
              <w:rPr>
                <w:rFonts w:ascii="仿宋_GB2312" w:eastAsia="仿宋_GB2312" w:hAnsi="宋体" w:cs="宋体" w:hint="eastAsia"/>
                <w:kern w:val="0"/>
                <w:sz w:val="16"/>
                <w:szCs w:val="16"/>
              </w:rPr>
              <w:br/>
              <w:t>2.《国家外汇管理局关于印发服务贸易外汇管理法规的通知》（汇发[2013]30号）</w:t>
            </w:r>
          </w:p>
        </w:tc>
        <w:tc>
          <w:tcPr>
            <w:tcW w:w="777" w:type="dxa"/>
            <w:shd w:val="clear" w:color="auto" w:fill="auto"/>
            <w:hideMark/>
          </w:tcPr>
          <w:p w:rsidR="00421728" w:rsidRPr="00FB7041" w:rsidRDefault="00421728"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421728" w:rsidRPr="00FB7041" w:rsidTr="00CE1448">
        <w:trPr>
          <w:trHeight w:val="312"/>
        </w:trPr>
        <w:tc>
          <w:tcPr>
            <w:tcW w:w="567" w:type="dxa"/>
            <w:vMerge/>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421728" w:rsidRPr="00CE1448" w:rsidRDefault="00421728" w:rsidP="00FB7041">
            <w:pPr>
              <w:widowControl/>
              <w:spacing w:line="180" w:lineRule="exact"/>
              <w:ind w:firstLineChars="0" w:firstLine="0"/>
              <w:jc w:val="center"/>
              <w:rPr>
                <w:rFonts w:ascii="仿宋_GB2312" w:eastAsia="仿宋_GB2312" w:hAnsi="宋体" w:cs="宋体"/>
                <w:kern w:val="0"/>
                <w:sz w:val="16"/>
                <w:szCs w:val="16"/>
              </w:rPr>
            </w:pPr>
            <w:r w:rsidRPr="00CE1448">
              <w:rPr>
                <w:rFonts w:ascii="仿宋_GB2312" w:eastAsia="仿宋_GB2312" w:hAnsi="宋体" w:cs="宋体" w:hint="eastAsia"/>
                <w:kern w:val="0"/>
                <w:sz w:val="16"/>
                <w:szCs w:val="16"/>
              </w:rPr>
              <w:t>2.5分</w:t>
            </w:r>
          </w:p>
        </w:tc>
        <w:tc>
          <w:tcPr>
            <w:tcW w:w="993"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银行办理个人外汇业务的合规性</w:t>
            </w:r>
          </w:p>
        </w:tc>
        <w:tc>
          <w:tcPr>
            <w:tcW w:w="4110" w:type="dxa"/>
            <w:shd w:val="clear" w:color="auto" w:fill="auto"/>
            <w:hideMark/>
          </w:tcPr>
          <w:p w:rsidR="00421728" w:rsidRPr="00892063" w:rsidRDefault="00421728" w:rsidP="00892063">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w:t>
            </w:r>
            <w:r w:rsidRPr="004B66CA">
              <w:rPr>
                <w:rFonts w:ascii="仿宋_GB2312" w:eastAsia="仿宋_GB2312" w:hAnsi="宋体" w:cs="宋体" w:hint="eastAsia"/>
                <w:kern w:val="0"/>
                <w:sz w:val="16"/>
                <w:szCs w:val="16"/>
              </w:rPr>
              <w:t>银行是否按照个人外汇管理有关规定开展个人外汇收支及结售汇（主要为大额购付汇）、境内划转、外汇账户、外币现钞等各项外汇业务，严格按照政策规定进行真实性审核，并留存相关材料备查</w:t>
            </w:r>
            <w:r w:rsidRPr="00892063">
              <w:rPr>
                <w:rFonts w:ascii="仿宋_GB2312" w:eastAsia="仿宋_GB2312" w:hAnsi="宋体" w:cs="宋体" w:hint="eastAsia"/>
                <w:kern w:val="0"/>
                <w:sz w:val="16"/>
                <w:szCs w:val="16"/>
              </w:rPr>
              <w:t>；</w:t>
            </w:r>
          </w:p>
          <w:p w:rsidR="00421728" w:rsidRPr="00892063" w:rsidRDefault="00421728" w:rsidP="00892063">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t>2</w:t>
            </w:r>
            <w:r>
              <w:rPr>
                <w:rFonts w:ascii="仿宋_GB2312" w:eastAsia="仿宋_GB2312" w:hAnsi="宋体" w:cs="宋体" w:hint="eastAsia"/>
                <w:kern w:val="0"/>
                <w:sz w:val="16"/>
                <w:szCs w:val="16"/>
              </w:rPr>
              <w:t>.</w:t>
            </w:r>
            <w:r w:rsidRPr="00892063">
              <w:rPr>
                <w:rFonts w:ascii="仿宋_GB2312" w:eastAsia="仿宋_GB2312" w:hAnsi="宋体" w:cs="宋体" w:hint="eastAsia"/>
                <w:kern w:val="0"/>
                <w:sz w:val="16"/>
                <w:szCs w:val="16"/>
              </w:rPr>
              <w:t>银行是否按照推送信息反馈要求，准确、完整、及时地反馈个人外汇业务监测系统推送的信息；</w:t>
            </w:r>
          </w:p>
          <w:p w:rsidR="00421728" w:rsidRPr="00892063" w:rsidRDefault="00421728" w:rsidP="00892063">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t>3</w:t>
            </w:r>
            <w:r>
              <w:rPr>
                <w:rFonts w:ascii="仿宋_GB2312" w:eastAsia="仿宋_GB2312" w:hAnsi="宋体" w:cs="宋体" w:hint="eastAsia"/>
                <w:kern w:val="0"/>
                <w:sz w:val="16"/>
                <w:szCs w:val="16"/>
              </w:rPr>
              <w:t>.</w:t>
            </w:r>
            <w:r w:rsidRPr="00892063">
              <w:rPr>
                <w:rFonts w:ascii="仿宋_GB2312" w:eastAsia="仿宋_GB2312" w:hAnsi="宋体" w:cs="宋体" w:hint="eastAsia"/>
                <w:kern w:val="0"/>
                <w:sz w:val="16"/>
                <w:szCs w:val="16"/>
              </w:rPr>
              <w:t>银行是否按照数据采集规范准确、及时报送个人结售汇、外币现钞存取业务信息；</w:t>
            </w:r>
          </w:p>
          <w:p w:rsidR="00421728" w:rsidRPr="00892063" w:rsidRDefault="00421728" w:rsidP="00892063">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t>4</w:t>
            </w:r>
            <w:r>
              <w:rPr>
                <w:rFonts w:ascii="仿宋_GB2312" w:eastAsia="仿宋_GB2312" w:hAnsi="宋体" w:cs="宋体" w:hint="eastAsia"/>
                <w:kern w:val="0"/>
                <w:sz w:val="16"/>
                <w:szCs w:val="16"/>
              </w:rPr>
              <w:t>.</w:t>
            </w:r>
            <w:r w:rsidRPr="00892063">
              <w:rPr>
                <w:rFonts w:ascii="仿宋_GB2312" w:eastAsia="仿宋_GB2312" w:hAnsi="宋体" w:cs="宋体" w:hint="eastAsia"/>
                <w:kern w:val="0"/>
                <w:sz w:val="16"/>
                <w:szCs w:val="16"/>
              </w:rPr>
              <w:t>银行是否按规定接入个人外汇业务监测系统，是否存在新增业务渠道擅自接入、接口程序存在较大缺陷等情况；</w:t>
            </w:r>
          </w:p>
          <w:p w:rsidR="00421728" w:rsidRPr="00892063" w:rsidRDefault="00421728" w:rsidP="00892063">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t>5</w:t>
            </w:r>
            <w:r>
              <w:rPr>
                <w:rFonts w:ascii="仿宋_GB2312" w:eastAsia="仿宋_GB2312" w:hAnsi="宋体" w:cs="宋体" w:hint="eastAsia"/>
                <w:kern w:val="0"/>
                <w:sz w:val="16"/>
                <w:szCs w:val="16"/>
              </w:rPr>
              <w:t>.</w:t>
            </w:r>
            <w:r w:rsidRPr="00892063">
              <w:rPr>
                <w:rFonts w:ascii="仿宋_GB2312" w:eastAsia="仿宋_GB2312" w:hAnsi="宋体" w:cs="宋体" w:hint="eastAsia"/>
                <w:kern w:val="0"/>
                <w:sz w:val="16"/>
                <w:szCs w:val="16"/>
              </w:rPr>
              <w:t>是否存在违规与汇款机构、电子商务平台、支付机构等合作开展个人外汇业务的情况；</w:t>
            </w:r>
          </w:p>
          <w:p w:rsidR="00421728" w:rsidRPr="00892063" w:rsidRDefault="00421728" w:rsidP="00892063">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t>6</w:t>
            </w:r>
            <w:r>
              <w:rPr>
                <w:rFonts w:ascii="仿宋_GB2312" w:eastAsia="仿宋_GB2312" w:hAnsi="宋体" w:cs="宋体" w:hint="eastAsia"/>
                <w:kern w:val="0"/>
                <w:sz w:val="16"/>
                <w:szCs w:val="16"/>
              </w:rPr>
              <w:t>.</w:t>
            </w:r>
            <w:r w:rsidRPr="004B66CA">
              <w:rPr>
                <w:rFonts w:ascii="仿宋_GB2312" w:eastAsia="仿宋_GB2312" w:hAnsi="宋体" w:cs="宋体" w:hint="eastAsia"/>
                <w:kern w:val="0"/>
                <w:sz w:val="16"/>
                <w:szCs w:val="16"/>
              </w:rPr>
              <w:t>是否按照规定配合外汇局的‘关注名单’管理，包括对个人风险提示、‘关注名单’告知、相关解释以及应个人要求查询分类状态等信息</w:t>
            </w:r>
            <w:r w:rsidRPr="00892063">
              <w:rPr>
                <w:rFonts w:ascii="仿宋_GB2312" w:eastAsia="仿宋_GB2312" w:hAnsi="宋体" w:cs="宋体" w:hint="eastAsia"/>
                <w:kern w:val="0"/>
                <w:sz w:val="16"/>
                <w:szCs w:val="16"/>
              </w:rPr>
              <w:t>；</w:t>
            </w:r>
          </w:p>
          <w:p w:rsidR="00421728" w:rsidRPr="00892063" w:rsidRDefault="00421728" w:rsidP="00892063">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t>7</w:t>
            </w:r>
            <w:r>
              <w:rPr>
                <w:rFonts w:ascii="仿宋_GB2312" w:eastAsia="仿宋_GB2312" w:hAnsi="宋体" w:cs="宋体" w:hint="eastAsia"/>
                <w:kern w:val="0"/>
                <w:sz w:val="16"/>
                <w:szCs w:val="16"/>
              </w:rPr>
              <w:t>.</w:t>
            </w:r>
            <w:r w:rsidRPr="00892063">
              <w:rPr>
                <w:rFonts w:ascii="仿宋_GB2312" w:eastAsia="仿宋_GB2312" w:hAnsi="宋体" w:cs="宋体" w:hint="eastAsia"/>
                <w:kern w:val="0"/>
                <w:sz w:val="16"/>
                <w:szCs w:val="16"/>
              </w:rPr>
              <w:t>银行是否存在协助个人规避额度及真实性管理的情况；</w:t>
            </w:r>
          </w:p>
          <w:p w:rsidR="00421728" w:rsidRPr="00892063" w:rsidRDefault="00421728" w:rsidP="00892063">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lastRenderedPageBreak/>
              <w:t>8</w:t>
            </w:r>
            <w:r>
              <w:rPr>
                <w:rFonts w:ascii="仿宋_GB2312" w:eastAsia="仿宋_GB2312" w:hAnsi="宋体" w:cs="宋体" w:hint="eastAsia"/>
                <w:kern w:val="0"/>
                <w:sz w:val="16"/>
                <w:szCs w:val="16"/>
              </w:rPr>
              <w:t>.</w:t>
            </w:r>
            <w:r w:rsidRPr="00892063">
              <w:rPr>
                <w:rFonts w:ascii="仿宋_GB2312" w:eastAsia="仿宋_GB2312" w:hAnsi="宋体" w:cs="宋体" w:hint="eastAsia"/>
                <w:kern w:val="0"/>
                <w:sz w:val="16"/>
                <w:szCs w:val="16"/>
              </w:rPr>
              <w:t>对于发现的个人分拆结售汇等异常、可疑业务，银行是否及时进行有效处理，并向外汇局汇报；</w:t>
            </w:r>
          </w:p>
          <w:p w:rsidR="00421728" w:rsidRPr="00892063" w:rsidRDefault="00421728" w:rsidP="00892063">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t>9</w:t>
            </w:r>
            <w:r>
              <w:rPr>
                <w:rFonts w:ascii="仿宋_GB2312" w:eastAsia="仿宋_GB2312" w:hAnsi="宋体" w:cs="宋体" w:hint="eastAsia"/>
                <w:kern w:val="0"/>
                <w:sz w:val="16"/>
                <w:szCs w:val="16"/>
              </w:rPr>
              <w:t>.</w:t>
            </w:r>
            <w:r w:rsidRPr="00892063">
              <w:rPr>
                <w:rFonts w:ascii="仿宋_GB2312" w:eastAsia="仿宋_GB2312" w:hAnsi="宋体" w:cs="宋体" w:hint="eastAsia"/>
                <w:kern w:val="0"/>
                <w:sz w:val="16"/>
                <w:szCs w:val="16"/>
              </w:rPr>
              <w:t>银行是否配合外汇局对个人及相关机构规避额度管理及真实性管理的核查；</w:t>
            </w:r>
          </w:p>
          <w:p w:rsidR="00421728" w:rsidRPr="00892063" w:rsidRDefault="00421728" w:rsidP="00892063">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t>10</w:t>
            </w:r>
            <w:r>
              <w:rPr>
                <w:rFonts w:ascii="仿宋_GB2312" w:eastAsia="仿宋_GB2312" w:hAnsi="宋体" w:cs="宋体" w:hint="eastAsia"/>
                <w:kern w:val="0"/>
                <w:sz w:val="16"/>
                <w:szCs w:val="16"/>
              </w:rPr>
              <w:t>.</w:t>
            </w:r>
            <w:r w:rsidRPr="00892063">
              <w:rPr>
                <w:rFonts w:ascii="仿宋_GB2312" w:eastAsia="仿宋_GB2312" w:hAnsi="宋体" w:cs="宋体" w:hint="eastAsia"/>
                <w:kern w:val="0"/>
                <w:sz w:val="16"/>
                <w:szCs w:val="16"/>
              </w:rPr>
              <w:t>应急预案启动期间，存在违规开展个人外汇业务的情况；</w:t>
            </w:r>
          </w:p>
          <w:p w:rsidR="00421728" w:rsidRPr="00FB7041" w:rsidRDefault="00421728" w:rsidP="00892063">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t>11</w:t>
            </w:r>
            <w:r>
              <w:rPr>
                <w:rFonts w:ascii="仿宋_GB2312" w:eastAsia="仿宋_GB2312" w:hAnsi="宋体" w:cs="宋体" w:hint="eastAsia"/>
                <w:kern w:val="0"/>
                <w:sz w:val="16"/>
                <w:szCs w:val="16"/>
              </w:rPr>
              <w:t>.</w:t>
            </w:r>
            <w:r w:rsidRPr="00892063">
              <w:rPr>
                <w:rFonts w:ascii="仿宋_GB2312" w:eastAsia="仿宋_GB2312" w:hAnsi="宋体" w:cs="宋体" w:hint="eastAsia"/>
                <w:kern w:val="0"/>
                <w:sz w:val="16"/>
                <w:szCs w:val="16"/>
              </w:rPr>
              <w:t>是否未按规定脱机办理个人结售汇业务。</w:t>
            </w:r>
          </w:p>
        </w:tc>
        <w:tc>
          <w:tcPr>
            <w:tcW w:w="4111"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892063">
              <w:rPr>
                <w:rFonts w:ascii="仿宋_GB2312" w:eastAsia="仿宋_GB2312" w:hAnsi="宋体" w:cs="宋体" w:hint="eastAsia"/>
                <w:kern w:val="0"/>
                <w:sz w:val="16"/>
                <w:szCs w:val="16"/>
              </w:rPr>
              <w:lastRenderedPageBreak/>
              <w:t>第1项每次扣0.5分，第2、3项每笔扣0.04分，第4、5项每次扣3分；第6、7、8、9、10、11项每次扣1分。</w:t>
            </w:r>
          </w:p>
        </w:tc>
        <w:tc>
          <w:tcPr>
            <w:tcW w:w="3708" w:type="dxa"/>
            <w:shd w:val="clear" w:color="auto" w:fill="auto"/>
            <w:hideMark/>
          </w:tcPr>
          <w:p w:rsidR="00421728" w:rsidRPr="00FB7041" w:rsidRDefault="00421728" w:rsidP="00892063">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1.《个人外汇管理办法》（中国人民银行令[2006]第3号）</w:t>
            </w:r>
            <w:r w:rsidRPr="00FB7041">
              <w:rPr>
                <w:rFonts w:ascii="仿宋_GB2312" w:eastAsia="仿宋_GB2312" w:hAnsi="宋体" w:cs="宋体" w:hint="eastAsia"/>
                <w:kern w:val="0"/>
                <w:sz w:val="16"/>
                <w:szCs w:val="16"/>
              </w:rPr>
              <w:br/>
              <w:t>2.《国家外汇管理局关于印发&lt;个人外汇管理办法实施细则&gt;的通知》（汇发[2007]1号）</w:t>
            </w:r>
            <w:r w:rsidRPr="00FB7041">
              <w:rPr>
                <w:rFonts w:ascii="仿宋_GB2312" w:eastAsia="仿宋_GB2312" w:hAnsi="宋体" w:cs="宋体" w:hint="eastAsia"/>
                <w:kern w:val="0"/>
                <w:sz w:val="16"/>
                <w:szCs w:val="16"/>
              </w:rPr>
              <w:br/>
              <w:t>3.《国家外汇管理局 海关总署关于印发&lt;携带外币现钞出入境管理暂行办法&gt;的通知》（汇发[2003]102号）</w:t>
            </w:r>
            <w:r w:rsidRPr="00FB7041">
              <w:rPr>
                <w:rFonts w:ascii="仿宋_GB2312" w:eastAsia="仿宋_GB2312" w:hAnsi="宋体" w:cs="宋体" w:hint="eastAsia"/>
                <w:kern w:val="0"/>
                <w:sz w:val="16"/>
                <w:szCs w:val="16"/>
              </w:rPr>
              <w:br/>
              <w:t>4.国家外汇管理局关于印发&lt;携带外币现钞出入境管理操作规程&gt;的通知》（汇发[2004]21号）</w:t>
            </w:r>
            <w:r w:rsidRPr="00FB7041">
              <w:rPr>
                <w:rFonts w:ascii="仿宋_GB2312" w:eastAsia="仿宋_GB2312" w:hAnsi="宋体" w:cs="宋体" w:hint="eastAsia"/>
                <w:kern w:val="0"/>
                <w:sz w:val="16"/>
                <w:szCs w:val="16"/>
              </w:rPr>
              <w:br/>
              <w:t>5.《国家外汇管理局关于进一步完善个人结售汇业务管理的通知》（汇发[2009]56号）</w:t>
            </w:r>
            <w:r w:rsidRPr="00FB7041">
              <w:rPr>
                <w:rFonts w:ascii="仿宋_GB2312" w:eastAsia="仿宋_GB2312" w:hAnsi="宋体" w:cs="宋体" w:hint="eastAsia"/>
                <w:kern w:val="0"/>
                <w:sz w:val="16"/>
                <w:szCs w:val="16"/>
              </w:rPr>
              <w:br/>
              <w:t>6.</w:t>
            </w:r>
            <w:r w:rsidRPr="00892063">
              <w:rPr>
                <w:rFonts w:ascii="仿宋_GB2312" w:eastAsia="仿宋_GB2312" w:hAnsi="宋体" w:cs="宋体" w:hint="eastAsia"/>
                <w:kern w:val="0"/>
                <w:sz w:val="16"/>
                <w:szCs w:val="16"/>
              </w:rPr>
              <w:t>《国家外汇管理局关于进一步完善个人外汇管理有关问题的通知》（汇发[2015]49号）</w:t>
            </w:r>
          </w:p>
        </w:tc>
        <w:tc>
          <w:tcPr>
            <w:tcW w:w="777" w:type="dxa"/>
            <w:shd w:val="clear" w:color="auto" w:fill="auto"/>
            <w:vAlign w:val="center"/>
            <w:hideMark/>
          </w:tcPr>
          <w:p w:rsidR="00421728" w:rsidRPr="00FB7041" w:rsidRDefault="00421728"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421728" w:rsidRPr="00FB7041" w:rsidTr="00CE1448">
        <w:trPr>
          <w:trHeight w:val="7574"/>
        </w:trPr>
        <w:tc>
          <w:tcPr>
            <w:tcW w:w="567" w:type="dxa"/>
            <w:vMerge/>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tcBorders>
              <w:top w:val="nil"/>
            </w:tcBorders>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0</w:t>
            </w:r>
            <w:r w:rsidRPr="00FB7041">
              <w:rPr>
                <w:rFonts w:ascii="仿宋_GB2312" w:eastAsia="仿宋_GB2312" w:hAnsi="宋体" w:cs="宋体" w:hint="eastAsia"/>
                <w:kern w:val="0"/>
                <w:sz w:val="16"/>
                <w:szCs w:val="16"/>
              </w:rPr>
              <w:t>.5分</w:t>
            </w:r>
          </w:p>
        </w:tc>
        <w:tc>
          <w:tcPr>
            <w:tcW w:w="993" w:type="dxa"/>
            <w:tcBorders>
              <w:top w:val="nil"/>
            </w:tcBorders>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银行办理外汇账户业务的合规性</w:t>
            </w:r>
          </w:p>
        </w:tc>
        <w:tc>
          <w:tcPr>
            <w:tcW w:w="4110" w:type="dxa"/>
            <w:shd w:val="clear" w:color="auto" w:fill="auto"/>
            <w:hideMark/>
          </w:tcPr>
          <w:p w:rsidR="00421728" w:rsidRPr="00FB7041" w:rsidRDefault="00421728"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1.银行是否按照规定开立、变更、关闭经常项目外汇账户以及保险机构各类外汇账户；</w:t>
            </w:r>
            <w:r w:rsidRPr="00FB7041">
              <w:rPr>
                <w:rFonts w:ascii="仿宋_GB2312" w:eastAsia="仿宋_GB2312" w:hAnsi="宋体" w:cs="宋体" w:hint="eastAsia"/>
                <w:kern w:val="0"/>
                <w:sz w:val="16"/>
                <w:szCs w:val="16"/>
              </w:rPr>
              <w:br/>
              <w:t>2.是否存在串用账户或超范围使用外汇账户的情况；</w:t>
            </w:r>
            <w:r w:rsidRPr="00FB7041">
              <w:rPr>
                <w:rFonts w:ascii="仿宋_GB2312" w:eastAsia="仿宋_GB2312" w:hAnsi="宋体" w:cs="宋体" w:hint="eastAsia"/>
                <w:kern w:val="0"/>
                <w:sz w:val="16"/>
                <w:szCs w:val="16"/>
              </w:rPr>
              <w:br/>
              <w:t>3.规定应通过账户办理的业务，是否通过外汇账户办理并按规定报送相关数据。</w:t>
            </w:r>
            <w:r w:rsidRPr="00FB7041">
              <w:rPr>
                <w:rFonts w:ascii="仿宋_GB2312" w:eastAsia="仿宋_GB2312" w:hAnsi="宋体" w:cs="宋体" w:hint="eastAsia"/>
                <w:kern w:val="0"/>
                <w:sz w:val="16"/>
                <w:szCs w:val="16"/>
              </w:rPr>
              <w:br/>
            </w:r>
            <w:r w:rsidRPr="00FB7041">
              <w:rPr>
                <w:rFonts w:ascii="仿宋_GB2312" w:eastAsia="仿宋_GB2312" w:hAnsi="宋体" w:cs="宋体" w:hint="eastAsia"/>
                <w:kern w:val="0"/>
                <w:sz w:val="16"/>
                <w:szCs w:val="16"/>
              </w:rPr>
              <w:br/>
            </w:r>
            <w:r w:rsidRPr="00FB7041">
              <w:rPr>
                <w:rFonts w:ascii="仿宋_GB2312" w:eastAsia="仿宋_GB2312" w:hAnsi="宋体" w:cs="宋体" w:hint="eastAsia"/>
                <w:kern w:val="0"/>
                <w:sz w:val="16"/>
                <w:szCs w:val="16"/>
              </w:rPr>
              <w:br/>
            </w:r>
            <w:r w:rsidRPr="00FB7041">
              <w:rPr>
                <w:rFonts w:ascii="仿宋_GB2312" w:eastAsia="仿宋_GB2312" w:hAnsi="宋体" w:cs="宋体" w:hint="eastAsia"/>
                <w:kern w:val="0"/>
                <w:sz w:val="16"/>
                <w:szCs w:val="16"/>
              </w:rPr>
              <w:br/>
            </w:r>
            <w:r w:rsidRPr="00FB7041">
              <w:rPr>
                <w:rFonts w:ascii="仿宋_GB2312" w:eastAsia="仿宋_GB2312" w:hAnsi="宋体" w:cs="宋体" w:hint="eastAsia"/>
                <w:kern w:val="0"/>
                <w:sz w:val="16"/>
                <w:szCs w:val="16"/>
              </w:rPr>
              <w:br/>
            </w:r>
          </w:p>
        </w:tc>
        <w:tc>
          <w:tcPr>
            <w:tcW w:w="4111"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未按照规定办理外汇账户业务的，每发现1次扣0.04分。</w:t>
            </w:r>
            <w:r w:rsidRPr="00FB7041">
              <w:rPr>
                <w:rFonts w:ascii="仿宋_GB2312" w:eastAsia="仿宋_GB2312" w:hAnsi="宋体" w:cs="宋体" w:hint="eastAsia"/>
                <w:kern w:val="0"/>
                <w:sz w:val="16"/>
                <w:szCs w:val="16"/>
              </w:rPr>
              <w:br/>
              <w:t>本项总分扣完为止。</w:t>
            </w:r>
          </w:p>
        </w:tc>
        <w:tc>
          <w:tcPr>
            <w:tcW w:w="3708" w:type="dxa"/>
            <w:shd w:val="clear" w:color="auto" w:fill="auto"/>
            <w:hideMark/>
          </w:tcPr>
          <w:p w:rsidR="00421728" w:rsidRPr="00FB7041" w:rsidRDefault="00421728" w:rsidP="008379E2">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1.《国家外汇管理局关于境内机构自行保留经常项目外汇收入的通知》（汇发[2007]49号）</w:t>
            </w:r>
            <w:r w:rsidRPr="00FB7041">
              <w:rPr>
                <w:rFonts w:ascii="仿宋_GB2312" w:eastAsia="仿宋_GB2312" w:hAnsi="宋体" w:cs="宋体" w:hint="eastAsia"/>
                <w:kern w:val="0"/>
                <w:sz w:val="16"/>
                <w:szCs w:val="16"/>
              </w:rPr>
              <w:br/>
              <w:t>2.《国家外汇管理局综合司关于驻华使领馆经常项目外汇账户管理有关问题的通知》（汇综发[2007]114号）</w:t>
            </w:r>
            <w:r w:rsidRPr="00FB7041">
              <w:rPr>
                <w:rFonts w:ascii="仿宋_GB2312" w:eastAsia="仿宋_GB2312" w:hAnsi="宋体" w:cs="宋体" w:hint="eastAsia"/>
                <w:kern w:val="0"/>
                <w:sz w:val="16"/>
                <w:szCs w:val="16"/>
              </w:rPr>
              <w:br/>
              <w:t>3.《国家外汇管理局综合司关于下发&lt;经常项目外汇账户和境内居民个人购汇操作规程&gt;的通知》（汇综发[2006]32号）</w:t>
            </w:r>
            <w:r w:rsidRPr="00FB7041">
              <w:rPr>
                <w:rFonts w:ascii="仿宋_GB2312" w:eastAsia="仿宋_GB2312" w:hAnsi="宋体" w:cs="宋体" w:hint="eastAsia"/>
                <w:kern w:val="0"/>
                <w:sz w:val="16"/>
                <w:szCs w:val="16"/>
              </w:rPr>
              <w:br/>
              <w:t>4.《国家外汇管理局关于调整经常项目外汇管理政策的通知》（汇发[2006]19号）</w:t>
            </w:r>
            <w:r w:rsidRPr="00FB7041">
              <w:rPr>
                <w:rFonts w:ascii="仿宋_GB2312" w:eastAsia="仿宋_GB2312" w:hAnsi="宋体" w:cs="宋体" w:hint="eastAsia"/>
                <w:kern w:val="0"/>
                <w:sz w:val="16"/>
                <w:szCs w:val="16"/>
              </w:rPr>
              <w:br/>
              <w:t>5.《国家外汇管理局综合司关于下发&lt;经常项目外汇账户和境内居民个人购汇操作规程&gt;的通知》（汇综发[2006]32号）</w:t>
            </w:r>
            <w:r w:rsidRPr="00FB7041">
              <w:rPr>
                <w:rFonts w:ascii="仿宋_GB2312" w:eastAsia="仿宋_GB2312" w:hAnsi="宋体" w:cs="宋体" w:hint="eastAsia"/>
                <w:kern w:val="0"/>
                <w:sz w:val="16"/>
                <w:szCs w:val="16"/>
              </w:rPr>
              <w:br/>
              <w:t>6.《国家外汇管理局综合司关于开展外汇账户管理信息系统应用门户整合推广工作的通知》（汇综发[2013]87号）</w:t>
            </w:r>
            <w:r w:rsidRPr="00FB7041">
              <w:rPr>
                <w:rFonts w:ascii="仿宋_GB2312" w:eastAsia="仿宋_GB2312" w:hAnsi="宋体" w:cs="宋体" w:hint="eastAsia"/>
                <w:kern w:val="0"/>
                <w:sz w:val="16"/>
                <w:szCs w:val="16"/>
              </w:rPr>
              <w:br/>
              <w:t>7.《国家外汇管理局关于印发&lt;海关特殊监管区域外汇管理办法&gt;的通知》（汇发[2013]15号）</w:t>
            </w:r>
            <w:r w:rsidRPr="00FB7041">
              <w:rPr>
                <w:rFonts w:ascii="仿宋_GB2312" w:eastAsia="仿宋_GB2312" w:hAnsi="宋体" w:cs="宋体" w:hint="eastAsia"/>
                <w:kern w:val="0"/>
                <w:sz w:val="16"/>
                <w:szCs w:val="16"/>
              </w:rPr>
              <w:br/>
              <w:t>8.《国家外汇管理局关于改进海关特殊监管区域经常项目外汇管理有关问题的通知》（汇发[2013]22号）</w:t>
            </w:r>
            <w:r w:rsidRPr="00FB7041">
              <w:rPr>
                <w:rFonts w:ascii="仿宋_GB2312" w:eastAsia="仿宋_GB2312" w:hAnsi="宋体" w:cs="宋体" w:hint="eastAsia"/>
                <w:kern w:val="0"/>
                <w:sz w:val="16"/>
                <w:szCs w:val="16"/>
              </w:rPr>
              <w:br/>
              <w:t>9.国家外汇管理局关于印发《保</w:t>
            </w:r>
            <w:r w:rsidR="008379E2">
              <w:rPr>
                <w:rFonts w:ascii="仿宋_GB2312" w:eastAsia="仿宋_GB2312" w:hAnsi="宋体" w:cs="宋体" w:hint="eastAsia"/>
                <w:kern w:val="0"/>
                <w:sz w:val="16"/>
                <w:szCs w:val="16"/>
              </w:rPr>
              <w:t>险业务外汇管理指引》的通知（汇发[</w:t>
            </w:r>
            <w:r w:rsidRPr="00FB7041">
              <w:rPr>
                <w:rFonts w:ascii="仿宋_GB2312" w:eastAsia="仿宋_GB2312" w:hAnsi="宋体" w:cs="宋体" w:hint="eastAsia"/>
                <w:kern w:val="0"/>
                <w:sz w:val="16"/>
                <w:szCs w:val="16"/>
              </w:rPr>
              <w:t>2015</w:t>
            </w:r>
            <w:r w:rsidR="008379E2">
              <w:rPr>
                <w:rFonts w:ascii="仿宋_GB2312" w:eastAsia="仿宋_GB2312" w:hAnsi="宋体" w:cs="宋体" w:hint="eastAsia"/>
                <w:kern w:val="0"/>
                <w:sz w:val="16"/>
                <w:szCs w:val="16"/>
              </w:rPr>
              <w:t>]</w:t>
            </w:r>
            <w:r w:rsidRPr="00FB7041">
              <w:rPr>
                <w:rFonts w:ascii="仿宋_GB2312" w:eastAsia="仿宋_GB2312" w:hAnsi="宋体" w:cs="宋体" w:hint="eastAsia"/>
                <w:kern w:val="0"/>
                <w:sz w:val="16"/>
                <w:szCs w:val="16"/>
              </w:rPr>
              <w:t>6号）</w:t>
            </w:r>
          </w:p>
        </w:tc>
        <w:tc>
          <w:tcPr>
            <w:tcW w:w="777" w:type="dxa"/>
            <w:shd w:val="clear" w:color="auto" w:fill="auto"/>
            <w:vAlign w:val="center"/>
            <w:hideMark/>
          </w:tcPr>
          <w:p w:rsidR="00421728" w:rsidRPr="00FB7041" w:rsidRDefault="00421728"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D70A4F" w:rsidRPr="00FB7041" w:rsidTr="00CE1448">
        <w:trPr>
          <w:trHeight w:val="4595"/>
        </w:trPr>
        <w:tc>
          <w:tcPr>
            <w:tcW w:w="567" w:type="dxa"/>
            <w:vMerge/>
            <w:vAlign w:val="center"/>
            <w:hideMark/>
          </w:tcPr>
          <w:p w:rsidR="00D70A4F" w:rsidRPr="00FB7041" w:rsidRDefault="00D70A4F"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restart"/>
            <w:shd w:val="clear" w:color="auto" w:fill="auto"/>
            <w:vAlign w:val="center"/>
            <w:hideMark/>
          </w:tcPr>
          <w:p w:rsidR="00D70A4F" w:rsidRPr="00FB7041" w:rsidRDefault="00D70A4F"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资本项目8分</w:t>
            </w:r>
          </w:p>
        </w:tc>
        <w:tc>
          <w:tcPr>
            <w:tcW w:w="567" w:type="dxa"/>
            <w:vMerge w:val="restart"/>
            <w:tcBorders>
              <w:right w:val="single" w:sz="2" w:space="0" w:color="auto"/>
            </w:tcBorders>
            <w:shd w:val="clear" w:color="auto" w:fill="auto"/>
            <w:vAlign w:val="center"/>
            <w:hideMark/>
          </w:tcPr>
          <w:p w:rsidR="00D70A4F" w:rsidRPr="00FB7041" w:rsidRDefault="00D70A4F"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4分</w:t>
            </w:r>
          </w:p>
        </w:tc>
        <w:tc>
          <w:tcPr>
            <w:tcW w:w="993" w:type="dxa"/>
            <w:vMerge w:val="restart"/>
            <w:tcBorders>
              <w:left w:val="single" w:sz="2" w:space="0" w:color="auto"/>
            </w:tcBorders>
            <w:shd w:val="clear" w:color="auto" w:fill="auto"/>
            <w:vAlign w:val="center"/>
            <w:hideMark/>
          </w:tcPr>
          <w:p w:rsidR="00D70A4F" w:rsidRPr="00FB7041" w:rsidRDefault="00D70A4F"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直接投资项下外汇业务合规性</w:t>
            </w:r>
          </w:p>
        </w:tc>
        <w:tc>
          <w:tcPr>
            <w:tcW w:w="4110" w:type="dxa"/>
            <w:shd w:val="clear" w:color="auto" w:fill="auto"/>
            <w:hideMark/>
          </w:tcPr>
          <w:p w:rsidR="00D70A4F" w:rsidRPr="00FB7041" w:rsidRDefault="00D70A4F"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1.账户开立、账户性质、收支范围、使用期限是否符合外汇局（银行）登记或外汇局核准信息；</w:t>
            </w:r>
            <w:r w:rsidRPr="00FB7041">
              <w:rPr>
                <w:rFonts w:ascii="仿宋_GB2312" w:eastAsia="仿宋_GB2312" w:hAnsi="宋体" w:cs="宋体" w:hint="eastAsia"/>
                <w:kern w:val="0"/>
                <w:sz w:val="16"/>
                <w:szCs w:val="16"/>
              </w:rPr>
              <w:br/>
              <w:t>2.直接投资项下资金账户收支：</w:t>
            </w:r>
            <w:r w:rsidRPr="00FB7041">
              <w:rPr>
                <w:rFonts w:ascii="仿宋_GB2312" w:eastAsia="仿宋_GB2312" w:hAnsi="宋体" w:cs="宋体" w:hint="eastAsia"/>
                <w:kern w:val="0"/>
                <w:sz w:val="16"/>
                <w:szCs w:val="16"/>
              </w:rPr>
              <w:br/>
              <w:t>（1）资本金、境内资产变现账户、前期费用账户、保证金、再投资账户、境外资产变现账户等直接投资项下结汇是否符合相应管理要求；（2）外汇资金入账是否符合限额管理要求；</w:t>
            </w:r>
            <w:r w:rsidRPr="00FB7041">
              <w:rPr>
                <w:rFonts w:ascii="仿宋_GB2312" w:eastAsia="仿宋_GB2312" w:hAnsi="宋体" w:cs="宋体" w:hint="eastAsia"/>
                <w:kern w:val="0"/>
                <w:sz w:val="16"/>
                <w:szCs w:val="16"/>
              </w:rPr>
              <w:br/>
              <w:t>（3）清算、转股、先行回收投资等直接投资项下购付汇是否符合外汇局</w:t>
            </w:r>
            <w:r w:rsidR="00FD17EE">
              <w:rPr>
                <w:rFonts w:ascii="仿宋_GB2312" w:eastAsia="仿宋_GB2312" w:hAnsi="宋体" w:cs="宋体" w:hint="eastAsia"/>
                <w:kern w:val="0"/>
                <w:sz w:val="16"/>
                <w:szCs w:val="16"/>
              </w:rPr>
              <w:t>（银行）</w:t>
            </w:r>
            <w:r w:rsidRPr="00FB7041">
              <w:rPr>
                <w:rFonts w:ascii="仿宋_GB2312" w:eastAsia="仿宋_GB2312" w:hAnsi="宋体" w:cs="宋体" w:hint="eastAsia"/>
                <w:kern w:val="0"/>
                <w:sz w:val="16"/>
                <w:szCs w:val="16"/>
              </w:rPr>
              <w:t>登记信息；</w:t>
            </w:r>
            <w:r w:rsidRPr="00FB7041">
              <w:rPr>
                <w:rFonts w:ascii="仿宋_GB2312" w:eastAsia="仿宋_GB2312" w:hAnsi="宋体" w:cs="宋体" w:hint="eastAsia"/>
                <w:kern w:val="0"/>
                <w:sz w:val="16"/>
                <w:szCs w:val="16"/>
              </w:rPr>
              <w:br/>
              <w:t>3.境外投资：</w:t>
            </w:r>
            <w:r w:rsidRPr="00FB7041">
              <w:rPr>
                <w:rFonts w:ascii="仿宋_GB2312" w:eastAsia="仿宋_GB2312" w:hAnsi="宋体" w:cs="宋体" w:hint="eastAsia"/>
                <w:kern w:val="0"/>
                <w:sz w:val="16"/>
                <w:szCs w:val="16"/>
              </w:rPr>
              <w:br/>
              <w:t>是否按境外投资外汇登记要求及外汇局（银行）登记信息汇出境外投资款及前期费用等资金；是否按境外投资外汇登记要求及外汇局（银行）登记信息将未使用完毕的前期费用资金调回；境外减资、转股、清算所得等调回境内，是否按照规定开立境外资产变现账户，是否按照外汇局（银行）登记信息入账;</w:t>
            </w:r>
            <w:r w:rsidRPr="00FB7041">
              <w:rPr>
                <w:rFonts w:ascii="仿宋_GB2312" w:eastAsia="仿宋_GB2312" w:hAnsi="宋体" w:cs="宋体" w:hint="eastAsia"/>
                <w:kern w:val="0"/>
                <w:sz w:val="16"/>
                <w:szCs w:val="16"/>
              </w:rPr>
              <w:br/>
              <w:t>4.境外放款：是否按照外汇局登记信息汇出、汇入境外放款资金；</w:t>
            </w:r>
            <w:r w:rsidRPr="00FB7041">
              <w:rPr>
                <w:rFonts w:ascii="仿宋_GB2312" w:eastAsia="仿宋_GB2312" w:hAnsi="宋体" w:cs="宋体" w:hint="eastAsia"/>
                <w:kern w:val="0"/>
                <w:sz w:val="16"/>
                <w:szCs w:val="16"/>
              </w:rPr>
              <w:br/>
              <w:t>5.直接投资外汇登记是否符合外汇局要求。</w:t>
            </w:r>
          </w:p>
        </w:tc>
        <w:tc>
          <w:tcPr>
            <w:tcW w:w="4111" w:type="dxa"/>
            <w:shd w:val="clear" w:color="auto" w:fill="auto"/>
            <w:hideMark/>
          </w:tcPr>
          <w:p w:rsidR="00D70A4F" w:rsidRDefault="00D70A4F" w:rsidP="003772CF">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1.擅自开户每笔扣0.5分；开户不符合要求每笔扣0.2分；销户不符合要求每笔扣0.1分；</w:t>
            </w:r>
            <w:r w:rsidRPr="00FB7041">
              <w:rPr>
                <w:rFonts w:ascii="仿宋_GB2312" w:eastAsia="仿宋_GB2312" w:hAnsi="宋体" w:cs="宋体" w:hint="eastAsia"/>
                <w:kern w:val="0"/>
                <w:sz w:val="16"/>
                <w:szCs w:val="16"/>
              </w:rPr>
              <w:br/>
              <w:t>2.</w:t>
            </w:r>
            <w:r>
              <w:rPr>
                <w:rFonts w:hint="eastAsia"/>
              </w:rPr>
              <w:t xml:space="preserve"> </w:t>
            </w:r>
            <w:r w:rsidRPr="009D2AB9">
              <w:rPr>
                <w:rFonts w:ascii="仿宋_GB2312" w:eastAsia="仿宋_GB2312" w:hAnsi="宋体" w:cs="宋体" w:hint="eastAsia"/>
                <w:kern w:val="0"/>
                <w:sz w:val="16"/>
                <w:szCs w:val="16"/>
              </w:rPr>
              <w:t>资本金、境内资产变现账户、前期费用账户、保证金账户等直接投资项下结汇不符合规定每笔扣1分；未在登记限额内办理入账每笔扣0.5分；未按外汇局（银行）登记或核准信息办理清算、转股、先行回收投资等直接投资项下购付汇每笔扣0.5分</w:t>
            </w:r>
            <w:r w:rsidRPr="00FB7041">
              <w:rPr>
                <w:rFonts w:ascii="仿宋_GB2312" w:eastAsia="仿宋_GB2312" w:hAnsi="宋体" w:cs="宋体" w:hint="eastAsia"/>
                <w:kern w:val="0"/>
                <w:sz w:val="16"/>
                <w:szCs w:val="16"/>
              </w:rPr>
              <w:t>；</w:t>
            </w:r>
            <w:r w:rsidRPr="00FB7041">
              <w:rPr>
                <w:rFonts w:ascii="仿宋_GB2312" w:eastAsia="仿宋_GB2312" w:hAnsi="宋体" w:cs="宋体" w:hint="eastAsia"/>
                <w:kern w:val="0"/>
                <w:sz w:val="16"/>
                <w:szCs w:val="16"/>
              </w:rPr>
              <w:br/>
              <w:t>3.每汇错一笔境外投资扣0.2分；境外投资未经登记办理每笔扣0.5分，未按登记要求办理每笔扣0.2分；</w:t>
            </w:r>
            <w:r w:rsidRPr="00FB7041">
              <w:rPr>
                <w:rFonts w:ascii="仿宋_GB2312" w:eastAsia="仿宋_GB2312" w:hAnsi="宋体" w:cs="宋体" w:hint="eastAsia"/>
                <w:kern w:val="0"/>
                <w:sz w:val="16"/>
                <w:szCs w:val="16"/>
              </w:rPr>
              <w:br/>
              <w:t>4.未按登记信息汇出、汇入境外放款资金每笔扣0.5分</w:t>
            </w:r>
            <w:r>
              <w:rPr>
                <w:rFonts w:ascii="仿宋_GB2312" w:eastAsia="仿宋_GB2312" w:hAnsi="宋体" w:cs="宋体" w:hint="eastAsia"/>
                <w:kern w:val="0"/>
                <w:sz w:val="16"/>
                <w:szCs w:val="16"/>
              </w:rPr>
              <w:t>；</w:t>
            </w:r>
            <w:r w:rsidRPr="00FB7041">
              <w:rPr>
                <w:rFonts w:ascii="仿宋_GB2312" w:eastAsia="仿宋_GB2312" w:hAnsi="宋体" w:cs="宋体" w:hint="eastAsia"/>
                <w:kern w:val="0"/>
                <w:sz w:val="16"/>
                <w:szCs w:val="16"/>
              </w:rPr>
              <w:br/>
              <w:t>5.直接投资外汇登记，每登错一笔扣1分</w:t>
            </w:r>
            <w:r>
              <w:rPr>
                <w:rFonts w:ascii="仿宋_GB2312" w:eastAsia="仿宋_GB2312" w:hAnsi="宋体" w:cs="宋体" w:hint="eastAsia"/>
                <w:kern w:val="0"/>
                <w:sz w:val="16"/>
                <w:szCs w:val="16"/>
              </w:rPr>
              <w:t>。</w:t>
            </w:r>
          </w:p>
          <w:p w:rsidR="00D70A4F" w:rsidRPr="00FB7041" w:rsidRDefault="00D70A4F" w:rsidP="003772CF">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本项总分扣完为止。</w:t>
            </w:r>
          </w:p>
        </w:tc>
        <w:tc>
          <w:tcPr>
            <w:tcW w:w="3708" w:type="dxa"/>
            <w:shd w:val="clear" w:color="auto" w:fill="auto"/>
            <w:hideMark/>
          </w:tcPr>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1.《中华人民共和国外汇管理条例》（国务院令第532号）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2.《结汇、售汇及付汇管理规定》（银发[1996]210号）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3.《境内外汇账户管理规定》（银发[1997]46号）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4.建设部等六部委《关于规范房地产市场外资准入和管理的意见》（建住房[2006]171号）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5.《个人外汇管理办法》（中国人民银行令[2006]第3号）及其《实施细则》（汇发[2007]1号）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6.《国家外汇管理局关于境内企业境外放款外汇管理有关问题的通知》（汇发[2009]24号）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7.《境内机构境外直接投资外汇管理规定》（汇发[2009]30号）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8.《境内企业内部成员外汇资金集中运营管理规定》（汇发[2009]49号）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9.《国家外汇管理局综合司关于规范跨境人民币资本项目业务操作有关问题的通知》（汇综发[2011]38号）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10.《国家外汇管理局关于进一步改进和调整直接</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投资外汇管理政策的通知》（汇发[2012]59号）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11.《国家外汇管理局关于印发《外国投资者境内直接投资外汇管理规定》及配套文件的通知（《汇发[2013]21号》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12.《国家外汇管理局关于进一步简化和改进直接投资外汇管理政策的通知》（汇发[2015]13号）</w:t>
            </w:r>
          </w:p>
          <w:p w:rsidR="006E4FAC" w:rsidRPr="00FB7041"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13.《国家外汇管理局关于改革外商投资企业资本金结汇管理方式的通知》（汇发[2015]19号）</w:t>
            </w:r>
          </w:p>
        </w:tc>
        <w:tc>
          <w:tcPr>
            <w:tcW w:w="777" w:type="dxa"/>
            <w:shd w:val="clear" w:color="auto" w:fill="auto"/>
            <w:hideMark/>
          </w:tcPr>
          <w:p w:rsidR="00D70A4F" w:rsidRPr="00FB7041" w:rsidRDefault="00D70A4F"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255B35" w:rsidRPr="00FB7041" w:rsidTr="00A1420B">
        <w:tc>
          <w:tcPr>
            <w:tcW w:w="567" w:type="dxa"/>
            <w:vMerge/>
            <w:vAlign w:val="center"/>
            <w:hideMark/>
          </w:tcPr>
          <w:p w:rsidR="00255B35" w:rsidRPr="00FB7041" w:rsidRDefault="00255B35"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255B35" w:rsidRPr="00FB7041" w:rsidRDefault="00255B35" w:rsidP="00FB7041">
            <w:pPr>
              <w:widowControl/>
              <w:spacing w:line="180" w:lineRule="exact"/>
              <w:ind w:firstLineChars="0" w:firstLine="0"/>
              <w:jc w:val="center"/>
              <w:rPr>
                <w:rFonts w:ascii="仿宋_GB2312" w:eastAsia="仿宋_GB2312" w:hAnsi="宋体" w:cs="宋体"/>
                <w:b/>
                <w:bCs/>
                <w:kern w:val="0"/>
                <w:sz w:val="16"/>
                <w:szCs w:val="16"/>
              </w:rPr>
            </w:pPr>
          </w:p>
        </w:tc>
        <w:tc>
          <w:tcPr>
            <w:tcW w:w="567" w:type="dxa"/>
            <w:vMerge/>
            <w:tcBorders>
              <w:bottom w:val="single" w:sz="2" w:space="0" w:color="auto"/>
              <w:right w:val="single" w:sz="2" w:space="0" w:color="auto"/>
            </w:tcBorders>
            <w:shd w:val="clear" w:color="auto" w:fill="auto"/>
            <w:vAlign w:val="center"/>
            <w:hideMark/>
          </w:tcPr>
          <w:p w:rsidR="00255B35" w:rsidRPr="00FB7041" w:rsidRDefault="00255B35" w:rsidP="00FB7041">
            <w:pPr>
              <w:widowControl/>
              <w:spacing w:line="180" w:lineRule="exact"/>
              <w:ind w:firstLineChars="0" w:firstLine="0"/>
              <w:jc w:val="center"/>
              <w:rPr>
                <w:rFonts w:ascii="仿宋_GB2312" w:eastAsia="仿宋_GB2312" w:hAnsi="宋体" w:cs="宋体"/>
                <w:kern w:val="0"/>
                <w:sz w:val="16"/>
                <w:szCs w:val="16"/>
              </w:rPr>
            </w:pPr>
          </w:p>
        </w:tc>
        <w:tc>
          <w:tcPr>
            <w:tcW w:w="993" w:type="dxa"/>
            <w:vMerge/>
            <w:tcBorders>
              <w:left w:val="single" w:sz="2" w:space="0" w:color="auto"/>
            </w:tcBorders>
            <w:shd w:val="clear" w:color="auto" w:fill="auto"/>
            <w:vAlign w:val="center"/>
            <w:hideMark/>
          </w:tcPr>
          <w:p w:rsidR="00255B35" w:rsidRPr="00FB7041" w:rsidRDefault="00255B35" w:rsidP="00FB7041">
            <w:pPr>
              <w:widowControl/>
              <w:spacing w:line="180" w:lineRule="exact"/>
              <w:ind w:firstLineChars="0" w:firstLine="0"/>
              <w:jc w:val="center"/>
              <w:rPr>
                <w:rFonts w:ascii="仿宋_GB2312" w:eastAsia="仿宋_GB2312" w:hAnsi="宋体" w:cs="宋体"/>
                <w:kern w:val="0"/>
                <w:sz w:val="16"/>
                <w:szCs w:val="16"/>
              </w:rPr>
            </w:pPr>
          </w:p>
        </w:tc>
        <w:tc>
          <w:tcPr>
            <w:tcW w:w="4110" w:type="dxa"/>
            <w:tcBorders>
              <w:bottom w:val="nil"/>
            </w:tcBorders>
            <w:shd w:val="clear" w:color="auto" w:fill="auto"/>
            <w:hideMark/>
          </w:tcPr>
          <w:p w:rsidR="00255B35" w:rsidRPr="00FB7041" w:rsidRDefault="00255B35" w:rsidP="005E0AFC">
            <w:pPr>
              <w:spacing w:line="180" w:lineRule="exact"/>
              <w:ind w:firstLine="320"/>
              <w:jc w:val="left"/>
              <w:rPr>
                <w:rFonts w:ascii="仿宋_GB2312" w:eastAsia="仿宋_GB2312" w:hAnsi="宋体" w:cs="宋体"/>
                <w:kern w:val="0"/>
                <w:sz w:val="16"/>
                <w:szCs w:val="16"/>
              </w:rPr>
            </w:pPr>
          </w:p>
        </w:tc>
        <w:tc>
          <w:tcPr>
            <w:tcW w:w="4111" w:type="dxa"/>
            <w:vMerge w:val="restart"/>
            <w:shd w:val="clear" w:color="auto" w:fill="auto"/>
            <w:hideMark/>
          </w:tcPr>
          <w:p w:rsidR="00255B35" w:rsidRPr="00FB7041" w:rsidRDefault="00255B35" w:rsidP="00F83737">
            <w:pPr>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1.未经批准异地开户每笔扣0.5分，开户不符合要求每笔扣0.1分，关户不符合要求每笔扣0.1分；</w:t>
            </w:r>
            <w:r w:rsidRPr="00FB7041">
              <w:rPr>
                <w:rFonts w:ascii="仿宋_GB2312" w:eastAsia="仿宋_GB2312" w:hAnsi="宋体" w:cs="宋体" w:hint="eastAsia"/>
                <w:kern w:val="0"/>
                <w:sz w:val="16"/>
                <w:szCs w:val="16"/>
              </w:rPr>
              <w:br/>
              <w:t>2.企业多个外债账户出现混用扣0.1分，入错账户或超额入账每笔扣0.1分，外债资金使用不符合合同规定用途扣0.2分，外债资金结汇后偿还人民币债务扣0.2分，违规办理外债质押人民币贷款扣0.5分；</w:t>
            </w:r>
            <w:r w:rsidRPr="00FB7041">
              <w:rPr>
                <w:rFonts w:ascii="仿宋_GB2312" w:eastAsia="仿宋_GB2312" w:hAnsi="宋体" w:cs="宋体" w:hint="eastAsia"/>
                <w:kern w:val="0"/>
                <w:sz w:val="16"/>
                <w:szCs w:val="16"/>
              </w:rPr>
              <w:br/>
              <w:t>3.境内贷款项下接受境外担保中擅自将担保履约资金结汇每笔扣0.2分，擅自为被担保人办理对外还本付息每笔扣0.5分；</w:t>
            </w:r>
            <w:r w:rsidRPr="00FB7041">
              <w:rPr>
                <w:rFonts w:ascii="仿宋_GB2312" w:eastAsia="仿宋_GB2312" w:hAnsi="宋体" w:cs="宋体" w:hint="eastAsia"/>
                <w:kern w:val="0"/>
                <w:sz w:val="16"/>
                <w:szCs w:val="16"/>
              </w:rPr>
              <w:br/>
              <w:t>4.境内银行提供融资性对外担保：提供不符合条件担保的，每笔扣0.2分。</w:t>
            </w:r>
            <w:r w:rsidRPr="00FB7041">
              <w:rPr>
                <w:rFonts w:ascii="仿宋_GB2312" w:eastAsia="仿宋_GB2312" w:hAnsi="宋体" w:cs="宋体" w:hint="eastAsia"/>
                <w:kern w:val="0"/>
                <w:sz w:val="16"/>
                <w:szCs w:val="16"/>
              </w:rPr>
              <w:br/>
              <w:t>本项总分扣完为止。</w:t>
            </w:r>
          </w:p>
        </w:tc>
        <w:tc>
          <w:tcPr>
            <w:tcW w:w="3708" w:type="dxa"/>
            <w:vMerge w:val="restart"/>
            <w:shd w:val="clear" w:color="auto" w:fill="auto"/>
            <w:hideMark/>
          </w:tcPr>
          <w:p w:rsidR="00255B35" w:rsidRPr="00FB7041" w:rsidRDefault="00255B35" w:rsidP="00F83737">
            <w:pPr>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1.《中华人民共和国外汇管理条例》（国务院令第532号）</w:t>
            </w:r>
            <w:r w:rsidRPr="00FB7041">
              <w:rPr>
                <w:rFonts w:ascii="仿宋_GB2312" w:eastAsia="仿宋_GB2312" w:hAnsi="宋体" w:cs="宋体" w:hint="eastAsia"/>
                <w:kern w:val="0"/>
                <w:sz w:val="16"/>
                <w:szCs w:val="16"/>
              </w:rPr>
              <w:br/>
              <w:t>2.《结汇、售汇、付汇管理规定》（银发[1996]210号）</w:t>
            </w:r>
            <w:r w:rsidRPr="00FB7041">
              <w:rPr>
                <w:rFonts w:ascii="仿宋_GB2312" w:eastAsia="仿宋_GB2312" w:hAnsi="宋体" w:cs="宋体" w:hint="eastAsia"/>
                <w:kern w:val="0"/>
                <w:sz w:val="16"/>
                <w:szCs w:val="16"/>
              </w:rPr>
              <w:br/>
              <w:t>3.《境内外汇账户管理规定》（银发[1997]416号）</w:t>
            </w:r>
            <w:r w:rsidRPr="00FB7041">
              <w:rPr>
                <w:rFonts w:ascii="仿宋_GB2312" w:eastAsia="仿宋_GB2312" w:hAnsi="宋体" w:cs="宋体" w:hint="eastAsia"/>
                <w:kern w:val="0"/>
                <w:sz w:val="16"/>
                <w:szCs w:val="16"/>
              </w:rPr>
              <w:br/>
              <w:t>4.《外债统计监测暂行规定》（1987年）及其实施细则（[97]汇政发字06号）</w:t>
            </w:r>
            <w:r w:rsidRPr="00FB7041">
              <w:rPr>
                <w:rFonts w:ascii="仿宋_GB2312" w:eastAsia="仿宋_GB2312" w:hAnsi="宋体" w:cs="宋体" w:hint="eastAsia"/>
                <w:kern w:val="0"/>
                <w:sz w:val="16"/>
                <w:szCs w:val="16"/>
              </w:rPr>
              <w:br/>
              <w:t>5.《外债登记管理办法》（汇发[2013]19号）</w:t>
            </w:r>
            <w:r w:rsidRPr="00FB7041">
              <w:rPr>
                <w:rFonts w:ascii="仿宋_GB2312" w:eastAsia="仿宋_GB2312" w:hAnsi="宋体" w:cs="宋体" w:hint="eastAsia"/>
                <w:kern w:val="0"/>
                <w:sz w:val="16"/>
                <w:szCs w:val="16"/>
              </w:rPr>
              <w:br/>
              <w:t>6.《国家外汇管理局关于发布&lt;跨境担保外汇管理规定&gt;的通知》（汇发[2014]29号）</w:t>
            </w:r>
          </w:p>
        </w:tc>
        <w:tc>
          <w:tcPr>
            <w:tcW w:w="777" w:type="dxa"/>
            <w:vMerge w:val="restart"/>
            <w:shd w:val="clear" w:color="auto" w:fill="auto"/>
            <w:hideMark/>
          </w:tcPr>
          <w:p w:rsidR="00255B35" w:rsidRPr="00FB7041" w:rsidRDefault="00255B35" w:rsidP="00255B35">
            <w:pPr>
              <w:spacing w:line="180" w:lineRule="exact"/>
              <w:ind w:firstLine="32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255B35" w:rsidRPr="00FB7041" w:rsidTr="00A1420B">
        <w:trPr>
          <w:trHeight w:val="2350"/>
        </w:trPr>
        <w:tc>
          <w:tcPr>
            <w:tcW w:w="567" w:type="dxa"/>
            <w:vMerge/>
            <w:vAlign w:val="center"/>
            <w:hideMark/>
          </w:tcPr>
          <w:p w:rsidR="00255B35" w:rsidRPr="00FB7041" w:rsidRDefault="00255B35"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255B35" w:rsidRPr="00FB7041" w:rsidRDefault="00255B35" w:rsidP="005E0AFC">
            <w:pPr>
              <w:spacing w:line="180" w:lineRule="exact"/>
              <w:ind w:firstLine="321"/>
              <w:jc w:val="center"/>
              <w:rPr>
                <w:rFonts w:ascii="仿宋_GB2312" w:eastAsia="仿宋_GB2312" w:hAnsi="宋体" w:cs="宋体"/>
                <w:b/>
                <w:bCs/>
                <w:kern w:val="0"/>
                <w:sz w:val="16"/>
                <w:szCs w:val="16"/>
              </w:rPr>
            </w:pPr>
          </w:p>
        </w:tc>
        <w:tc>
          <w:tcPr>
            <w:tcW w:w="567" w:type="dxa"/>
            <w:tcBorders>
              <w:top w:val="single" w:sz="2" w:space="0" w:color="auto"/>
            </w:tcBorders>
            <w:shd w:val="clear" w:color="auto" w:fill="auto"/>
            <w:vAlign w:val="center"/>
            <w:hideMark/>
          </w:tcPr>
          <w:p w:rsidR="00255B35" w:rsidRPr="00FB7041" w:rsidRDefault="00255B35" w:rsidP="005051B2">
            <w:pPr>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2分</w:t>
            </w:r>
          </w:p>
        </w:tc>
        <w:tc>
          <w:tcPr>
            <w:tcW w:w="993" w:type="dxa"/>
            <w:shd w:val="clear" w:color="auto" w:fill="auto"/>
            <w:vAlign w:val="center"/>
            <w:hideMark/>
          </w:tcPr>
          <w:p w:rsidR="00255B35" w:rsidRPr="00FB7041" w:rsidRDefault="00255B35" w:rsidP="006E4FAC">
            <w:pPr>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外债和对外担保业务合规性</w:t>
            </w:r>
          </w:p>
        </w:tc>
        <w:tc>
          <w:tcPr>
            <w:tcW w:w="4110" w:type="dxa"/>
            <w:tcBorders>
              <w:top w:val="nil"/>
            </w:tcBorders>
            <w:shd w:val="clear" w:color="auto" w:fill="auto"/>
            <w:hideMark/>
          </w:tcPr>
          <w:p w:rsidR="00255B35" w:rsidRPr="00FB7041" w:rsidRDefault="00255B35" w:rsidP="00F83737">
            <w:pPr>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1.外债专用账户开立和变更:外债专用账户异地开户，外债开户、关闭是否符合要求；</w:t>
            </w:r>
            <w:r w:rsidRPr="00FB7041">
              <w:rPr>
                <w:rFonts w:ascii="仿宋_GB2312" w:eastAsia="仿宋_GB2312" w:hAnsi="宋体" w:cs="宋体" w:hint="eastAsia"/>
                <w:kern w:val="0"/>
                <w:sz w:val="16"/>
                <w:szCs w:val="16"/>
              </w:rPr>
              <w:br/>
              <w:t>2.外债账户收支：每笔登记的外债合同是否对应一个外债账户，外债资金是否已存入所对应的外债账户，是否存在超额入账，外债资金使用（包括外债结汇和对外直接支付）是否符合合同规定用途，是否遵行外债专用账户资金不得用于借款企业质押人民币贷款等规定；</w:t>
            </w:r>
            <w:r w:rsidRPr="00FB7041">
              <w:rPr>
                <w:rFonts w:ascii="仿宋_GB2312" w:eastAsia="仿宋_GB2312" w:hAnsi="宋体" w:cs="宋体" w:hint="eastAsia"/>
                <w:kern w:val="0"/>
                <w:sz w:val="16"/>
                <w:szCs w:val="16"/>
              </w:rPr>
              <w:br/>
              <w:t>3.境内贷款项下的境外担保管理：境内贷款项下接受境外担保是否按时办理或有负债登记，是否擅自将担保履约资金结汇，担保履约后，是否在未办理外债登记情况下擅自为被担保人办理对外还本付息；</w:t>
            </w:r>
            <w:r w:rsidRPr="00FB7041">
              <w:rPr>
                <w:rFonts w:ascii="仿宋_GB2312" w:eastAsia="仿宋_GB2312" w:hAnsi="宋体" w:cs="宋体" w:hint="eastAsia"/>
                <w:kern w:val="0"/>
                <w:sz w:val="16"/>
                <w:szCs w:val="16"/>
              </w:rPr>
              <w:br/>
              <w:t>4.境内银行提供融资性对外担保：是否提供不符合条件的担保。</w:t>
            </w:r>
          </w:p>
        </w:tc>
        <w:tc>
          <w:tcPr>
            <w:tcW w:w="4111" w:type="dxa"/>
            <w:vMerge/>
            <w:shd w:val="clear" w:color="auto" w:fill="auto"/>
            <w:hideMark/>
          </w:tcPr>
          <w:p w:rsidR="00255B35" w:rsidRPr="00FB7041" w:rsidRDefault="00255B35" w:rsidP="00255B35">
            <w:pPr>
              <w:spacing w:line="180" w:lineRule="exact"/>
              <w:ind w:firstLine="320"/>
              <w:jc w:val="left"/>
              <w:rPr>
                <w:rFonts w:ascii="仿宋_GB2312" w:eastAsia="仿宋_GB2312" w:hAnsi="宋体" w:cs="宋体"/>
                <w:kern w:val="0"/>
                <w:sz w:val="16"/>
                <w:szCs w:val="16"/>
              </w:rPr>
            </w:pPr>
          </w:p>
        </w:tc>
        <w:tc>
          <w:tcPr>
            <w:tcW w:w="3708" w:type="dxa"/>
            <w:vMerge/>
            <w:shd w:val="clear" w:color="auto" w:fill="auto"/>
            <w:hideMark/>
          </w:tcPr>
          <w:p w:rsidR="00255B35" w:rsidRPr="00FB7041" w:rsidRDefault="00255B35" w:rsidP="00255B35">
            <w:pPr>
              <w:spacing w:line="180" w:lineRule="exact"/>
              <w:ind w:firstLine="320"/>
              <w:jc w:val="left"/>
              <w:rPr>
                <w:rFonts w:ascii="仿宋_GB2312" w:eastAsia="仿宋_GB2312" w:hAnsi="宋体" w:cs="宋体"/>
                <w:kern w:val="0"/>
                <w:sz w:val="16"/>
                <w:szCs w:val="16"/>
              </w:rPr>
            </w:pPr>
          </w:p>
        </w:tc>
        <w:tc>
          <w:tcPr>
            <w:tcW w:w="777" w:type="dxa"/>
            <w:vMerge/>
            <w:shd w:val="clear" w:color="auto" w:fill="auto"/>
            <w:hideMark/>
          </w:tcPr>
          <w:p w:rsidR="00255B35" w:rsidRPr="00FB7041" w:rsidRDefault="00255B35" w:rsidP="00255B35">
            <w:pPr>
              <w:spacing w:line="180" w:lineRule="exact"/>
              <w:ind w:firstLine="320"/>
              <w:rPr>
                <w:rFonts w:ascii="仿宋_GB2312" w:eastAsia="仿宋_GB2312" w:hAnsi="宋体" w:cs="宋体"/>
                <w:kern w:val="0"/>
                <w:sz w:val="16"/>
                <w:szCs w:val="16"/>
              </w:rPr>
            </w:pPr>
          </w:p>
        </w:tc>
      </w:tr>
      <w:tr w:rsidR="00D70A4F" w:rsidRPr="00FB7041" w:rsidTr="007672AF">
        <w:trPr>
          <w:trHeight w:val="312"/>
        </w:trPr>
        <w:tc>
          <w:tcPr>
            <w:tcW w:w="567" w:type="dxa"/>
            <w:vMerge/>
            <w:vAlign w:val="center"/>
            <w:hideMark/>
          </w:tcPr>
          <w:p w:rsidR="00D70A4F" w:rsidRPr="00FB7041" w:rsidRDefault="00D70A4F"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D70A4F" w:rsidRPr="00FB7041" w:rsidRDefault="00D70A4F"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D70A4F" w:rsidRPr="00FB7041" w:rsidRDefault="00D70A4F"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2分</w:t>
            </w:r>
          </w:p>
        </w:tc>
        <w:tc>
          <w:tcPr>
            <w:tcW w:w="993" w:type="dxa"/>
            <w:shd w:val="clear" w:color="auto" w:fill="auto"/>
            <w:vAlign w:val="center"/>
            <w:hideMark/>
          </w:tcPr>
          <w:p w:rsidR="00D70A4F" w:rsidRPr="00FB7041" w:rsidRDefault="00D70A4F"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证券投资外汇业务合规性</w:t>
            </w:r>
          </w:p>
        </w:tc>
        <w:tc>
          <w:tcPr>
            <w:tcW w:w="4110" w:type="dxa"/>
            <w:shd w:val="clear" w:color="auto" w:fill="auto"/>
            <w:hideMark/>
          </w:tcPr>
          <w:p w:rsidR="00D70A4F" w:rsidRPr="00FB7041" w:rsidRDefault="00D70A4F" w:rsidP="00346C5A">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1.非银行金融机构（不含保险公司）开立外汇资本金账户、账户收支及结售汇：</w:t>
            </w:r>
            <w:r w:rsidRPr="00FB7041">
              <w:rPr>
                <w:rFonts w:ascii="仿宋_GB2312" w:eastAsia="仿宋_GB2312" w:hAnsi="宋体" w:cs="宋体" w:hint="eastAsia"/>
                <w:kern w:val="0"/>
                <w:sz w:val="16"/>
                <w:szCs w:val="16"/>
              </w:rPr>
              <w:br/>
              <w:t>（1）</w:t>
            </w:r>
            <w:r>
              <w:rPr>
                <w:rFonts w:ascii="仿宋_GB2312" w:eastAsia="仿宋_GB2312" w:hAnsi="宋体" w:cs="宋体" w:hint="eastAsia"/>
                <w:kern w:val="0"/>
                <w:sz w:val="16"/>
                <w:szCs w:val="16"/>
              </w:rPr>
              <w:t>是否根据非银行金融机构外汇业务需要，已办理基本信息登记、备案或审批手续。在境内银行开立相应的外汇账户；</w:t>
            </w:r>
            <w:r w:rsidRPr="00FB7041">
              <w:rPr>
                <w:rFonts w:ascii="仿宋_GB2312" w:eastAsia="仿宋_GB2312" w:hAnsi="宋体" w:cs="宋体" w:hint="eastAsia"/>
                <w:kern w:val="0"/>
                <w:sz w:val="16"/>
                <w:szCs w:val="16"/>
              </w:rPr>
              <w:br/>
              <w:t>（2）账户性质、收支范围是否符合外汇局规定；</w:t>
            </w:r>
            <w:r w:rsidRPr="00FB7041">
              <w:rPr>
                <w:rFonts w:ascii="仿宋_GB2312" w:eastAsia="仿宋_GB2312" w:hAnsi="宋体" w:cs="宋体" w:hint="eastAsia"/>
                <w:kern w:val="0"/>
                <w:sz w:val="16"/>
                <w:szCs w:val="16"/>
              </w:rPr>
              <w:br/>
              <w:t>（3）是否</w:t>
            </w:r>
            <w:r>
              <w:rPr>
                <w:rFonts w:ascii="仿宋_GB2312" w:eastAsia="仿宋_GB2312" w:hAnsi="宋体" w:cs="宋体" w:hint="eastAsia"/>
                <w:kern w:val="0"/>
                <w:sz w:val="16"/>
                <w:szCs w:val="16"/>
              </w:rPr>
              <w:t>凭登记备案或审批的相关文件等办理相关资金结汇和购汇手续</w:t>
            </w:r>
            <w:r w:rsidRPr="00FB7041">
              <w:rPr>
                <w:rFonts w:ascii="仿宋_GB2312" w:eastAsia="仿宋_GB2312" w:hAnsi="宋体" w:cs="宋体" w:hint="eastAsia"/>
                <w:kern w:val="0"/>
                <w:sz w:val="16"/>
                <w:szCs w:val="16"/>
              </w:rPr>
              <w:t>。</w:t>
            </w:r>
            <w:r w:rsidRPr="00FB7041">
              <w:rPr>
                <w:rFonts w:ascii="仿宋_GB2312" w:eastAsia="仿宋_GB2312" w:hAnsi="宋体" w:cs="宋体" w:hint="eastAsia"/>
                <w:kern w:val="0"/>
                <w:sz w:val="16"/>
                <w:szCs w:val="16"/>
              </w:rPr>
              <w:br/>
              <w:t>2.居民个人资本项下账户开立、外汇收支及结售汇：</w:t>
            </w:r>
            <w:r w:rsidRPr="00FB7041">
              <w:rPr>
                <w:rFonts w:ascii="仿宋_GB2312" w:eastAsia="仿宋_GB2312" w:hAnsi="宋体" w:cs="宋体" w:hint="eastAsia"/>
                <w:kern w:val="0"/>
                <w:sz w:val="16"/>
                <w:szCs w:val="16"/>
              </w:rPr>
              <w:br/>
              <w:t>（1）境内个人参与境外上市公司股权激励计划所涉及外汇收支是否办理了登记，有关境内账户开立、购汇、资</w:t>
            </w:r>
            <w:r w:rsidRPr="00FB7041">
              <w:rPr>
                <w:rFonts w:ascii="仿宋_GB2312" w:eastAsia="仿宋_GB2312" w:hAnsi="宋体" w:cs="宋体" w:hint="eastAsia"/>
                <w:kern w:val="0"/>
                <w:sz w:val="16"/>
                <w:szCs w:val="16"/>
              </w:rPr>
              <w:lastRenderedPageBreak/>
              <w:t>金汇出是否符合登记要求，资金结汇、划转是否符合规定；</w:t>
            </w:r>
            <w:r w:rsidRPr="00FB7041">
              <w:rPr>
                <w:rFonts w:ascii="仿宋_GB2312" w:eastAsia="仿宋_GB2312" w:hAnsi="宋体" w:cs="宋体" w:hint="eastAsia"/>
                <w:kern w:val="0"/>
                <w:sz w:val="16"/>
                <w:szCs w:val="16"/>
              </w:rPr>
              <w:br/>
              <w:t>（2）账户性质、收支范围是否符合外汇局规定；</w:t>
            </w:r>
            <w:r w:rsidRPr="00FB7041">
              <w:rPr>
                <w:rFonts w:ascii="仿宋_GB2312" w:eastAsia="仿宋_GB2312" w:hAnsi="宋体" w:cs="宋体" w:hint="eastAsia"/>
                <w:kern w:val="0"/>
                <w:sz w:val="16"/>
                <w:szCs w:val="16"/>
              </w:rPr>
              <w:br/>
            </w:r>
            <w:r>
              <w:rPr>
                <w:rFonts w:ascii="仿宋_GB2312" w:eastAsia="仿宋_GB2312" w:hAnsi="宋体" w:cs="宋体" w:hint="eastAsia"/>
                <w:kern w:val="0"/>
                <w:sz w:val="16"/>
                <w:szCs w:val="16"/>
              </w:rPr>
              <w:t>3.</w:t>
            </w:r>
            <w:r w:rsidRPr="00346C5A">
              <w:rPr>
                <w:rFonts w:ascii="仿宋_GB2312" w:eastAsia="仿宋_GB2312" w:hAnsi="宋体" w:cs="宋体" w:hint="eastAsia"/>
                <w:kern w:val="0"/>
                <w:sz w:val="16"/>
                <w:szCs w:val="16"/>
              </w:rPr>
              <w:t>基金互认等各类证券投资项下账户开立、外汇收支及结售汇是否符合外汇管理规定</w:t>
            </w:r>
            <w:r>
              <w:rPr>
                <w:rFonts w:ascii="仿宋_GB2312" w:eastAsia="仿宋_GB2312" w:hAnsi="宋体" w:cs="宋体" w:hint="eastAsia"/>
                <w:kern w:val="0"/>
                <w:sz w:val="16"/>
                <w:szCs w:val="16"/>
              </w:rPr>
              <w:t>。</w:t>
            </w:r>
          </w:p>
        </w:tc>
        <w:tc>
          <w:tcPr>
            <w:tcW w:w="4111" w:type="dxa"/>
            <w:shd w:val="clear" w:color="auto" w:fill="auto"/>
            <w:hideMark/>
          </w:tcPr>
          <w:p w:rsidR="00D70A4F" w:rsidRDefault="00D70A4F" w:rsidP="00346C5A">
            <w:pPr>
              <w:widowControl/>
              <w:spacing w:line="180" w:lineRule="exact"/>
              <w:ind w:firstLineChars="0" w:firstLine="0"/>
              <w:jc w:val="left"/>
              <w:rPr>
                <w:rFonts w:ascii="仿宋_GB2312" w:eastAsia="仿宋_GB2312" w:hAnsi="宋体" w:cs="宋体"/>
                <w:kern w:val="0"/>
                <w:sz w:val="16"/>
                <w:szCs w:val="16"/>
              </w:rPr>
            </w:pPr>
            <w:r w:rsidRPr="00346C5A">
              <w:rPr>
                <w:rFonts w:ascii="仿宋_GB2312" w:eastAsia="仿宋_GB2312" w:hAnsi="宋体" w:cs="宋体" w:hint="eastAsia"/>
                <w:kern w:val="0"/>
                <w:sz w:val="16"/>
                <w:szCs w:val="16"/>
              </w:rPr>
              <w:lastRenderedPageBreak/>
              <w:t>开户不符合要求每笔扣0.1分；变更或销户不符合要求每错1笔扣0.1分；结售汇每错1笔扣0.2分；入账每错1笔扣0.1分。</w:t>
            </w:r>
          </w:p>
          <w:p w:rsidR="00D70A4F" w:rsidRPr="00FB7041" w:rsidRDefault="00D70A4F" w:rsidP="00346C5A">
            <w:pPr>
              <w:widowControl/>
              <w:spacing w:line="180" w:lineRule="exact"/>
              <w:ind w:firstLineChars="0" w:firstLine="0"/>
              <w:jc w:val="left"/>
              <w:rPr>
                <w:rFonts w:ascii="仿宋_GB2312" w:eastAsia="仿宋_GB2312" w:hAnsi="宋体" w:cs="宋体"/>
                <w:kern w:val="0"/>
                <w:sz w:val="16"/>
                <w:szCs w:val="16"/>
              </w:rPr>
            </w:pPr>
            <w:r w:rsidRPr="00346C5A">
              <w:rPr>
                <w:rFonts w:ascii="仿宋_GB2312" w:eastAsia="仿宋_GB2312" w:hAnsi="宋体" w:cs="宋体" w:hint="eastAsia"/>
                <w:kern w:val="0"/>
                <w:sz w:val="16"/>
                <w:szCs w:val="16"/>
              </w:rPr>
              <w:t>本项总分扣完为止</w:t>
            </w:r>
            <w:r>
              <w:rPr>
                <w:rFonts w:ascii="仿宋_GB2312" w:eastAsia="仿宋_GB2312" w:hAnsi="宋体" w:cs="宋体" w:hint="eastAsia"/>
                <w:kern w:val="0"/>
                <w:sz w:val="16"/>
                <w:szCs w:val="16"/>
              </w:rPr>
              <w:t>。</w:t>
            </w:r>
          </w:p>
        </w:tc>
        <w:tc>
          <w:tcPr>
            <w:tcW w:w="3708" w:type="dxa"/>
            <w:shd w:val="clear" w:color="auto" w:fill="auto"/>
            <w:hideMark/>
          </w:tcPr>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1.《非银行金融机构外汇业务管理规定》（国家外汇管理局1993年1月1日）</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2.《国家外汇管理局关于外资参股基金管理公司有关外汇管理问题的通知》（汇发[2003]44号）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3.《境内外汇账户管理规定》（银发[1997]46号）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4.《国家外汇管理局关于汽车金融公司有关外汇管理问题的通知》（汇发[2004]72号）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5.《国家外汇管理局关于印发&lt;个人外汇管理办法实施细则&gt;的通知》（汇发[2007]1号）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6.《国家外汇管理局关于境内个人投资者B股投资收益结汇有关问题的批复》（汇复[2007]283号）</w:t>
            </w:r>
          </w:p>
          <w:p w:rsidR="006E4FAC" w:rsidRPr="006E4FAC"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lastRenderedPageBreak/>
              <w:t>7.《国家外汇管理局关于境内个人参与境外上市股权激励计划外汇管理有关问题的通知》（汇发[2012]7号）</w:t>
            </w:r>
          </w:p>
          <w:p w:rsidR="00D70A4F" w:rsidRPr="00FB7041" w:rsidRDefault="006E4FAC" w:rsidP="006E4FAC">
            <w:pPr>
              <w:widowControl/>
              <w:spacing w:line="180" w:lineRule="exact"/>
              <w:ind w:firstLineChars="0" w:firstLine="0"/>
              <w:jc w:val="left"/>
              <w:rPr>
                <w:rFonts w:ascii="仿宋_GB2312" w:eastAsia="仿宋_GB2312" w:hAnsi="宋体" w:cs="宋体"/>
                <w:kern w:val="0"/>
                <w:sz w:val="16"/>
                <w:szCs w:val="16"/>
              </w:rPr>
            </w:pPr>
            <w:r w:rsidRPr="006E4FAC">
              <w:rPr>
                <w:rFonts w:ascii="仿宋_GB2312" w:eastAsia="仿宋_GB2312" w:hAnsi="宋体" w:cs="宋体" w:hint="eastAsia"/>
                <w:kern w:val="0"/>
                <w:sz w:val="16"/>
                <w:szCs w:val="16"/>
              </w:rPr>
              <w:t>8.中国人民银行 国家外汇管理局 公告[2015]第36号</w:t>
            </w:r>
          </w:p>
        </w:tc>
        <w:tc>
          <w:tcPr>
            <w:tcW w:w="777" w:type="dxa"/>
            <w:shd w:val="clear" w:color="auto" w:fill="auto"/>
            <w:hideMark/>
          </w:tcPr>
          <w:p w:rsidR="00D70A4F" w:rsidRPr="00FB7041" w:rsidRDefault="00D70A4F"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lastRenderedPageBreak/>
              <w:t xml:space="preserve">　</w:t>
            </w:r>
          </w:p>
        </w:tc>
      </w:tr>
      <w:tr w:rsidR="00421728" w:rsidRPr="00FB7041" w:rsidTr="007672AF">
        <w:trPr>
          <w:trHeight w:val="1086"/>
        </w:trPr>
        <w:tc>
          <w:tcPr>
            <w:tcW w:w="567" w:type="dxa"/>
            <w:vMerge/>
            <w:vAlign w:val="center"/>
            <w:hideMark/>
          </w:tcPr>
          <w:p w:rsidR="00421728" w:rsidRPr="00FB7041" w:rsidRDefault="00421728"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科技管理 1分</w:t>
            </w:r>
          </w:p>
        </w:tc>
        <w:tc>
          <w:tcPr>
            <w:tcW w:w="567"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1分</w:t>
            </w:r>
          </w:p>
        </w:tc>
        <w:tc>
          <w:tcPr>
            <w:tcW w:w="993" w:type="dxa"/>
            <w:shd w:val="clear" w:color="auto" w:fill="auto"/>
            <w:vAlign w:val="center"/>
            <w:hideMark/>
          </w:tcPr>
          <w:p w:rsidR="00421728" w:rsidRPr="00FB7041" w:rsidRDefault="00421728"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金融机构代码及金融机构标识码申领的合规性</w:t>
            </w:r>
          </w:p>
        </w:tc>
        <w:tc>
          <w:tcPr>
            <w:tcW w:w="4110"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是否按规定办理金融机构代码及金融机构标识码的申领及变更</w:t>
            </w:r>
          </w:p>
        </w:tc>
        <w:tc>
          <w:tcPr>
            <w:tcW w:w="4111"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1.未按规定办理的，每发现1次扣0.1分；</w:t>
            </w:r>
            <w:r w:rsidRPr="00FB7041">
              <w:rPr>
                <w:rFonts w:ascii="仿宋_GB2312" w:eastAsia="仿宋_GB2312" w:hAnsi="宋体" w:cs="宋体" w:hint="eastAsia"/>
                <w:kern w:val="0"/>
                <w:sz w:val="16"/>
                <w:szCs w:val="16"/>
              </w:rPr>
              <w:br/>
              <w:t>2.上级行对下级机构设立、撤销等情况监督指导不力的，每发现1次扣0.1分。</w:t>
            </w:r>
            <w:r w:rsidRPr="00FB7041">
              <w:rPr>
                <w:rFonts w:ascii="仿宋_GB2312" w:eastAsia="仿宋_GB2312" w:hAnsi="宋体" w:cs="宋体" w:hint="eastAsia"/>
                <w:kern w:val="0"/>
                <w:sz w:val="16"/>
                <w:szCs w:val="16"/>
              </w:rPr>
              <w:br/>
              <w:t>本项总分扣完为止。</w:t>
            </w:r>
          </w:p>
        </w:tc>
        <w:tc>
          <w:tcPr>
            <w:tcW w:w="3708" w:type="dxa"/>
            <w:shd w:val="clear" w:color="auto" w:fill="auto"/>
            <w:hideMark/>
          </w:tcPr>
          <w:p w:rsidR="00421728" w:rsidRPr="00FB7041" w:rsidRDefault="00421728"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《国家外汇管理局信息系统代码标准管理实施细则》（汇综发[2011]131号）</w:t>
            </w:r>
          </w:p>
        </w:tc>
        <w:tc>
          <w:tcPr>
            <w:tcW w:w="777" w:type="dxa"/>
            <w:shd w:val="clear" w:color="auto" w:fill="auto"/>
            <w:hideMark/>
          </w:tcPr>
          <w:p w:rsidR="00421728" w:rsidRPr="00FB7041" w:rsidRDefault="00421728"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7D5AF1" w:rsidRPr="00FB7041" w:rsidTr="007672AF">
        <w:trPr>
          <w:trHeight w:val="2406"/>
        </w:trPr>
        <w:tc>
          <w:tcPr>
            <w:tcW w:w="567" w:type="dxa"/>
            <w:vMerge w:val="restart"/>
            <w:shd w:val="clear" w:color="auto" w:fill="auto"/>
            <w:vAlign w:val="center"/>
            <w:hideMark/>
          </w:tcPr>
          <w:p w:rsidR="007D5AF1" w:rsidRPr="00FB7041" w:rsidRDefault="007D5AF1"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数据质量40分</w:t>
            </w:r>
          </w:p>
        </w:tc>
        <w:tc>
          <w:tcPr>
            <w:tcW w:w="567" w:type="dxa"/>
            <w:vMerge w:val="restart"/>
            <w:shd w:val="clear" w:color="auto" w:fill="auto"/>
            <w:vAlign w:val="center"/>
            <w:hideMark/>
          </w:tcPr>
          <w:p w:rsidR="007D5AF1" w:rsidRPr="00FB7041" w:rsidRDefault="007D5AF1"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综合业务2分</w:t>
            </w:r>
          </w:p>
        </w:tc>
        <w:tc>
          <w:tcPr>
            <w:tcW w:w="567" w:type="dxa"/>
            <w:shd w:val="clear" w:color="auto" w:fill="auto"/>
            <w:vAlign w:val="center"/>
            <w:hideMark/>
          </w:tcPr>
          <w:p w:rsidR="007D5AF1" w:rsidRPr="00FB7041" w:rsidRDefault="007D5AF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1分</w:t>
            </w:r>
          </w:p>
        </w:tc>
        <w:tc>
          <w:tcPr>
            <w:tcW w:w="993" w:type="dxa"/>
            <w:shd w:val="clear" w:color="auto" w:fill="auto"/>
            <w:vAlign w:val="center"/>
            <w:hideMark/>
          </w:tcPr>
          <w:p w:rsidR="007D5AF1" w:rsidRPr="00FB7041" w:rsidRDefault="007D5AF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跨国公司国内、国际外汇资金主账户数据的准确性、及时性和完整性</w:t>
            </w:r>
          </w:p>
        </w:tc>
        <w:tc>
          <w:tcPr>
            <w:tcW w:w="4110" w:type="dxa"/>
            <w:shd w:val="clear" w:color="auto" w:fill="auto"/>
            <w:hideMark/>
          </w:tcPr>
          <w:p w:rsidR="007D5AF1" w:rsidRPr="00FB7041" w:rsidRDefault="007D5AF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1.是否按规定报送国内、国际外汇资金主账户信息；</w:t>
            </w:r>
            <w:r w:rsidRPr="00FB7041">
              <w:rPr>
                <w:rFonts w:ascii="仿宋_GB2312" w:eastAsia="仿宋_GB2312" w:hAnsi="宋体" w:cs="宋体" w:hint="eastAsia"/>
                <w:kern w:val="0"/>
                <w:sz w:val="16"/>
                <w:szCs w:val="16"/>
              </w:rPr>
              <w:br/>
              <w:t>2.是否按规定办理国内外汇资金主账户经常项目集中收付汇和轧差净额结算的国际收支申报；</w:t>
            </w:r>
            <w:r w:rsidRPr="00FB7041">
              <w:rPr>
                <w:rFonts w:ascii="仿宋_GB2312" w:eastAsia="仿宋_GB2312" w:hAnsi="宋体" w:cs="宋体" w:hint="eastAsia"/>
                <w:kern w:val="0"/>
                <w:sz w:val="16"/>
                <w:szCs w:val="16"/>
              </w:rPr>
              <w:br/>
              <w:t>3.是否按规定报送国内与国际外汇资金主账户之间的资金划转数据。</w:t>
            </w:r>
          </w:p>
        </w:tc>
        <w:tc>
          <w:tcPr>
            <w:tcW w:w="4111" w:type="dxa"/>
            <w:shd w:val="clear" w:color="auto" w:fill="auto"/>
            <w:hideMark/>
          </w:tcPr>
          <w:p w:rsidR="007D5AF1" w:rsidRPr="00FB7041" w:rsidRDefault="007D5AF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1.未按规定报送国内、国际外汇资金主账户信息的每发现1次，扣0.2分；</w:t>
            </w:r>
            <w:r w:rsidRPr="00FB7041">
              <w:rPr>
                <w:rFonts w:ascii="仿宋_GB2312" w:eastAsia="仿宋_GB2312" w:hAnsi="宋体" w:cs="宋体" w:hint="eastAsia"/>
                <w:kern w:val="0"/>
                <w:sz w:val="16"/>
                <w:szCs w:val="16"/>
              </w:rPr>
              <w:br/>
              <w:t>2.未按规定办理国际收支统计申报的每发现1次，扣0.2分；</w:t>
            </w:r>
            <w:r w:rsidRPr="00FB7041">
              <w:rPr>
                <w:rFonts w:ascii="仿宋_GB2312" w:eastAsia="仿宋_GB2312" w:hAnsi="宋体" w:cs="宋体" w:hint="eastAsia"/>
                <w:kern w:val="0"/>
                <w:sz w:val="16"/>
                <w:szCs w:val="16"/>
              </w:rPr>
              <w:br/>
              <w:t>3.未按规定报送国内与国际外汇资金主账户之间资金划转数据的每发现1次，扣0.2分。</w:t>
            </w:r>
            <w:r w:rsidRPr="00FB7041">
              <w:rPr>
                <w:rFonts w:ascii="仿宋_GB2312" w:eastAsia="仿宋_GB2312" w:hAnsi="宋体" w:cs="宋体" w:hint="eastAsia"/>
                <w:kern w:val="0"/>
                <w:sz w:val="16"/>
                <w:szCs w:val="16"/>
              </w:rPr>
              <w:br/>
              <w:t>本项总分扣完为止。</w:t>
            </w:r>
          </w:p>
        </w:tc>
        <w:tc>
          <w:tcPr>
            <w:tcW w:w="3708" w:type="dxa"/>
            <w:shd w:val="clear" w:color="auto" w:fill="auto"/>
            <w:hideMark/>
          </w:tcPr>
          <w:p w:rsidR="007D5AF1" w:rsidRPr="00FB7041" w:rsidRDefault="007D5AF1" w:rsidP="007C3806">
            <w:pPr>
              <w:widowControl/>
              <w:spacing w:line="180" w:lineRule="exact"/>
              <w:ind w:firstLineChars="0" w:firstLine="0"/>
              <w:jc w:val="left"/>
              <w:rPr>
                <w:rFonts w:ascii="仿宋_GB2312" w:eastAsia="仿宋_GB2312" w:hAnsi="宋体" w:cs="宋体"/>
                <w:kern w:val="0"/>
                <w:sz w:val="16"/>
                <w:szCs w:val="16"/>
              </w:rPr>
            </w:pPr>
            <w:r w:rsidRPr="007C3806">
              <w:rPr>
                <w:rFonts w:ascii="仿宋_GB2312" w:eastAsia="仿宋_GB2312" w:hAnsi="宋体" w:cs="宋体" w:hint="eastAsia"/>
                <w:kern w:val="0"/>
                <w:sz w:val="16"/>
                <w:szCs w:val="16"/>
              </w:rPr>
              <w:t>《国家外汇管理局关于印发&lt;跨国公司外汇资金集中运营管理规定&gt;的通知》（汇发[2015]36号）</w:t>
            </w:r>
          </w:p>
        </w:tc>
        <w:tc>
          <w:tcPr>
            <w:tcW w:w="777" w:type="dxa"/>
            <w:shd w:val="clear" w:color="auto" w:fill="auto"/>
            <w:hideMark/>
          </w:tcPr>
          <w:p w:rsidR="007D5AF1" w:rsidRPr="00FB7041" w:rsidRDefault="007D5AF1"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7D5AF1" w:rsidRPr="00FB7041" w:rsidTr="00923CB1">
        <w:trPr>
          <w:trHeight w:val="4374"/>
        </w:trPr>
        <w:tc>
          <w:tcPr>
            <w:tcW w:w="567" w:type="dxa"/>
            <w:vMerge/>
            <w:vAlign w:val="center"/>
            <w:hideMark/>
          </w:tcPr>
          <w:p w:rsidR="007D5AF1" w:rsidRPr="00FB7041" w:rsidRDefault="007D5AF1" w:rsidP="005E0AFC">
            <w:pPr>
              <w:spacing w:line="180" w:lineRule="exact"/>
              <w:ind w:firstLine="321"/>
              <w:jc w:val="center"/>
              <w:rPr>
                <w:rFonts w:ascii="仿宋_GB2312" w:eastAsia="仿宋_GB2312" w:hAnsi="宋体" w:cs="宋体"/>
                <w:b/>
                <w:bCs/>
                <w:kern w:val="0"/>
                <w:sz w:val="16"/>
                <w:szCs w:val="16"/>
              </w:rPr>
            </w:pPr>
          </w:p>
        </w:tc>
        <w:tc>
          <w:tcPr>
            <w:tcW w:w="567" w:type="dxa"/>
            <w:vMerge/>
            <w:vAlign w:val="center"/>
            <w:hideMark/>
          </w:tcPr>
          <w:p w:rsidR="007D5AF1" w:rsidRPr="00FB7041" w:rsidRDefault="007D5AF1" w:rsidP="005E0AFC">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7D5AF1" w:rsidRPr="00FB7041" w:rsidRDefault="007D5AF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1分</w:t>
            </w:r>
          </w:p>
        </w:tc>
        <w:tc>
          <w:tcPr>
            <w:tcW w:w="993" w:type="dxa"/>
            <w:shd w:val="clear" w:color="auto" w:fill="auto"/>
            <w:vAlign w:val="center"/>
            <w:hideMark/>
          </w:tcPr>
          <w:p w:rsidR="007D5AF1" w:rsidRPr="00FB7041" w:rsidRDefault="007D5AF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跨国公司人民币专用存款账户数据的准确性、及时性和完整性</w:t>
            </w:r>
          </w:p>
        </w:tc>
        <w:tc>
          <w:tcPr>
            <w:tcW w:w="4110" w:type="dxa"/>
            <w:shd w:val="clear" w:color="auto" w:fill="auto"/>
            <w:hideMark/>
          </w:tcPr>
          <w:p w:rsidR="007D5AF1" w:rsidRDefault="007D5AF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1.是否按规定报送结汇和支付数据至相关业务信息系统；</w:t>
            </w:r>
          </w:p>
          <w:p w:rsidR="007D5AF1" w:rsidRPr="00FB7041" w:rsidRDefault="007D5AF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2.是否按规定报送开关户及收支余信息；</w:t>
            </w:r>
            <w:r w:rsidRPr="00FB7041">
              <w:rPr>
                <w:rFonts w:ascii="仿宋_GB2312" w:eastAsia="仿宋_GB2312" w:hAnsi="宋体" w:cs="宋体" w:hint="eastAsia"/>
                <w:kern w:val="0"/>
                <w:sz w:val="16"/>
                <w:szCs w:val="16"/>
              </w:rPr>
              <w:br/>
              <w:t>3.是否按规定报送与其它境内人民币账户之间的收付款信息。</w:t>
            </w:r>
          </w:p>
        </w:tc>
        <w:tc>
          <w:tcPr>
            <w:tcW w:w="4111" w:type="dxa"/>
            <w:shd w:val="clear" w:color="auto" w:fill="auto"/>
            <w:hideMark/>
          </w:tcPr>
          <w:p w:rsidR="007D5AF1" w:rsidRPr="00FB7041" w:rsidRDefault="007D5AF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1.未按规定报送结汇和支付数据至相关业务信息系统的每发现1次，扣0.2分；</w:t>
            </w:r>
            <w:r w:rsidRPr="00FB7041">
              <w:rPr>
                <w:rFonts w:ascii="仿宋_GB2312" w:eastAsia="仿宋_GB2312" w:hAnsi="宋体" w:cs="宋体" w:hint="eastAsia"/>
                <w:kern w:val="0"/>
                <w:sz w:val="16"/>
                <w:szCs w:val="16"/>
              </w:rPr>
              <w:br/>
              <w:t>2.未按规定报送开关户及收支余信息的每发现1次，扣0.2分；</w:t>
            </w:r>
            <w:r w:rsidRPr="00FB7041">
              <w:rPr>
                <w:rFonts w:ascii="仿宋_GB2312" w:eastAsia="仿宋_GB2312" w:hAnsi="宋体" w:cs="宋体" w:hint="eastAsia"/>
                <w:kern w:val="0"/>
                <w:sz w:val="16"/>
                <w:szCs w:val="16"/>
              </w:rPr>
              <w:br/>
              <w:t>3.未按规定报送与其它境内人民币账户之间的收付信息的每发现1次，扣0.2分。</w:t>
            </w:r>
            <w:r w:rsidRPr="00FB7041">
              <w:rPr>
                <w:rFonts w:ascii="仿宋_GB2312" w:eastAsia="仿宋_GB2312" w:hAnsi="宋体" w:cs="宋体" w:hint="eastAsia"/>
                <w:kern w:val="0"/>
                <w:sz w:val="16"/>
                <w:szCs w:val="16"/>
              </w:rPr>
              <w:br/>
              <w:t>本项总分扣完为止。</w:t>
            </w:r>
          </w:p>
        </w:tc>
        <w:tc>
          <w:tcPr>
            <w:tcW w:w="3708" w:type="dxa"/>
            <w:shd w:val="clear" w:color="auto" w:fill="auto"/>
            <w:hideMark/>
          </w:tcPr>
          <w:p w:rsidR="007D5AF1" w:rsidRPr="00FB7041" w:rsidRDefault="007D5AF1" w:rsidP="008379E2">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w:t>
            </w:r>
            <w:r w:rsidR="00DD5D31" w:rsidRPr="00DD5D31">
              <w:rPr>
                <w:rFonts w:ascii="仿宋_GB2312" w:eastAsia="仿宋_GB2312" w:hAnsi="宋体" w:cs="宋体" w:hint="eastAsia"/>
                <w:kern w:val="0"/>
                <w:sz w:val="16"/>
                <w:szCs w:val="16"/>
              </w:rPr>
              <w:t>《国家外汇管理局关于印发&lt;跨国公司外汇资金集中运营管理规定&gt;的通知》（汇发[2015]36号）</w:t>
            </w:r>
            <w:r w:rsidRPr="00FB7041">
              <w:rPr>
                <w:rFonts w:ascii="仿宋_GB2312" w:eastAsia="仿宋_GB2312" w:hAnsi="宋体" w:cs="宋体" w:hint="eastAsia"/>
                <w:kern w:val="0"/>
                <w:sz w:val="16"/>
                <w:szCs w:val="16"/>
              </w:rPr>
              <w:t>2.《国家外汇管理局关于发布</w:t>
            </w:r>
            <w:r w:rsidR="008379E2">
              <w:rPr>
                <w:rFonts w:ascii="仿宋_GB2312" w:eastAsia="仿宋_GB2312" w:hAnsi="宋体" w:cs="宋体" w:hint="eastAsia"/>
                <w:kern w:val="0"/>
                <w:sz w:val="16"/>
                <w:szCs w:val="16"/>
              </w:rPr>
              <w:t>&lt;</w:t>
            </w:r>
            <w:r w:rsidRPr="00FB7041">
              <w:rPr>
                <w:rFonts w:ascii="仿宋_GB2312" w:eastAsia="仿宋_GB2312" w:hAnsi="宋体" w:cs="宋体" w:hint="eastAsia"/>
                <w:kern w:val="0"/>
                <w:sz w:val="16"/>
                <w:szCs w:val="16"/>
              </w:rPr>
              <w:t>金融机构外汇业务数据采集规范（1.0版）</w:t>
            </w:r>
            <w:r w:rsidR="008379E2">
              <w:rPr>
                <w:rFonts w:ascii="仿宋_GB2312" w:eastAsia="仿宋_GB2312" w:hAnsi="宋体" w:cs="宋体" w:hint="eastAsia"/>
                <w:kern w:val="0"/>
                <w:sz w:val="16"/>
                <w:szCs w:val="16"/>
              </w:rPr>
              <w:t>&gt;</w:t>
            </w:r>
            <w:r w:rsidRPr="00FB7041">
              <w:rPr>
                <w:rFonts w:ascii="仿宋_GB2312" w:eastAsia="仿宋_GB2312" w:hAnsi="宋体" w:cs="宋体" w:hint="eastAsia"/>
                <w:kern w:val="0"/>
                <w:sz w:val="16"/>
                <w:szCs w:val="16"/>
              </w:rPr>
              <w:t>的通知》（汇发[2014]18号）</w:t>
            </w:r>
            <w:r w:rsidRPr="00FB7041">
              <w:rPr>
                <w:rFonts w:ascii="仿宋_GB2312" w:eastAsia="仿宋_GB2312" w:hAnsi="宋体" w:cs="宋体" w:hint="eastAsia"/>
                <w:kern w:val="0"/>
                <w:sz w:val="16"/>
                <w:szCs w:val="16"/>
              </w:rPr>
              <w:br/>
              <w:t>3.《国家外汇管理局关于调整境内银行涉外收付凭证及相关信息报送准备工作的通知》（汇发[2011]49号）</w:t>
            </w:r>
          </w:p>
        </w:tc>
        <w:tc>
          <w:tcPr>
            <w:tcW w:w="777" w:type="dxa"/>
            <w:shd w:val="clear" w:color="auto" w:fill="auto"/>
            <w:hideMark/>
          </w:tcPr>
          <w:p w:rsidR="007D5AF1" w:rsidRPr="00FB7041" w:rsidRDefault="007D5AF1"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D70A4F" w:rsidRPr="00FB7041" w:rsidTr="008A0DBA">
        <w:trPr>
          <w:trHeight w:val="8989"/>
        </w:trPr>
        <w:tc>
          <w:tcPr>
            <w:tcW w:w="567" w:type="dxa"/>
            <w:vMerge/>
            <w:vAlign w:val="center"/>
            <w:hideMark/>
          </w:tcPr>
          <w:p w:rsidR="00D70A4F" w:rsidRPr="00FB7041" w:rsidRDefault="00D70A4F"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D70A4F" w:rsidRPr="00FB7041" w:rsidRDefault="00D70A4F"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国际收支19分</w:t>
            </w:r>
          </w:p>
        </w:tc>
        <w:tc>
          <w:tcPr>
            <w:tcW w:w="567" w:type="dxa"/>
            <w:shd w:val="clear" w:color="auto" w:fill="auto"/>
            <w:vAlign w:val="center"/>
            <w:hideMark/>
          </w:tcPr>
          <w:p w:rsidR="00D70A4F" w:rsidRPr="00FB7041" w:rsidRDefault="00D70A4F"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13分</w:t>
            </w:r>
          </w:p>
        </w:tc>
        <w:tc>
          <w:tcPr>
            <w:tcW w:w="993" w:type="dxa"/>
            <w:shd w:val="clear" w:color="auto" w:fill="auto"/>
            <w:vAlign w:val="center"/>
            <w:hideMark/>
          </w:tcPr>
          <w:p w:rsidR="00D70A4F" w:rsidRPr="00FB7041" w:rsidRDefault="00D70A4F"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国际收支统计间接申报数据的准确性、及时性和完整性</w:t>
            </w:r>
          </w:p>
        </w:tc>
        <w:tc>
          <w:tcPr>
            <w:tcW w:w="4110" w:type="dxa"/>
            <w:shd w:val="clear" w:color="auto" w:fill="auto"/>
            <w:hideMark/>
          </w:tcPr>
          <w:p w:rsidR="00D70A4F" w:rsidRPr="00FB7041" w:rsidRDefault="00D70A4F"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是否及时、准确、完整的上报国际收支统计间接申报信息</w:t>
            </w:r>
          </w:p>
        </w:tc>
        <w:tc>
          <w:tcPr>
            <w:tcW w:w="4111" w:type="dxa"/>
            <w:shd w:val="clear" w:color="auto" w:fill="auto"/>
            <w:hideMark/>
          </w:tcPr>
          <w:p w:rsidR="00D70A4F" w:rsidRDefault="00D70A4F" w:rsidP="005E0AFC">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（一）准确性（9分）</w:t>
            </w:r>
            <w:r w:rsidRPr="00FB7041">
              <w:rPr>
                <w:rFonts w:ascii="仿宋_GB2312" w:eastAsia="仿宋_GB2312" w:hAnsi="宋体" w:cs="宋体" w:hint="eastAsia"/>
                <w:kern w:val="0"/>
                <w:sz w:val="16"/>
                <w:szCs w:val="16"/>
              </w:rPr>
              <w:br/>
              <w:t>1.考核项目</w:t>
            </w:r>
            <w:r w:rsidRPr="00FB7041">
              <w:rPr>
                <w:rFonts w:ascii="仿宋_GB2312" w:eastAsia="仿宋_GB2312" w:hAnsi="宋体" w:cs="宋体" w:hint="eastAsia"/>
                <w:kern w:val="0"/>
                <w:sz w:val="16"/>
                <w:szCs w:val="16"/>
              </w:rPr>
              <w:br/>
              <w:t>（1）国际收支统计申报单中基础信息和申报信息的填报错误和填报内容不全或不匹配，具体包括：交易编码、交易附言、收/付款币种和金额（包括现汇金额、结/购汇金额和其他金额）、收/付款人名称、个人身份证件号码、收/付款账号、对方收/付款人名称、常驻国家（地区）名称及代码、申报日期、结算方式等各项信息；</w:t>
            </w:r>
            <w:r w:rsidRPr="00FB7041">
              <w:rPr>
                <w:rFonts w:ascii="仿宋_GB2312" w:eastAsia="仿宋_GB2312" w:hAnsi="宋体" w:cs="宋体" w:hint="eastAsia"/>
                <w:kern w:val="0"/>
                <w:sz w:val="16"/>
                <w:szCs w:val="16"/>
              </w:rPr>
              <w:br/>
              <w:t>（2）</w:t>
            </w:r>
            <w:r w:rsidRPr="00722EB2">
              <w:rPr>
                <w:rFonts w:ascii="仿宋_GB2312" w:eastAsia="仿宋_GB2312" w:hAnsi="宋体" w:cs="宋体" w:hint="eastAsia"/>
                <w:spacing w:val="-4"/>
                <w:kern w:val="0"/>
                <w:sz w:val="16"/>
                <w:szCs w:val="16"/>
              </w:rPr>
              <w:t>单位基本情况表要素填报错误和填报内容不全或不匹配，具体包括：组织机构代码、组织机构名称、经济类型、行业属性、常驻国家（地区）、是否为特殊经济区企业、外方投资者国别、住所／营业场所、所属外汇局等。</w:t>
            </w:r>
            <w:r w:rsidRPr="00FB7041">
              <w:rPr>
                <w:rFonts w:ascii="仿宋_GB2312" w:eastAsia="仿宋_GB2312" w:hAnsi="宋体" w:cs="宋体" w:hint="eastAsia"/>
                <w:kern w:val="0"/>
                <w:sz w:val="16"/>
                <w:szCs w:val="16"/>
              </w:rPr>
              <w:br/>
              <w:t>2.计分标准：</w:t>
            </w:r>
            <w:r w:rsidRPr="00FB7041">
              <w:rPr>
                <w:rFonts w:ascii="仿宋_GB2312" w:eastAsia="仿宋_GB2312" w:hAnsi="宋体" w:cs="宋体" w:hint="eastAsia"/>
                <w:kern w:val="0"/>
                <w:sz w:val="16"/>
                <w:szCs w:val="16"/>
              </w:rPr>
              <w:br/>
              <w:t>（1）设定全辖平均差错率的银行为80分，差错率为0的银行为100分，差错率最高的银行为60分，则得出以下公式：</w:t>
            </w:r>
            <w:r w:rsidRPr="00FB7041">
              <w:rPr>
                <w:rFonts w:ascii="仿宋_GB2312" w:eastAsia="仿宋_GB2312" w:hAnsi="宋体" w:cs="宋体" w:hint="eastAsia"/>
                <w:kern w:val="0"/>
                <w:sz w:val="16"/>
                <w:szCs w:val="16"/>
              </w:rPr>
              <w:br/>
              <w:t>差错级差1(差错率＜平均差错率)＝20/(平均差错率－最低差错率)</w:t>
            </w:r>
            <w:r w:rsidRPr="00FB7041">
              <w:rPr>
                <w:rFonts w:ascii="仿宋_GB2312" w:eastAsia="仿宋_GB2312" w:hAnsi="宋体" w:cs="宋体" w:hint="eastAsia"/>
                <w:kern w:val="0"/>
                <w:sz w:val="16"/>
                <w:szCs w:val="16"/>
              </w:rPr>
              <w:br/>
              <w:t>差错级差2(差错率＞平均差错率)＝20/(最高差错率－平均差错率)</w:t>
            </w:r>
            <w:r w:rsidRPr="00FB7041">
              <w:rPr>
                <w:rFonts w:ascii="仿宋_GB2312" w:eastAsia="仿宋_GB2312" w:hAnsi="宋体" w:cs="宋体" w:hint="eastAsia"/>
                <w:kern w:val="0"/>
                <w:sz w:val="16"/>
                <w:szCs w:val="16"/>
              </w:rPr>
              <w:br/>
              <w:t>如差错率＜平均差错率，则银行得分＝80+(平均差错率－该行差错率) ×差错级差1</w:t>
            </w:r>
            <w:r w:rsidRPr="00FB7041">
              <w:rPr>
                <w:rFonts w:ascii="仿宋_GB2312" w:eastAsia="仿宋_GB2312" w:hAnsi="宋体" w:cs="宋体" w:hint="eastAsia"/>
                <w:kern w:val="0"/>
                <w:sz w:val="16"/>
                <w:szCs w:val="16"/>
              </w:rPr>
              <w:br/>
              <w:t>如差错率＞平均差错率，则银行得分＝80+(平均差错率－该行差错率) ×差错级差2</w:t>
            </w:r>
            <w:r w:rsidRPr="00FB7041">
              <w:rPr>
                <w:rFonts w:ascii="仿宋_GB2312" w:eastAsia="仿宋_GB2312" w:hAnsi="宋体" w:cs="宋体" w:hint="eastAsia"/>
                <w:kern w:val="0"/>
                <w:sz w:val="16"/>
                <w:szCs w:val="16"/>
              </w:rPr>
              <w:br/>
            </w:r>
            <w:r w:rsidRPr="00934A13">
              <w:rPr>
                <w:rFonts w:ascii="仿宋_GB2312" w:eastAsia="仿宋_GB2312" w:hAnsi="宋体" w:cs="宋体" w:hint="eastAsia"/>
                <w:kern w:val="0"/>
                <w:sz w:val="16"/>
                <w:szCs w:val="16"/>
              </w:rPr>
              <w:t>银行该项扣分</w:t>
            </w:r>
            <w:r w:rsidRPr="00934A13">
              <w:rPr>
                <w:rFonts w:ascii="仿宋_GB2312" w:eastAsia="仿宋_GB2312" w:hAnsi="宋体" w:cs="宋体"/>
                <w:kern w:val="0"/>
                <w:sz w:val="16"/>
                <w:szCs w:val="16"/>
              </w:rPr>
              <w:t>=（100-银行得分）/100</w:t>
            </w:r>
            <w:r w:rsidRPr="00934A13">
              <w:rPr>
                <w:rFonts w:ascii="仿宋_GB2312" w:eastAsia="仿宋_GB2312" w:hAnsi="宋体" w:cs="宋体"/>
                <w:kern w:val="0"/>
                <w:sz w:val="16"/>
                <w:szCs w:val="16"/>
              </w:rPr>
              <w:t>×</w:t>
            </w:r>
            <w:r w:rsidRPr="00934A13">
              <w:rPr>
                <w:rFonts w:ascii="仿宋_GB2312" w:eastAsia="仿宋_GB2312" w:hAnsi="宋体" w:cs="宋体"/>
                <w:kern w:val="0"/>
                <w:sz w:val="16"/>
                <w:szCs w:val="16"/>
              </w:rPr>
              <w:t xml:space="preserve">9 </w:t>
            </w:r>
            <w:r w:rsidRPr="00934A13">
              <w:rPr>
                <w:rFonts w:ascii="仿宋_GB2312" w:eastAsia="仿宋_GB2312" w:hAnsi="宋体" w:cs="宋体" w:hint="eastAsia"/>
                <w:kern w:val="0"/>
                <w:sz w:val="16"/>
                <w:szCs w:val="16"/>
              </w:rPr>
              <w:t>（差错率为</w:t>
            </w:r>
            <w:r w:rsidRPr="00934A13">
              <w:rPr>
                <w:rFonts w:ascii="仿宋_GB2312" w:eastAsia="仿宋_GB2312" w:hAnsi="宋体" w:cs="宋体"/>
                <w:kern w:val="0"/>
                <w:sz w:val="16"/>
                <w:szCs w:val="16"/>
              </w:rPr>
              <w:t>0的银行不扣分，差错率最高的银行扣</w:t>
            </w:r>
            <w:r w:rsidRPr="00934A13">
              <w:rPr>
                <w:rFonts w:ascii="仿宋_GB2312" w:eastAsia="仿宋_GB2312" w:hAnsi="宋体" w:cs="宋体" w:hint="eastAsia"/>
                <w:kern w:val="0"/>
                <w:sz w:val="16"/>
                <w:szCs w:val="16"/>
              </w:rPr>
              <w:t>3.6分）</w:t>
            </w:r>
          </w:p>
          <w:p w:rsidR="00D70A4F" w:rsidRPr="00FB7041" w:rsidRDefault="00D70A4F" w:rsidP="005E0AFC">
            <w:pPr>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银行该项最终得分=9-银行该项扣分（具体解释见说明）</w:t>
            </w:r>
            <w:r w:rsidRPr="00FB7041">
              <w:rPr>
                <w:rFonts w:ascii="仿宋_GB2312" w:eastAsia="仿宋_GB2312" w:hAnsi="宋体" w:cs="宋体" w:hint="eastAsia"/>
                <w:kern w:val="0"/>
                <w:sz w:val="16"/>
                <w:szCs w:val="16"/>
              </w:rPr>
              <w:br/>
              <w:t>（2）在上述计分的基础上，对核查中发现单笔货物贸易项下交易金额3000万美元（含）以上，其他项下交易金额1000万美元（含）以上，且错误类型为交易编码错误的（根据申报时折算率折算），每笔减0.01分；</w:t>
            </w:r>
            <w:r w:rsidRPr="00FB7041">
              <w:rPr>
                <w:rFonts w:ascii="仿宋_GB2312" w:eastAsia="仿宋_GB2312" w:hAnsi="宋体" w:cs="宋体" w:hint="eastAsia"/>
                <w:kern w:val="0"/>
                <w:sz w:val="16"/>
                <w:szCs w:val="16"/>
              </w:rPr>
              <w:br/>
              <w:t>（3）有下级局的各省（市）分局按照下级局各行国际收支申报金额加权平均后计算本级各行最后得分；</w:t>
            </w:r>
            <w:r w:rsidRPr="00FB7041">
              <w:rPr>
                <w:rFonts w:ascii="仿宋_GB2312" w:eastAsia="仿宋_GB2312" w:hAnsi="宋体" w:cs="宋体" w:hint="eastAsia"/>
                <w:kern w:val="0"/>
                <w:sz w:val="16"/>
                <w:szCs w:val="16"/>
              </w:rPr>
              <w:br/>
            </w:r>
            <w:r w:rsidRPr="00722EB2">
              <w:rPr>
                <w:rFonts w:ascii="仿宋_GB2312" w:eastAsia="仿宋_GB2312" w:hAnsi="宋体" w:cs="宋体" w:hint="eastAsia"/>
                <w:spacing w:val="-4"/>
                <w:kern w:val="0"/>
                <w:sz w:val="16"/>
                <w:szCs w:val="16"/>
              </w:rPr>
              <w:t>（4）总局可根据实际情况调整设定的全辖平均差错率分值；</w:t>
            </w:r>
            <w:r w:rsidRPr="00FB7041">
              <w:rPr>
                <w:rFonts w:ascii="仿宋_GB2312" w:eastAsia="仿宋_GB2312" w:hAnsi="宋体" w:cs="宋体" w:hint="eastAsia"/>
                <w:kern w:val="0"/>
                <w:sz w:val="16"/>
                <w:szCs w:val="16"/>
              </w:rPr>
              <w:br/>
              <w:t>（二）及时性（2分）</w:t>
            </w:r>
            <w:r w:rsidRPr="00FB7041">
              <w:rPr>
                <w:rFonts w:ascii="仿宋_GB2312" w:eastAsia="仿宋_GB2312" w:hAnsi="宋体" w:cs="宋体" w:hint="eastAsia"/>
                <w:kern w:val="0"/>
                <w:sz w:val="16"/>
                <w:szCs w:val="16"/>
              </w:rPr>
              <w:br/>
              <w:t>1.未按相关规定传输基础信息，导致年均逾期率大于0的，每高一个千分点增扣0.01分，不足一个千分点的，取小数点后两位折算。</w:t>
            </w:r>
            <w:r w:rsidRPr="00FB7041">
              <w:rPr>
                <w:rFonts w:ascii="仿宋_GB2312" w:eastAsia="仿宋_GB2312" w:hAnsi="宋体" w:cs="宋体" w:hint="eastAsia"/>
                <w:kern w:val="0"/>
                <w:sz w:val="16"/>
                <w:szCs w:val="16"/>
              </w:rPr>
              <w:br/>
              <w:t>基础信息的逾期率=考核期内逾期基础信息笔数/考核期内基础信息总笔数</w:t>
            </w:r>
            <w:r w:rsidRPr="00FB7041">
              <w:rPr>
                <w:rFonts w:ascii="仿宋_GB2312" w:eastAsia="仿宋_GB2312" w:hAnsi="宋体" w:cs="宋体" w:hint="eastAsia"/>
                <w:kern w:val="0"/>
                <w:sz w:val="16"/>
                <w:szCs w:val="16"/>
              </w:rPr>
              <w:br/>
              <w:t>年均逾期率=实际考核月或季度逾期率之和/实际考核次数。</w:t>
            </w:r>
          </w:p>
        </w:tc>
        <w:tc>
          <w:tcPr>
            <w:tcW w:w="3708" w:type="dxa"/>
            <w:shd w:val="clear" w:color="auto" w:fill="auto"/>
            <w:hideMark/>
          </w:tcPr>
          <w:p w:rsidR="00D70A4F" w:rsidRPr="00FB7041" w:rsidRDefault="00D70A4F" w:rsidP="00923CB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1.《中华人民共和国外汇管理条例》（国务院令第532号）</w:t>
            </w:r>
            <w:r w:rsidRPr="00FB7041">
              <w:rPr>
                <w:rFonts w:ascii="仿宋_GB2312" w:eastAsia="仿宋_GB2312" w:hAnsi="宋体" w:cs="宋体" w:hint="eastAsia"/>
                <w:kern w:val="0"/>
                <w:sz w:val="16"/>
                <w:szCs w:val="16"/>
              </w:rPr>
              <w:br/>
              <w:t>2.《国际收支统计申报办法》（国务院令第642号）</w:t>
            </w:r>
            <w:r w:rsidRPr="00FB7041">
              <w:rPr>
                <w:rFonts w:ascii="仿宋_GB2312" w:eastAsia="仿宋_GB2312" w:hAnsi="宋体" w:cs="宋体" w:hint="eastAsia"/>
                <w:kern w:val="0"/>
                <w:sz w:val="16"/>
                <w:szCs w:val="16"/>
              </w:rPr>
              <w:br/>
              <w:t>3.</w:t>
            </w:r>
            <w:r>
              <w:rPr>
                <w:rFonts w:ascii="仿宋_GB2312" w:eastAsia="仿宋_GB2312" w:hAnsi="宋体" w:cs="宋体" w:hint="eastAsia"/>
                <w:kern w:val="0"/>
                <w:sz w:val="16"/>
                <w:szCs w:val="16"/>
              </w:rPr>
              <w:t>《国家外汇管理局关于印发&lt;通过银行进行国际收支统计申报业务实施细则&gt;的通知》（汇发[2015]27号）</w:t>
            </w:r>
            <w:r w:rsidRPr="00FB7041">
              <w:rPr>
                <w:rFonts w:ascii="仿宋_GB2312" w:eastAsia="仿宋_GB2312" w:hAnsi="宋体" w:cs="宋体" w:hint="eastAsia"/>
                <w:kern w:val="0"/>
                <w:sz w:val="16"/>
                <w:szCs w:val="16"/>
              </w:rPr>
              <w:br/>
              <w:t>4. 《国家外汇管理局综合司关于调整境内银行涉外收付相关凭证内容的通知》（汇综发[2010]50号）</w:t>
            </w:r>
            <w:r w:rsidRPr="00FB7041">
              <w:rPr>
                <w:rFonts w:ascii="仿宋_GB2312" w:eastAsia="仿宋_GB2312" w:hAnsi="宋体" w:cs="宋体" w:hint="eastAsia"/>
                <w:kern w:val="0"/>
                <w:sz w:val="16"/>
                <w:szCs w:val="16"/>
              </w:rPr>
              <w:br/>
              <w:t>5. 《国家外汇管理局</w:t>
            </w:r>
            <w:r>
              <w:rPr>
                <w:rFonts w:ascii="仿宋_GB2312" w:eastAsia="仿宋_GB2312" w:hAnsi="宋体" w:cs="宋体" w:hint="eastAsia"/>
                <w:kern w:val="0"/>
                <w:sz w:val="16"/>
                <w:szCs w:val="16"/>
              </w:rPr>
              <w:t>综合司</w:t>
            </w:r>
            <w:r w:rsidRPr="00FB7041">
              <w:rPr>
                <w:rFonts w:ascii="仿宋_GB2312" w:eastAsia="仿宋_GB2312" w:hAnsi="宋体" w:cs="宋体" w:hint="eastAsia"/>
                <w:kern w:val="0"/>
                <w:sz w:val="16"/>
                <w:szCs w:val="16"/>
              </w:rPr>
              <w:t>关于印发〈</w:t>
            </w:r>
            <w:r>
              <w:rPr>
                <w:rFonts w:ascii="仿宋_GB2312" w:eastAsia="仿宋_GB2312" w:hAnsi="宋体" w:cs="宋体" w:hint="eastAsia"/>
                <w:kern w:val="0"/>
                <w:sz w:val="16"/>
                <w:szCs w:val="16"/>
              </w:rPr>
              <w:t>通过银行进行国际收支统计申报业务核查规则（暂行）</w:t>
            </w:r>
            <w:r w:rsidRPr="00FB7041">
              <w:rPr>
                <w:rFonts w:ascii="仿宋_GB2312" w:eastAsia="仿宋_GB2312" w:hAnsi="宋体" w:cs="宋体" w:hint="eastAsia"/>
                <w:kern w:val="0"/>
                <w:sz w:val="16"/>
                <w:szCs w:val="16"/>
              </w:rPr>
              <w:t>〉的通知》（汇</w:t>
            </w:r>
            <w:r>
              <w:rPr>
                <w:rFonts w:ascii="仿宋_GB2312" w:eastAsia="仿宋_GB2312" w:hAnsi="宋体" w:cs="宋体" w:hint="eastAsia"/>
                <w:kern w:val="0"/>
                <w:sz w:val="16"/>
                <w:szCs w:val="16"/>
              </w:rPr>
              <w:t>综</w:t>
            </w:r>
            <w:r w:rsidRPr="00FB7041">
              <w:rPr>
                <w:rFonts w:ascii="仿宋_GB2312" w:eastAsia="仿宋_GB2312" w:hAnsi="宋体" w:cs="宋体" w:hint="eastAsia"/>
                <w:kern w:val="0"/>
                <w:sz w:val="16"/>
                <w:szCs w:val="16"/>
              </w:rPr>
              <w:t>发[201</w:t>
            </w:r>
            <w:r>
              <w:rPr>
                <w:rFonts w:ascii="仿宋_GB2312" w:eastAsia="仿宋_GB2312" w:hAnsi="宋体" w:cs="宋体" w:hint="eastAsia"/>
                <w:kern w:val="0"/>
                <w:sz w:val="16"/>
                <w:szCs w:val="16"/>
              </w:rPr>
              <w:t>5</w:t>
            </w:r>
            <w:r w:rsidRPr="00FB7041">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01</w:t>
            </w:r>
            <w:r w:rsidRPr="00FB7041">
              <w:rPr>
                <w:rFonts w:ascii="仿宋_GB2312" w:eastAsia="仿宋_GB2312" w:hAnsi="宋体" w:cs="宋体" w:hint="eastAsia"/>
                <w:kern w:val="0"/>
                <w:sz w:val="16"/>
                <w:szCs w:val="16"/>
              </w:rPr>
              <w:t>号）</w:t>
            </w:r>
            <w:r>
              <w:rPr>
                <w:rFonts w:ascii="仿宋_GB2312" w:eastAsia="仿宋_GB2312" w:hAnsi="宋体" w:cs="宋体" w:hint="eastAsia"/>
                <w:kern w:val="0"/>
                <w:sz w:val="16"/>
                <w:szCs w:val="16"/>
              </w:rPr>
              <w:br/>
            </w:r>
            <w:r w:rsidRPr="00FB7041">
              <w:rPr>
                <w:rFonts w:ascii="仿宋_GB2312" w:eastAsia="仿宋_GB2312" w:hAnsi="宋体" w:cs="宋体" w:hint="eastAsia"/>
                <w:kern w:val="0"/>
                <w:sz w:val="16"/>
                <w:szCs w:val="16"/>
              </w:rPr>
              <w:t>6. 《国家外汇管理局关于印发〈</w:t>
            </w:r>
            <w:r>
              <w:rPr>
                <w:rFonts w:ascii="仿宋_GB2312" w:eastAsia="仿宋_GB2312" w:hAnsi="宋体" w:cs="宋体" w:hint="eastAsia"/>
                <w:kern w:val="0"/>
                <w:sz w:val="16"/>
                <w:szCs w:val="16"/>
              </w:rPr>
              <w:t>通过银行进行国际收支统计申报业务指引（2016年版）〉</w:t>
            </w:r>
            <w:r w:rsidRPr="00FB7041">
              <w:rPr>
                <w:rFonts w:ascii="仿宋_GB2312" w:eastAsia="仿宋_GB2312" w:hAnsi="宋体" w:cs="宋体" w:hint="eastAsia"/>
                <w:kern w:val="0"/>
                <w:sz w:val="16"/>
                <w:szCs w:val="16"/>
              </w:rPr>
              <w:t>的通知〉》</w:t>
            </w:r>
            <w:r>
              <w:rPr>
                <w:rFonts w:ascii="仿宋_GB2312" w:eastAsia="仿宋_GB2312" w:hAnsi="宋体" w:cs="宋体" w:hint="eastAsia"/>
                <w:kern w:val="0"/>
                <w:sz w:val="16"/>
                <w:szCs w:val="16"/>
              </w:rPr>
              <w:t xml:space="preserve"> </w:t>
            </w:r>
          </w:p>
        </w:tc>
        <w:tc>
          <w:tcPr>
            <w:tcW w:w="777" w:type="dxa"/>
            <w:shd w:val="clear" w:color="auto" w:fill="auto"/>
            <w:hideMark/>
          </w:tcPr>
          <w:p w:rsidR="00D70A4F" w:rsidRPr="00FB7041" w:rsidRDefault="00D70A4F"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D70A4F" w:rsidRPr="00FB7041" w:rsidTr="008A0DBA">
        <w:trPr>
          <w:trHeight w:val="9117"/>
        </w:trPr>
        <w:tc>
          <w:tcPr>
            <w:tcW w:w="567" w:type="dxa"/>
            <w:vMerge/>
            <w:vAlign w:val="center"/>
            <w:hideMark/>
          </w:tcPr>
          <w:p w:rsidR="00D70A4F" w:rsidRPr="00FB7041" w:rsidRDefault="00D70A4F"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restart"/>
            <w:shd w:val="clear" w:color="auto" w:fill="auto"/>
            <w:vAlign w:val="center"/>
            <w:hideMark/>
          </w:tcPr>
          <w:p w:rsidR="00D70A4F" w:rsidRPr="00FB7041" w:rsidRDefault="00D70A4F" w:rsidP="005E0AFC">
            <w:pPr>
              <w:spacing w:line="180" w:lineRule="exact"/>
              <w:ind w:firstLine="321"/>
              <w:jc w:val="center"/>
              <w:rPr>
                <w:rFonts w:ascii="仿宋_GB2312" w:eastAsia="仿宋_GB2312" w:hAnsi="宋体" w:cs="宋体"/>
                <w:b/>
                <w:bCs/>
                <w:kern w:val="0"/>
                <w:sz w:val="16"/>
                <w:szCs w:val="16"/>
              </w:rPr>
            </w:pPr>
          </w:p>
        </w:tc>
        <w:tc>
          <w:tcPr>
            <w:tcW w:w="567" w:type="dxa"/>
            <w:vMerge w:val="restart"/>
            <w:shd w:val="clear" w:color="auto" w:fill="auto"/>
            <w:vAlign w:val="center"/>
            <w:hideMark/>
          </w:tcPr>
          <w:p w:rsidR="00D70A4F" w:rsidRPr="00FB7041" w:rsidRDefault="00D70A4F" w:rsidP="005E0AFC">
            <w:pPr>
              <w:spacing w:line="180" w:lineRule="exact"/>
              <w:ind w:firstLine="320"/>
              <w:jc w:val="center"/>
              <w:rPr>
                <w:rFonts w:ascii="仿宋_GB2312" w:eastAsia="仿宋_GB2312" w:hAnsi="宋体" w:cs="宋体"/>
                <w:kern w:val="0"/>
                <w:sz w:val="16"/>
                <w:szCs w:val="16"/>
              </w:rPr>
            </w:pPr>
          </w:p>
        </w:tc>
        <w:tc>
          <w:tcPr>
            <w:tcW w:w="993" w:type="dxa"/>
            <w:vMerge w:val="restart"/>
            <w:shd w:val="clear" w:color="auto" w:fill="auto"/>
            <w:vAlign w:val="center"/>
            <w:hideMark/>
          </w:tcPr>
          <w:p w:rsidR="00D70A4F" w:rsidRPr="00FB7041" w:rsidRDefault="00D70A4F" w:rsidP="005E0AFC">
            <w:pPr>
              <w:spacing w:line="180" w:lineRule="exact"/>
              <w:ind w:firstLine="320"/>
              <w:jc w:val="center"/>
              <w:rPr>
                <w:rFonts w:ascii="仿宋_GB2312" w:eastAsia="仿宋_GB2312" w:hAnsi="宋体" w:cs="宋体"/>
                <w:kern w:val="0"/>
                <w:sz w:val="16"/>
                <w:szCs w:val="16"/>
              </w:rPr>
            </w:pPr>
          </w:p>
        </w:tc>
        <w:tc>
          <w:tcPr>
            <w:tcW w:w="4110" w:type="dxa"/>
            <w:shd w:val="clear" w:color="auto" w:fill="auto"/>
            <w:hideMark/>
          </w:tcPr>
          <w:p w:rsidR="00D70A4F" w:rsidRPr="00FB7041" w:rsidRDefault="00D70A4F" w:rsidP="005E0AFC">
            <w:pPr>
              <w:spacing w:line="180" w:lineRule="exact"/>
              <w:ind w:firstLine="320"/>
              <w:jc w:val="left"/>
              <w:rPr>
                <w:rFonts w:ascii="仿宋_GB2312" w:eastAsia="仿宋_GB2312" w:hAnsi="宋体" w:cs="宋体"/>
                <w:kern w:val="0"/>
                <w:sz w:val="16"/>
                <w:szCs w:val="16"/>
              </w:rPr>
            </w:pPr>
          </w:p>
        </w:tc>
        <w:tc>
          <w:tcPr>
            <w:tcW w:w="4111" w:type="dxa"/>
            <w:shd w:val="clear" w:color="auto" w:fill="auto"/>
            <w:hideMark/>
          </w:tcPr>
          <w:p w:rsidR="00D70A4F" w:rsidRPr="00FB7041" w:rsidRDefault="00D70A4F" w:rsidP="005E0AFC">
            <w:pPr>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2.申报信息笔数的年均逾期率大于0的，每高一个千分点增扣0.01分，不足一个千分点的，取小数点后两位折算。本项总分扣完为止。</w:t>
            </w:r>
            <w:r w:rsidRPr="00FB7041">
              <w:rPr>
                <w:rFonts w:ascii="仿宋_GB2312" w:eastAsia="仿宋_GB2312" w:hAnsi="宋体" w:cs="宋体" w:hint="eastAsia"/>
                <w:kern w:val="0"/>
                <w:sz w:val="16"/>
                <w:szCs w:val="16"/>
              </w:rPr>
              <w:br/>
              <w:t>申报信息的逾期率=考核期内逾期申报信息笔数/考核期内申报信息总笔数</w:t>
            </w:r>
            <w:r w:rsidRPr="00FB7041">
              <w:rPr>
                <w:rFonts w:ascii="仿宋_GB2312" w:eastAsia="仿宋_GB2312" w:hAnsi="宋体" w:cs="宋体" w:hint="eastAsia"/>
                <w:kern w:val="0"/>
                <w:sz w:val="16"/>
                <w:szCs w:val="16"/>
              </w:rPr>
              <w:br/>
              <w:t>年均逾期率=实际考核月或季度逾期率之和/实际考核次数。</w:t>
            </w:r>
            <w:r w:rsidRPr="00FB7041">
              <w:rPr>
                <w:rFonts w:ascii="仿宋_GB2312" w:eastAsia="仿宋_GB2312" w:hAnsi="宋体" w:cs="宋体" w:hint="eastAsia"/>
                <w:kern w:val="0"/>
                <w:sz w:val="16"/>
                <w:szCs w:val="16"/>
              </w:rPr>
              <w:br/>
              <w:t>基础/申报信息的逾期是指，按照《通过金融机构进行国际收支统计申报业务操作规程》规定，银行基础/申报信息在外汇局系统的初始入库日期-申报单日期&gt;规定天数，目前分别为2天和7天。</w:t>
            </w:r>
            <w:r w:rsidRPr="00FB7041">
              <w:rPr>
                <w:rFonts w:ascii="仿宋_GB2312" w:eastAsia="仿宋_GB2312" w:hAnsi="宋体" w:cs="宋体" w:hint="eastAsia"/>
                <w:kern w:val="0"/>
                <w:sz w:val="16"/>
                <w:szCs w:val="16"/>
              </w:rPr>
              <w:br/>
              <w:t>（三）完整性（2分）</w:t>
            </w:r>
            <w:r w:rsidRPr="00FB7041">
              <w:rPr>
                <w:rFonts w:ascii="仿宋_GB2312" w:eastAsia="仿宋_GB2312" w:hAnsi="宋体" w:cs="宋体" w:hint="eastAsia"/>
                <w:kern w:val="0"/>
                <w:sz w:val="16"/>
                <w:szCs w:val="16"/>
              </w:rPr>
              <w:br/>
              <w:t>1.对银行错误删除申报单，每错误删除一笔申报单，扣0.001分。</w:t>
            </w:r>
            <w:r w:rsidRPr="00FB7041">
              <w:rPr>
                <w:rFonts w:ascii="仿宋_GB2312" w:eastAsia="仿宋_GB2312" w:hAnsi="宋体" w:cs="宋体" w:hint="eastAsia"/>
                <w:kern w:val="0"/>
                <w:sz w:val="16"/>
                <w:szCs w:val="16"/>
              </w:rPr>
              <w:br/>
              <w:t xml:space="preserve">2.对核查中发现的未按规定报送或超出国际收支统计间接申报范围的基础信息或申报信息，每笔扣0.01分； </w:t>
            </w:r>
            <w:r w:rsidRPr="00FB7041">
              <w:rPr>
                <w:rFonts w:ascii="仿宋_GB2312" w:eastAsia="仿宋_GB2312" w:hAnsi="宋体" w:cs="宋体" w:hint="eastAsia"/>
                <w:kern w:val="0"/>
                <w:sz w:val="16"/>
                <w:szCs w:val="16"/>
              </w:rPr>
              <w:br/>
              <w:t>3.国际收支统计间接申报系统未按规定备份的，一次扣0.3分；未按规定备份导致数据丢失无法恢复的（不可抗力除外），一次扣1分。本项总分扣完为止。</w:t>
            </w:r>
            <w:r w:rsidRPr="00FB7041">
              <w:rPr>
                <w:rFonts w:ascii="仿宋_GB2312" w:eastAsia="仿宋_GB2312" w:hAnsi="宋体" w:cs="宋体" w:hint="eastAsia"/>
                <w:kern w:val="0"/>
                <w:sz w:val="16"/>
                <w:szCs w:val="16"/>
              </w:rPr>
              <w:br/>
              <w:t>（四）其他</w:t>
            </w:r>
            <w:r w:rsidRPr="00FB7041">
              <w:rPr>
                <w:rFonts w:ascii="仿宋_GB2312" w:eastAsia="仿宋_GB2312" w:hAnsi="宋体" w:cs="宋体" w:hint="eastAsia"/>
                <w:kern w:val="0"/>
                <w:sz w:val="16"/>
                <w:szCs w:val="16"/>
              </w:rPr>
              <w:br/>
              <w:t>在外汇局发出核查结果前，银行主动发现并已修改的错误，不扣分。</w:t>
            </w:r>
            <w:r w:rsidRPr="00FB7041">
              <w:rPr>
                <w:rFonts w:ascii="仿宋_GB2312" w:eastAsia="仿宋_GB2312" w:hAnsi="宋体" w:cs="宋体" w:hint="eastAsia"/>
                <w:kern w:val="0"/>
                <w:sz w:val="16"/>
                <w:szCs w:val="16"/>
              </w:rPr>
              <w:br/>
              <w:t>说明：</w:t>
            </w:r>
            <w:r w:rsidRPr="00FB7041">
              <w:rPr>
                <w:rFonts w:ascii="仿宋_GB2312" w:eastAsia="仿宋_GB2312" w:hAnsi="宋体" w:cs="宋体" w:hint="eastAsia"/>
                <w:kern w:val="0"/>
                <w:sz w:val="16"/>
                <w:szCs w:val="16"/>
              </w:rPr>
              <w:br/>
              <w:t>国际收支统计间接申报计分公式内涵：该公式运用函数分布进行计算，设定一个平均值（80分），一个最高值（100分），一个最低值（60分）。差错级差含义为20分值中每单位差错率所分配到的分值。银行得分为平均值加该行偏离值（即该银行在20分值中得到或减去的分数），最后将银行得分转换为扣分来计算最终标准得分。平均差错率（%）=辖内差错总笔数/辖内申报单总笔数×100（由国际收支统计间接申报汇总系统所得）</w:t>
            </w:r>
            <w:r w:rsidRPr="00FB7041">
              <w:rPr>
                <w:rFonts w:ascii="仿宋_GB2312" w:eastAsia="仿宋_GB2312" w:hAnsi="宋体" w:cs="宋体" w:hint="eastAsia"/>
                <w:kern w:val="0"/>
                <w:sz w:val="16"/>
                <w:szCs w:val="16"/>
              </w:rPr>
              <w:br/>
            </w:r>
            <w:r w:rsidRPr="006F01BC">
              <w:rPr>
                <w:rFonts w:ascii="仿宋_GB2312" w:eastAsia="仿宋_GB2312" w:hAnsi="宋体" w:cs="宋体" w:hint="eastAsia"/>
                <w:kern w:val="0"/>
                <w:sz w:val="16"/>
                <w:szCs w:val="16"/>
              </w:rPr>
              <w:t>例1：某行差错率0.4%,该行所在辖区全辖平均差错率0.5%,辖内最低差错率0.1%,</w:t>
            </w:r>
            <w:r w:rsidRPr="006F01BC">
              <w:rPr>
                <w:rFonts w:ascii="仿宋_GB2312" w:eastAsia="仿宋_GB2312" w:hAnsi="宋体" w:cs="宋体" w:hint="eastAsia"/>
                <w:kern w:val="0"/>
                <w:sz w:val="16"/>
                <w:szCs w:val="16"/>
              </w:rPr>
              <w:br/>
              <w:t>差错级差1=20/(0.5-0.1)=50   该行得分＝80+(0.5-0.4) ×50=85   该行扣分</w:t>
            </w:r>
            <w:r w:rsidRPr="006F01BC">
              <w:rPr>
                <w:rFonts w:ascii="仿宋_GB2312" w:eastAsia="仿宋_GB2312" w:hAnsi="宋体" w:cs="宋体"/>
                <w:kern w:val="0"/>
                <w:sz w:val="16"/>
                <w:szCs w:val="16"/>
              </w:rPr>
              <w:t>=（100-85）/100</w:t>
            </w:r>
            <w:r w:rsidRPr="006F01BC">
              <w:rPr>
                <w:rFonts w:ascii="仿宋_GB2312" w:eastAsia="仿宋_GB2312" w:hAnsi="宋体" w:cs="宋体"/>
                <w:kern w:val="0"/>
                <w:sz w:val="16"/>
                <w:szCs w:val="16"/>
              </w:rPr>
              <w:t>×</w:t>
            </w:r>
            <w:r w:rsidRPr="006F01BC">
              <w:rPr>
                <w:rFonts w:ascii="仿宋_GB2312" w:eastAsia="仿宋_GB2312" w:hAnsi="宋体" w:cs="宋体" w:hint="eastAsia"/>
                <w:kern w:val="0"/>
                <w:sz w:val="16"/>
                <w:szCs w:val="16"/>
              </w:rPr>
              <w:t>9</w:t>
            </w:r>
            <w:r w:rsidRPr="006F01BC">
              <w:rPr>
                <w:rFonts w:ascii="仿宋_GB2312" w:eastAsia="仿宋_GB2312" w:hAnsi="宋体" w:cs="宋体"/>
                <w:kern w:val="0"/>
                <w:sz w:val="16"/>
                <w:szCs w:val="16"/>
              </w:rPr>
              <w:t>=1.</w:t>
            </w:r>
            <w:r w:rsidRPr="006F01BC">
              <w:rPr>
                <w:rFonts w:ascii="仿宋_GB2312" w:eastAsia="仿宋_GB2312" w:hAnsi="宋体" w:cs="宋体" w:hint="eastAsia"/>
                <w:kern w:val="0"/>
                <w:sz w:val="16"/>
                <w:szCs w:val="16"/>
              </w:rPr>
              <w:t>3</w:t>
            </w:r>
            <w:r w:rsidRPr="006F01BC">
              <w:rPr>
                <w:rFonts w:ascii="仿宋_GB2312" w:eastAsia="仿宋_GB2312" w:hAnsi="宋体" w:cs="宋体"/>
                <w:kern w:val="0"/>
                <w:sz w:val="16"/>
                <w:szCs w:val="16"/>
              </w:rPr>
              <w:t xml:space="preserve">5  </w:t>
            </w:r>
            <w:r w:rsidRPr="006F01BC">
              <w:rPr>
                <w:rFonts w:ascii="仿宋_GB2312" w:eastAsia="仿宋_GB2312" w:hAnsi="宋体" w:cs="宋体" w:hint="eastAsia"/>
                <w:kern w:val="0"/>
                <w:sz w:val="16"/>
                <w:szCs w:val="16"/>
              </w:rPr>
              <w:t>该行最终得分</w:t>
            </w:r>
            <w:r w:rsidRPr="006F01BC">
              <w:rPr>
                <w:rFonts w:ascii="仿宋_GB2312" w:eastAsia="仿宋_GB2312" w:hAnsi="宋体" w:cs="宋体"/>
                <w:kern w:val="0"/>
                <w:sz w:val="16"/>
                <w:szCs w:val="16"/>
              </w:rPr>
              <w:t>=</w:t>
            </w:r>
            <w:r>
              <w:rPr>
                <w:rFonts w:ascii="仿宋_GB2312" w:eastAsia="仿宋_GB2312" w:hAnsi="宋体" w:cs="宋体" w:hint="eastAsia"/>
                <w:kern w:val="0"/>
                <w:sz w:val="16"/>
                <w:szCs w:val="16"/>
              </w:rPr>
              <w:t>9</w:t>
            </w:r>
            <w:r w:rsidRPr="006F01BC">
              <w:rPr>
                <w:rFonts w:ascii="仿宋_GB2312" w:eastAsia="仿宋_GB2312" w:hAnsi="宋体" w:cs="宋体"/>
                <w:kern w:val="0"/>
                <w:sz w:val="16"/>
                <w:szCs w:val="16"/>
              </w:rPr>
              <w:t>-1.</w:t>
            </w:r>
            <w:r w:rsidRPr="006F01BC">
              <w:rPr>
                <w:rFonts w:ascii="仿宋_GB2312" w:eastAsia="仿宋_GB2312" w:hAnsi="宋体" w:cs="宋体" w:hint="eastAsia"/>
                <w:kern w:val="0"/>
                <w:sz w:val="16"/>
                <w:szCs w:val="16"/>
              </w:rPr>
              <w:t>3</w:t>
            </w:r>
            <w:r>
              <w:rPr>
                <w:rFonts w:ascii="仿宋_GB2312" w:eastAsia="仿宋_GB2312" w:hAnsi="宋体" w:cs="宋体"/>
                <w:kern w:val="0"/>
                <w:sz w:val="16"/>
                <w:szCs w:val="16"/>
              </w:rPr>
              <w:t>5=</w:t>
            </w:r>
            <w:r>
              <w:rPr>
                <w:rFonts w:ascii="仿宋_GB2312" w:eastAsia="仿宋_GB2312" w:hAnsi="宋体" w:cs="宋体" w:hint="eastAsia"/>
                <w:kern w:val="0"/>
                <w:sz w:val="16"/>
                <w:szCs w:val="16"/>
              </w:rPr>
              <w:t>7</w:t>
            </w:r>
            <w:r w:rsidRPr="006F01BC">
              <w:rPr>
                <w:rFonts w:ascii="仿宋_GB2312" w:eastAsia="仿宋_GB2312" w:hAnsi="宋体" w:cs="宋体"/>
                <w:kern w:val="0"/>
                <w:sz w:val="16"/>
                <w:szCs w:val="16"/>
              </w:rPr>
              <w:t>.</w:t>
            </w:r>
            <w:r w:rsidRPr="006F01BC">
              <w:rPr>
                <w:rFonts w:ascii="仿宋_GB2312" w:eastAsia="仿宋_GB2312" w:hAnsi="宋体" w:cs="宋体" w:hint="eastAsia"/>
                <w:kern w:val="0"/>
                <w:sz w:val="16"/>
                <w:szCs w:val="16"/>
              </w:rPr>
              <w:t>6</w:t>
            </w:r>
            <w:r w:rsidRPr="006F01BC">
              <w:rPr>
                <w:rFonts w:ascii="仿宋_GB2312" w:eastAsia="仿宋_GB2312" w:hAnsi="宋体" w:cs="宋体"/>
                <w:kern w:val="0"/>
                <w:sz w:val="16"/>
                <w:szCs w:val="16"/>
              </w:rPr>
              <w:t>5</w:t>
            </w:r>
            <w:r w:rsidRPr="006F01BC">
              <w:rPr>
                <w:rFonts w:ascii="仿宋_GB2312" w:eastAsia="仿宋_GB2312" w:hAnsi="宋体" w:cs="宋体"/>
                <w:kern w:val="0"/>
                <w:sz w:val="16"/>
                <w:szCs w:val="16"/>
              </w:rPr>
              <w:br/>
            </w:r>
            <w:r w:rsidRPr="006F01BC">
              <w:rPr>
                <w:rFonts w:ascii="仿宋_GB2312" w:eastAsia="仿宋_GB2312" w:hAnsi="宋体" w:cs="宋体" w:hint="eastAsia"/>
                <w:kern w:val="0"/>
                <w:sz w:val="16"/>
                <w:szCs w:val="16"/>
              </w:rPr>
              <w:t>例2：某行差错率0.7%,该行所在辖区全辖平均差错率0.5%,辖内最高差错率0.9%,</w:t>
            </w:r>
            <w:r w:rsidRPr="006F01BC">
              <w:rPr>
                <w:rFonts w:ascii="仿宋_GB2312" w:eastAsia="仿宋_GB2312" w:hAnsi="宋体" w:cs="宋体" w:hint="eastAsia"/>
                <w:kern w:val="0"/>
                <w:sz w:val="16"/>
                <w:szCs w:val="16"/>
              </w:rPr>
              <w:br/>
              <w:t>差错级差2=20/(0.9-0.5)=50   该行得分＝80+(0.5-0.7) ×50=70   该行扣分</w:t>
            </w:r>
            <w:r w:rsidRPr="006F01BC">
              <w:rPr>
                <w:rFonts w:ascii="仿宋_GB2312" w:eastAsia="仿宋_GB2312" w:hAnsi="宋体" w:cs="宋体"/>
                <w:kern w:val="0"/>
                <w:sz w:val="16"/>
                <w:szCs w:val="16"/>
              </w:rPr>
              <w:t>=（100-70）/100</w:t>
            </w:r>
            <w:r w:rsidRPr="006F01BC">
              <w:rPr>
                <w:rFonts w:ascii="仿宋_GB2312" w:eastAsia="仿宋_GB2312" w:hAnsi="宋体" w:cs="宋体"/>
                <w:kern w:val="0"/>
                <w:sz w:val="16"/>
                <w:szCs w:val="16"/>
              </w:rPr>
              <w:t>×</w:t>
            </w:r>
            <w:r w:rsidRPr="006F01BC">
              <w:rPr>
                <w:rFonts w:ascii="仿宋_GB2312" w:eastAsia="仿宋_GB2312" w:hAnsi="宋体" w:cs="宋体" w:hint="eastAsia"/>
                <w:kern w:val="0"/>
                <w:sz w:val="16"/>
                <w:szCs w:val="16"/>
              </w:rPr>
              <w:t>9</w:t>
            </w:r>
            <w:r w:rsidRPr="006F01BC">
              <w:rPr>
                <w:rFonts w:ascii="仿宋_GB2312" w:eastAsia="仿宋_GB2312" w:hAnsi="宋体" w:cs="宋体"/>
                <w:kern w:val="0"/>
                <w:sz w:val="16"/>
                <w:szCs w:val="16"/>
              </w:rPr>
              <w:t>=</w:t>
            </w:r>
            <w:r w:rsidRPr="006F01BC">
              <w:rPr>
                <w:rFonts w:ascii="仿宋_GB2312" w:eastAsia="仿宋_GB2312" w:hAnsi="宋体" w:cs="宋体" w:hint="eastAsia"/>
                <w:kern w:val="0"/>
                <w:sz w:val="16"/>
                <w:szCs w:val="16"/>
              </w:rPr>
              <w:t>2.7</w:t>
            </w:r>
            <w:r w:rsidRPr="006F01BC">
              <w:rPr>
                <w:rFonts w:ascii="仿宋_GB2312" w:eastAsia="仿宋_GB2312" w:hAnsi="宋体" w:cs="宋体"/>
                <w:kern w:val="0"/>
                <w:sz w:val="16"/>
                <w:szCs w:val="16"/>
              </w:rPr>
              <w:t xml:space="preserve">    </w:t>
            </w:r>
            <w:r w:rsidRPr="006F01BC">
              <w:rPr>
                <w:rFonts w:ascii="仿宋_GB2312" w:eastAsia="仿宋_GB2312" w:hAnsi="宋体" w:cs="宋体" w:hint="eastAsia"/>
                <w:kern w:val="0"/>
                <w:sz w:val="16"/>
                <w:szCs w:val="16"/>
              </w:rPr>
              <w:t>该行最终得分</w:t>
            </w:r>
            <w:r w:rsidRPr="006F01BC">
              <w:rPr>
                <w:rFonts w:ascii="仿宋_GB2312" w:eastAsia="仿宋_GB2312" w:hAnsi="宋体" w:cs="宋体"/>
                <w:kern w:val="0"/>
                <w:sz w:val="16"/>
                <w:szCs w:val="16"/>
              </w:rPr>
              <w:t>=</w:t>
            </w:r>
            <w:r w:rsidRPr="006F01BC">
              <w:rPr>
                <w:rFonts w:ascii="仿宋_GB2312" w:eastAsia="仿宋_GB2312" w:hAnsi="宋体" w:cs="宋体" w:hint="eastAsia"/>
                <w:kern w:val="0"/>
                <w:sz w:val="16"/>
                <w:szCs w:val="16"/>
              </w:rPr>
              <w:t>9</w:t>
            </w:r>
            <w:r w:rsidRPr="006F01BC">
              <w:rPr>
                <w:rFonts w:ascii="仿宋_GB2312" w:eastAsia="仿宋_GB2312" w:hAnsi="宋体" w:cs="宋体"/>
                <w:kern w:val="0"/>
                <w:sz w:val="16"/>
                <w:szCs w:val="16"/>
              </w:rPr>
              <w:t>-</w:t>
            </w:r>
            <w:r w:rsidRPr="006F01BC">
              <w:rPr>
                <w:rFonts w:ascii="仿宋_GB2312" w:eastAsia="仿宋_GB2312" w:hAnsi="宋体" w:cs="宋体" w:hint="eastAsia"/>
                <w:kern w:val="0"/>
                <w:sz w:val="16"/>
                <w:szCs w:val="16"/>
              </w:rPr>
              <w:t>2.7</w:t>
            </w:r>
            <w:r w:rsidRPr="006F01BC">
              <w:rPr>
                <w:rFonts w:ascii="仿宋_GB2312" w:eastAsia="仿宋_GB2312" w:hAnsi="宋体" w:cs="宋体"/>
                <w:kern w:val="0"/>
                <w:sz w:val="16"/>
                <w:szCs w:val="16"/>
              </w:rPr>
              <w:t>=</w:t>
            </w:r>
            <w:r w:rsidRPr="006F01BC">
              <w:rPr>
                <w:rFonts w:ascii="仿宋_GB2312" w:eastAsia="仿宋_GB2312" w:hAnsi="宋体" w:cs="宋体" w:hint="eastAsia"/>
                <w:kern w:val="0"/>
                <w:sz w:val="16"/>
                <w:szCs w:val="16"/>
              </w:rPr>
              <w:t>6.3</w:t>
            </w:r>
          </w:p>
        </w:tc>
        <w:tc>
          <w:tcPr>
            <w:tcW w:w="3708" w:type="dxa"/>
            <w:shd w:val="clear" w:color="auto" w:fill="auto"/>
            <w:hideMark/>
          </w:tcPr>
          <w:p w:rsidR="00D70A4F" w:rsidRPr="001B54D1" w:rsidRDefault="00D70A4F" w:rsidP="005E0AFC">
            <w:pPr>
              <w:spacing w:line="180" w:lineRule="exact"/>
              <w:ind w:firstLine="320"/>
              <w:jc w:val="left"/>
              <w:rPr>
                <w:rFonts w:ascii="仿宋_GB2312" w:eastAsia="仿宋_GB2312" w:hAnsi="宋体" w:cs="宋体"/>
                <w:kern w:val="0"/>
                <w:sz w:val="16"/>
                <w:szCs w:val="16"/>
              </w:rPr>
            </w:pPr>
          </w:p>
        </w:tc>
        <w:tc>
          <w:tcPr>
            <w:tcW w:w="777" w:type="dxa"/>
            <w:shd w:val="clear" w:color="auto" w:fill="auto"/>
            <w:hideMark/>
          </w:tcPr>
          <w:p w:rsidR="00D70A4F" w:rsidRPr="00FB7041" w:rsidRDefault="00D70A4F" w:rsidP="005E0AFC">
            <w:pPr>
              <w:spacing w:line="180" w:lineRule="exact"/>
              <w:ind w:firstLine="320"/>
              <w:rPr>
                <w:rFonts w:ascii="仿宋_GB2312" w:eastAsia="仿宋_GB2312" w:hAnsi="宋体" w:cs="宋体"/>
                <w:kern w:val="0"/>
                <w:sz w:val="16"/>
                <w:szCs w:val="16"/>
              </w:rPr>
            </w:pPr>
          </w:p>
        </w:tc>
      </w:tr>
      <w:tr w:rsidR="00D70A4F" w:rsidRPr="00FB7041" w:rsidTr="007672AF">
        <w:tc>
          <w:tcPr>
            <w:tcW w:w="567" w:type="dxa"/>
            <w:vMerge/>
            <w:vAlign w:val="center"/>
            <w:hideMark/>
          </w:tcPr>
          <w:p w:rsidR="00D70A4F" w:rsidRPr="00FB7041" w:rsidRDefault="00D70A4F"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D70A4F" w:rsidRPr="00FB7041" w:rsidRDefault="00D70A4F" w:rsidP="005E0AFC">
            <w:pPr>
              <w:spacing w:line="180" w:lineRule="exact"/>
              <w:ind w:firstLine="321"/>
              <w:jc w:val="center"/>
              <w:rPr>
                <w:rFonts w:ascii="仿宋_GB2312" w:eastAsia="仿宋_GB2312" w:hAnsi="宋体" w:cs="宋体"/>
                <w:b/>
                <w:bCs/>
                <w:kern w:val="0"/>
                <w:sz w:val="16"/>
                <w:szCs w:val="16"/>
              </w:rPr>
            </w:pPr>
          </w:p>
        </w:tc>
        <w:tc>
          <w:tcPr>
            <w:tcW w:w="567" w:type="dxa"/>
            <w:vMerge/>
            <w:shd w:val="clear" w:color="auto" w:fill="auto"/>
            <w:vAlign w:val="center"/>
            <w:hideMark/>
          </w:tcPr>
          <w:p w:rsidR="00D70A4F" w:rsidRPr="00FB7041" w:rsidRDefault="00D70A4F" w:rsidP="005E0AFC">
            <w:pPr>
              <w:spacing w:line="180" w:lineRule="exact"/>
              <w:ind w:firstLine="320"/>
              <w:jc w:val="center"/>
              <w:rPr>
                <w:rFonts w:ascii="仿宋_GB2312" w:eastAsia="仿宋_GB2312" w:hAnsi="宋体" w:cs="宋体"/>
                <w:kern w:val="0"/>
                <w:sz w:val="16"/>
                <w:szCs w:val="16"/>
              </w:rPr>
            </w:pPr>
          </w:p>
        </w:tc>
        <w:tc>
          <w:tcPr>
            <w:tcW w:w="993" w:type="dxa"/>
            <w:vMerge/>
            <w:shd w:val="clear" w:color="auto" w:fill="auto"/>
            <w:vAlign w:val="center"/>
            <w:hideMark/>
          </w:tcPr>
          <w:p w:rsidR="00D70A4F" w:rsidRPr="00FB7041" w:rsidRDefault="00D70A4F" w:rsidP="005E0AFC">
            <w:pPr>
              <w:spacing w:line="180" w:lineRule="exact"/>
              <w:ind w:firstLine="320"/>
              <w:jc w:val="center"/>
              <w:rPr>
                <w:rFonts w:ascii="仿宋_GB2312" w:eastAsia="仿宋_GB2312" w:hAnsi="宋体" w:cs="宋体"/>
                <w:kern w:val="0"/>
                <w:sz w:val="16"/>
                <w:szCs w:val="16"/>
              </w:rPr>
            </w:pPr>
          </w:p>
        </w:tc>
        <w:tc>
          <w:tcPr>
            <w:tcW w:w="4110" w:type="dxa"/>
            <w:shd w:val="clear" w:color="auto" w:fill="auto"/>
            <w:hideMark/>
          </w:tcPr>
          <w:p w:rsidR="00D70A4F" w:rsidRPr="00FB7041" w:rsidRDefault="00D70A4F" w:rsidP="005E0AFC">
            <w:pPr>
              <w:spacing w:line="180" w:lineRule="exact"/>
              <w:ind w:firstLine="320"/>
              <w:jc w:val="left"/>
              <w:rPr>
                <w:rFonts w:ascii="仿宋_GB2312" w:eastAsia="仿宋_GB2312" w:hAnsi="宋体" w:cs="宋体"/>
                <w:kern w:val="0"/>
                <w:sz w:val="16"/>
                <w:szCs w:val="16"/>
              </w:rPr>
            </w:pPr>
          </w:p>
        </w:tc>
        <w:tc>
          <w:tcPr>
            <w:tcW w:w="4111" w:type="dxa"/>
            <w:shd w:val="clear" w:color="auto" w:fill="auto"/>
            <w:hideMark/>
          </w:tcPr>
          <w:p w:rsidR="00D70A4F" w:rsidRPr="00FB7041" w:rsidRDefault="00D70A4F" w:rsidP="001B54D1">
            <w:pPr>
              <w:spacing w:line="180" w:lineRule="exact"/>
              <w:ind w:firstLine="320"/>
              <w:jc w:val="left"/>
              <w:rPr>
                <w:rFonts w:ascii="仿宋_GB2312" w:eastAsia="仿宋_GB2312" w:hAnsi="宋体" w:cs="宋体"/>
                <w:kern w:val="0"/>
                <w:sz w:val="16"/>
                <w:szCs w:val="16"/>
              </w:rPr>
            </w:pPr>
          </w:p>
        </w:tc>
        <w:tc>
          <w:tcPr>
            <w:tcW w:w="3708" w:type="dxa"/>
            <w:shd w:val="clear" w:color="auto" w:fill="auto"/>
            <w:hideMark/>
          </w:tcPr>
          <w:p w:rsidR="00D70A4F" w:rsidRPr="001B54D1" w:rsidRDefault="00D70A4F" w:rsidP="005E0AFC">
            <w:pPr>
              <w:spacing w:line="180" w:lineRule="exact"/>
              <w:ind w:firstLine="320"/>
              <w:jc w:val="left"/>
              <w:rPr>
                <w:rFonts w:ascii="仿宋_GB2312" w:eastAsia="仿宋_GB2312" w:hAnsi="宋体" w:cs="宋体"/>
                <w:kern w:val="0"/>
                <w:sz w:val="16"/>
                <w:szCs w:val="16"/>
              </w:rPr>
            </w:pPr>
          </w:p>
        </w:tc>
        <w:tc>
          <w:tcPr>
            <w:tcW w:w="777" w:type="dxa"/>
            <w:shd w:val="clear" w:color="auto" w:fill="auto"/>
            <w:hideMark/>
          </w:tcPr>
          <w:p w:rsidR="00D70A4F" w:rsidRPr="00FB7041" w:rsidRDefault="00D70A4F" w:rsidP="005E0AFC">
            <w:pPr>
              <w:spacing w:line="180" w:lineRule="exact"/>
              <w:ind w:firstLine="320"/>
              <w:rPr>
                <w:rFonts w:ascii="仿宋_GB2312" w:eastAsia="仿宋_GB2312" w:hAnsi="宋体" w:cs="宋体"/>
                <w:kern w:val="0"/>
                <w:sz w:val="16"/>
                <w:szCs w:val="16"/>
              </w:rPr>
            </w:pPr>
          </w:p>
        </w:tc>
      </w:tr>
      <w:tr w:rsidR="00D70A4F" w:rsidRPr="00FB7041" w:rsidTr="007672AF">
        <w:tc>
          <w:tcPr>
            <w:tcW w:w="567" w:type="dxa"/>
            <w:vMerge/>
            <w:vAlign w:val="center"/>
            <w:hideMark/>
          </w:tcPr>
          <w:p w:rsidR="00D70A4F" w:rsidRPr="00FB7041" w:rsidRDefault="00D70A4F"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D70A4F" w:rsidRPr="00FB7041" w:rsidRDefault="00D70A4F" w:rsidP="005E0AFC">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D70A4F" w:rsidRPr="00FB7041" w:rsidRDefault="00D70A4F" w:rsidP="005E0AFC">
            <w:pPr>
              <w:spacing w:line="180" w:lineRule="exact"/>
              <w:ind w:firstLine="320"/>
              <w:jc w:val="center"/>
              <w:rPr>
                <w:rFonts w:ascii="仿宋_GB2312" w:eastAsia="仿宋_GB2312" w:hAnsi="宋体" w:cs="宋体"/>
                <w:kern w:val="0"/>
                <w:sz w:val="16"/>
                <w:szCs w:val="16"/>
              </w:rPr>
            </w:pPr>
          </w:p>
        </w:tc>
        <w:tc>
          <w:tcPr>
            <w:tcW w:w="993" w:type="dxa"/>
            <w:shd w:val="clear" w:color="auto" w:fill="auto"/>
            <w:vAlign w:val="center"/>
            <w:hideMark/>
          </w:tcPr>
          <w:p w:rsidR="00D70A4F" w:rsidRPr="00FB7041" w:rsidRDefault="00D70A4F" w:rsidP="005E0AFC">
            <w:pPr>
              <w:spacing w:line="180" w:lineRule="exact"/>
              <w:ind w:firstLine="320"/>
              <w:jc w:val="center"/>
              <w:rPr>
                <w:rFonts w:ascii="仿宋_GB2312" w:eastAsia="仿宋_GB2312" w:hAnsi="宋体" w:cs="宋体"/>
                <w:kern w:val="0"/>
                <w:sz w:val="16"/>
                <w:szCs w:val="16"/>
              </w:rPr>
            </w:pPr>
          </w:p>
        </w:tc>
        <w:tc>
          <w:tcPr>
            <w:tcW w:w="4110" w:type="dxa"/>
            <w:shd w:val="clear" w:color="auto" w:fill="auto"/>
            <w:hideMark/>
          </w:tcPr>
          <w:p w:rsidR="00D70A4F" w:rsidRPr="00FB7041" w:rsidRDefault="00D70A4F" w:rsidP="005E0AFC">
            <w:pPr>
              <w:spacing w:line="180" w:lineRule="exact"/>
              <w:ind w:firstLine="320"/>
              <w:jc w:val="left"/>
              <w:rPr>
                <w:rFonts w:ascii="仿宋_GB2312" w:eastAsia="仿宋_GB2312" w:hAnsi="宋体" w:cs="宋体"/>
                <w:kern w:val="0"/>
                <w:sz w:val="16"/>
                <w:szCs w:val="16"/>
              </w:rPr>
            </w:pPr>
          </w:p>
        </w:tc>
        <w:tc>
          <w:tcPr>
            <w:tcW w:w="4111" w:type="dxa"/>
            <w:shd w:val="clear" w:color="auto" w:fill="auto"/>
            <w:hideMark/>
          </w:tcPr>
          <w:p w:rsidR="00D70A4F" w:rsidRPr="00FB7041" w:rsidRDefault="00D70A4F" w:rsidP="001B54D1">
            <w:pPr>
              <w:spacing w:line="180" w:lineRule="exact"/>
              <w:ind w:firstLine="320"/>
              <w:jc w:val="left"/>
              <w:rPr>
                <w:rFonts w:ascii="仿宋_GB2312" w:eastAsia="仿宋_GB2312" w:hAnsi="宋体" w:cs="宋体"/>
                <w:kern w:val="0"/>
                <w:sz w:val="16"/>
                <w:szCs w:val="16"/>
              </w:rPr>
            </w:pPr>
          </w:p>
        </w:tc>
        <w:tc>
          <w:tcPr>
            <w:tcW w:w="3708" w:type="dxa"/>
            <w:shd w:val="clear" w:color="auto" w:fill="auto"/>
            <w:hideMark/>
          </w:tcPr>
          <w:p w:rsidR="00D70A4F" w:rsidRPr="001B54D1" w:rsidRDefault="00D70A4F" w:rsidP="005E0AFC">
            <w:pPr>
              <w:spacing w:line="180" w:lineRule="exact"/>
              <w:ind w:firstLine="320"/>
              <w:jc w:val="left"/>
              <w:rPr>
                <w:rFonts w:ascii="仿宋_GB2312" w:eastAsia="仿宋_GB2312" w:hAnsi="宋体" w:cs="宋体"/>
                <w:kern w:val="0"/>
                <w:sz w:val="16"/>
                <w:szCs w:val="16"/>
              </w:rPr>
            </w:pPr>
          </w:p>
        </w:tc>
        <w:tc>
          <w:tcPr>
            <w:tcW w:w="777" w:type="dxa"/>
            <w:shd w:val="clear" w:color="auto" w:fill="auto"/>
            <w:hideMark/>
          </w:tcPr>
          <w:p w:rsidR="00D70A4F" w:rsidRPr="00FB7041" w:rsidRDefault="00D70A4F" w:rsidP="005E0AFC">
            <w:pPr>
              <w:spacing w:line="180" w:lineRule="exact"/>
              <w:ind w:firstLine="320"/>
              <w:rPr>
                <w:rFonts w:ascii="仿宋_GB2312" w:eastAsia="仿宋_GB2312" w:hAnsi="宋体" w:cs="宋体"/>
                <w:kern w:val="0"/>
                <w:sz w:val="16"/>
                <w:szCs w:val="16"/>
              </w:rPr>
            </w:pPr>
          </w:p>
        </w:tc>
      </w:tr>
      <w:tr w:rsidR="001B54D1" w:rsidRPr="00FB7041" w:rsidTr="007672AF">
        <w:trPr>
          <w:trHeight w:val="312"/>
        </w:trPr>
        <w:tc>
          <w:tcPr>
            <w:tcW w:w="567" w:type="dxa"/>
            <w:vMerge w:val="restart"/>
            <w:vAlign w:val="center"/>
            <w:hideMark/>
          </w:tcPr>
          <w:p w:rsidR="001B54D1" w:rsidRPr="00FB7041" w:rsidRDefault="001B54D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Align w:val="center"/>
            <w:hideMark/>
          </w:tcPr>
          <w:p w:rsidR="001B54D1" w:rsidRPr="00FB7041" w:rsidRDefault="001B54D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1B54D1" w:rsidRPr="00FB7041" w:rsidRDefault="001B54D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6分</w:t>
            </w:r>
          </w:p>
        </w:tc>
        <w:tc>
          <w:tcPr>
            <w:tcW w:w="993" w:type="dxa"/>
            <w:shd w:val="clear" w:color="auto" w:fill="auto"/>
            <w:vAlign w:val="center"/>
            <w:hideMark/>
          </w:tcPr>
          <w:p w:rsidR="001B54D1" w:rsidRPr="00FB7041" w:rsidRDefault="001B54D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银行结售汇统计数据的准确性、及时性和完整性</w:t>
            </w:r>
          </w:p>
        </w:tc>
        <w:tc>
          <w:tcPr>
            <w:tcW w:w="4110" w:type="dxa"/>
            <w:shd w:val="clear" w:color="auto" w:fill="auto"/>
            <w:hideMark/>
          </w:tcPr>
          <w:p w:rsidR="001B54D1" w:rsidRPr="00FB7041" w:rsidRDefault="001B54D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1.结售汇统计是否存在报表漏报情况：</w:t>
            </w:r>
            <w:r w:rsidRPr="00FB7041">
              <w:rPr>
                <w:rFonts w:ascii="仿宋_GB2312" w:eastAsia="仿宋_GB2312" w:hAnsi="宋体" w:cs="宋体" w:hint="eastAsia"/>
                <w:kern w:val="0"/>
                <w:sz w:val="16"/>
                <w:szCs w:val="16"/>
              </w:rPr>
              <w:br/>
              <w:t>（1）新准入机构漏报；</w:t>
            </w:r>
            <w:r w:rsidRPr="00FB7041">
              <w:rPr>
                <w:rFonts w:ascii="仿宋_GB2312" w:eastAsia="仿宋_GB2312" w:hAnsi="宋体" w:cs="宋体" w:hint="eastAsia"/>
                <w:kern w:val="0"/>
                <w:sz w:val="16"/>
                <w:szCs w:val="16"/>
              </w:rPr>
              <w:br/>
              <w:t>（2）子项漏报，如漏报代客资本金结售汇、自身结售汇等；</w:t>
            </w:r>
            <w:r w:rsidRPr="00FB7041">
              <w:rPr>
                <w:rFonts w:ascii="仿宋_GB2312" w:eastAsia="仿宋_GB2312" w:hAnsi="宋体" w:cs="宋体" w:hint="eastAsia"/>
                <w:kern w:val="0"/>
                <w:sz w:val="16"/>
                <w:szCs w:val="16"/>
              </w:rPr>
              <w:br/>
              <w:t>（3）结售汇报表数据与银行会计报表统计数据不符等。</w:t>
            </w:r>
            <w:r w:rsidRPr="00FB7041">
              <w:rPr>
                <w:rFonts w:ascii="仿宋_GB2312" w:eastAsia="仿宋_GB2312" w:hAnsi="宋体" w:cs="宋体" w:hint="eastAsia"/>
                <w:kern w:val="0"/>
                <w:sz w:val="16"/>
                <w:szCs w:val="16"/>
              </w:rPr>
              <w:br/>
              <w:t>2.是否按规定时间向外汇局报送结售汇统计数据（文件中规定为总局对各分局报送数据的时间要求，各分局在此基础上可对本辖区银行的数据报送制定细则）。</w:t>
            </w:r>
            <w:r w:rsidRPr="00FB7041">
              <w:rPr>
                <w:rFonts w:ascii="仿宋_GB2312" w:eastAsia="仿宋_GB2312" w:hAnsi="宋体" w:cs="宋体" w:hint="eastAsia"/>
                <w:kern w:val="0"/>
                <w:sz w:val="16"/>
                <w:szCs w:val="16"/>
              </w:rPr>
              <w:br/>
              <w:t>3.结售汇统计数据是否准确，主要包括：币种、金额、交易主体以及统计项目分类等。</w:t>
            </w:r>
            <w:r w:rsidRPr="00FB7041">
              <w:rPr>
                <w:rFonts w:ascii="仿宋_GB2312" w:eastAsia="仿宋_GB2312" w:hAnsi="宋体" w:cs="宋体" w:hint="eastAsia"/>
                <w:kern w:val="0"/>
                <w:sz w:val="16"/>
                <w:szCs w:val="16"/>
              </w:rPr>
              <w:br/>
              <w:t>4.向外汇局报送远期（含合作办理远期结售汇业务）、掉期（含货币掉期）、期权（含期权组合）业务数据是否及时、准确。</w:t>
            </w:r>
          </w:p>
        </w:tc>
        <w:tc>
          <w:tcPr>
            <w:tcW w:w="4111" w:type="dxa"/>
            <w:shd w:val="clear" w:color="auto" w:fill="auto"/>
            <w:hideMark/>
          </w:tcPr>
          <w:p w:rsidR="001B54D1" w:rsidRPr="00FB7041" w:rsidRDefault="001B54D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1.结售汇统计报表中没有依据项目设置正确进行数据归类的， 每发现一次扣0.05分；</w:t>
            </w:r>
            <w:r w:rsidRPr="00FB7041">
              <w:rPr>
                <w:rFonts w:ascii="仿宋_GB2312" w:eastAsia="仿宋_GB2312" w:hAnsi="宋体" w:cs="宋体" w:hint="eastAsia"/>
                <w:kern w:val="0"/>
                <w:sz w:val="16"/>
                <w:szCs w:val="16"/>
              </w:rPr>
              <w:br/>
              <w:t>2.对事后核查中发现的结售汇统计错、漏报，每次扣0.05—0.1分；</w:t>
            </w:r>
            <w:r w:rsidRPr="00FB7041">
              <w:rPr>
                <w:rFonts w:ascii="仿宋_GB2312" w:eastAsia="仿宋_GB2312" w:hAnsi="宋体" w:cs="宋体" w:hint="eastAsia"/>
                <w:kern w:val="0"/>
                <w:sz w:val="16"/>
                <w:szCs w:val="16"/>
              </w:rPr>
              <w:br/>
              <w:t>3.未按规定时间将完整的结售汇数据通过网络传送至外汇局的，每迟半天扣0.1分；</w:t>
            </w:r>
            <w:r w:rsidRPr="00FB7041">
              <w:rPr>
                <w:rFonts w:ascii="仿宋_GB2312" w:eastAsia="仿宋_GB2312" w:hAnsi="宋体" w:cs="宋体" w:hint="eastAsia"/>
                <w:kern w:val="0"/>
                <w:sz w:val="16"/>
                <w:szCs w:val="16"/>
              </w:rPr>
              <w:br/>
              <w:t>4.对外汇局特别要求进行查询情况未进行反馈的，每次扣0.5分，未及时反馈的，每迟半天扣0.05分，反馈不准确的，每次扣0.2分；</w:t>
            </w:r>
            <w:r w:rsidRPr="00FB7041">
              <w:rPr>
                <w:rFonts w:ascii="仿宋_GB2312" w:eastAsia="仿宋_GB2312" w:hAnsi="宋体" w:cs="宋体" w:hint="eastAsia"/>
                <w:kern w:val="0"/>
                <w:sz w:val="16"/>
                <w:szCs w:val="16"/>
              </w:rPr>
              <w:br/>
              <w:t>5.远期（含合作办理远期结售汇业务）、掉期（含货币掉期）、期权（含期权组合）项下发生迟报、错报、漏报数据的，每发现1次扣0.1分。</w:t>
            </w:r>
            <w:r w:rsidRPr="00FB7041">
              <w:rPr>
                <w:rFonts w:ascii="仿宋_GB2312" w:eastAsia="仿宋_GB2312" w:hAnsi="宋体" w:cs="宋体" w:hint="eastAsia"/>
                <w:kern w:val="0"/>
                <w:sz w:val="16"/>
                <w:szCs w:val="16"/>
              </w:rPr>
              <w:br/>
              <w:t>本项总分扣完为止。</w:t>
            </w:r>
          </w:p>
        </w:tc>
        <w:tc>
          <w:tcPr>
            <w:tcW w:w="3708" w:type="dxa"/>
            <w:shd w:val="clear" w:color="auto" w:fill="auto"/>
            <w:hideMark/>
          </w:tcPr>
          <w:p w:rsidR="001B54D1" w:rsidRPr="00FB7041" w:rsidRDefault="001B54D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1.《国家外汇管理局关于印发&lt;银行结售汇统计制度&gt;的通知》（汇发[2006]42号）</w:t>
            </w:r>
            <w:r w:rsidRPr="00FB7041">
              <w:rPr>
                <w:rFonts w:ascii="仿宋_GB2312" w:eastAsia="仿宋_GB2312" w:hAnsi="宋体" w:cs="宋体" w:hint="eastAsia"/>
                <w:kern w:val="0"/>
                <w:sz w:val="16"/>
                <w:szCs w:val="16"/>
              </w:rPr>
              <w:br/>
              <w:t>2.《国家外汇管理局综合司关于将人民币购售业务纳入结售汇统计有关问题的通知》（汇综发[2010]99号）</w:t>
            </w:r>
            <w:r w:rsidRPr="00FB7041">
              <w:rPr>
                <w:rFonts w:ascii="仿宋_GB2312" w:eastAsia="仿宋_GB2312" w:hAnsi="宋体" w:cs="宋体" w:hint="eastAsia"/>
                <w:kern w:val="0"/>
                <w:sz w:val="16"/>
                <w:szCs w:val="16"/>
              </w:rPr>
              <w:br/>
              <w:t>3.《国家外汇管理局关于进一步强化国际收支核查工作的通知》（汇发[2011]47号）</w:t>
            </w:r>
            <w:r w:rsidRPr="00FB7041">
              <w:rPr>
                <w:rFonts w:ascii="仿宋_GB2312" w:eastAsia="仿宋_GB2312" w:hAnsi="宋体" w:cs="宋体" w:hint="eastAsia"/>
                <w:kern w:val="0"/>
                <w:sz w:val="16"/>
                <w:szCs w:val="16"/>
              </w:rPr>
              <w:br/>
              <w:t>4.《国家外汇管理局关于进一步规范银行结售汇统计管理有关问题的通知》（汇发[2008]54号）</w:t>
            </w:r>
            <w:r w:rsidRPr="00FB7041">
              <w:rPr>
                <w:rFonts w:ascii="仿宋_GB2312" w:eastAsia="仿宋_GB2312" w:hAnsi="宋体" w:cs="宋体" w:hint="eastAsia"/>
                <w:kern w:val="0"/>
                <w:sz w:val="16"/>
                <w:szCs w:val="16"/>
              </w:rPr>
              <w:br/>
              <w:t>5.《国家外汇管理局综合司关于调整银行结售汇统计报表相关指标的通知》（汇综发[2014]65号）</w:t>
            </w:r>
          </w:p>
        </w:tc>
        <w:tc>
          <w:tcPr>
            <w:tcW w:w="777" w:type="dxa"/>
            <w:shd w:val="clear" w:color="auto" w:fill="auto"/>
            <w:hideMark/>
          </w:tcPr>
          <w:p w:rsidR="001B54D1" w:rsidRPr="00FB7041" w:rsidRDefault="001B54D1"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1B54D1" w:rsidRPr="00FB7041" w:rsidTr="007672AF">
        <w:trPr>
          <w:trHeight w:val="1618"/>
        </w:trPr>
        <w:tc>
          <w:tcPr>
            <w:tcW w:w="567" w:type="dxa"/>
            <w:vMerge/>
            <w:vAlign w:val="center"/>
            <w:hideMark/>
          </w:tcPr>
          <w:p w:rsidR="001B54D1" w:rsidRPr="00FB7041" w:rsidRDefault="001B54D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restart"/>
            <w:shd w:val="clear" w:color="auto" w:fill="auto"/>
            <w:vAlign w:val="center"/>
            <w:hideMark/>
          </w:tcPr>
          <w:p w:rsidR="001B54D1" w:rsidRPr="00FB7041" w:rsidRDefault="001B54D1"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经常项目 6 分</w:t>
            </w:r>
          </w:p>
        </w:tc>
        <w:tc>
          <w:tcPr>
            <w:tcW w:w="567" w:type="dxa"/>
            <w:shd w:val="clear" w:color="auto" w:fill="auto"/>
            <w:vAlign w:val="center"/>
            <w:hideMark/>
          </w:tcPr>
          <w:p w:rsidR="001B54D1" w:rsidRPr="00FB7041" w:rsidRDefault="001B54D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1分</w:t>
            </w:r>
          </w:p>
        </w:tc>
        <w:tc>
          <w:tcPr>
            <w:tcW w:w="993" w:type="dxa"/>
            <w:shd w:val="clear" w:color="auto" w:fill="auto"/>
            <w:vAlign w:val="center"/>
            <w:hideMark/>
          </w:tcPr>
          <w:p w:rsidR="001B54D1" w:rsidRPr="00FB7041" w:rsidRDefault="001B54D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支付机构跨境外汇支付试点业务统计数据的准确性、及时性和完整性</w:t>
            </w:r>
          </w:p>
        </w:tc>
        <w:tc>
          <w:tcPr>
            <w:tcW w:w="4110" w:type="dxa"/>
            <w:shd w:val="clear" w:color="auto" w:fill="auto"/>
            <w:hideMark/>
          </w:tcPr>
          <w:p w:rsidR="001B54D1" w:rsidRPr="00FB7041" w:rsidRDefault="001B54D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支付机构跨境外汇支付试点业务结售汇信息、外汇账户信息是否存在漏报、错报（包括币种、交易金额、交易主体及统计分类等）、迟报情况</w:t>
            </w:r>
          </w:p>
        </w:tc>
        <w:tc>
          <w:tcPr>
            <w:tcW w:w="4111" w:type="dxa"/>
            <w:shd w:val="clear" w:color="auto" w:fill="auto"/>
            <w:hideMark/>
          </w:tcPr>
          <w:p w:rsidR="001B54D1" w:rsidRPr="00FB7041" w:rsidRDefault="001B54D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每发现1笔违规扣0.2分。</w:t>
            </w:r>
            <w:r w:rsidRPr="00FB7041">
              <w:rPr>
                <w:rFonts w:ascii="仿宋_GB2312" w:eastAsia="仿宋_GB2312" w:hAnsi="宋体" w:cs="宋体" w:hint="eastAsia"/>
                <w:kern w:val="0"/>
                <w:sz w:val="16"/>
                <w:szCs w:val="16"/>
              </w:rPr>
              <w:br/>
              <w:t>本项总分扣完为止。</w:t>
            </w:r>
          </w:p>
        </w:tc>
        <w:tc>
          <w:tcPr>
            <w:tcW w:w="3708" w:type="dxa"/>
            <w:shd w:val="clear" w:color="auto" w:fill="auto"/>
            <w:hideMark/>
          </w:tcPr>
          <w:p w:rsidR="001B54D1" w:rsidRPr="00FB7041" w:rsidRDefault="001B54D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《国家外汇管理局关于开展支付机构跨境外汇支付业务试点的通知》（汇发[2015]7号）</w:t>
            </w:r>
          </w:p>
        </w:tc>
        <w:tc>
          <w:tcPr>
            <w:tcW w:w="777" w:type="dxa"/>
            <w:shd w:val="clear" w:color="auto" w:fill="auto"/>
            <w:hideMark/>
          </w:tcPr>
          <w:p w:rsidR="001B54D1" w:rsidRPr="00FB7041" w:rsidRDefault="001B54D1"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1B54D1" w:rsidRPr="00FB7041" w:rsidTr="007672AF">
        <w:trPr>
          <w:trHeight w:val="894"/>
        </w:trPr>
        <w:tc>
          <w:tcPr>
            <w:tcW w:w="567" w:type="dxa"/>
            <w:vMerge/>
            <w:vAlign w:val="center"/>
            <w:hideMark/>
          </w:tcPr>
          <w:p w:rsidR="001B54D1" w:rsidRPr="00FB7041" w:rsidRDefault="001B54D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1B54D1" w:rsidRPr="00FB7041" w:rsidRDefault="001B54D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1B54D1" w:rsidRPr="00FB7041" w:rsidRDefault="001B54D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2分</w:t>
            </w:r>
          </w:p>
        </w:tc>
        <w:tc>
          <w:tcPr>
            <w:tcW w:w="993" w:type="dxa"/>
            <w:shd w:val="clear" w:color="auto" w:fill="auto"/>
            <w:vAlign w:val="center"/>
            <w:hideMark/>
          </w:tcPr>
          <w:p w:rsidR="001B54D1" w:rsidRPr="00FB7041" w:rsidRDefault="001B54D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货物贸易外汇收支核查信息申报的准确性、及时性</w:t>
            </w:r>
          </w:p>
        </w:tc>
        <w:tc>
          <w:tcPr>
            <w:tcW w:w="4110" w:type="dxa"/>
            <w:shd w:val="clear" w:color="auto" w:fill="auto"/>
            <w:hideMark/>
          </w:tcPr>
          <w:p w:rsidR="001B54D1" w:rsidRPr="00FB7041" w:rsidRDefault="001B54D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企业货物贸易项下涉外收支与境内收付款（包括人民币），是否及时、准确、完整地进行货物贸易收支核查专用信息申报。</w:t>
            </w:r>
          </w:p>
        </w:tc>
        <w:tc>
          <w:tcPr>
            <w:tcW w:w="4111" w:type="dxa"/>
            <w:shd w:val="clear" w:color="auto" w:fill="auto"/>
            <w:hideMark/>
          </w:tcPr>
          <w:p w:rsidR="001B54D1" w:rsidRPr="00FB7041" w:rsidRDefault="001B54D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迟报、错报、漏报每项一次扣0.05分；瞒报一次扣0.2分。本项总分扣完为止。</w:t>
            </w:r>
            <w:r w:rsidRPr="00FB7041">
              <w:rPr>
                <w:rFonts w:ascii="仿宋_GB2312" w:eastAsia="仿宋_GB2312" w:hAnsi="宋体" w:cs="宋体" w:hint="eastAsia"/>
                <w:kern w:val="0"/>
                <w:sz w:val="16"/>
                <w:szCs w:val="16"/>
              </w:rPr>
              <w:br/>
              <w:t>各分局可根据辖内银行贸易收支业务笔数情况酌情调整权重。</w:t>
            </w:r>
          </w:p>
        </w:tc>
        <w:tc>
          <w:tcPr>
            <w:tcW w:w="3708" w:type="dxa"/>
            <w:shd w:val="clear" w:color="auto" w:fill="auto"/>
            <w:hideMark/>
          </w:tcPr>
          <w:p w:rsidR="001B54D1" w:rsidRPr="00FB7041" w:rsidRDefault="001B54D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1.《国家外汇管理局关于印发货物贸易外汇管理法规有关问题的通知》（汇发[2012]38号）</w:t>
            </w:r>
            <w:r w:rsidRPr="00FB7041">
              <w:rPr>
                <w:rFonts w:ascii="仿宋_GB2312" w:eastAsia="仿宋_GB2312" w:hAnsi="宋体" w:cs="宋体" w:hint="eastAsia"/>
                <w:kern w:val="0"/>
                <w:sz w:val="16"/>
                <w:szCs w:val="16"/>
              </w:rPr>
              <w:br/>
              <w:t>2.《国家外汇管理局关于做好调整境内银行涉外收付凭证及相关信息报送准备工作的通知》（汇发[2011]49号）</w:t>
            </w:r>
          </w:p>
        </w:tc>
        <w:tc>
          <w:tcPr>
            <w:tcW w:w="777" w:type="dxa"/>
            <w:shd w:val="clear" w:color="auto" w:fill="auto"/>
            <w:hideMark/>
          </w:tcPr>
          <w:p w:rsidR="001B54D1" w:rsidRPr="00FB7041" w:rsidRDefault="001B54D1"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1B54D1" w:rsidRPr="00FB7041" w:rsidTr="007672AF">
        <w:trPr>
          <w:trHeight w:val="3985"/>
        </w:trPr>
        <w:tc>
          <w:tcPr>
            <w:tcW w:w="567" w:type="dxa"/>
            <w:vMerge/>
            <w:vAlign w:val="center"/>
            <w:hideMark/>
          </w:tcPr>
          <w:p w:rsidR="001B54D1" w:rsidRPr="00FB7041" w:rsidRDefault="001B54D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1B54D1" w:rsidRPr="00FB7041" w:rsidRDefault="001B54D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1B54D1" w:rsidRPr="00FB7041" w:rsidRDefault="001B54D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2分</w:t>
            </w:r>
          </w:p>
        </w:tc>
        <w:tc>
          <w:tcPr>
            <w:tcW w:w="993" w:type="dxa"/>
            <w:shd w:val="clear" w:color="auto" w:fill="auto"/>
            <w:vAlign w:val="center"/>
            <w:hideMark/>
          </w:tcPr>
          <w:p w:rsidR="001B54D1" w:rsidRPr="00FB7041" w:rsidRDefault="001B54D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银行录入、报送个人外汇管理数据的准确性、及时性</w:t>
            </w:r>
          </w:p>
        </w:tc>
        <w:tc>
          <w:tcPr>
            <w:tcW w:w="4110" w:type="dxa"/>
            <w:shd w:val="clear" w:color="auto" w:fill="auto"/>
            <w:hideMark/>
          </w:tcPr>
          <w:p w:rsidR="001B54D1" w:rsidRPr="00FB7041" w:rsidRDefault="001B54D1" w:rsidP="004B66CA">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1.是否按规定将经常、资本项下的个人结售汇业务逐笔录入系统；</w:t>
            </w:r>
            <w:r w:rsidRPr="00FB7041">
              <w:rPr>
                <w:rFonts w:ascii="仿宋_GB2312" w:eastAsia="仿宋_GB2312" w:hAnsi="宋体" w:cs="宋体" w:hint="eastAsia"/>
                <w:kern w:val="0"/>
                <w:sz w:val="16"/>
                <w:szCs w:val="16"/>
              </w:rPr>
              <w:br/>
              <w:t>2.录入数据是否准确、完整，出现错误是否按规定及时、准确进行修改、撤销、</w:t>
            </w:r>
            <w:r w:rsidR="0031470F">
              <w:rPr>
                <w:rFonts w:ascii="仿宋_GB2312" w:eastAsia="仿宋_GB2312" w:hAnsi="宋体" w:cs="宋体" w:hint="eastAsia"/>
                <w:kern w:val="0"/>
                <w:sz w:val="16"/>
                <w:szCs w:val="16"/>
              </w:rPr>
              <w:t>补录</w:t>
            </w:r>
            <w:r w:rsidRPr="00FB7041">
              <w:rPr>
                <w:rFonts w:ascii="仿宋_GB2312" w:eastAsia="仿宋_GB2312" w:hAnsi="宋体" w:cs="宋体" w:hint="eastAsia"/>
                <w:kern w:val="0"/>
                <w:sz w:val="16"/>
                <w:szCs w:val="16"/>
              </w:rPr>
              <w:t>处理；</w:t>
            </w:r>
            <w:r w:rsidRPr="00FB7041">
              <w:rPr>
                <w:rFonts w:ascii="仿宋_GB2312" w:eastAsia="仿宋_GB2312" w:hAnsi="宋体" w:cs="宋体" w:hint="eastAsia"/>
                <w:kern w:val="0"/>
                <w:sz w:val="16"/>
                <w:szCs w:val="16"/>
              </w:rPr>
              <w:br/>
              <w:t>3.</w:t>
            </w:r>
            <w:r w:rsidR="004B66CA">
              <w:rPr>
                <w:rFonts w:ascii="仿宋_GB2312" w:eastAsia="仿宋_GB2312" w:hAnsi="宋体" w:cs="宋体" w:hint="eastAsia"/>
                <w:kern w:val="0"/>
                <w:sz w:val="16"/>
                <w:szCs w:val="16"/>
              </w:rPr>
              <w:t>是否按规定报送大额购付汇等个人异常可疑交易信息和分拆结售汇“</w:t>
            </w:r>
            <w:r w:rsidR="004B66CA" w:rsidRPr="004B66CA">
              <w:rPr>
                <w:rFonts w:ascii="仿宋_GB2312" w:eastAsia="仿宋_GB2312" w:hAnsi="宋体" w:cs="宋体" w:hint="eastAsia"/>
                <w:kern w:val="0"/>
                <w:sz w:val="16"/>
                <w:szCs w:val="16"/>
              </w:rPr>
              <w:t>关注名单</w:t>
            </w:r>
            <w:r w:rsidR="004B66CA">
              <w:rPr>
                <w:rFonts w:ascii="仿宋_GB2312" w:eastAsia="仿宋_GB2312" w:hAnsi="宋体" w:cs="宋体" w:hint="eastAsia"/>
                <w:kern w:val="0"/>
                <w:sz w:val="16"/>
                <w:szCs w:val="16"/>
              </w:rPr>
              <w:t>”</w:t>
            </w:r>
            <w:r w:rsidRPr="00FB7041">
              <w:rPr>
                <w:rFonts w:ascii="仿宋_GB2312" w:eastAsia="仿宋_GB2312" w:hAnsi="宋体" w:cs="宋体" w:hint="eastAsia"/>
                <w:kern w:val="0"/>
                <w:sz w:val="16"/>
                <w:szCs w:val="16"/>
              </w:rPr>
              <w:t>；</w:t>
            </w:r>
            <w:r w:rsidRPr="00FB7041">
              <w:rPr>
                <w:rFonts w:ascii="仿宋_GB2312" w:eastAsia="仿宋_GB2312" w:hAnsi="宋体" w:cs="宋体" w:hint="eastAsia"/>
                <w:kern w:val="0"/>
                <w:sz w:val="16"/>
                <w:szCs w:val="16"/>
              </w:rPr>
              <w:br/>
              <w:t>4.</w:t>
            </w:r>
            <w:r w:rsidR="004B66CA" w:rsidRPr="004B66CA">
              <w:rPr>
                <w:rFonts w:ascii="仿宋_GB2312" w:eastAsia="仿宋_GB2312" w:hAnsi="宋体" w:cs="宋体" w:hint="eastAsia"/>
                <w:kern w:val="0"/>
                <w:sz w:val="16"/>
                <w:szCs w:val="16"/>
              </w:rPr>
              <w:t>是否按规定反馈个人大额购付汇、分拆信息等异常可疑交易情况</w:t>
            </w:r>
            <w:r w:rsidRPr="00FB7041">
              <w:rPr>
                <w:rFonts w:ascii="仿宋_GB2312" w:eastAsia="仿宋_GB2312" w:hAnsi="宋体" w:cs="宋体" w:hint="eastAsia"/>
                <w:kern w:val="0"/>
                <w:sz w:val="16"/>
                <w:szCs w:val="16"/>
              </w:rPr>
              <w:t>；</w:t>
            </w:r>
            <w:r w:rsidRPr="00FB7041">
              <w:rPr>
                <w:rFonts w:ascii="仿宋_GB2312" w:eastAsia="仿宋_GB2312" w:hAnsi="宋体" w:cs="宋体" w:hint="eastAsia"/>
                <w:kern w:val="0"/>
                <w:sz w:val="16"/>
                <w:szCs w:val="16"/>
              </w:rPr>
              <w:br/>
              <w:t>5.</w:t>
            </w:r>
            <w:r w:rsidR="004B66CA" w:rsidRPr="004B66CA">
              <w:rPr>
                <w:rFonts w:ascii="仿宋_GB2312" w:eastAsia="仿宋_GB2312" w:hAnsi="宋体" w:cs="宋体" w:hint="eastAsia"/>
                <w:kern w:val="0"/>
                <w:sz w:val="16"/>
                <w:szCs w:val="16"/>
              </w:rPr>
              <w:t>个人账户内现钞存取数据是否存在漏报、错报（包括币种、交易金额、交易主体及统计分类等）、重报、迟报情况</w:t>
            </w:r>
            <w:r w:rsidRPr="00FB7041">
              <w:rPr>
                <w:rFonts w:ascii="仿宋_GB2312" w:eastAsia="仿宋_GB2312" w:hAnsi="宋体" w:cs="宋体" w:hint="eastAsia"/>
                <w:kern w:val="0"/>
                <w:sz w:val="16"/>
                <w:szCs w:val="16"/>
              </w:rPr>
              <w:t>。</w:t>
            </w:r>
          </w:p>
        </w:tc>
        <w:tc>
          <w:tcPr>
            <w:tcW w:w="4111" w:type="dxa"/>
            <w:shd w:val="clear" w:color="auto" w:fill="auto"/>
            <w:hideMark/>
          </w:tcPr>
          <w:p w:rsidR="001B54D1" w:rsidRPr="00FB7041" w:rsidRDefault="001B54D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1、2项每笔扣0.04分；迟报、错报、漏报第3、4项，每次扣0.2分；第5项发现一笔扣0.2分，如因银行系统原因造成较大的现钞存取数据错误，发现1次扣0.5分。</w:t>
            </w:r>
            <w:r w:rsidRPr="00FB7041">
              <w:rPr>
                <w:rFonts w:ascii="仿宋_GB2312" w:eastAsia="仿宋_GB2312" w:hAnsi="宋体" w:cs="宋体" w:hint="eastAsia"/>
                <w:kern w:val="0"/>
                <w:sz w:val="16"/>
                <w:szCs w:val="16"/>
              </w:rPr>
              <w:br/>
              <w:t>本项总分扣完为止。</w:t>
            </w:r>
          </w:p>
        </w:tc>
        <w:tc>
          <w:tcPr>
            <w:tcW w:w="3708" w:type="dxa"/>
            <w:shd w:val="clear" w:color="auto" w:fill="auto"/>
            <w:hideMark/>
          </w:tcPr>
          <w:p w:rsidR="004B66CA" w:rsidRPr="001B54D1" w:rsidRDefault="001B54D1" w:rsidP="004B66CA">
            <w:pPr>
              <w:widowControl/>
              <w:spacing w:line="180" w:lineRule="exact"/>
              <w:ind w:firstLineChars="0" w:firstLine="0"/>
              <w:jc w:val="left"/>
              <w:rPr>
                <w:rFonts w:ascii="仿宋_GB2312" w:eastAsia="仿宋_GB2312" w:hAnsi="宋体" w:cs="宋体"/>
                <w:spacing w:val="-4"/>
                <w:kern w:val="0"/>
                <w:sz w:val="16"/>
                <w:szCs w:val="16"/>
              </w:rPr>
            </w:pPr>
            <w:r w:rsidRPr="001B54D1">
              <w:rPr>
                <w:rFonts w:ascii="仿宋_GB2312" w:eastAsia="仿宋_GB2312" w:hAnsi="宋体" w:cs="宋体" w:hint="eastAsia"/>
                <w:spacing w:val="-4"/>
                <w:kern w:val="0"/>
                <w:sz w:val="16"/>
                <w:szCs w:val="16"/>
              </w:rPr>
              <w:t>1.《个人外汇管理办法》（中国人民银行令[2006]第3号）</w:t>
            </w:r>
            <w:r w:rsidRPr="001B54D1">
              <w:rPr>
                <w:rFonts w:ascii="仿宋_GB2312" w:eastAsia="仿宋_GB2312" w:hAnsi="宋体" w:cs="宋体" w:hint="eastAsia"/>
                <w:spacing w:val="-4"/>
                <w:kern w:val="0"/>
                <w:sz w:val="16"/>
                <w:szCs w:val="16"/>
              </w:rPr>
              <w:br/>
              <w:t>2.《国家外汇管理局关于印发〈个人外汇管理办法实施细则〉的通知》（汇发[2007]1号）</w:t>
            </w:r>
            <w:r w:rsidRPr="001B54D1">
              <w:rPr>
                <w:rFonts w:ascii="仿宋_GB2312" w:eastAsia="仿宋_GB2312" w:hAnsi="宋体" w:cs="宋体" w:hint="eastAsia"/>
                <w:spacing w:val="-4"/>
                <w:kern w:val="0"/>
                <w:sz w:val="16"/>
                <w:szCs w:val="16"/>
              </w:rPr>
              <w:br/>
              <w:t>3.</w:t>
            </w:r>
            <w:r w:rsidR="004B66CA" w:rsidRPr="001B54D1">
              <w:rPr>
                <w:rFonts w:ascii="仿宋_GB2312" w:eastAsia="仿宋_GB2312" w:hAnsi="宋体" w:cs="宋体" w:hint="eastAsia"/>
                <w:spacing w:val="-4"/>
                <w:kern w:val="0"/>
                <w:sz w:val="16"/>
                <w:szCs w:val="16"/>
              </w:rPr>
              <w:t xml:space="preserve"> 《国家外汇管理局 海关总署关于印发&lt;携带外币现钞出入境管理暂行办法&gt;的通知》（汇发[2003]102号）</w:t>
            </w:r>
            <w:r w:rsidRPr="001B54D1">
              <w:rPr>
                <w:rFonts w:ascii="仿宋_GB2312" w:eastAsia="仿宋_GB2312" w:hAnsi="宋体" w:cs="宋体" w:hint="eastAsia"/>
                <w:spacing w:val="-4"/>
                <w:kern w:val="0"/>
                <w:sz w:val="16"/>
                <w:szCs w:val="16"/>
              </w:rPr>
              <w:br/>
              <w:t>4.</w:t>
            </w:r>
            <w:r w:rsidR="004B66CA" w:rsidRPr="001B54D1">
              <w:rPr>
                <w:rFonts w:ascii="仿宋_GB2312" w:eastAsia="仿宋_GB2312" w:hAnsi="宋体" w:cs="宋体" w:hint="eastAsia"/>
                <w:spacing w:val="-4"/>
                <w:kern w:val="0"/>
                <w:sz w:val="16"/>
                <w:szCs w:val="16"/>
              </w:rPr>
              <w:t xml:space="preserve"> 《国家外汇管理局关于印发&lt;携带外币现钞出入境管理操作规程&gt;的通知》（汇发[2004]21号）</w:t>
            </w:r>
            <w:r w:rsidRPr="001B54D1">
              <w:rPr>
                <w:rFonts w:ascii="仿宋_GB2312" w:eastAsia="仿宋_GB2312" w:hAnsi="宋体" w:cs="宋体" w:hint="eastAsia"/>
                <w:spacing w:val="-4"/>
                <w:kern w:val="0"/>
                <w:sz w:val="16"/>
                <w:szCs w:val="16"/>
              </w:rPr>
              <w:br/>
              <w:t>5.</w:t>
            </w:r>
            <w:r w:rsidR="004B66CA" w:rsidRPr="001B54D1">
              <w:rPr>
                <w:rFonts w:ascii="仿宋_GB2312" w:eastAsia="仿宋_GB2312" w:hAnsi="宋体" w:cs="宋体" w:hint="eastAsia"/>
                <w:spacing w:val="-4"/>
                <w:kern w:val="0"/>
                <w:sz w:val="16"/>
                <w:szCs w:val="16"/>
              </w:rPr>
              <w:t xml:space="preserve"> 《国家外汇管理局关于进一步完善个人结售汇业务管理的通知》（汇发[2009]56号）</w:t>
            </w:r>
            <w:r w:rsidRPr="001B54D1">
              <w:rPr>
                <w:rFonts w:ascii="仿宋_GB2312" w:eastAsia="仿宋_GB2312" w:hAnsi="宋体" w:cs="宋体" w:hint="eastAsia"/>
                <w:spacing w:val="-4"/>
                <w:kern w:val="0"/>
                <w:sz w:val="16"/>
                <w:szCs w:val="16"/>
              </w:rPr>
              <w:br/>
              <w:t>6.</w:t>
            </w:r>
            <w:r w:rsidR="004B66CA" w:rsidRPr="001B54D1">
              <w:rPr>
                <w:rFonts w:ascii="仿宋_GB2312" w:eastAsia="仿宋_GB2312" w:hAnsi="宋体" w:cs="宋体" w:hint="eastAsia"/>
                <w:spacing w:val="-4"/>
                <w:kern w:val="0"/>
                <w:sz w:val="16"/>
                <w:szCs w:val="16"/>
              </w:rPr>
              <w:t xml:space="preserve"> 《国家外汇管理局综合司关于报送对外金融资产负债及交易数据、个人外币现钞存取数据和银行自身外债数据的通知》（汇综发[2014]95号）</w:t>
            </w:r>
          </w:p>
          <w:p w:rsidR="001B54D1" w:rsidRPr="001B54D1" w:rsidRDefault="004B66CA" w:rsidP="004B66CA">
            <w:pPr>
              <w:widowControl/>
              <w:spacing w:line="180" w:lineRule="exact"/>
              <w:ind w:firstLineChars="0" w:firstLine="0"/>
              <w:jc w:val="left"/>
              <w:rPr>
                <w:rFonts w:ascii="仿宋_GB2312" w:eastAsia="仿宋_GB2312" w:hAnsi="宋体" w:cs="宋体"/>
                <w:spacing w:val="-4"/>
                <w:kern w:val="0"/>
                <w:sz w:val="16"/>
                <w:szCs w:val="16"/>
              </w:rPr>
            </w:pPr>
            <w:r w:rsidRPr="001B54D1">
              <w:rPr>
                <w:rFonts w:ascii="仿宋_GB2312" w:eastAsia="仿宋_GB2312" w:hAnsi="宋体" w:cs="宋体"/>
                <w:spacing w:val="-4"/>
                <w:kern w:val="0"/>
                <w:sz w:val="16"/>
                <w:szCs w:val="16"/>
              </w:rPr>
              <w:t xml:space="preserve"> </w:t>
            </w:r>
          </w:p>
        </w:tc>
        <w:tc>
          <w:tcPr>
            <w:tcW w:w="777" w:type="dxa"/>
            <w:shd w:val="clear" w:color="auto" w:fill="auto"/>
            <w:hideMark/>
          </w:tcPr>
          <w:p w:rsidR="001B54D1" w:rsidRPr="00FB7041" w:rsidRDefault="001B54D1"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1B54D1" w:rsidRPr="00FB7041" w:rsidTr="007672AF">
        <w:tc>
          <w:tcPr>
            <w:tcW w:w="567" w:type="dxa"/>
            <w:vMerge/>
            <w:vAlign w:val="center"/>
            <w:hideMark/>
          </w:tcPr>
          <w:p w:rsidR="001B54D1" w:rsidRPr="00FB7041" w:rsidRDefault="001B54D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1B54D1" w:rsidRPr="00FB7041" w:rsidRDefault="001B54D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1B54D1" w:rsidRPr="00FB7041" w:rsidRDefault="001B54D1" w:rsidP="001B54D1">
            <w:pPr>
              <w:spacing w:line="180" w:lineRule="exact"/>
              <w:ind w:firstLine="320"/>
              <w:jc w:val="center"/>
              <w:rPr>
                <w:rFonts w:ascii="仿宋_GB2312" w:eastAsia="仿宋_GB2312" w:hAnsi="宋体" w:cs="宋体"/>
                <w:kern w:val="0"/>
                <w:sz w:val="16"/>
                <w:szCs w:val="16"/>
              </w:rPr>
            </w:pPr>
          </w:p>
        </w:tc>
        <w:tc>
          <w:tcPr>
            <w:tcW w:w="993" w:type="dxa"/>
            <w:shd w:val="clear" w:color="auto" w:fill="auto"/>
            <w:vAlign w:val="center"/>
            <w:hideMark/>
          </w:tcPr>
          <w:p w:rsidR="001B54D1" w:rsidRPr="00FB7041" w:rsidRDefault="001B54D1" w:rsidP="001B54D1">
            <w:pPr>
              <w:spacing w:line="180" w:lineRule="exact"/>
              <w:ind w:firstLine="320"/>
              <w:jc w:val="center"/>
              <w:rPr>
                <w:rFonts w:ascii="仿宋_GB2312" w:eastAsia="仿宋_GB2312" w:hAnsi="宋体" w:cs="宋体"/>
                <w:kern w:val="0"/>
                <w:sz w:val="16"/>
                <w:szCs w:val="16"/>
              </w:rPr>
            </w:pPr>
          </w:p>
        </w:tc>
        <w:tc>
          <w:tcPr>
            <w:tcW w:w="4110" w:type="dxa"/>
            <w:shd w:val="clear" w:color="auto" w:fill="auto"/>
            <w:hideMark/>
          </w:tcPr>
          <w:p w:rsidR="001B54D1" w:rsidRPr="00FB7041" w:rsidRDefault="001B54D1" w:rsidP="001B54D1">
            <w:pPr>
              <w:spacing w:line="180" w:lineRule="exact"/>
              <w:ind w:firstLine="320"/>
              <w:jc w:val="left"/>
              <w:rPr>
                <w:rFonts w:ascii="仿宋_GB2312" w:eastAsia="仿宋_GB2312" w:hAnsi="宋体" w:cs="宋体"/>
                <w:kern w:val="0"/>
                <w:sz w:val="16"/>
                <w:szCs w:val="16"/>
              </w:rPr>
            </w:pPr>
          </w:p>
        </w:tc>
        <w:tc>
          <w:tcPr>
            <w:tcW w:w="4111" w:type="dxa"/>
            <w:shd w:val="clear" w:color="auto" w:fill="auto"/>
            <w:hideMark/>
          </w:tcPr>
          <w:p w:rsidR="001B54D1" w:rsidRPr="00FB7041" w:rsidRDefault="001B54D1" w:rsidP="001B54D1">
            <w:pPr>
              <w:spacing w:line="180" w:lineRule="exact"/>
              <w:ind w:firstLine="320"/>
              <w:jc w:val="left"/>
              <w:rPr>
                <w:rFonts w:ascii="仿宋_GB2312" w:eastAsia="仿宋_GB2312" w:hAnsi="宋体" w:cs="宋体"/>
                <w:kern w:val="0"/>
                <w:sz w:val="16"/>
                <w:szCs w:val="16"/>
              </w:rPr>
            </w:pPr>
          </w:p>
        </w:tc>
        <w:tc>
          <w:tcPr>
            <w:tcW w:w="3708" w:type="dxa"/>
            <w:shd w:val="clear" w:color="auto" w:fill="auto"/>
            <w:hideMark/>
          </w:tcPr>
          <w:p w:rsidR="001B54D1" w:rsidRPr="001B54D1" w:rsidRDefault="001B54D1" w:rsidP="001B54D1">
            <w:pPr>
              <w:spacing w:line="180" w:lineRule="exact"/>
              <w:ind w:firstLine="304"/>
              <w:jc w:val="left"/>
              <w:rPr>
                <w:rFonts w:ascii="仿宋_GB2312" w:eastAsia="仿宋_GB2312" w:hAnsi="宋体" w:cs="宋体"/>
                <w:spacing w:val="-4"/>
                <w:kern w:val="0"/>
                <w:sz w:val="16"/>
                <w:szCs w:val="16"/>
              </w:rPr>
            </w:pPr>
          </w:p>
        </w:tc>
        <w:tc>
          <w:tcPr>
            <w:tcW w:w="777" w:type="dxa"/>
            <w:shd w:val="clear" w:color="auto" w:fill="auto"/>
            <w:hideMark/>
          </w:tcPr>
          <w:p w:rsidR="001B54D1" w:rsidRPr="00FB7041" w:rsidRDefault="001B54D1" w:rsidP="001B54D1">
            <w:pPr>
              <w:spacing w:line="180" w:lineRule="exact"/>
              <w:ind w:firstLine="320"/>
              <w:rPr>
                <w:rFonts w:ascii="仿宋_GB2312" w:eastAsia="仿宋_GB2312" w:hAnsi="宋体" w:cs="宋体"/>
                <w:kern w:val="0"/>
                <w:sz w:val="16"/>
                <w:szCs w:val="16"/>
              </w:rPr>
            </w:pPr>
          </w:p>
        </w:tc>
      </w:tr>
      <w:tr w:rsidR="00FB7041" w:rsidRPr="00FB7041" w:rsidTr="007672AF">
        <w:trPr>
          <w:trHeight w:val="1054"/>
        </w:trPr>
        <w:tc>
          <w:tcPr>
            <w:tcW w:w="567" w:type="dxa"/>
            <w:vMerge w:val="restart"/>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Align w:val="center"/>
            <w:hideMark/>
          </w:tcPr>
          <w:p w:rsidR="00FB7041" w:rsidRPr="00FB7041" w:rsidRDefault="00FB7041" w:rsidP="001B54D1">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1分</w:t>
            </w:r>
          </w:p>
        </w:tc>
        <w:tc>
          <w:tcPr>
            <w:tcW w:w="993"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报送保险外汇统计报表的准确性、及时性</w:t>
            </w:r>
          </w:p>
        </w:tc>
        <w:tc>
          <w:tcPr>
            <w:tcW w:w="4110" w:type="dxa"/>
            <w:shd w:val="clear" w:color="auto" w:fill="auto"/>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是否按规定报送各类保险业务报表</w:t>
            </w:r>
          </w:p>
        </w:tc>
        <w:tc>
          <w:tcPr>
            <w:tcW w:w="4111" w:type="dxa"/>
            <w:shd w:val="clear" w:color="auto" w:fill="auto"/>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迟报、错报、漏报每项一次扣0.2分。本项总分扣完为止。</w:t>
            </w:r>
          </w:p>
        </w:tc>
        <w:tc>
          <w:tcPr>
            <w:tcW w:w="3708" w:type="dxa"/>
            <w:shd w:val="clear" w:color="auto" w:fill="auto"/>
            <w:hideMark/>
          </w:tcPr>
          <w:p w:rsidR="00891D4A" w:rsidRDefault="00891D4A" w:rsidP="00FB7041">
            <w:pPr>
              <w:widowControl/>
              <w:spacing w:line="180" w:lineRule="exact"/>
              <w:ind w:firstLineChars="0" w:firstLine="0"/>
              <w:jc w:val="left"/>
              <w:rPr>
                <w:rFonts w:ascii="仿宋_GB2312" w:eastAsia="仿宋_GB2312" w:hAnsi="宋体" w:cs="宋体"/>
                <w:kern w:val="0"/>
                <w:sz w:val="16"/>
                <w:szCs w:val="16"/>
              </w:rPr>
            </w:pPr>
            <w:r w:rsidRPr="00891D4A">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w:t>
            </w:r>
            <w:r w:rsidRPr="00891D4A">
              <w:rPr>
                <w:rFonts w:ascii="仿宋_GB2312" w:eastAsia="仿宋_GB2312" w:hAnsi="宋体" w:cs="宋体" w:hint="eastAsia"/>
                <w:kern w:val="0"/>
                <w:sz w:val="16"/>
                <w:szCs w:val="16"/>
              </w:rPr>
              <w:t>《国家外汇管理局关于印发〈保险业务外汇管理指引〉的通知》（汇发[2015]6</w:t>
            </w:r>
            <w:r>
              <w:rPr>
                <w:rFonts w:ascii="仿宋_GB2312" w:eastAsia="仿宋_GB2312" w:hAnsi="宋体" w:cs="宋体" w:hint="eastAsia"/>
                <w:kern w:val="0"/>
                <w:sz w:val="16"/>
                <w:szCs w:val="16"/>
              </w:rPr>
              <w:t>号</w:t>
            </w:r>
          </w:p>
          <w:p w:rsidR="00FB7041" w:rsidRPr="00FB7041" w:rsidRDefault="00891D4A" w:rsidP="00891D4A">
            <w:pPr>
              <w:widowControl/>
              <w:spacing w:line="180" w:lineRule="exact"/>
              <w:ind w:firstLineChars="0" w:firstLine="0"/>
              <w:jc w:val="left"/>
              <w:rPr>
                <w:rFonts w:ascii="仿宋_GB2312" w:eastAsia="仿宋_GB2312" w:hAnsi="宋体" w:cs="宋体"/>
                <w:kern w:val="0"/>
                <w:sz w:val="16"/>
                <w:szCs w:val="16"/>
              </w:rPr>
            </w:pPr>
            <w:r w:rsidRPr="00891D4A">
              <w:rPr>
                <w:rFonts w:ascii="仿宋_GB2312" w:eastAsia="仿宋_GB2312" w:hAnsi="宋体" w:cs="宋体" w:hint="eastAsia"/>
                <w:kern w:val="0"/>
                <w:sz w:val="16"/>
                <w:szCs w:val="16"/>
              </w:rPr>
              <w:t>2</w:t>
            </w:r>
            <w:r>
              <w:rPr>
                <w:rFonts w:ascii="仿宋_GB2312" w:eastAsia="仿宋_GB2312" w:hAnsi="宋体" w:cs="宋体" w:hint="eastAsia"/>
                <w:kern w:val="0"/>
                <w:sz w:val="16"/>
                <w:szCs w:val="16"/>
              </w:rPr>
              <w:t>.</w:t>
            </w:r>
            <w:r w:rsidRPr="00891D4A">
              <w:rPr>
                <w:rFonts w:ascii="仿宋_GB2312" w:eastAsia="仿宋_GB2312" w:hAnsi="宋体" w:cs="宋体" w:hint="eastAsia"/>
                <w:kern w:val="0"/>
                <w:sz w:val="16"/>
                <w:szCs w:val="16"/>
              </w:rPr>
              <w:t>《国家外汇管理局综合司关于上线保险业务数据报送系统的通知》（汇综发[2015]97号）</w:t>
            </w:r>
          </w:p>
        </w:tc>
        <w:tc>
          <w:tcPr>
            <w:tcW w:w="777" w:type="dxa"/>
            <w:shd w:val="clear" w:color="auto" w:fill="auto"/>
            <w:vAlign w:val="center"/>
            <w:hideMark/>
          </w:tcPr>
          <w:p w:rsidR="00FB7041" w:rsidRPr="00FB7041" w:rsidRDefault="00FB7041"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FB7041" w:rsidRPr="00FB7041" w:rsidTr="007672AF">
        <w:trPr>
          <w:trHeight w:val="312"/>
        </w:trPr>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restart"/>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资本项目11分</w:t>
            </w:r>
          </w:p>
        </w:tc>
        <w:tc>
          <w:tcPr>
            <w:tcW w:w="567" w:type="dxa"/>
            <w:vMerge w:val="restart"/>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11分</w:t>
            </w:r>
          </w:p>
        </w:tc>
        <w:tc>
          <w:tcPr>
            <w:tcW w:w="993" w:type="dxa"/>
            <w:vMerge w:val="restart"/>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银行报送资本项目数据的准确性和及时性</w:t>
            </w:r>
          </w:p>
        </w:tc>
        <w:tc>
          <w:tcPr>
            <w:tcW w:w="4110" w:type="dxa"/>
            <w:vMerge w:val="restart"/>
            <w:shd w:val="clear" w:color="auto" w:fill="auto"/>
            <w:hideMark/>
          </w:tcPr>
          <w:p w:rsidR="00FB7041" w:rsidRPr="00FB7041" w:rsidRDefault="00FB7041"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1.代客数据：银行代客报送登记、账户开关户及收支余、账户内结售汇、跨境收支、境内划转等信息的准确性和及时性;</w:t>
            </w:r>
            <w:r w:rsidRPr="00FB7041">
              <w:rPr>
                <w:rFonts w:ascii="仿宋_GB2312" w:eastAsia="仿宋_GB2312" w:hAnsi="宋体" w:cs="宋体" w:hint="eastAsia"/>
                <w:kern w:val="0"/>
                <w:sz w:val="16"/>
                <w:szCs w:val="16"/>
              </w:rPr>
              <w:br/>
              <w:t>2.自身数据：银行自身资本项目数据的准确性和及时性。</w:t>
            </w:r>
          </w:p>
        </w:tc>
        <w:tc>
          <w:tcPr>
            <w:tcW w:w="4111" w:type="dxa"/>
            <w:vMerge w:val="restart"/>
            <w:shd w:val="clear" w:color="auto" w:fill="auto"/>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1.迟报、错报，每笔扣0.1分；漏报、瞒报，每笔扣0.2分。</w:t>
            </w:r>
            <w:r w:rsidRPr="00FB7041">
              <w:rPr>
                <w:rFonts w:ascii="仿宋_GB2312" w:eastAsia="仿宋_GB2312" w:hAnsi="宋体" w:cs="宋体" w:hint="eastAsia"/>
                <w:kern w:val="0"/>
                <w:sz w:val="16"/>
                <w:szCs w:val="16"/>
              </w:rPr>
              <w:br/>
              <w:t>2.各分局可根据辖内银行资本项目业务交易量、交易笔数、自身资本项目业务量等情况酌情调整权重。</w:t>
            </w:r>
            <w:r w:rsidRPr="00FB7041">
              <w:rPr>
                <w:rFonts w:ascii="仿宋_GB2312" w:eastAsia="仿宋_GB2312" w:hAnsi="宋体" w:cs="宋体" w:hint="eastAsia"/>
                <w:kern w:val="0"/>
                <w:sz w:val="16"/>
                <w:szCs w:val="16"/>
              </w:rPr>
              <w:br/>
              <w:t>本项总分扣完为止。</w:t>
            </w:r>
          </w:p>
        </w:tc>
        <w:tc>
          <w:tcPr>
            <w:tcW w:w="3708" w:type="dxa"/>
            <w:vMerge w:val="restart"/>
            <w:shd w:val="clear" w:color="auto" w:fill="auto"/>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1.《国家外汇管理局关于做好调整境内银行涉外收付凭证及相关信息报送准备工作的通知》（汇发[2011]49号）</w:t>
            </w:r>
            <w:r w:rsidRPr="00FB7041">
              <w:rPr>
                <w:rFonts w:ascii="仿宋_GB2312" w:eastAsia="仿宋_GB2312" w:hAnsi="宋体" w:cs="宋体" w:hint="eastAsia"/>
                <w:kern w:val="0"/>
                <w:sz w:val="16"/>
                <w:szCs w:val="16"/>
              </w:rPr>
              <w:br/>
              <w:t>2.《国家外汇管理局关于推广资本项目信息系统的通知》（汇发[2013]17号）</w:t>
            </w:r>
          </w:p>
        </w:tc>
        <w:tc>
          <w:tcPr>
            <w:tcW w:w="777" w:type="dxa"/>
            <w:vMerge w:val="restart"/>
            <w:shd w:val="clear" w:color="auto" w:fill="auto"/>
            <w:hideMark/>
          </w:tcPr>
          <w:p w:rsidR="00FB7041" w:rsidRPr="00FB7041" w:rsidRDefault="00FB7041"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FB7041" w:rsidRPr="00FB7041" w:rsidTr="007672AF">
        <w:trPr>
          <w:trHeight w:val="312"/>
        </w:trPr>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c>
          <w:tcPr>
            <w:tcW w:w="993"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c>
          <w:tcPr>
            <w:tcW w:w="4110"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c>
          <w:tcPr>
            <w:tcW w:w="4111"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c>
          <w:tcPr>
            <w:tcW w:w="3708"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c>
          <w:tcPr>
            <w:tcW w:w="77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r>
      <w:tr w:rsidR="00FB7041" w:rsidRPr="00FB7041" w:rsidTr="007672AF">
        <w:trPr>
          <w:trHeight w:val="312"/>
        </w:trPr>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c>
          <w:tcPr>
            <w:tcW w:w="993"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c>
          <w:tcPr>
            <w:tcW w:w="4110"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c>
          <w:tcPr>
            <w:tcW w:w="4111"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c>
          <w:tcPr>
            <w:tcW w:w="3708"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c>
          <w:tcPr>
            <w:tcW w:w="77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r>
      <w:tr w:rsidR="00FB7041" w:rsidRPr="00FB7041" w:rsidTr="007672AF">
        <w:trPr>
          <w:trHeight w:val="312"/>
        </w:trPr>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科技管理 2分</w:t>
            </w:r>
          </w:p>
        </w:tc>
        <w:tc>
          <w:tcPr>
            <w:tcW w:w="567"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2分</w:t>
            </w:r>
          </w:p>
        </w:tc>
        <w:tc>
          <w:tcPr>
            <w:tcW w:w="993" w:type="dxa"/>
            <w:shd w:val="clear" w:color="auto" w:fill="auto"/>
            <w:vAlign w:val="center"/>
            <w:hideMark/>
          </w:tcPr>
          <w:p w:rsidR="00FB7041" w:rsidRPr="00FB7041" w:rsidRDefault="00A85626" w:rsidP="00A85626">
            <w:pPr>
              <w:widowControl/>
              <w:spacing w:line="180" w:lineRule="exact"/>
              <w:ind w:firstLineChars="0" w:firstLine="0"/>
              <w:jc w:val="center"/>
              <w:rPr>
                <w:rFonts w:ascii="仿宋_GB2312" w:eastAsia="仿宋_GB2312" w:hAnsi="宋体" w:cs="宋体"/>
                <w:kern w:val="0"/>
                <w:sz w:val="16"/>
                <w:szCs w:val="16"/>
              </w:rPr>
            </w:pPr>
            <w:r w:rsidRPr="00A85626">
              <w:rPr>
                <w:rFonts w:ascii="仿宋_GB2312" w:eastAsia="仿宋_GB2312" w:hAnsi="宋体" w:cs="宋体" w:hint="eastAsia"/>
                <w:kern w:val="0"/>
                <w:sz w:val="16"/>
                <w:szCs w:val="16"/>
              </w:rPr>
              <w:t>报送账户数据的及时性、准确性、完整性</w:t>
            </w:r>
          </w:p>
        </w:tc>
        <w:tc>
          <w:tcPr>
            <w:tcW w:w="4110" w:type="dxa"/>
            <w:shd w:val="clear" w:color="auto" w:fill="auto"/>
            <w:hideMark/>
          </w:tcPr>
          <w:p w:rsidR="00A85626" w:rsidRPr="00A85626" w:rsidRDefault="00A85626" w:rsidP="00A85626">
            <w:pPr>
              <w:widowControl/>
              <w:spacing w:line="180" w:lineRule="exact"/>
              <w:ind w:firstLineChars="0" w:firstLine="0"/>
              <w:jc w:val="left"/>
              <w:rPr>
                <w:rFonts w:ascii="仿宋_GB2312" w:eastAsia="仿宋_GB2312" w:hAnsi="宋体" w:cs="宋体"/>
                <w:kern w:val="0"/>
                <w:sz w:val="16"/>
                <w:szCs w:val="16"/>
              </w:rPr>
            </w:pPr>
            <w:r w:rsidRPr="00A85626">
              <w:rPr>
                <w:rFonts w:ascii="仿宋_GB2312" w:eastAsia="仿宋_GB2312" w:hAnsi="宋体" w:cs="宋体" w:hint="eastAsia"/>
                <w:kern w:val="0"/>
                <w:sz w:val="16"/>
                <w:szCs w:val="16"/>
              </w:rPr>
              <w:t>1.是否缺少开户信息；</w:t>
            </w:r>
          </w:p>
          <w:p w:rsidR="00A85626" w:rsidRPr="00A85626" w:rsidRDefault="00A85626" w:rsidP="00A85626">
            <w:pPr>
              <w:widowControl/>
              <w:spacing w:line="180" w:lineRule="exact"/>
              <w:ind w:firstLineChars="0" w:firstLine="0"/>
              <w:jc w:val="left"/>
              <w:rPr>
                <w:rFonts w:ascii="仿宋_GB2312" w:eastAsia="仿宋_GB2312" w:hAnsi="宋体" w:cs="宋体"/>
                <w:kern w:val="0"/>
                <w:sz w:val="16"/>
                <w:szCs w:val="16"/>
              </w:rPr>
            </w:pPr>
            <w:r w:rsidRPr="00A85626">
              <w:rPr>
                <w:rFonts w:ascii="仿宋_GB2312" w:eastAsia="仿宋_GB2312" w:hAnsi="宋体" w:cs="宋体" w:hint="eastAsia"/>
                <w:kern w:val="0"/>
                <w:sz w:val="16"/>
                <w:szCs w:val="16"/>
              </w:rPr>
              <w:t>2</w:t>
            </w:r>
            <w:r w:rsidR="00FC718A">
              <w:rPr>
                <w:rFonts w:ascii="仿宋_GB2312" w:eastAsia="仿宋_GB2312" w:hAnsi="宋体" w:cs="宋体" w:hint="eastAsia"/>
                <w:kern w:val="0"/>
                <w:sz w:val="16"/>
                <w:szCs w:val="16"/>
              </w:rPr>
              <w:t>.</w:t>
            </w:r>
            <w:r w:rsidRPr="00A85626">
              <w:rPr>
                <w:rFonts w:ascii="仿宋_GB2312" w:eastAsia="仿宋_GB2312" w:hAnsi="宋体" w:cs="宋体" w:hint="eastAsia"/>
                <w:kern w:val="0"/>
                <w:sz w:val="16"/>
                <w:szCs w:val="16"/>
              </w:rPr>
              <w:t>收支余是否平衡；</w:t>
            </w:r>
          </w:p>
          <w:p w:rsidR="00A85626" w:rsidRPr="00A85626" w:rsidRDefault="00A85626" w:rsidP="00A85626">
            <w:pPr>
              <w:widowControl/>
              <w:spacing w:line="180" w:lineRule="exact"/>
              <w:ind w:firstLineChars="0" w:firstLine="0"/>
              <w:jc w:val="left"/>
              <w:rPr>
                <w:rFonts w:ascii="仿宋_GB2312" w:eastAsia="仿宋_GB2312" w:hAnsi="宋体" w:cs="宋体"/>
                <w:kern w:val="0"/>
                <w:sz w:val="16"/>
                <w:szCs w:val="16"/>
              </w:rPr>
            </w:pPr>
            <w:r w:rsidRPr="00A85626">
              <w:rPr>
                <w:rFonts w:ascii="仿宋_GB2312" w:eastAsia="仿宋_GB2312" w:hAnsi="宋体" w:cs="宋体" w:hint="eastAsia"/>
                <w:kern w:val="0"/>
                <w:sz w:val="16"/>
                <w:szCs w:val="16"/>
              </w:rPr>
              <w:t>3</w:t>
            </w:r>
            <w:r w:rsidR="00FC718A">
              <w:rPr>
                <w:rFonts w:ascii="仿宋_GB2312" w:eastAsia="仿宋_GB2312" w:hAnsi="宋体" w:cs="宋体" w:hint="eastAsia"/>
                <w:kern w:val="0"/>
                <w:sz w:val="16"/>
                <w:szCs w:val="16"/>
              </w:rPr>
              <w:t>.</w:t>
            </w:r>
            <w:r w:rsidRPr="00A85626">
              <w:rPr>
                <w:rFonts w:ascii="仿宋_GB2312" w:eastAsia="仿宋_GB2312" w:hAnsi="宋体" w:cs="宋体" w:hint="eastAsia"/>
                <w:kern w:val="0"/>
                <w:sz w:val="16"/>
                <w:szCs w:val="16"/>
              </w:rPr>
              <w:t>关于余额不为0；</w:t>
            </w:r>
          </w:p>
          <w:p w:rsidR="00FB7041" w:rsidRPr="00FB7041" w:rsidRDefault="00A85626" w:rsidP="00FC718A">
            <w:pPr>
              <w:widowControl/>
              <w:spacing w:line="180" w:lineRule="exact"/>
              <w:ind w:firstLineChars="0" w:firstLine="0"/>
              <w:jc w:val="left"/>
              <w:rPr>
                <w:rFonts w:ascii="仿宋_GB2312" w:eastAsia="仿宋_GB2312" w:hAnsi="宋体" w:cs="宋体"/>
                <w:kern w:val="0"/>
                <w:sz w:val="16"/>
                <w:szCs w:val="16"/>
              </w:rPr>
            </w:pPr>
            <w:r w:rsidRPr="00A85626">
              <w:rPr>
                <w:rFonts w:ascii="仿宋_GB2312" w:eastAsia="仿宋_GB2312" w:hAnsi="宋体" w:cs="宋体" w:hint="eastAsia"/>
                <w:kern w:val="0"/>
                <w:sz w:val="16"/>
                <w:szCs w:val="16"/>
              </w:rPr>
              <w:t>4</w:t>
            </w:r>
            <w:r w:rsidR="00FC718A">
              <w:rPr>
                <w:rFonts w:ascii="仿宋_GB2312" w:eastAsia="仿宋_GB2312" w:hAnsi="宋体" w:cs="宋体" w:hint="eastAsia"/>
                <w:kern w:val="0"/>
                <w:sz w:val="16"/>
                <w:szCs w:val="16"/>
              </w:rPr>
              <w:t>.</w:t>
            </w:r>
            <w:r w:rsidRPr="00A85626">
              <w:rPr>
                <w:rFonts w:ascii="仿宋_GB2312" w:eastAsia="仿宋_GB2312" w:hAnsi="宋体" w:cs="宋体" w:hint="eastAsia"/>
                <w:kern w:val="0"/>
                <w:sz w:val="16"/>
                <w:szCs w:val="16"/>
              </w:rPr>
              <w:t>现场核查或非现场核查中发现的其他未按规定报送的问题。</w:t>
            </w:r>
          </w:p>
        </w:tc>
        <w:tc>
          <w:tcPr>
            <w:tcW w:w="4111" w:type="dxa"/>
            <w:shd w:val="clear" w:color="auto" w:fill="auto"/>
            <w:hideMark/>
          </w:tcPr>
          <w:p w:rsidR="00FC718A" w:rsidRPr="00FC718A" w:rsidRDefault="00FC718A" w:rsidP="00FC718A">
            <w:pPr>
              <w:widowControl/>
              <w:spacing w:line="180" w:lineRule="exact"/>
              <w:ind w:firstLineChars="0" w:firstLine="0"/>
              <w:jc w:val="left"/>
              <w:rPr>
                <w:rFonts w:ascii="仿宋_GB2312" w:eastAsia="仿宋_GB2312" w:hAnsi="宋体" w:cs="宋体"/>
                <w:kern w:val="0"/>
                <w:sz w:val="16"/>
                <w:szCs w:val="16"/>
              </w:rPr>
            </w:pPr>
            <w:r w:rsidRPr="00FC718A">
              <w:rPr>
                <w:rFonts w:ascii="仿宋_GB2312" w:eastAsia="仿宋_GB2312" w:hAnsi="宋体" w:cs="宋体" w:hint="eastAsia"/>
                <w:kern w:val="0"/>
                <w:sz w:val="16"/>
                <w:szCs w:val="16"/>
              </w:rPr>
              <w:t>全辖最高出错率的银行扣2分，最低出错率的银行扣0分；其他出错率的银行扣分：2*（错误率/最高错误率）；</w:t>
            </w:r>
          </w:p>
          <w:p w:rsidR="00FC718A" w:rsidRPr="00FC718A" w:rsidRDefault="00FC718A" w:rsidP="00FC718A">
            <w:pPr>
              <w:widowControl/>
              <w:spacing w:line="180" w:lineRule="exact"/>
              <w:ind w:firstLineChars="0" w:firstLine="0"/>
              <w:jc w:val="left"/>
              <w:rPr>
                <w:rFonts w:ascii="仿宋_GB2312" w:eastAsia="仿宋_GB2312" w:hAnsi="宋体" w:cs="宋体"/>
                <w:kern w:val="0"/>
                <w:sz w:val="16"/>
                <w:szCs w:val="16"/>
              </w:rPr>
            </w:pPr>
            <w:r w:rsidRPr="00FC718A">
              <w:rPr>
                <w:rFonts w:ascii="仿宋_GB2312" w:eastAsia="仿宋_GB2312" w:hAnsi="宋体" w:cs="宋体" w:hint="eastAsia"/>
                <w:kern w:val="0"/>
                <w:sz w:val="16"/>
                <w:szCs w:val="16"/>
              </w:rPr>
              <w:t>错误率=（缺少开户信息+收支余不平衡+关于余额不</w:t>
            </w:r>
            <w:r>
              <w:rPr>
                <w:rFonts w:ascii="仿宋_GB2312" w:eastAsia="仿宋_GB2312" w:hAnsi="宋体" w:cs="宋体" w:hint="eastAsia"/>
                <w:kern w:val="0"/>
                <w:sz w:val="16"/>
                <w:szCs w:val="16"/>
              </w:rPr>
              <w:t>为</w:t>
            </w:r>
            <w:r w:rsidRPr="00FC718A">
              <w:rPr>
                <w:rFonts w:ascii="仿宋_GB2312" w:eastAsia="仿宋_GB2312" w:hAnsi="宋体" w:cs="宋体" w:hint="eastAsia"/>
                <w:kern w:val="0"/>
                <w:sz w:val="16"/>
                <w:szCs w:val="16"/>
              </w:rPr>
              <w:t>0+核查中发现的其他问题）/开户总数。</w:t>
            </w:r>
          </w:p>
          <w:p w:rsidR="00FB7041" w:rsidRPr="00FB7041" w:rsidRDefault="00FC718A" w:rsidP="00FC718A">
            <w:pPr>
              <w:widowControl/>
              <w:spacing w:line="180" w:lineRule="exact"/>
              <w:ind w:firstLineChars="0" w:firstLine="0"/>
              <w:jc w:val="left"/>
              <w:rPr>
                <w:rFonts w:ascii="仿宋_GB2312" w:eastAsia="仿宋_GB2312" w:hAnsi="宋体" w:cs="宋体"/>
                <w:kern w:val="0"/>
                <w:sz w:val="16"/>
                <w:szCs w:val="16"/>
              </w:rPr>
            </w:pPr>
            <w:r w:rsidRPr="00FC718A">
              <w:rPr>
                <w:rFonts w:ascii="仿宋_GB2312" w:eastAsia="仿宋_GB2312" w:hAnsi="宋体" w:cs="宋体" w:hint="eastAsia"/>
                <w:kern w:val="0"/>
                <w:sz w:val="16"/>
                <w:szCs w:val="16"/>
              </w:rPr>
              <w:t>本项总分扣完为止。</w:t>
            </w:r>
          </w:p>
        </w:tc>
        <w:tc>
          <w:tcPr>
            <w:tcW w:w="3708" w:type="dxa"/>
            <w:shd w:val="clear" w:color="auto" w:fill="auto"/>
            <w:hideMark/>
          </w:tcPr>
          <w:p w:rsidR="00FC718A" w:rsidRPr="00FC718A" w:rsidRDefault="00FC718A" w:rsidP="00FC718A">
            <w:pPr>
              <w:widowControl/>
              <w:spacing w:line="180" w:lineRule="exact"/>
              <w:ind w:firstLineChars="0" w:firstLine="0"/>
              <w:jc w:val="left"/>
              <w:rPr>
                <w:rFonts w:ascii="仿宋_GB2312" w:eastAsia="仿宋_GB2312" w:hAnsi="宋体" w:cs="宋体"/>
                <w:kern w:val="0"/>
                <w:sz w:val="16"/>
                <w:szCs w:val="16"/>
              </w:rPr>
            </w:pPr>
            <w:r w:rsidRPr="00FC718A">
              <w:rPr>
                <w:rFonts w:ascii="仿宋_GB2312" w:eastAsia="仿宋_GB2312" w:hAnsi="宋体" w:cs="宋体" w:hint="eastAsia"/>
                <w:kern w:val="0"/>
                <w:sz w:val="16"/>
                <w:szCs w:val="16"/>
              </w:rPr>
              <w:t>1.《国家外汇管理局关于开展外汇账户管理信息系统应用门户整合推广工作的通知》（汇综发[2013] 87号）</w:t>
            </w:r>
          </w:p>
          <w:p w:rsidR="00FB7041" w:rsidRPr="00FB7041" w:rsidRDefault="00FC718A" w:rsidP="00FC718A">
            <w:pPr>
              <w:widowControl/>
              <w:spacing w:line="180" w:lineRule="exact"/>
              <w:ind w:firstLineChars="0" w:firstLine="0"/>
              <w:jc w:val="left"/>
              <w:rPr>
                <w:rFonts w:ascii="仿宋_GB2312" w:eastAsia="仿宋_GB2312" w:hAnsi="宋体" w:cs="宋体"/>
                <w:kern w:val="0"/>
                <w:sz w:val="16"/>
                <w:szCs w:val="16"/>
              </w:rPr>
            </w:pPr>
            <w:r w:rsidRPr="00FC718A">
              <w:rPr>
                <w:rFonts w:ascii="仿宋_GB2312" w:eastAsia="仿宋_GB2312" w:hAnsi="宋体" w:cs="宋体" w:hint="eastAsia"/>
                <w:kern w:val="0"/>
                <w:sz w:val="16"/>
                <w:szCs w:val="16"/>
              </w:rPr>
              <w:t>2.《金融机构外汇业务数据采集规范（1.0）版》（汇发[2014] 18号）</w:t>
            </w:r>
          </w:p>
        </w:tc>
        <w:tc>
          <w:tcPr>
            <w:tcW w:w="777" w:type="dxa"/>
            <w:shd w:val="clear" w:color="auto" w:fill="auto"/>
            <w:hideMark/>
          </w:tcPr>
          <w:p w:rsidR="00FB7041" w:rsidRPr="00FB7041" w:rsidRDefault="00FB7041"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r w:rsidR="00FB7041" w:rsidRPr="00FB7041" w:rsidTr="007672AF">
        <w:trPr>
          <w:trHeight w:val="6078"/>
        </w:trPr>
        <w:tc>
          <w:tcPr>
            <w:tcW w:w="1134" w:type="dxa"/>
            <w:gridSpan w:val="2"/>
            <w:shd w:val="clear" w:color="auto" w:fill="auto"/>
            <w:vAlign w:val="center"/>
            <w:hideMark/>
          </w:tcPr>
          <w:p w:rsidR="00FB7041" w:rsidRPr="00FB7041" w:rsidRDefault="009506B8" w:rsidP="009506B8">
            <w:pPr>
              <w:widowControl/>
              <w:spacing w:line="180" w:lineRule="exact"/>
              <w:ind w:firstLineChars="0" w:firstLine="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内控管理</w:t>
            </w:r>
            <w:r w:rsidR="00FB7041" w:rsidRPr="00FB7041">
              <w:rPr>
                <w:rFonts w:ascii="仿宋_GB2312" w:eastAsia="仿宋_GB2312" w:hAnsi="宋体" w:cs="宋体" w:hint="eastAsia"/>
                <w:b/>
                <w:bCs/>
                <w:kern w:val="0"/>
                <w:sz w:val="16"/>
                <w:szCs w:val="16"/>
              </w:rPr>
              <w:t>及其他30分</w:t>
            </w:r>
          </w:p>
        </w:tc>
        <w:tc>
          <w:tcPr>
            <w:tcW w:w="567"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15分</w:t>
            </w:r>
          </w:p>
        </w:tc>
        <w:tc>
          <w:tcPr>
            <w:tcW w:w="993"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内控制度完备性与实施情况</w:t>
            </w:r>
          </w:p>
        </w:tc>
        <w:tc>
          <w:tcPr>
            <w:tcW w:w="4110" w:type="dxa"/>
            <w:shd w:val="clear" w:color="auto" w:fill="auto"/>
            <w:hideMark/>
          </w:tcPr>
          <w:p w:rsidR="00FB7041" w:rsidRPr="00FB7041" w:rsidRDefault="00FB7041" w:rsidP="00C1502F">
            <w:pPr>
              <w:spacing w:line="180" w:lineRule="exact"/>
              <w:ind w:firstLineChars="0" w:firstLine="0"/>
              <w:jc w:val="left"/>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（一）内部控制责任明确</w:t>
            </w:r>
            <w:r w:rsidRPr="00FB7041">
              <w:rPr>
                <w:rFonts w:ascii="仿宋_GB2312" w:eastAsia="仿宋_GB2312" w:hAnsi="宋体" w:cs="宋体" w:hint="eastAsia"/>
                <w:b/>
                <w:bCs/>
                <w:kern w:val="0"/>
                <w:sz w:val="16"/>
                <w:szCs w:val="16"/>
              </w:rPr>
              <w:br/>
            </w:r>
            <w:r w:rsidRPr="00FB7041">
              <w:rPr>
                <w:rFonts w:ascii="仿宋_GB2312" w:eastAsia="仿宋_GB2312" w:hAnsi="宋体" w:cs="宋体" w:hint="eastAsia"/>
                <w:kern w:val="0"/>
                <w:sz w:val="16"/>
                <w:szCs w:val="16"/>
              </w:rPr>
              <w:t>银行应就外汇业务违规风险组成分工合理、职责明确、报告关系清晰的内部控制治理和组织架构：</w:t>
            </w:r>
            <w:r w:rsidRPr="00FB7041">
              <w:rPr>
                <w:rFonts w:ascii="仿宋_GB2312" w:eastAsia="仿宋_GB2312" w:hAnsi="宋体" w:cs="宋体" w:hint="eastAsia"/>
                <w:kern w:val="0"/>
                <w:sz w:val="16"/>
                <w:szCs w:val="16"/>
              </w:rPr>
              <w:br/>
              <w:t>1.</w:t>
            </w:r>
            <w:r w:rsidRPr="00FB7041">
              <w:rPr>
                <w:rFonts w:ascii="仿宋_GB2312" w:eastAsia="仿宋_GB2312" w:hAnsi="宋体" w:cs="宋体" w:hint="eastAsia"/>
                <w:b/>
                <w:bCs/>
                <w:kern w:val="0"/>
                <w:sz w:val="16"/>
                <w:szCs w:val="16"/>
              </w:rPr>
              <w:t>高级管理层</w:t>
            </w:r>
            <w:r w:rsidRPr="00FB7041">
              <w:rPr>
                <w:rFonts w:ascii="仿宋_GB2312" w:eastAsia="仿宋_GB2312" w:hAnsi="宋体" w:cs="宋体" w:hint="eastAsia"/>
                <w:kern w:val="0"/>
                <w:sz w:val="16"/>
                <w:szCs w:val="16"/>
              </w:rPr>
              <w:t>是否负责制定系统化的制度、流程、方法，建立和完善内部组织机构，保证外汇业务违规风险内部控制的各项职责得到有效履行；</w:t>
            </w:r>
            <w:r w:rsidRPr="00FB7041">
              <w:rPr>
                <w:rFonts w:ascii="仿宋_GB2312" w:eastAsia="仿宋_GB2312" w:hAnsi="宋体" w:cs="宋体" w:hint="eastAsia"/>
                <w:kern w:val="0"/>
                <w:sz w:val="16"/>
                <w:szCs w:val="16"/>
              </w:rPr>
              <w:br/>
              <w:t>2.是否指定专门部门作为外汇业务违规</w:t>
            </w:r>
            <w:r w:rsidRPr="00FB7041">
              <w:rPr>
                <w:rFonts w:ascii="仿宋_GB2312" w:eastAsia="仿宋_GB2312" w:hAnsi="宋体" w:cs="宋体" w:hint="eastAsia"/>
                <w:b/>
                <w:bCs/>
                <w:kern w:val="0"/>
                <w:sz w:val="16"/>
                <w:szCs w:val="16"/>
              </w:rPr>
              <w:t>内控管理职能部门</w:t>
            </w:r>
            <w:r w:rsidRPr="00FB7041">
              <w:rPr>
                <w:rFonts w:ascii="仿宋_GB2312" w:eastAsia="仿宋_GB2312" w:hAnsi="宋体" w:cs="宋体" w:hint="eastAsia"/>
                <w:kern w:val="0"/>
                <w:sz w:val="16"/>
                <w:szCs w:val="16"/>
              </w:rPr>
              <w:t>，牵头内部控制体系的统筹规划、组织落实和检查评估；</w:t>
            </w:r>
            <w:r w:rsidRPr="00FB7041">
              <w:rPr>
                <w:rFonts w:ascii="仿宋_GB2312" w:eastAsia="仿宋_GB2312" w:hAnsi="宋体" w:cs="宋体" w:hint="eastAsia"/>
                <w:kern w:val="0"/>
                <w:sz w:val="16"/>
                <w:szCs w:val="16"/>
              </w:rPr>
              <w:br/>
              <w:t>3.</w:t>
            </w:r>
            <w:r w:rsidRPr="00FB7041">
              <w:rPr>
                <w:rFonts w:ascii="仿宋_GB2312" w:eastAsia="仿宋_GB2312" w:hAnsi="宋体" w:cs="宋体" w:hint="eastAsia"/>
                <w:b/>
                <w:bCs/>
                <w:kern w:val="0"/>
                <w:sz w:val="16"/>
                <w:szCs w:val="16"/>
              </w:rPr>
              <w:t>内部审计部门</w:t>
            </w:r>
            <w:r w:rsidRPr="00FB7041">
              <w:rPr>
                <w:rFonts w:ascii="仿宋_GB2312" w:eastAsia="仿宋_GB2312" w:hAnsi="宋体" w:cs="宋体" w:hint="eastAsia"/>
                <w:kern w:val="0"/>
                <w:sz w:val="16"/>
                <w:szCs w:val="16"/>
              </w:rPr>
              <w:t>是否就银行外汇业务违规风险内部控制的充分性和有效性进行审计，及时报告审计发现的问题，并监督整改；</w:t>
            </w:r>
            <w:r w:rsidRPr="00FB7041">
              <w:rPr>
                <w:rFonts w:ascii="仿宋_GB2312" w:eastAsia="仿宋_GB2312" w:hAnsi="宋体" w:cs="宋体" w:hint="eastAsia"/>
                <w:kern w:val="0"/>
                <w:sz w:val="16"/>
                <w:szCs w:val="16"/>
              </w:rPr>
              <w:br/>
              <w:t>4.</w:t>
            </w:r>
            <w:r w:rsidRPr="00FB7041">
              <w:rPr>
                <w:rFonts w:ascii="仿宋_GB2312" w:eastAsia="仿宋_GB2312" w:hAnsi="宋体" w:cs="宋体" w:hint="eastAsia"/>
                <w:b/>
                <w:bCs/>
                <w:kern w:val="0"/>
                <w:sz w:val="16"/>
                <w:szCs w:val="16"/>
              </w:rPr>
              <w:t>具体业务部门</w:t>
            </w:r>
            <w:r w:rsidRPr="00FB7041">
              <w:rPr>
                <w:rFonts w:ascii="仿宋_GB2312" w:eastAsia="仿宋_GB2312" w:hAnsi="宋体" w:cs="宋体" w:hint="eastAsia"/>
                <w:kern w:val="0"/>
                <w:sz w:val="16"/>
                <w:szCs w:val="16"/>
              </w:rPr>
              <w:t>是否负责参与制定与自身职责相关的外汇业务制度和操作流程，负责严格执行相关制度规定，负责组织开展自查并报告内部控制存在的缺陷，且及时落实整改。</w:t>
            </w:r>
            <w:r w:rsidRPr="00FB7041">
              <w:rPr>
                <w:rFonts w:ascii="仿宋_GB2312" w:eastAsia="仿宋_GB2312" w:hAnsi="宋体" w:cs="宋体" w:hint="eastAsia"/>
                <w:b/>
                <w:bCs/>
                <w:kern w:val="0"/>
                <w:sz w:val="16"/>
                <w:szCs w:val="16"/>
              </w:rPr>
              <w:br/>
              <w:t>（二）内部控制措施全面、合规、有效</w:t>
            </w:r>
            <w:r w:rsidRPr="00FB7041">
              <w:rPr>
                <w:rFonts w:ascii="仿宋_GB2312" w:eastAsia="仿宋_GB2312" w:hAnsi="宋体" w:cs="宋体" w:hint="eastAsia"/>
                <w:b/>
                <w:bCs/>
                <w:kern w:val="0"/>
                <w:sz w:val="16"/>
                <w:szCs w:val="16"/>
              </w:rPr>
              <w:br/>
            </w:r>
            <w:r w:rsidRPr="00FB7041">
              <w:rPr>
                <w:rFonts w:ascii="仿宋_GB2312" w:eastAsia="仿宋_GB2312" w:hAnsi="宋体" w:cs="宋体" w:hint="eastAsia"/>
                <w:kern w:val="0"/>
                <w:sz w:val="16"/>
                <w:szCs w:val="16"/>
              </w:rPr>
              <w:t>银行应就各项外汇业务制定全面、系统、合规的管理制度与业务流程，并定期评估：</w:t>
            </w:r>
            <w:r w:rsidRPr="00FB7041">
              <w:rPr>
                <w:rFonts w:ascii="仿宋_GB2312" w:eastAsia="仿宋_GB2312" w:hAnsi="宋体" w:cs="宋体" w:hint="eastAsia"/>
                <w:kern w:val="0"/>
                <w:sz w:val="16"/>
                <w:szCs w:val="16"/>
              </w:rPr>
              <w:br/>
              <w:t>1.是否充分识别和评估各项外汇业务经营中面临的违规风险，采取适当的控制措施，执行标准统一的业务流程以确保规范运作；</w:t>
            </w:r>
            <w:r w:rsidRPr="00FB7041">
              <w:rPr>
                <w:rFonts w:ascii="仿宋_GB2312" w:eastAsia="仿宋_GB2312" w:hAnsi="宋体" w:cs="宋体" w:hint="eastAsia"/>
                <w:kern w:val="0"/>
                <w:sz w:val="16"/>
                <w:szCs w:val="16"/>
              </w:rPr>
              <w:br/>
              <w:t>2.是否通过内控流程与业务操作系统和管理信息系统的有效结合，加强对业务活动的系统自动控制；</w:t>
            </w:r>
            <w:r w:rsidRPr="00FB7041">
              <w:rPr>
                <w:rFonts w:ascii="仿宋_GB2312" w:eastAsia="仿宋_GB2312" w:hAnsi="宋体" w:cs="宋体" w:hint="eastAsia"/>
                <w:kern w:val="0"/>
                <w:sz w:val="16"/>
                <w:szCs w:val="16"/>
              </w:rPr>
              <w:br/>
              <w:t>3.是否合理确定与外汇业务相关的部门、岗位的职责及权限，形成规范的职责说明，建立相应的授权体系，明确相应的报告路线；</w:t>
            </w:r>
            <w:r w:rsidRPr="00FB7041">
              <w:rPr>
                <w:rFonts w:ascii="仿宋_GB2312" w:eastAsia="仿宋_GB2312" w:hAnsi="宋体" w:cs="宋体" w:hint="eastAsia"/>
                <w:kern w:val="0"/>
                <w:sz w:val="16"/>
                <w:szCs w:val="16"/>
              </w:rPr>
              <w:br/>
              <w:t>4.是否制定规范员工行为的相关制度，明确对员工的禁止性规定，建立员工异常行为举报、查处机制；</w:t>
            </w:r>
            <w:r w:rsidRPr="00FB7041">
              <w:rPr>
                <w:rFonts w:ascii="仿宋_GB2312" w:eastAsia="仿宋_GB2312" w:hAnsi="宋体" w:cs="宋体" w:hint="eastAsia"/>
                <w:kern w:val="0"/>
                <w:sz w:val="16"/>
                <w:szCs w:val="16"/>
              </w:rPr>
              <w:br/>
              <w:t>5.是否在开办新外汇业务、提供新外汇产品和服务时对潜在的违规风险进行评估，并制定相应的管理措施；</w:t>
            </w:r>
            <w:r w:rsidRPr="00FB7041">
              <w:rPr>
                <w:rFonts w:ascii="仿宋_GB2312" w:eastAsia="仿宋_GB2312" w:hAnsi="宋体" w:cs="宋体" w:hint="eastAsia"/>
                <w:kern w:val="0"/>
                <w:sz w:val="16"/>
                <w:szCs w:val="16"/>
              </w:rPr>
              <w:br/>
              <w:t>6.是否及时根据外汇形势及监管规定的发展变化对内控管理措施进行调整。</w:t>
            </w:r>
            <w:r w:rsidRPr="00FB7041">
              <w:rPr>
                <w:rFonts w:ascii="仿宋_GB2312" w:eastAsia="仿宋_GB2312" w:hAnsi="宋体" w:cs="宋体" w:hint="eastAsia"/>
                <w:b/>
                <w:bCs/>
                <w:kern w:val="0"/>
                <w:sz w:val="16"/>
                <w:szCs w:val="16"/>
              </w:rPr>
              <w:br/>
              <w:t>（三）内部控制保障有力</w:t>
            </w:r>
          </w:p>
        </w:tc>
        <w:tc>
          <w:tcPr>
            <w:tcW w:w="4111" w:type="dxa"/>
            <w:shd w:val="clear" w:color="auto" w:fill="auto"/>
            <w:hideMark/>
          </w:tcPr>
          <w:p w:rsidR="00FB7041" w:rsidRPr="00FB7041" w:rsidRDefault="00FB7041"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1.内控制度完备，执行情况较好的，10≤最终评分≤15；</w:t>
            </w:r>
            <w:r w:rsidRPr="00FB7041">
              <w:rPr>
                <w:rFonts w:ascii="仿宋_GB2312" w:eastAsia="仿宋_GB2312" w:hAnsi="宋体" w:cs="宋体" w:hint="eastAsia"/>
                <w:kern w:val="0"/>
                <w:sz w:val="16"/>
                <w:szCs w:val="16"/>
              </w:rPr>
              <w:br/>
              <w:t xml:space="preserve">2.内控制度基本完备，执行情况一般，考核期内未出现严重违规事件的,5≤最终评分＜10； </w:t>
            </w:r>
            <w:r w:rsidRPr="00FB7041">
              <w:rPr>
                <w:rFonts w:ascii="仿宋_GB2312" w:eastAsia="仿宋_GB2312" w:hAnsi="宋体" w:cs="宋体" w:hint="eastAsia"/>
                <w:kern w:val="0"/>
                <w:sz w:val="16"/>
                <w:szCs w:val="16"/>
              </w:rPr>
              <w:br/>
              <w:t xml:space="preserve">3.内控制度不完备，考核期内出现较严重违规事件的,0≤最终评分＜5。 </w:t>
            </w:r>
          </w:p>
        </w:tc>
        <w:tc>
          <w:tcPr>
            <w:tcW w:w="3708" w:type="dxa"/>
            <w:shd w:val="clear" w:color="auto" w:fill="auto"/>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相关外汇管理法规</w:t>
            </w:r>
          </w:p>
        </w:tc>
        <w:tc>
          <w:tcPr>
            <w:tcW w:w="777" w:type="dxa"/>
            <w:shd w:val="clear" w:color="auto" w:fill="auto"/>
            <w:vAlign w:val="center"/>
            <w:hideMark/>
          </w:tcPr>
          <w:p w:rsidR="00FB7041" w:rsidRPr="00FB7041" w:rsidRDefault="00A13556" w:rsidP="00FB7041">
            <w:pPr>
              <w:widowControl/>
              <w:spacing w:line="180" w:lineRule="exact"/>
              <w:ind w:firstLineChars="0" w:firstLine="0"/>
              <w:rPr>
                <w:rFonts w:ascii="仿宋_GB2312" w:eastAsia="仿宋_GB2312" w:hAnsi="宋体" w:cs="宋体"/>
                <w:kern w:val="0"/>
                <w:sz w:val="16"/>
                <w:szCs w:val="16"/>
              </w:rPr>
            </w:pPr>
            <w:r>
              <w:rPr>
                <w:rFonts w:ascii="仿宋_GB2312" w:eastAsia="仿宋_GB2312" w:hAnsi="宋体" w:cs="宋体" w:hint="eastAsia"/>
                <w:kern w:val="0"/>
                <w:sz w:val="16"/>
                <w:szCs w:val="16"/>
              </w:rPr>
              <w:t>由考核工作小组汇总综合、收支、经常、资本、管检、科技</w:t>
            </w:r>
            <w:r w:rsidR="00FB7041" w:rsidRPr="00FB7041">
              <w:rPr>
                <w:rFonts w:ascii="仿宋_GB2312" w:eastAsia="仿宋_GB2312" w:hAnsi="宋体" w:cs="宋体" w:hint="eastAsia"/>
                <w:kern w:val="0"/>
                <w:sz w:val="16"/>
                <w:szCs w:val="16"/>
              </w:rPr>
              <w:t>部门意见后统一进行评分。</w:t>
            </w:r>
          </w:p>
        </w:tc>
      </w:tr>
      <w:tr w:rsidR="001B54D1" w:rsidRPr="00FB7041" w:rsidTr="007672AF">
        <w:trPr>
          <w:trHeight w:val="5445"/>
        </w:trPr>
        <w:tc>
          <w:tcPr>
            <w:tcW w:w="1134" w:type="dxa"/>
            <w:gridSpan w:val="2"/>
            <w:vMerge w:val="restart"/>
            <w:shd w:val="clear" w:color="auto" w:fill="auto"/>
            <w:vAlign w:val="center"/>
            <w:hideMark/>
          </w:tcPr>
          <w:p w:rsidR="001B54D1" w:rsidRPr="00FB7041" w:rsidRDefault="001B54D1" w:rsidP="001B54D1">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1B54D1" w:rsidRPr="00FB7041" w:rsidRDefault="001B54D1" w:rsidP="001B54D1">
            <w:pPr>
              <w:spacing w:line="180" w:lineRule="exact"/>
              <w:ind w:firstLine="320"/>
              <w:jc w:val="center"/>
              <w:rPr>
                <w:rFonts w:ascii="仿宋_GB2312" w:eastAsia="仿宋_GB2312" w:hAnsi="宋体" w:cs="宋体"/>
                <w:kern w:val="0"/>
                <w:sz w:val="16"/>
                <w:szCs w:val="16"/>
              </w:rPr>
            </w:pPr>
          </w:p>
        </w:tc>
        <w:tc>
          <w:tcPr>
            <w:tcW w:w="993" w:type="dxa"/>
            <w:shd w:val="clear" w:color="auto" w:fill="auto"/>
            <w:vAlign w:val="center"/>
            <w:hideMark/>
          </w:tcPr>
          <w:p w:rsidR="001B54D1" w:rsidRPr="00FB7041" w:rsidRDefault="001B54D1" w:rsidP="001B54D1">
            <w:pPr>
              <w:spacing w:line="180" w:lineRule="exact"/>
              <w:ind w:firstLine="320"/>
              <w:jc w:val="center"/>
              <w:rPr>
                <w:rFonts w:ascii="仿宋_GB2312" w:eastAsia="仿宋_GB2312" w:hAnsi="宋体" w:cs="宋体"/>
                <w:kern w:val="0"/>
                <w:sz w:val="16"/>
                <w:szCs w:val="16"/>
              </w:rPr>
            </w:pPr>
          </w:p>
        </w:tc>
        <w:tc>
          <w:tcPr>
            <w:tcW w:w="4110" w:type="dxa"/>
            <w:shd w:val="clear" w:color="auto" w:fill="auto"/>
            <w:hideMark/>
          </w:tcPr>
          <w:p w:rsidR="001B54D1" w:rsidRPr="00FB7041" w:rsidRDefault="001B54D1" w:rsidP="00893260">
            <w:pPr>
              <w:spacing w:line="180" w:lineRule="exact"/>
              <w:ind w:firstLineChars="0" w:firstLine="0"/>
              <w:jc w:val="left"/>
              <w:rPr>
                <w:rFonts w:ascii="仿宋_GB2312" w:eastAsia="仿宋_GB2312" w:hAnsi="宋体" w:cs="宋体"/>
                <w:b/>
                <w:bCs/>
                <w:kern w:val="0"/>
                <w:sz w:val="16"/>
                <w:szCs w:val="16"/>
              </w:rPr>
            </w:pPr>
            <w:r w:rsidRPr="00FB7041">
              <w:rPr>
                <w:rFonts w:ascii="仿宋_GB2312" w:eastAsia="仿宋_GB2312" w:hAnsi="宋体" w:cs="宋体" w:hint="eastAsia"/>
                <w:kern w:val="0"/>
                <w:sz w:val="16"/>
                <w:szCs w:val="16"/>
              </w:rPr>
              <w:t>1.外汇业务操作与管理信息系统是否能及时、准确记录经营管理信息，确保连续性与可追溯性；</w:t>
            </w:r>
            <w:r w:rsidRPr="00FB7041">
              <w:rPr>
                <w:rFonts w:ascii="仿宋_GB2312" w:eastAsia="仿宋_GB2312" w:hAnsi="宋体" w:cs="宋体" w:hint="eastAsia"/>
                <w:kern w:val="0"/>
                <w:sz w:val="16"/>
                <w:szCs w:val="16"/>
              </w:rPr>
              <w:br/>
              <w:t>2.是否具有有效的信息沟通机制，确保高级管理层及时了解外汇业务违规风险状况，确保相关部门和员工及时了解与其职责相关的制度和信息；</w:t>
            </w:r>
            <w:r w:rsidRPr="00FB7041">
              <w:rPr>
                <w:rFonts w:ascii="仿宋_GB2312" w:eastAsia="仿宋_GB2312" w:hAnsi="宋体" w:cs="宋体" w:hint="eastAsia"/>
                <w:b/>
                <w:bCs/>
                <w:kern w:val="0"/>
                <w:sz w:val="16"/>
                <w:szCs w:val="16"/>
              </w:rPr>
              <w:br/>
            </w:r>
            <w:r w:rsidRPr="00FB7041">
              <w:rPr>
                <w:rFonts w:ascii="仿宋_GB2312" w:eastAsia="仿宋_GB2312" w:hAnsi="宋体" w:cs="宋体" w:hint="eastAsia"/>
                <w:kern w:val="0"/>
                <w:sz w:val="16"/>
                <w:szCs w:val="16"/>
              </w:rPr>
              <w:t>3.是否加强对外汇业务岗位人员的外汇监管规定的培训；</w:t>
            </w:r>
            <w:r w:rsidRPr="00FB7041">
              <w:rPr>
                <w:rFonts w:ascii="仿宋_GB2312" w:eastAsia="仿宋_GB2312" w:hAnsi="宋体" w:cs="宋体" w:hint="eastAsia"/>
                <w:kern w:val="0"/>
                <w:sz w:val="16"/>
                <w:szCs w:val="16"/>
              </w:rPr>
              <w:br/>
              <w:t>4.是否</w:t>
            </w:r>
            <w:r w:rsidR="00893260">
              <w:rPr>
                <w:rFonts w:ascii="仿宋_GB2312" w:eastAsia="仿宋_GB2312" w:hAnsi="宋体" w:cs="宋体" w:hint="eastAsia"/>
                <w:kern w:val="0"/>
                <w:sz w:val="16"/>
                <w:szCs w:val="16"/>
              </w:rPr>
              <w:t>拥有</w:t>
            </w:r>
            <w:r w:rsidRPr="00FB7041">
              <w:rPr>
                <w:rFonts w:ascii="仿宋_GB2312" w:eastAsia="仿宋_GB2312" w:hAnsi="宋体" w:cs="宋体" w:hint="eastAsia"/>
                <w:kern w:val="0"/>
                <w:sz w:val="16"/>
                <w:szCs w:val="16"/>
              </w:rPr>
              <w:t>健全</w:t>
            </w:r>
            <w:r w:rsidR="00893260">
              <w:rPr>
                <w:rFonts w:ascii="仿宋_GB2312" w:eastAsia="仿宋_GB2312" w:hAnsi="宋体" w:cs="宋体" w:hint="eastAsia"/>
                <w:kern w:val="0"/>
                <w:sz w:val="16"/>
                <w:szCs w:val="16"/>
              </w:rPr>
              <w:t>的</w:t>
            </w:r>
            <w:r w:rsidR="000010BA">
              <w:rPr>
                <w:rFonts w:ascii="仿宋_GB2312" w:eastAsia="仿宋_GB2312" w:hAnsi="宋体" w:cs="宋体" w:hint="eastAsia"/>
                <w:kern w:val="0"/>
                <w:sz w:val="16"/>
                <w:szCs w:val="16"/>
              </w:rPr>
              <w:t>外汇业务</w:t>
            </w:r>
            <w:r w:rsidR="00893260">
              <w:rPr>
                <w:rFonts w:ascii="仿宋_GB2312" w:eastAsia="仿宋_GB2312" w:hAnsi="宋体" w:cs="宋体" w:hint="eastAsia"/>
                <w:kern w:val="0"/>
                <w:sz w:val="16"/>
                <w:szCs w:val="16"/>
              </w:rPr>
              <w:t>合规经营</w:t>
            </w:r>
            <w:r w:rsidRPr="00FB7041">
              <w:rPr>
                <w:rFonts w:ascii="仿宋_GB2312" w:eastAsia="仿宋_GB2312" w:hAnsi="宋体" w:cs="宋体" w:hint="eastAsia"/>
                <w:kern w:val="0"/>
                <w:sz w:val="16"/>
                <w:szCs w:val="16"/>
              </w:rPr>
              <w:t>激励约束机制</w:t>
            </w:r>
            <w:r w:rsidR="00893260">
              <w:rPr>
                <w:rFonts w:ascii="仿宋_GB2312" w:eastAsia="仿宋_GB2312" w:hAnsi="宋体" w:cs="宋体" w:hint="eastAsia"/>
                <w:kern w:val="0"/>
                <w:sz w:val="16"/>
                <w:szCs w:val="16"/>
              </w:rPr>
              <w:t>，是否将执行外汇管理规定情况纳入</w:t>
            </w:r>
            <w:r w:rsidRPr="00FB7041">
              <w:rPr>
                <w:rFonts w:ascii="仿宋_GB2312" w:eastAsia="仿宋_GB2312" w:hAnsi="宋体" w:cs="宋体" w:hint="eastAsia"/>
                <w:kern w:val="0"/>
                <w:sz w:val="16"/>
                <w:szCs w:val="16"/>
              </w:rPr>
              <w:t>员工绩效考评体系。</w:t>
            </w:r>
            <w:r w:rsidRPr="00FB7041">
              <w:rPr>
                <w:rFonts w:ascii="仿宋_GB2312" w:eastAsia="仿宋_GB2312" w:hAnsi="宋体" w:cs="宋体" w:hint="eastAsia"/>
                <w:kern w:val="0"/>
                <w:sz w:val="16"/>
                <w:szCs w:val="16"/>
              </w:rPr>
              <w:br/>
            </w:r>
            <w:r w:rsidRPr="00FB7041">
              <w:rPr>
                <w:rFonts w:ascii="仿宋_GB2312" w:eastAsia="仿宋_GB2312" w:hAnsi="宋体" w:cs="宋体" w:hint="eastAsia"/>
                <w:b/>
                <w:bCs/>
                <w:kern w:val="0"/>
                <w:sz w:val="16"/>
                <w:szCs w:val="16"/>
              </w:rPr>
              <w:t>（四）内部控制自我评估及时</w:t>
            </w:r>
            <w:r w:rsidRPr="00FB7041">
              <w:rPr>
                <w:rFonts w:ascii="仿宋_GB2312" w:eastAsia="仿宋_GB2312" w:hAnsi="宋体" w:cs="宋体" w:hint="eastAsia"/>
                <w:kern w:val="0"/>
                <w:sz w:val="16"/>
                <w:szCs w:val="16"/>
              </w:rPr>
              <w:br/>
              <w:t>1.银行是否对外汇业务违规风险内部控制体系建设、实施和运行结果开展自评估，并向外汇局报送评估报告；</w:t>
            </w:r>
            <w:r w:rsidRPr="00FB7041">
              <w:rPr>
                <w:rFonts w:ascii="仿宋_GB2312" w:eastAsia="仿宋_GB2312" w:hAnsi="宋体" w:cs="宋体" w:hint="eastAsia"/>
                <w:kern w:val="0"/>
                <w:sz w:val="16"/>
                <w:szCs w:val="16"/>
              </w:rPr>
              <w:br/>
              <w:t>2.内控评价是否由独立的部门组织实施并形成文字评价报告；</w:t>
            </w:r>
            <w:r w:rsidRPr="00FB7041">
              <w:rPr>
                <w:rFonts w:ascii="仿宋_GB2312" w:eastAsia="仿宋_GB2312" w:hAnsi="宋体" w:cs="宋体" w:hint="eastAsia"/>
                <w:kern w:val="0"/>
                <w:sz w:val="16"/>
                <w:szCs w:val="16"/>
              </w:rPr>
              <w:br/>
              <w:t>3.实施的频率至少为年度，当外汇业务经营环境发生重大变化或其他重大实质影响的事项发生时应及时组织开展内控评价；</w:t>
            </w:r>
            <w:r w:rsidRPr="00FB7041">
              <w:rPr>
                <w:rFonts w:ascii="仿宋_GB2312" w:eastAsia="仿宋_GB2312" w:hAnsi="宋体" w:cs="宋体" w:hint="eastAsia"/>
                <w:kern w:val="0"/>
                <w:sz w:val="16"/>
                <w:szCs w:val="16"/>
              </w:rPr>
              <w:br/>
              <w:t>4.评价报告是否客观反映内部控制缺陷的影响程度和发生的可能性，并明确相应的纠正措施和方案。</w:t>
            </w:r>
            <w:r w:rsidRPr="00FB7041">
              <w:rPr>
                <w:rFonts w:ascii="仿宋_GB2312" w:eastAsia="仿宋_GB2312" w:hAnsi="宋体" w:cs="宋体" w:hint="eastAsia"/>
                <w:b/>
                <w:bCs/>
                <w:kern w:val="0"/>
                <w:sz w:val="16"/>
                <w:szCs w:val="16"/>
              </w:rPr>
              <w:br/>
              <w:t>（五）内部控制监督到位</w:t>
            </w:r>
            <w:r w:rsidRPr="00FB7041">
              <w:rPr>
                <w:rFonts w:ascii="仿宋_GB2312" w:eastAsia="仿宋_GB2312" w:hAnsi="宋体" w:cs="宋体" w:hint="eastAsia"/>
                <w:b/>
                <w:bCs/>
                <w:kern w:val="0"/>
                <w:sz w:val="16"/>
                <w:szCs w:val="16"/>
              </w:rPr>
              <w:br/>
            </w:r>
            <w:r w:rsidRPr="00FB7041">
              <w:rPr>
                <w:rFonts w:ascii="仿宋_GB2312" w:eastAsia="仿宋_GB2312" w:hAnsi="宋体" w:cs="宋体" w:hint="eastAsia"/>
                <w:kern w:val="0"/>
                <w:sz w:val="16"/>
                <w:szCs w:val="16"/>
              </w:rPr>
              <w:t>1.内审、内控和具体业务部门是否根据分工协调配合，构建覆盖各级机构、各个外汇产品、各个外汇业务流程的监督检查体系；</w:t>
            </w:r>
            <w:r w:rsidRPr="00FB7041">
              <w:rPr>
                <w:rFonts w:ascii="仿宋_GB2312" w:eastAsia="仿宋_GB2312" w:hAnsi="宋体" w:cs="宋体" w:hint="eastAsia"/>
                <w:kern w:val="0"/>
                <w:sz w:val="16"/>
                <w:szCs w:val="16"/>
              </w:rPr>
              <w:br/>
              <w:t>2.内部控制监督的报告和信息反馈是否流畅；</w:t>
            </w:r>
            <w:r w:rsidRPr="00FB7041">
              <w:rPr>
                <w:rFonts w:ascii="仿宋_GB2312" w:eastAsia="仿宋_GB2312" w:hAnsi="宋体" w:cs="宋体" w:hint="eastAsia"/>
                <w:kern w:val="0"/>
                <w:sz w:val="16"/>
                <w:szCs w:val="16"/>
              </w:rPr>
              <w:br/>
              <w:t>3.有关部门人员是否将发现的内部控制缺陷，按照规定报告路线及时报告；</w:t>
            </w:r>
            <w:r w:rsidRPr="00FB7041">
              <w:rPr>
                <w:rFonts w:ascii="仿宋_GB2312" w:eastAsia="仿宋_GB2312" w:hAnsi="宋体" w:cs="宋体" w:hint="eastAsia"/>
                <w:kern w:val="0"/>
                <w:sz w:val="16"/>
                <w:szCs w:val="16"/>
              </w:rPr>
              <w:br/>
              <w:t>4.是否具有内部控制外汇业务违规问题整改机制，明确整改责任部门，规范整改工作流程，确保整改措施落实到位。</w:t>
            </w:r>
          </w:p>
        </w:tc>
        <w:tc>
          <w:tcPr>
            <w:tcW w:w="4111" w:type="dxa"/>
            <w:shd w:val="clear" w:color="auto" w:fill="auto"/>
            <w:hideMark/>
          </w:tcPr>
          <w:p w:rsidR="001B54D1" w:rsidRPr="00FB7041" w:rsidRDefault="001B54D1" w:rsidP="001B54D1">
            <w:pPr>
              <w:spacing w:after="240" w:line="180" w:lineRule="exact"/>
              <w:ind w:firstLine="320"/>
              <w:jc w:val="left"/>
              <w:rPr>
                <w:rFonts w:ascii="仿宋_GB2312" w:eastAsia="仿宋_GB2312" w:hAnsi="宋体" w:cs="宋体"/>
                <w:kern w:val="0"/>
                <w:sz w:val="16"/>
                <w:szCs w:val="16"/>
              </w:rPr>
            </w:pPr>
          </w:p>
        </w:tc>
        <w:tc>
          <w:tcPr>
            <w:tcW w:w="3708" w:type="dxa"/>
            <w:shd w:val="clear" w:color="auto" w:fill="auto"/>
            <w:hideMark/>
          </w:tcPr>
          <w:p w:rsidR="001B54D1" w:rsidRPr="00FB7041" w:rsidRDefault="001B54D1" w:rsidP="001B54D1">
            <w:pPr>
              <w:spacing w:line="180" w:lineRule="exact"/>
              <w:ind w:firstLine="320"/>
              <w:jc w:val="left"/>
              <w:rPr>
                <w:rFonts w:ascii="仿宋_GB2312" w:eastAsia="仿宋_GB2312" w:hAnsi="宋体" w:cs="宋体"/>
                <w:kern w:val="0"/>
                <w:sz w:val="16"/>
                <w:szCs w:val="16"/>
              </w:rPr>
            </w:pPr>
          </w:p>
        </w:tc>
        <w:tc>
          <w:tcPr>
            <w:tcW w:w="777" w:type="dxa"/>
            <w:vMerge w:val="restart"/>
            <w:shd w:val="clear" w:color="auto" w:fill="auto"/>
            <w:vAlign w:val="center"/>
            <w:hideMark/>
          </w:tcPr>
          <w:p w:rsidR="001B54D1" w:rsidRDefault="001B54D1" w:rsidP="001B54D1">
            <w:pPr>
              <w:spacing w:line="180" w:lineRule="exact"/>
              <w:ind w:firstLine="320"/>
              <w:rPr>
                <w:rFonts w:ascii="仿宋_GB2312" w:eastAsia="仿宋_GB2312" w:hAnsi="宋体" w:cs="宋体"/>
                <w:kern w:val="0"/>
                <w:sz w:val="16"/>
                <w:szCs w:val="16"/>
              </w:rPr>
            </w:pPr>
          </w:p>
        </w:tc>
      </w:tr>
      <w:tr w:rsidR="00FB7041" w:rsidRPr="00FB7041" w:rsidTr="007672AF">
        <w:trPr>
          <w:trHeight w:val="1181"/>
        </w:trPr>
        <w:tc>
          <w:tcPr>
            <w:tcW w:w="1134" w:type="dxa"/>
            <w:gridSpan w:val="2"/>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5分</w:t>
            </w:r>
          </w:p>
        </w:tc>
        <w:tc>
          <w:tcPr>
            <w:tcW w:w="993"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配合外汇局日常监管工作情况</w:t>
            </w:r>
          </w:p>
        </w:tc>
        <w:tc>
          <w:tcPr>
            <w:tcW w:w="4110" w:type="dxa"/>
            <w:shd w:val="clear" w:color="auto" w:fill="auto"/>
            <w:hideMark/>
          </w:tcPr>
          <w:p w:rsidR="00FB7041" w:rsidRPr="00FB7041" w:rsidRDefault="00FB7041" w:rsidP="00AE089A">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1.是否就完善外汇监管提出有价值的意见与建议；</w:t>
            </w:r>
            <w:r w:rsidRPr="00FB7041">
              <w:rPr>
                <w:rFonts w:ascii="仿宋_GB2312" w:eastAsia="仿宋_GB2312" w:hAnsi="宋体" w:cs="宋体" w:hint="eastAsia"/>
                <w:kern w:val="0"/>
                <w:sz w:val="16"/>
                <w:szCs w:val="16"/>
              </w:rPr>
              <w:br/>
              <w:t>2.发现客户有外汇违法行为是否及时上报；</w:t>
            </w:r>
            <w:r w:rsidRPr="00FB7041">
              <w:rPr>
                <w:rFonts w:ascii="仿宋_GB2312" w:eastAsia="仿宋_GB2312" w:hAnsi="宋体" w:cs="宋体" w:hint="eastAsia"/>
                <w:kern w:val="0"/>
                <w:sz w:val="16"/>
                <w:szCs w:val="16"/>
              </w:rPr>
              <w:br/>
              <w:t>3.外汇局专项检查有自查要求的，银行是否能够认真开展自查；</w:t>
            </w:r>
            <w:r w:rsidRPr="00FB7041">
              <w:rPr>
                <w:rFonts w:ascii="仿宋_GB2312" w:eastAsia="仿宋_GB2312" w:hAnsi="宋体" w:cs="宋体" w:hint="eastAsia"/>
                <w:kern w:val="0"/>
                <w:sz w:val="16"/>
                <w:szCs w:val="16"/>
              </w:rPr>
              <w:br/>
              <w:t>4.能否积极配合外汇局交办的临时性工作</w:t>
            </w:r>
            <w:r w:rsidR="00AE089A">
              <w:rPr>
                <w:rFonts w:ascii="仿宋_GB2312" w:eastAsia="仿宋_GB2312" w:hAnsi="宋体" w:cs="宋体" w:hint="eastAsia"/>
                <w:kern w:val="0"/>
                <w:sz w:val="16"/>
                <w:szCs w:val="16"/>
              </w:rPr>
              <w:t>，如大额购付汇监测和异常购付汇约谈工作等</w:t>
            </w:r>
            <w:r w:rsidRPr="00FB7041">
              <w:rPr>
                <w:rFonts w:ascii="仿宋_GB2312" w:eastAsia="仿宋_GB2312" w:hAnsi="宋体" w:cs="宋体" w:hint="eastAsia"/>
                <w:kern w:val="0"/>
                <w:sz w:val="16"/>
                <w:szCs w:val="16"/>
              </w:rPr>
              <w:t>。</w:t>
            </w:r>
          </w:p>
        </w:tc>
        <w:tc>
          <w:tcPr>
            <w:tcW w:w="4111" w:type="dxa"/>
            <w:shd w:val="clear" w:color="auto" w:fill="auto"/>
            <w:hideMark/>
          </w:tcPr>
          <w:p w:rsidR="00FB7041" w:rsidRPr="00FB7041" w:rsidRDefault="00FB7041"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1.执行情况优秀的，3.5≤最终评分≤5；</w:t>
            </w:r>
            <w:r w:rsidRPr="00FB7041">
              <w:rPr>
                <w:rFonts w:ascii="仿宋_GB2312" w:eastAsia="仿宋_GB2312" w:hAnsi="宋体" w:cs="宋体" w:hint="eastAsia"/>
                <w:kern w:val="0"/>
                <w:sz w:val="16"/>
                <w:szCs w:val="16"/>
              </w:rPr>
              <w:br/>
              <w:t xml:space="preserve">2.执行情况一般的，1.5≤最终评分＜3.5； </w:t>
            </w:r>
            <w:r w:rsidRPr="00FB7041">
              <w:rPr>
                <w:rFonts w:ascii="仿宋_GB2312" w:eastAsia="仿宋_GB2312" w:hAnsi="宋体" w:cs="宋体" w:hint="eastAsia"/>
                <w:kern w:val="0"/>
                <w:sz w:val="16"/>
                <w:szCs w:val="16"/>
              </w:rPr>
              <w:br/>
              <w:t>3.执行情况较差的，0≤最终评分＜1.5。</w:t>
            </w:r>
          </w:p>
        </w:tc>
        <w:tc>
          <w:tcPr>
            <w:tcW w:w="3708" w:type="dxa"/>
            <w:shd w:val="clear" w:color="auto" w:fill="auto"/>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c>
          <w:tcPr>
            <w:tcW w:w="77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r>
      <w:tr w:rsidR="00FB7041" w:rsidRPr="00FB7041" w:rsidTr="007672AF">
        <w:trPr>
          <w:trHeight w:val="1124"/>
        </w:trPr>
        <w:tc>
          <w:tcPr>
            <w:tcW w:w="1134" w:type="dxa"/>
            <w:gridSpan w:val="2"/>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5分</w:t>
            </w:r>
          </w:p>
        </w:tc>
        <w:tc>
          <w:tcPr>
            <w:tcW w:w="993"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现场检查及核查配合情况</w:t>
            </w:r>
          </w:p>
        </w:tc>
        <w:tc>
          <w:tcPr>
            <w:tcW w:w="4110" w:type="dxa"/>
            <w:shd w:val="clear" w:color="auto" w:fill="auto"/>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银行是否积极配合现场检查及现场核查工作，包括提供工作场所及所需数据或材料、允许业务系统接入等。</w:t>
            </w:r>
          </w:p>
        </w:tc>
        <w:tc>
          <w:tcPr>
            <w:tcW w:w="4111" w:type="dxa"/>
            <w:shd w:val="clear" w:color="auto" w:fill="auto"/>
            <w:hideMark/>
          </w:tcPr>
          <w:p w:rsidR="00FB7041" w:rsidRPr="00FB7041" w:rsidRDefault="00FB7041"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1.执行情况优秀的，3.5≤最终评分≤5；</w:t>
            </w:r>
            <w:r w:rsidRPr="00FB7041">
              <w:rPr>
                <w:rFonts w:ascii="仿宋_GB2312" w:eastAsia="仿宋_GB2312" w:hAnsi="宋体" w:cs="宋体" w:hint="eastAsia"/>
                <w:kern w:val="0"/>
                <w:sz w:val="16"/>
                <w:szCs w:val="16"/>
              </w:rPr>
              <w:br/>
              <w:t xml:space="preserve">2.执行情况一般的，1.5≤最终评分＜3.5； </w:t>
            </w:r>
            <w:r w:rsidRPr="00FB7041">
              <w:rPr>
                <w:rFonts w:ascii="仿宋_GB2312" w:eastAsia="仿宋_GB2312" w:hAnsi="宋体" w:cs="宋体" w:hint="eastAsia"/>
                <w:kern w:val="0"/>
                <w:sz w:val="16"/>
                <w:szCs w:val="16"/>
              </w:rPr>
              <w:br/>
              <w:t>3.执行情况较差的，0≤最终评分＜1.5。</w:t>
            </w:r>
          </w:p>
        </w:tc>
        <w:tc>
          <w:tcPr>
            <w:tcW w:w="3708"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c>
          <w:tcPr>
            <w:tcW w:w="77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r>
      <w:tr w:rsidR="00FB7041" w:rsidRPr="00FB7041" w:rsidTr="007672AF">
        <w:trPr>
          <w:trHeight w:val="1319"/>
        </w:trPr>
        <w:tc>
          <w:tcPr>
            <w:tcW w:w="1134" w:type="dxa"/>
            <w:gridSpan w:val="2"/>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5分</w:t>
            </w:r>
          </w:p>
        </w:tc>
        <w:tc>
          <w:tcPr>
            <w:tcW w:w="993"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违规问题整改情况</w:t>
            </w:r>
          </w:p>
        </w:tc>
        <w:tc>
          <w:tcPr>
            <w:tcW w:w="4110" w:type="dxa"/>
            <w:shd w:val="clear" w:color="auto" w:fill="auto"/>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1.年度整改报告是否及时上报；</w:t>
            </w:r>
            <w:r w:rsidRPr="00FB7041">
              <w:rPr>
                <w:rFonts w:ascii="仿宋_GB2312" w:eastAsia="仿宋_GB2312" w:hAnsi="宋体" w:cs="宋体" w:hint="eastAsia"/>
                <w:kern w:val="0"/>
                <w:sz w:val="16"/>
                <w:szCs w:val="16"/>
              </w:rPr>
              <w:br/>
              <w:t>2.针对违规问题制定的整改措施是否及时，执行是否到位；</w:t>
            </w:r>
            <w:r w:rsidRPr="00FB7041">
              <w:rPr>
                <w:rFonts w:ascii="仿宋_GB2312" w:eastAsia="仿宋_GB2312" w:hAnsi="宋体" w:cs="宋体" w:hint="eastAsia"/>
                <w:kern w:val="0"/>
                <w:sz w:val="16"/>
                <w:szCs w:val="16"/>
              </w:rPr>
              <w:br/>
              <w:t>3.是否积极沟通后续整改情况；</w:t>
            </w:r>
            <w:r w:rsidRPr="00FB7041">
              <w:rPr>
                <w:rFonts w:ascii="仿宋_GB2312" w:eastAsia="仿宋_GB2312" w:hAnsi="宋体" w:cs="宋体" w:hint="eastAsia"/>
                <w:kern w:val="0"/>
                <w:sz w:val="16"/>
                <w:szCs w:val="16"/>
              </w:rPr>
              <w:br/>
              <w:t>4.整改是否有效，是否屡犯同类错误</w:t>
            </w:r>
          </w:p>
        </w:tc>
        <w:tc>
          <w:tcPr>
            <w:tcW w:w="4111" w:type="dxa"/>
            <w:shd w:val="clear" w:color="auto" w:fill="auto"/>
            <w:hideMark/>
          </w:tcPr>
          <w:p w:rsidR="00FB7041" w:rsidRPr="00FB7041" w:rsidRDefault="00FB7041"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1.执行情况优秀的，3.5≤最终评分≤5；</w:t>
            </w:r>
            <w:r w:rsidRPr="00FB7041">
              <w:rPr>
                <w:rFonts w:ascii="仿宋_GB2312" w:eastAsia="仿宋_GB2312" w:hAnsi="宋体" w:cs="宋体" w:hint="eastAsia"/>
                <w:kern w:val="0"/>
                <w:sz w:val="16"/>
                <w:szCs w:val="16"/>
              </w:rPr>
              <w:br/>
              <w:t xml:space="preserve">2.执行情况一般的，1.5≤最终评分＜3.5； </w:t>
            </w:r>
            <w:r w:rsidRPr="00FB7041">
              <w:rPr>
                <w:rFonts w:ascii="仿宋_GB2312" w:eastAsia="仿宋_GB2312" w:hAnsi="宋体" w:cs="宋体" w:hint="eastAsia"/>
                <w:kern w:val="0"/>
                <w:sz w:val="16"/>
                <w:szCs w:val="16"/>
              </w:rPr>
              <w:br/>
              <w:t>3.执行情况较差的，0≤最终评分＜1.5。</w:t>
            </w:r>
          </w:p>
        </w:tc>
        <w:tc>
          <w:tcPr>
            <w:tcW w:w="3708"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c>
          <w:tcPr>
            <w:tcW w:w="77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r>
      <w:tr w:rsidR="00FB7041" w:rsidRPr="00FB7041" w:rsidTr="007672AF">
        <w:trPr>
          <w:trHeight w:val="285"/>
        </w:trPr>
        <w:tc>
          <w:tcPr>
            <w:tcW w:w="15400" w:type="dxa"/>
            <w:gridSpan w:val="8"/>
            <w:shd w:val="clear" w:color="auto" w:fill="auto"/>
            <w:vAlign w:val="center"/>
            <w:hideMark/>
          </w:tcPr>
          <w:p w:rsidR="00FB7041" w:rsidRPr="00FB7041" w:rsidRDefault="00FB7041"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lastRenderedPageBreak/>
              <w:t>风险性考核指标</w:t>
            </w:r>
          </w:p>
        </w:tc>
      </w:tr>
      <w:tr w:rsidR="00FB7041" w:rsidRPr="00FB7041" w:rsidTr="007672AF">
        <w:trPr>
          <w:trHeight w:val="900"/>
        </w:trPr>
        <w:tc>
          <w:tcPr>
            <w:tcW w:w="567" w:type="dxa"/>
            <w:vMerge w:val="restart"/>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风险性考核指标10分</w:t>
            </w:r>
          </w:p>
        </w:tc>
        <w:tc>
          <w:tcPr>
            <w:tcW w:w="567" w:type="dxa"/>
            <w:vMerge w:val="restart"/>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b/>
                <w:bCs/>
                <w:kern w:val="0"/>
                <w:sz w:val="16"/>
                <w:szCs w:val="16"/>
              </w:rPr>
            </w:pPr>
            <w:bookmarkStart w:id="0" w:name="RANGE!B213:F216"/>
            <w:r w:rsidRPr="00FB7041">
              <w:rPr>
                <w:rFonts w:ascii="仿宋_GB2312" w:eastAsia="仿宋_GB2312" w:hAnsi="宋体" w:cs="宋体" w:hint="eastAsia"/>
                <w:b/>
                <w:bCs/>
                <w:kern w:val="0"/>
                <w:sz w:val="16"/>
                <w:szCs w:val="16"/>
              </w:rPr>
              <w:t>国际收支5分</w:t>
            </w:r>
            <w:bookmarkEnd w:id="0"/>
          </w:p>
        </w:tc>
        <w:tc>
          <w:tcPr>
            <w:tcW w:w="567"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2分</w:t>
            </w:r>
          </w:p>
        </w:tc>
        <w:tc>
          <w:tcPr>
            <w:tcW w:w="993" w:type="dxa"/>
            <w:shd w:val="clear" w:color="auto" w:fill="auto"/>
            <w:vAlign w:val="center"/>
            <w:hideMark/>
          </w:tcPr>
          <w:p w:rsidR="00FB7041" w:rsidRPr="00FB7041" w:rsidRDefault="0009425A" w:rsidP="0084288F">
            <w:pPr>
              <w:widowControl/>
              <w:spacing w:line="180" w:lineRule="exact"/>
              <w:ind w:firstLineChars="0" w:firstLine="0"/>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货物贸易</w:t>
            </w:r>
            <w:r w:rsidR="0084288F" w:rsidRPr="0084288F">
              <w:rPr>
                <w:rFonts w:ascii="仿宋_GB2312" w:eastAsia="仿宋_GB2312" w:hAnsi="宋体" w:cs="宋体" w:hint="eastAsia"/>
                <w:kern w:val="0"/>
                <w:sz w:val="16"/>
                <w:szCs w:val="16"/>
              </w:rPr>
              <w:t>结汇/收汇率变动</w:t>
            </w:r>
          </w:p>
        </w:tc>
        <w:tc>
          <w:tcPr>
            <w:tcW w:w="4110" w:type="dxa"/>
            <w:shd w:val="clear" w:color="auto" w:fill="auto"/>
            <w:hideMark/>
          </w:tcPr>
          <w:p w:rsidR="00FB7041" w:rsidRPr="00FB7041" w:rsidRDefault="00434BE9" w:rsidP="0084288F">
            <w:pPr>
              <w:widowControl/>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考核期间</w:t>
            </w:r>
            <w:r w:rsidR="00FB7041" w:rsidRPr="00FB7041">
              <w:rPr>
                <w:rFonts w:ascii="仿宋_GB2312" w:eastAsia="仿宋_GB2312" w:hAnsi="宋体" w:cs="宋体" w:hint="eastAsia"/>
                <w:kern w:val="0"/>
                <w:sz w:val="16"/>
                <w:szCs w:val="16"/>
              </w:rPr>
              <w:t>，是否将</w:t>
            </w:r>
            <w:r w:rsidR="0094165F">
              <w:rPr>
                <w:rFonts w:ascii="仿宋_GB2312" w:eastAsia="仿宋_GB2312" w:hAnsi="宋体" w:cs="宋体" w:hint="eastAsia"/>
                <w:kern w:val="0"/>
                <w:sz w:val="16"/>
                <w:szCs w:val="16"/>
              </w:rPr>
              <w:t>货物贸易项下结</w:t>
            </w:r>
            <w:r w:rsidR="00F72C87">
              <w:rPr>
                <w:rFonts w:ascii="仿宋_GB2312" w:eastAsia="仿宋_GB2312" w:hAnsi="宋体" w:cs="宋体" w:hint="eastAsia"/>
                <w:kern w:val="0"/>
                <w:sz w:val="16"/>
                <w:szCs w:val="16"/>
              </w:rPr>
              <w:t>汇</w:t>
            </w:r>
            <w:r w:rsidR="0084288F">
              <w:rPr>
                <w:rFonts w:ascii="仿宋_GB2312" w:eastAsia="仿宋_GB2312" w:hAnsi="宋体" w:cs="宋体" w:hint="eastAsia"/>
                <w:kern w:val="0"/>
                <w:sz w:val="16"/>
                <w:szCs w:val="16"/>
              </w:rPr>
              <w:t>/收汇</w:t>
            </w:r>
            <w:r w:rsidR="00F72C87">
              <w:rPr>
                <w:rFonts w:ascii="仿宋_GB2312" w:eastAsia="仿宋_GB2312" w:hAnsi="宋体" w:cs="宋体" w:hint="eastAsia"/>
                <w:kern w:val="0"/>
                <w:sz w:val="16"/>
                <w:szCs w:val="16"/>
              </w:rPr>
              <w:t>率控制在合理范围内</w:t>
            </w:r>
            <w:r w:rsidR="00FB7041" w:rsidRPr="00FB7041">
              <w:rPr>
                <w:rFonts w:ascii="仿宋_GB2312" w:eastAsia="仿宋_GB2312" w:hAnsi="宋体" w:cs="宋体" w:hint="eastAsia"/>
                <w:kern w:val="0"/>
                <w:sz w:val="16"/>
                <w:szCs w:val="16"/>
              </w:rPr>
              <w:t>。</w:t>
            </w:r>
            <w:r w:rsidR="00FB7041" w:rsidRPr="00FB7041">
              <w:rPr>
                <w:rFonts w:ascii="仿宋_GB2312" w:eastAsia="仿宋_GB2312" w:hAnsi="宋体" w:cs="宋体" w:hint="eastAsia"/>
                <w:kern w:val="0"/>
                <w:sz w:val="16"/>
                <w:szCs w:val="16"/>
              </w:rPr>
              <w:br/>
            </w:r>
          </w:p>
        </w:tc>
        <w:tc>
          <w:tcPr>
            <w:tcW w:w="4111" w:type="dxa"/>
            <w:shd w:val="clear" w:color="auto" w:fill="auto"/>
            <w:hideMark/>
          </w:tcPr>
          <w:p w:rsidR="0084288F" w:rsidRPr="0084288F" w:rsidRDefault="0084288F" w:rsidP="0084288F">
            <w:pPr>
              <w:widowControl/>
              <w:spacing w:line="180" w:lineRule="exact"/>
              <w:ind w:firstLineChars="0" w:firstLine="0"/>
              <w:jc w:val="left"/>
              <w:rPr>
                <w:rFonts w:ascii="仿宋_GB2312" w:eastAsia="仿宋_GB2312" w:hAnsi="宋体" w:cs="宋体"/>
                <w:kern w:val="0"/>
                <w:sz w:val="16"/>
                <w:szCs w:val="16"/>
              </w:rPr>
            </w:pPr>
            <w:r w:rsidRPr="0084288F">
              <w:rPr>
                <w:rFonts w:ascii="仿宋_GB2312" w:eastAsia="仿宋_GB2312" w:hAnsi="宋体" w:cs="宋体" w:hint="eastAsia"/>
                <w:kern w:val="0"/>
                <w:sz w:val="16"/>
                <w:szCs w:val="16"/>
              </w:rPr>
              <w:t>1.本考核期内结汇/收汇率，较上一考核期结汇/收汇率高的不扣分；较上一考核期结汇/收汇率低的，每低一个百分点扣0.1分，</w:t>
            </w:r>
            <w:r w:rsidR="002F6DF9" w:rsidRPr="002F6DF9">
              <w:rPr>
                <w:rFonts w:ascii="仿宋_GB2312" w:eastAsia="仿宋_GB2312" w:hAnsi="宋体" w:cs="宋体" w:hint="eastAsia"/>
                <w:kern w:val="0"/>
                <w:sz w:val="16"/>
                <w:szCs w:val="16"/>
              </w:rPr>
              <w:t>不足1个百</w:t>
            </w:r>
            <w:r w:rsidR="002F6DF9">
              <w:rPr>
                <w:rFonts w:ascii="仿宋_GB2312" w:eastAsia="仿宋_GB2312" w:hAnsi="宋体" w:cs="宋体" w:hint="eastAsia"/>
                <w:kern w:val="0"/>
                <w:sz w:val="16"/>
                <w:szCs w:val="16"/>
              </w:rPr>
              <w:t>分点的，取小数点后两位折算，</w:t>
            </w:r>
            <w:r w:rsidRPr="0084288F">
              <w:rPr>
                <w:rFonts w:ascii="仿宋_GB2312" w:eastAsia="仿宋_GB2312" w:hAnsi="宋体" w:cs="宋体" w:hint="eastAsia"/>
                <w:kern w:val="0"/>
                <w:sz w:val="16"/>
                <w:szCs w:val="16"/>
              </w:rPr>
              <w:t>分数扣完为止。</w:t>
            </w:r>
          </w:p>
          <w:p w:rsidR="0084288F" w:rsidRPr="0084288F" w:rsidRDefault="0084288F" w:rsidP="0084288F">
            <w:pPr>
              <w:widowControl/>
              <w:spacing w:line="180" w:lineRule="exact"/>
              <w:ind w:firstLineChars="0" w:firstLine="0"/>
              <w:jc w:val="left"/>
              <w:rPr>
                <w:rFonts w:ascii="仿宋_GB2312" w:eastAsia="仿宋_GB2312" w:hAnsi="宋体" w:cs="宋体"/>
                <w:kern w:val="0"/>
                <w:sz w:val="16"/>
                <w:szCs w:val="16"/>
              </w:rPr>
            </w:pPr>
            <w:r w:rsidRPr="0084288F">
              <w:rPr>
                <w:rFonts w:ascii="仿宋_GB2312" w:eastAsia="仿宋_GB2312" w:hAnsi="宋体" w:cs="宋体" w:hint="eastAsia"/>
                <w:kern w:val="0"/>
                <w:sz w:val="16"/>
                <w:szCs w:val="16"/>
              </w:rPr>
              <w:t>2.结汇/收汇率=货物贸易项下银行代客结汇金额/货物贸易项下银行代客收汇金额，相关金额为整个考核期内累计数。</w:t>
            </w:r>
          </w:p>
          <w:p w:rsidR="00FB7041" w:rsidRPr="00FB7041" w:rsidRDefault="0084288F" w:rsidP="0084288F">
            <w:pPr>
              <w:widowControl/>
              <w:spacing w:line="180" w:lineRule="exact"/>
              <w:ind w:firstLineChars="0" w:firstLine="0"/>
              <w:jc w:val="left"/>
              <w:rPr>
                <w:rFonts w:ascii="仿宋_GB2312" w:eastAsia="仿宋_GB2312" w:hAnsi="宋体" w:cs="宋体"/>
                <w:kern w:val="0"/>
                <w:sz w:val="16"/>
                <w:szCs w:val="16"/>
              </w:rPr>
            </w:pPr>
            <w:r w:rsidRPr="0084288F">
              <w:rPr>
                <w:rFonts w:ascii="仿宋_GB2312" w:eastAsia="仿宋_GB2312" w:hAnsi="宋体" w:cs="宋体" w:hint="eastAsia"/>
                <w:kern w:val="0"/>
                <w:sz w:val="16"/>
                <w:szCs w:val="16"/>
              </w:rPr>
              <w:t>3.数据来源于外汇局国际收支统计间接申报系统和银行结售汇统计系统。</w:t>
            </w:r>
          </w:p>
        </w:tc>
        <w:tc>
          <w:tcPr>
            <w:tcW w:w="3708"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c>
          <w:tcPr>
            <w:tcW w:w="777" w:type="dxa"/>
            <w:vMerge w:val="restart"/>
            <w:shd w:val="clear" w:color="auto" w:fill="auto"/>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风险性考核指标以法人为单位进行考核，不作为对银行分支机构的考核内容。未开办相应业务的，该考核项目的得分取全国其他开办此项业务的银行在该项目上的平均分。</w:t>
            </w:r>
          </w:p>
        </w:tc>
      </w:tr>
      <w:tr w:rsidR="00FB7041" w:rsidRPr="00FB7041" w:rsidTr="00B23E7C">
        <w:trPr>
          <w:trHeight w:val="3675"/>
        </w:trPr>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3分</w:t>
            </w:r>
          </w:p>
        </w:tc>
        <w:tc>
          <w:tcPr>
            <w:tcW w:w="993"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结售汇及头寸变动率</w:t>
            </w:r>
          </w:p>
        </w:tc>
        <w:tc>
          <w:tcPr>
            <w:tcW w:w="4110" w:type="dxa"/>
            <w:shd w:val="clear" w:color="auto" w:fill="auto"/>
            <w:hideMark/>
          </w:tcPr>
          <w:p w:rsidR="00434BE9" w:rsidRPr="00434BE9" w:rsidRDefault="00434BE9" w:rsidP="00434BE9">
            <w:pPr>
              <w:widowControl/>
              <w:spacing w:line="180" w:lineRule="exact"/>
              <w:ind w:firstLineChars="0" w:firstLine="0"/>
              <w:jc w:val="left"/>
              <w:rPr>
                <w:rFonts w:ascii="仿宋_GB2312" w:eastAsia="仿宋_GB2312" w:hAnsi="宋体" w:cs="宋体"/>
                <w:kern w:val="0"/>
                <w:sz w:val="16"/>
                <w:szCs w:val="16"/>
              </w:rPr>
            </w:pPr>
            <w:r w:rsidRPr="00434BE9">
              <w:rPr>
                <w:rFonts w:ascii="仿宋_GB2312" w:eastAsia="仿宋_GB2312" w:hAnsi="宋体" w:cs="宋体" w:hint="eastAsia"/>
                <w:kern w:val="0"/>
                <w:sz w:val="16"/>
                <w:szCs w:val="16"/>
              </w:rPr>
              <w:t>1.考核期间“即远期结售汇与综合头寸”的变动率数值是否大于或小于全国平均水平。</w:t>
            </w:r>
          </w:p>
          <w:p w:rsidR="00434BE9" w:rsidRPr="00434BE9" w:rsidRDefault="00434BE9" w:rsidP="00434BE9">
            <w:pPr>
              <w:widowControl/>
              <w:spacing w:line="180" w:lineRule="exact"/>
              <w:ind w:firstLineChars="0" w:firstLine="0"/>
              <w:jc w:val="left"/>
              <w:rPr>
                <w:rFonts w:ascii="仿宋_GB2312" w:eastAsia="仿宋_GB2312" w:hAnsi="宋体" w:cs="宋体"/>
                <w:kern w:val="0"/>
                <w:sz w:val="16"/>
                <w:szCs w:val="16"/>
              </w:rPr>
            </w:pPr>
            <w:r w:rsidRPr="00434BE9">
              <w:rPr>
                <w:rFonts w:ascii="仿宋_GB2312" w:eastAsia="仿宋_GB2312" w:hAnsi="宋体" w:cs="宋体" w:hint="eastAsia"/>
                <w:kern w:val="0"/>
                <w:sz w:val="16"/>
                <w:szCs w:val="16"/>
              </w:rPr>
              <w:t>2.跨境资金流动区分流入、流出和基本平衡三种情境，由外汇局在考核期末判定属于何种情境。</w:t>
            </w:r>
          </w:p>
          <w:p w:rsidR="00F11728" w:rsidRPr="00FB7041" w:rsidRDefault="00F11728" w:rsidP="00434BE9">
            <w:pPr>
              <w:widowControl/>
              <w:spacing w:line="180" w:lineRule="exact"/>
              <w:ind w:firstLineChars="0" w:firstLine="0"/>
              <w:jc w:val="left"/>
              <w:rPr>
                <w:rFonts w:ascii="仿宋_GB2312" w:eastAsia="仿宋_GB2312" w:hAnsi="宋体" w:cs="宋体"/>
                <w:kern w:val="0"/>
                <w:sz w:val="16"/>
                <w:szCs w:val="16"/>
              </w:rPr>
            </w:pPr>
          </w:p>
        </w:tc>
        <w:tc>
          <w:tcPr>
            <w:tcW w:w="4111" w:type="dxa"/>
            <w:shd w:val="clear" w:color="auto" w:fill="auto"/>
            <w:hideMark/>
          </w:tcPr>
          <w:p w:rsidR="00170801" w:rsidRPr="00170801" w:rsidRDefault="00170801" w:rsidP="00170801">
            <w:pPr>
              <w:widowControl/>
              <w:spacing w:line="180" w:lineRule="exact"/>
              <w:ind w:firstLineChars="0" w:firstLine="0"/>
              <w:jc w:val="left"/>
              <w:rPr>
                <w:rFonts w:ascii="仿宋_GB2312" w:eastAsia="仿宋_GB2312" w:hAnsi="宋体" w:cs="宋体"/>
                <w:kern w:val="0"/>
                <w:sz w:val="16"/>
                <w:szCs w:val="16"/>
              </w:rPr>
            </w:pPr>
            <w:r w:rsidRPr="00170801">
              <w:rPr>
                <w:rFonts w:ascii="仿宋_GB2312" w:eastAsia="仿宋_GB2312" w:hAnsi="宋体" w:cs="宋体" w:hint="eastAsia"/>
                <w:kern w:val="0"/>
                <w:sz w:val="16"/>
                <w:szCs w:val="16"/>
              </w:rPr>
              <w:t>1.当考核期间呈现跨境资金流入压力时，“即远期结售汇与综合头寸”变动率数值小于同期全国平均水平不扣分，每大于全国平均水平1个百分点扣0.05分，扣完为止，不足1个百分点的，取小数点后两位折算。</w:t>
            </w:r>
          </w:p>
          <w:p w:rsidR="00170801" w:rsidRPr="00170801" w:rsidRDefault="00170801" w:rsidP="00170801">
            <w:pPr>
              <w:widowControl/>
              <w:spacing w:line="180" w:lineRule="exact"/>
              <w:ind w:firstLineChars="0" w:firstLine="0"/>
              <w:jc w:val="left"/>
              <w:rPr>
                <w:rFonts w:ascii="仿宋_GB2312" w:eastAsia="仿宋_GB2312" w:hAnsi="宋体" w:cs="宋体"/>
                <w:kern w:val="0"/>
                <w:sz w:val="16"/>
                <w:szCs w:val="16"/>
              </w:rPr>
            </w:pPr>
            <w:r w:rsidRPr="00170801">
              <w:rPr>
                <w:rFonts w:ascii="仿宋_GB2312" w:eastAsia="仿宋_GB2312" w:hAnsi="宋体" w:cs="宋体" w:hint="eastAsia"/>
                <w:kern w:val="0"/>
                <w:sz w:val="16"/>
                <w:szCs w:val="16"/>
              </w:rPr>
              <w:t>2.当考核期间呈现跨境资金流出压力时，“即远期结售汇与综合头寸”变动率数值大于同期全国平均水平不扣分，每小于全国平均水平1个百分点扣0.05分，扣完为止，不足1个百分点的，取小数点后两位折算。</w:t>
            </w:r>
          </w:p>
          <w:p w:rsidR="00170801" w:rsidRPr="00170801" w:rsidRDefault="00170801" w:rsidP="00170801">
            <w:pPr>
              <w:widowControl/>
              <w:spacing w:line="180" w:lineRule="exact"/>
              <w:ind w:firstLineChars="0" w:firstLine="0"/>
              <w:jc w:val="left"/>
              <w:rPr>
                <w:rFonts w:ascii="仿宋_GB2312" w:eastAsia="仿宋_GB2312" w:hAnsi="宋体" w:cs="宋体"/>
                <w:kern w:val="0"/>
                <w:sz w:val="16"/>
                <w:szCs w:val="16"/>
              </w:rPr>
            </w:pPr>
            <w:r w:rsidRPr="00170801">
              <w:rPr>
                <w:rFonts w:ascii="仿宋_GB2312" w:eastAsia="仿宋_GB2312" w:hAnsi="宋体" w:cs="宋体" w:hint="eastAsia"/>
                <w:kern w:val="0"/>
                <w:sz w:val="16"/>
                <w:szCs w:val="16"/>
              </w:rPr>
              <w:t>3.即远期结售汇与综合头寸变动率=（考核期即远期结售汇与综合头寸-上一考核期即远期结售汇与综合头寸）/上一考核期即远期结售汇与综合头寸的绝对值。</w:t>
            </w:r>
          </w:p>
          <w:p w:rsidR="00170801" w:rsidRPr="00170801" w:rsidRDefault="00170801" w:rsidP="00170801">
            <w:pPr>
              <w:widowControl/>
              <w:spacing w:line="180" w:lineRule="exact"/>
              <w:ind w:firstLineChars="0" w:firstLine="0"/>
              <w:jc w:val="left"/>
              <w:rPr>
                <w:rFonts w:ascii="仿宋_GB2312" w:eastAsia="仿宋_GB2312" w:hAnsi="宋体" w:cs="宋体"/>
                <w:kern w:val="0"/>
                <w:sz w:val="16"/>
                <w:szCs w:val="16"/>
              </w:rPr>
            </w:pPr>
            <w:r w:rsidRPr="00170801">
              <w:rPr>
                <w:rFonts w:ascii="仿宋_GB2312" w:eastAsia="仿宋_GB2312" w:hAnsi="宋体" w:cs="宋体" w:hint="eastAsia"/>
                <w:kern w:val="0"/>
                <w:sz w:val="16"/>
                <w:szCs w:val="16"/>
              </w:rPr>
              <w:t>4.即远期结售汇与综合头寸=银行结售汇差额+银行未到期远期结售汇差额变动额-银行结售汇综合头寸变动额。</w:t>
            </w:r>
          </w:p>
          <w:p w:rsidR="00FB7041" w:rsidRPr="00FB7041" w:rsidRDefault="00C80E55" w:rsidP="00C83D8F">
            <w:pPr>
              <w:widowControl/>
              <w:spacing w:line="180" w:lineRule="exact"/>
              <w:ind w:firstLineChars="0" w:firstLine="0"/>
              <w:jc w:val="left"/>
              <w:rPr>
                <w:rFonts w:ascii="仿宋_GB2312" w:eastAsia="仿宋_GB2312" w:hAnsi="宋体" w:cs="宋体"/>
                <w:kern w:val="0"/>
                <w:sz w:val="16"/>
                <w:szCs w:val="16"/>
              </w:rPr>
            </w:pPr>
            <w:r w:rsidRPr="00C80E55">
              <w:rPr>
                <w:rFonts w:ascii="仿宋_GB2312" w:eastAsia="仿宋_GB2312" w:hAnsi="宋体" w:cs="宋体" w:hint="eastAsia"/>
                <w:kern w:val="0"/>
                <w:sz w:val="16"/>
                <w:szCs w:val="16"/>
              </w:rPr>
              <w:t>其中，（1）结售汇差额=结汇-</w:t>
            </w:r>
            <w:r w:rsidR="00BC2C3B">
              <w:rPr>
                <w:rFonts w:ascii="仿宋_GB2312" w:eastAsia="仿宋_GB2312" w:hAnsi="宋体" w:cs="宋体" w:hint="eastAsia"/>
                <w:kern w:val="0"/>
                <w:sz w:val="16"/>
                <w:szCs w:val="16"/>
              </w:rPr>
              <w:t>售汇；</w:t>
            </w:r>
            <w:r w:rsidRPr="00C80E55">
              <w:rPr>
                <w:rFonts w:ascii="仿宋_GB2312" w:eastAsia="仿宋_GB2312" w:hAnsi="宋体" w:cs="宋体" w:hint="eastAsia"/>
                <w:kern w:val="0"/>
                <w:sz w:val="16"/>
                <w:szCs w:val="16"/>
              </w:rPr>
              <w:t>（2）银行结汇、售汇数据包含银行自身和代客项下，来源于银行结售汇月报；（3）银行未到期远期结售汇差额变动额=考核期末未到期远期结售汇差额-考核期初未到期远期结售汇差额；（4）银行结售汇综合头寸变动额=考核期末结售汇综合头寸余额-考核期初结售汇综合头寸余额，数据来源于银行结售汇综合头寸日报。</w:t>
            </w:r>
          </w:p>
        </w:tc>
        <w:tc>
          <w:tcPr>
            <w:tcW w:w="3708" w:type="dxa"/>
            <w:shd w:val="clear" w:color="auto" w:fill="auto"/>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c>
          <w:tcPr>
            <w:tcW w:w="77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r>
      <w:tr w:rsidR="00FB7041" w:rsidRPr="00FB7041" w:rsidTr="007672AF">
        <w:trPr>
          <w:trHeight w:val="312"/>
        </w:trPr>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restart"/>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资本项目 5 分</w:t>
            </w:r>
          </w:p>
        </w:tc>
        <w:tc>
          <w:tcPr>
            <w:tcW w:w="567"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2分</w:t>
            </w:r>
          </w:p>
        </w:tc>
        <w:tc>
          <w:tcPr>
            <w:tcW w:w="993"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对外担保履约率</w:t>
            </w:r>
          </w:p>
        </w:tc>
        <w:tc>
          <w:tcPr>
            <w:tcW w:w="4110" w:type="dxa"/>
            <w:shd w:val="clear" w:color="auto" w:fill="auto"/>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银行提供对外担保的履约率是否控制在合理标准之内。</w:t>
            </w:r>
          </w:p>
        </w:tc>
        <w:tc>
          <w:tcPr>
            <w:tcW w:w="4111" w:type="dxa"/>
            <w:shd w:val="clear" w:color="auto" w:fill="auto"/>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履约率在0-3‰（含）之间不扣分；履约率在3</w:t>
            </w:r>
            <w:r w:rsidR="008F2420">
              <w:rPr>
                <w:rFonts w:ascii="仿宋_GB2312" w:eastAsia="仿宋_GB2312" w:hAnsi="宋体" w:cs="宋体" w:hint="eastAsia"/>
                <w:kern w:val="0"/>
                <w:sz w:val="16"/>
                <w:szCs w:val="16"/>
              </w:rPr>
              <w:t>‰以上的，每增加1</w:t>
            </w:r>
            <w:r w:rsidRPr="00FB7041">
              <w:rPr>
                <w:rFonts w:ascii="仿宋_GB2312" w:eastAsia="仿宋_GB2312" w:hAnsi="宋体" w:cs="宋体" w:hint="eastAsia"/>
                <w:kern w:val="0"/>
                <w:sz w:val="16"/>
                <w:szCs w:val="16"/>
              </w:rPr>
              <w:t>个千分点（四舍五入到1‰），扣1分，直至扣完为止。</w:t>
            </w:r>
            <w:r w:rsidRPr="00FB7041">
              <w:rPr>
                <w:rFonts w:ascii="仿宋_GB2312" w:eastAsia="仿宋_GB2312" w:hAnsi="宋体" w:cs="宋体" w:hint="eastAsia"/>
                <w:kern w:val="0"/>
                <w:sz w:val="16"/>
                <w:szCs w:val="16"/>
              </w:rPr>
              <w:br/>
              <w:t>对外担保履约率=当年对外担保履约额/当年末对外担保余额*100%</w:t>
            </w:r>
          </w:p>
        </w:tc>
        <w:tc>
          <w:tcPr>
            <w:tcW w:w="3708" w:type="dxa"/>
            <w:shd w:val="clear" w:color="auto" w:fill="auto"/>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c>
          <w:tcPr>
            <w:tcW w:w="77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r>
      <w:tr w:rsidR="00FB7041" w:rsidRPr="00FB7041" w:rsidTr="008A0DBA">
        <w:trPr>
          <w:trHeight w:val="2643"/>
        </w:trPr>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b/>
                <w:bCs/>
                <w:color w:val="000000"/>
                <w:kern w:val="0"/>
                <w:sz w:val="16"/>
                <w:szCs w:val="16"/>
              </w:rPr>
            </w:pPr>
            <w:r w:rsidRPr="00FB7041">
              <w:rPr>
                <w:rFonts w:ascii="仿宋_GB2312" w:eastAsia="仿宋_GB2312" w:hAnsi="宋体" w:cs="宋体" w:hint="eastAsia"/>
                <w:b/>
                <w:bCs/>
                <w:color w:val="000000"/>
                <w:kern w:val="0"/>
                <w:sz w:val="16"/>
                <w:szCs w:val="16"/>
              </w:rPr>
              <w:t>3分</w:t>
            </w:r>
          </w:p>
        </w:tc>
        <w:tc>
          <w:tcPr>
            <w:tcW w:w="993" w:type="dxa"/>
            <w:shd w:val="clear" w:color="auto" w:fill="auto"/>
            <w:vAlign w:val="center"/>
            <w:hideMark/>
          </w:tcPr>
          <w:p w:rsidR="00FB7041" w:rsidRPr="00FB7041" w:rsidRDefault="00FB7041" w:rsidP="00FB7041">
            <w:pPr>
              <w:widowControl/>
              <w:spacing w:line="180" w:lineRule="exact"/>
              <w:ind w:firstLineChars="0" w:firstLine="0"/>
              <w:jc w:val="center"/>
              <w:rPr>
                <w:rFonts w:ascii="仿宋_GB2312" w:eastAsia="仿宋_GB2312" w:hAnsi="宋体" w:cs="宋体"/>
                <w:color w:val="000000"/>
                <w:kern w:val="0"/>
                <w:sz w:val="16"/>
                <w:szCs w:val="16"/>
              </w:rPr>
            </w:pPr>
            <w:r w:rsidRPr="00FB7041">
              <w:rPr>
                <w:rFonts w:ascii="仿宋_GB2312" w:eastAsia="仿宋_GB2312" w:hAnsi="宋体" w:cs="宋体" w:hint="eastAsia"/>
                <w:color w:val="000000"/>
                <w:kern w:val="0"/>
                <w:sz w:val="16"/>
                <w:szCs w:val="16"/>
              </w:rPr>
              <w:t>贸易融资风险度</w:t>
            </w:r>
          </w:p>
        </w:tc>
        <w:tc>
          <w:tcPr>
            <w:tcW w:w="4110" w:type="dxa"/>
            <w:shd w:val="clear" w:color="auto" w:fill="auto"/>
            <w:hideMark/>
          </w:tcPr>
          <w:p w:rsidR="00FB7041" w:rsidRPr="00FB7041" w:rsidRDefault="00FB7041" w:rsidP="00016D72">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考核期内是否将90天以下远期信用证及海外代付占比控制在同类银行全国平均水平之内。</w:t>
            </w:r>
            <w:r w:rsidRPr="00FB7041">
              <w:rPr>
                <w:rFonts w:ascii="仿宋_GB2312" w:eastAsia="仿宋_GB2312" w:hAnsi="宋体" w:cs="宋体" w:hint="eastAsia"/>
                <w:kern w:val="0"/>
                <w:sz w:val="16"/>
                <w:szCs w:val="16"/>
              </w:rPr>
              <w:br/>
            </w:r>
          </w:p>
        </w:tc>
        <w:tc>
          <w:tcPr>
            <w:tcW w:w="4111" w:type="dxa"/>
            <w:shd w:val="clear" w:color="auto" w:fill="auto"/>
            <w:hideMark/>
          </w:tcPr>
          <w:p w:rsidR="00FB7041" w:rsidRPr="00FB7041" w:rsidRDefault="00FB7041" w:rsidP="009516FF">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90天以下远期信用证及海外代付占比在同类银行全国平均值以内的不扣分，超过平均值的，每超过1个百分点扣0.1分，不足1个百分点的，取小数点后两位折算。</w:t>
            </w:r>
            <w:r w:rsidRPr="00FB7041">
              <w:rPr>
                <w:rFonts w:ascii="仿宋_GB2312" w:eastAsia="仿宋_GB2312" w:hAnsi="宋体" w:cs="宋体" w:hint="eastAsia"/>
                <w:kern w:val="0"/>
                <w:sz w:val="16"/>
                <w:szCs w:val="16"/>
              </w:rPr>
              <w:br/>
              <w:t>90天以下远期信用证及海外代付占比=90天以下（含）远期信用证及海外代付余额/远期信用证及海外代付余额。</w:t>
            </w:r>
            <w:r w:rsidR="009516FF">
              <w:rPr>
                <w:rFonts w:ascii="仿宋_GB2312" w:eastAsia="仿宋_GB2312" w:hAnsi="宋体" w:cs="宋体" w:hint="eastAsia"/>
                <w:kern w:val="0"/>
                <w:sz w:val="16"/>
                <w:szCs w:val="16"/>
              </w:rPr>
              <w:t>其中，</w:t>
            </w:r>
            <w:r w:rsidRPr="00FB7041">
              <w:rPr>
                <w:rFonts w:ascii="仿宋_GB2312" w:eastAsia="仿宋_GB2312" w:hAnsi="宋体" w:cs="宋体" w:hint="eastAsia"/>
                <w:kern w:val="0"/>
                <w:sz w:val="16"/>
                <w:szCs w:val="16"/>
              </w:rPr>
              <w:t>银行按中资银行和外资银行分类。</w:t>
            </w:r>
          </w:p>
        </w:tc>
        <w:tc>
          <w:tcPr>
            <w:tcW w:w="3708" w:type="dxa"/>
            <w:shd w:val="clear" w:color="auto" w:fill="auto"/>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c>
          <w:tcPr>
            <w:tcW w:w="777" w:type="dxa"/>
            <w:vMerge/>
            <w:vAlign w:val="center"/>
            <w:hideMark/>
          </w:tcPr>
          <w:p w:rsidR="00FB7041" w:rsidRPr="00FB7041" w:rsidRDefault="00FB7041" w:rsidP="00FB7041">
            <w:pPr>
              <w:widowControl/>
              <w:spacing w:line="180" w:lineRule="exact"/>
              <w:ind w:firstLineChars="0" w:firstLine="0"/>
              <w:jc w:val="left"/>
              <w:rPr>
                <w:rFonts w:ascii="仿宋_GB2312" w:eastAsia="仿宋_GB2312" w:hAnsi="宋体" w:cs="宋体"/>
                <w:kern w:val="0"/>
                <w:sz w:val="16"/>
                <w:szCs w:val="16"/>
              </w:rPr>
            </w:pPr>
          </w:p>
        </w:tc>
      </w:tr>
      <w:tr w:rsidR="00FB7041" w:rsidRPr="00FB7041" w:rsidTr="007672AF">
        <w:trPr>
          <w:trHeight w:val="285"/>
        </w:trPr>
        <w:tc>
          <w:tcPr>
            <w:tcW w:w="14623" w:type="dxa"/>
            <w:gridSpan w:val="7"/>
            <w:shd w:val="clear" w:color="auto" w:fill="auto"/>
            <w:vAlign w:val="center"/>
            <w:hideMark/>
          </w:tcPr>
          <w:p w:rsidR="00FB7041" w:rsidRPr="00FB7041" w:rsidRDefault="00FB7041"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lastRenderedPageBreak/>
              <w:t>总行单独考核指标</w:t>
            </w:r>
          </w:p>
        </w:tc>
        <w:tc>
          <w:tcPr>
            <w:tcW w:w="777" w:type="dxa"/>
            <w:shd w:val="clear" w:color="auto" w:fill="auto"/>
            <w:vAlign w:val="center"/>
            <w:hideMark/>
          </w:tcPr>
          <w:p w:rsidR="00FB7041" w:rsidRPr="00FB7041" w:rsidRDefault="00FB7041"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8A0DBA" w:rsidRPr="00FB7041" w:rsidTr="007672AF">
        <w:trPr>
          <w:trHeight w:val="2458"/>
        </w:trPr>
        <w:tc>
          <w:tcPr>
            <w:tcW w:w="567" w:type="dxa"/>
            <w:vMerge w:val="restart"/>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总行单独考核指标25分</w:t>
            </w:r>
          </w:p>
        </w:tc>
        <w:tc>
          <w:tcPr>
            <w:tcW w:w="567" w:type="dxa"/>
            <w:vMerge w:val="restart"/>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国际收支</w:t>
            </w:r>
            <w:r w:rsidR="0076123B">
              <w:rPr>
                <w:rFonts w:ascii="仿宋_GB2312" w:eastAsia="仿宋_GB2312" w:hAnsi="宋体" w:cs="宋体" w:hint="eastAsia"/>
                <w:b/>
                <w:bCs/>
                <w:kern w:val="0"/>
                <w:sz w:val="16"/>
                <w:szCs w:val="16"/>
              </w:rPr>
              <w:t xml:space="preserve"> 8</w:t>
            </w:r>
            <w:r w:rsidRPr="00FB7041">
              <w:rPr>
                <w:rFonts w:ascii="仿宋_GB2312" w:eastAsia="仿宋_GB2312" w:hAnsi="宋体" w:cs="宋体" w:hint="eastAsia"/>
                <w:b/>
                <w:bCs/>
                <w:kern w:val="0"/>
                <w:sz w:val="16"/>
                <w:szCs w:val="16"/>
              </w:rPr>
              <w:t>.5分</w:t>
            </w:r>
          </w:p>
        </w:tc>
        <w:tc>
          <w:tcPr>
            <w:tcW w:w="567"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1.5分</w:t>
            </w:r>
          </w:p>
        </w:tc>
        <w:tc>
          <w:tcPr>
            <w:tcW w:w="993"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结售汇综合头寸管理的合规性</w:t>
            </w:r>
          </w:p>
        </w:tc>
        <w:tc>
          <w:tcPr>
            <w:tcW w:w="4110" w:type="dxa"/>
            <w:shd w:val="clear" w:color="auto" w:fill="auto"/>
            <w:hideMark/>
          </w:tcPr>
          <w:p w:rsidR="008A0DBA" w:rsidRPr="00FB7041" w:rsidRDefault="008A0DBA"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1.是否按照规定及时、准确向外汇局报送结售汇综合头寸报表（每个工作日10：00时之前报送上日银行结售汇综合头寸）；</w:t>
            </w:r>
            <w:r w:rsidRPr="00FB7041">
              <w:rPr>
                <w:rFonts w:ascii="仿宋_GB2312" w:eastAsia="仿宋_GB2312" w:hAnsi="宋体" w:cs="宋体" w:hint="eastAsia"/>
                <w:kern w:val="0"/>
                <w:sz w:val="16"/>
                <w:szCs w:val="16"/>
              </w:rPr>
              <w:br/>
              <w:t>2.是否将头寸保持在外汇局核定的头寸限额内（通过核对外汇局核定的银行综合头寸限额批件和《银行结售汇综合头寸日报表》实现）；</w:t>
            </w:r>
            <w:r w:rsidRPr="00FB7041">
              <w:rPr>
                <w:rFonts w:ascii="仿宋_GB2312" w:eastAsia="仿宋_GB2312" w:hAnsi="宋体" w:cs="宋体" w:hint="eastAsia"/>
                <w:kern w:val="0"/>
                <w:sz w:val="16"/>
                <w:szCs w:val="16"/>
              </w:rPr>
              <w:br/>
            </w:r>
          </w:p>
        </w:tc>
        <w:tc>
          <w:tcPr>
            <w:tcW w:w="4111" w:type="dxa"/>
            <w:shd w:val="clear" w:color="auto" w:fill="auto"/>
            <w:hideMark/>
          </w:tcPr>
          <w:p w:rsidR="008A0DBA" w:rsidRPr="00FB7041" w:rsidRDefault="008A0DBA"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1.未经外汇局许可超过限额，于下一个工作日平盘的不扣分；连续2天超限额的，扣0.5分；连续3天超限额的，扣1分；连续4天以上的扣1.5分；</w:t>
            </w:r>
            <w:r w:rsidRPr="00FB7041">
              <w:rPr>
                <w:rFonts w:ascii="仿宋_GB2312" w:eastAsia="仿宋_GB2312" w:hAnsi="宋体" w:cs="宋体" w:hint="eastAsia"/>
                <w:kern w:val="0"/>
                <w:sz w:val="16"/>
                <w:szCs w:val="16"/>
              </w:rPr>
              <w:br/>
              <w:t>2.银行超过限额没有如实填写报表的，每发现1次扣1分；</w:t>
            </w:r>
            <w:r w:rsidRPr="00FB7041">
              <w:rPr>
                <w:rFonts w:ascii="仿宋_GB2312" w:eastAsia="仿宋_GB2312" w:hAnsi="宋体" w:cs="宋体" w:hint="eastAsia"/>
                <w:kern w:val="0"/>
                <w:sz w:val="16"/>
                <w:szCs w:val="16"/>
              </w:rPr>
              <w:br/>
              <w:t>3.漏报结售汇综合头寸报表1天扣0.5分，迟报1次扣0.1分，每发现错误1次扣0.2分。</w:t>
            </w:r>
            <w:r w:rsidRPr="00FB7041">
              <w:rPr>
                <w:rFonts w:ascii="仿宋_GB2312" w:eastAsia="仿宋_GB2312" w:hAnsi="宋体" w:cs="宋体" w:hint="eastAsia"/>
                <w:kern w:val="0"/>
                <w:sz w:val="16"/>
                <w:szCs w:val="16"/>
              </w:rPr>
              <w:br/>
              <w:t>本项分数扣完为止。</w:t>
            </w:r>
            <w:r w:rsidRPr="00FB7041">
              <w:rPr>
                <w:rFonts w:ascii="仿宋_GB2312" w:eastAsia="仿宋_GB2312" w:hAnsi="宋体" w:cs="宋体" w:hint="eastAsia"/>
                <w:kern w:val="0"/>
                <w:sz w:val="16"/>
                <w:szCs w:val="16"/>
              </w:rPr>
              <w:br/>
              <w:t>迟报：超过当天规定报送时间、但在当天工作时间之内报送；漏报：在当天未上报上一日数据；错报：报送数据经外汇局验证错误的。</w:t>
            </w:r>
          </w:p>
        </w:tc>
        <w:tc>
          <w:tcPr>
            <w:tcW w:w="3708" w:type="dxa"/>
            <w:shd w:val="clear" w:color="auto" w:fill="auto"/>
            <w:hideMark/>
          </w:tcPr>
          <w:p w:rsidR="008A0DBA" w:rsidRPr="00FB7041" w:rsidRDefault="008A0DBA"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1.《银行办理结售汇业务管理办法》（中国人民银行令[2014]第2号）</w:t>
            </w:r>
            <w:r w:rsidRPr="00FB7041">
              <w:rPr>
                <w:rFonts w:ascii="仿宋_GB2312" w:eastAsia="仿宋_GB2312" w:hAnsi="宋体" w:cs="宋体" w:hint="eastAsia"/>
                <w:kern w:val="0"/>
                <w:sz w:val="16"/>
                <w:szCs w:val="16"/>
              </w:rPr>
              <w:br/>
              <w:t>2.国家外汇管理局关于印发《银行办理结售汇业务管理办法实施细则》的通知（汇发[2014]53号）                                         3.《中国人民银行关于外资银行结售汇专用人民币账户管理有关问题的通知》（银发[2015]12号）</w:t>
            </w:r>
          </w:p>
        </w:tc>
        <w:tc>
          <w:tcPr>
            <w:tcW w:w="777" w:type="dxa"/>
            <w:shd w:val="clear" w:color="auto" w:fill="auto"/>
            <w:vAlign w:val="center"/>
            <w:hideMark/>
          </w:tcPr>
          <w:p w:rsidR="008A0DBA" w:rsidRPr="00FB7041" w:rsidRDefault="008A0DBA"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8A0DBA" w:rsidRPr="00FB7041" w:rsidTr="007672AF">
        <w:trPr>
          <w:trHeight w:val="2549"/>
        </w:trPr>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1分</w:t>
            </w:r>
          </w:p>
        </w:tc>
        <w:tc>
          <w:tcPr>
            <w:tcW w:w="993"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办理自身结售汇等业务的合规性</w:t>
            </w:r>
          </w:p>
        </w:tc>
        <w:tc>
          <w:tcPr>
            <w:tcW w:w="4110" w:type="dxa"/>
            <w:shd w:val="clear" w:color="auto" w:fill="auto"/>
            <w:hideMark/>
          </w:tcPr>
          <w:p w:rsidR="008A0DBA" w:rsidRPr="00FB7041" w:rsidRDefault="008A0DBA"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1.办理贵金属汇率敞口平盘业务是否经过外汇局审批或备案，是否按照规定向外汇局报送贵金属业务汇率敞口统计报表；</w:t>
            </w:r>
            <w:r w:rsidRPr="00FB7041">
              <w:rPr>
                <w:rFonts w:ascii="仿宋_GB2312" w:eastAsia="仿宋_GB2312" w:hAnsi="宋体" w:cs="宋体" w:hint="eastAsia"/>
                <w:kern w:val="0"/>
                <w:sz w:val="16"/>
                <w:szCs w:val="16"/>
              </w:rPr>
              <w:br/>
              <w:t>2.办理资本金（或营运资金）本外币转换是否经过外汇局核准，自身费用支出是否符合实需原则；</w:t>
            </w:r>
            <w:r w:rsidRPr="00FB7041">
              <w:rPr>
                <w:rFonts w:ascii="仿宋_GB2312" w:eastAsia="仿宋_GB2312" w:hAnsi="宋体" w:cs="宋体" w:hint="eastAsia"/>
                <w:kern w:val="0"/>
                <w:sz w:val="16"/>
                <w:szCs w:val="16"/>
              </w:rPr>
              <w:br/>
              <w:t>3.是否按照规定对银行卡在境外使用的商户类别码进行设置，并按规定向外汇局报送银行外币卡统计报表。</w:t>
            </w:r>
            <w:r w:rsidRPr="00FB7041">
              <w:rPr>
                <w:rFonts w:ascii="仿宋_GB2312" w:eastAsia="仿宋_GB2312" w:hAnsi="宋体" w:cs="宋体" w:hint="eastAsia"/>
                <w:kern w:val="0"/>
                <w:sz w:val="16"/>
                <w:szCs w:val="16"/>
              </w:rPr>
              <w:br/>
            </w:r>
          </w:p>
        </w:tc>
        <w:tc>
          <w:tcPr>
            <w:tcW w:w="4111" w:type="dxa"/>
            <w:shd w:val="clear" w:color="auto" w:fill="auto"/>
            <w:hideMark/>
          </w:tcPr>
          <w:p w:rsidR="008A0DBA" w:rsidRPr="00FB7041" w:rsidRDefault="008A0DBA"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1.未向外汇局备案或经外汇局批准，擅自办理贵金属汇率敞口平盘的，每发现1次扣1分；</w:t>
            </w:r>
            <w:r w:rsidRPr="00FB7041">
              <w:rPr>
                <w:rFonts w:ascii="仿宋_GB2312" w:eastAsia="仿宋_GB2312" w:hAnsi="宋体" w:cs="宋体" w:hint="eastAsia"/>
                <w:kern w:val="0"/>
                <w:sz w:val="16"/>
                <w:szCs w:val="16"/>
              </w:rPr>
              <w:br/>
              <w:t>2.漏报贵金属业务汇率敞口统计报表的，每发现1次扣0.5分，迟报1天扣0.1分；</w:t>
            </w:r>
            <w:r w:rsidRPr="00FB7041">
              <w:rPr>
                <w:rFonts w:ascii="仿宋_GB2312" w:eastAsia="仿宋_GB2312" w:hAnsi="宋体" w:cs="宋体" w:hint="eastAsia"/>
                <w:kern w:val="0"/>
                <w:sz w:val="16"/>
                <w:szCs w:val="16"/>
              </w:rPr>
              <w:br/>
              <w:t>3.未按规定办理资本金（或营运资金）本外币转换的，每发现1次扣1分；</w:t>
            </w:r>
            <w:r w:rsidRPr="00FB7041">
              <w:rPr>
                <w:rFonts w:ascii="仿宋_GB2312" w:eastAsia="仿宋_GB2312" w:hAnsi="宋体" w:cs="宋体" w:hint="eastAsia"/>
                <w:kern w:val="0"/>
                <w:sz w:val="16"/>
                <w:szCs w:val="16"/>
              </w:rPr>
              <w:br/>
              <w:t>4.未对银行卡在境外使用的商户类别码进行设置的，每发现1次扣1分；</w:t>
            </w:r>
            <w:r w:rsidRPr="00FB7041">
              <w:rPr>
                <w:rFonts w:ascii="仿宋_GB2312" w:eastAsia="仿宋_GB2312" w:hAnsi="宋体" w:cs="宋体" w:hint="eastAsia"/>
                <w:kern w:val="0"/>
                <w:sz w:val="16"/>
                <w:szCs w:val="16"/>
              </w:rPr>
              <w:br/>
              <w:t>5.未按规定报送银行外币卡统计报表的，每发现1次扣0.5分。</w:t>
            </w:r>
            <w:r w:rsidRPr="00FB7041">
              <w:rPr>
                <w:rFonts w:ascii="仿宋_GB2312" w:eastAsia="仿宋_GB2312" w:hAnsi="宋体" w:cs="宋体" w:hint="eastAsia"/>
                <w:kern w:val="0"/>
                <w:sz w:val="16"/>
                <w:szCs w:val="16"/>
              </w:rPr>
              <w:br/>
              <w:t>本项分数扣完为止。</w:t>
            </w:r>
          </w:p>
        </w:tc>
        <w:tc>
          <w:tcPr>
            <w:tcW w:w="3708" w:type="dxa"/>
            <w:shd w:val="clear" w:color="auto" w:fill="auto"/>
            <w:hideMark/>
          </w:tcPr>
          <w:p w:rsidR="008A0DBA" w:rsidRPr="00FB7041" w:rsidRDefault="008A0DBA"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1.《中华人民共和国外汇管理条例》（国务院令第532号）第二十四、第二十六条</w:t>
            </w:r>
            <w:r w:rsidRPr="00FB7041">
              <w:rPr>
                <w:rFonts w:ascii="仿宋_GB2312" w:eastAsia="仿宋_GB2312" w:hAnsi="宋体" w:cs="宋体" w:hint="eastAsia"/>
                <w:kern w:val="0"/>
                <w:sz w:val="16"/>
                <w:szCs w:val="16"/>
              </w:rPr>
              <w:br/>
              <w:t>2.《银行办理结售汇业务管理办法》（中国人民银行令[2014]第2号）</w:t>
            </w:r>
            <w:r w:rsidRPr="00FB7041">
              <w:rPr>
                <w:rFonts w:ascii="仿宋_GB2312" w:eastAsia="仿宋_GB2312" w:hAnsi="宋体" w:cs="宋体" w:hint="eastAsia"/>
                <w:kern w:val="0"/>
                <w:sz w:val="16"/>
                <w:szCs w:val="16"/>
              </w:rPr>
              <w:br/>
              <w:t>3.国家外汇管理局关于印发《银行办理结售汇业务管理办法实施细则》的通知（汇发[2014]53号）</w:t>
            </w:r>
            <w:r w:rsidRPr="00FB7041">
              <w:rPr>
                <w:rFonts w:ascii="仿宋_GB2312" w:eastAsia="仿宋_GB2312" w:hAnsi="宋体" w:cs="宋体" w:hint="eastAsia"/>
                <w:kern w:val="0"/>
                <w:sz w:val="16"/>
                <w:szCs w:val="16"/>
              </w:rPr>
              <w:br/>
              <w:t>4.《国家外汇管理局关于规范银行外币卡管理的通知》（汇发[2010]53号）</w:t>
            </w:r>
            <w:r w:rsidRPr="00FB7041">
              <w:rPr>
                <w:rFonts w:ascii="仿宋_GB2312" w:eastAsia="仿宋_GB2312" w:hAnsi="宋体" w:cs="宋体" w:hint="eastAsia"/>
                <w:kern w:val="0"/>
                <w:sz w:val="16"/>
                <w:szCs w:val="16"/>
              </w:rPr>
              <w:br/>
              <w:t>5.《国家外汇管理局关于银行贵金属业务汇率敞口外汇管理有关问题的通知》（汇发[2012]8号）</w:t>
            </w:r>
          </w:p>
        </w:tc>
        <w:tc>
          <w:tcPr>
            <w:tcW w:w="777" w:type="dxa"/>
            <w:shd w:val="clear" w:color="auto" w:fill="auto"/>
            <w:vAlign w:val="center"/>
            <w:hideMark/>
          </w:tcPr>
          <w:p w:rsidR="008A0DBA" w:rsidRPr="00FB7041" w:rsidRDefault="008A0DBA"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8A0DBA" w:rsidRPr="00FB7041" w:rsidTr="007672AF">
        <w:trPr>
          <w:trHeight w:val="3687"/>
        </w:trPr>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8A0DBA" w:rsidRPr="00FB7041" w:rsidRDefault="0076123B" w:rsidP="00FB7041">
            <w:pPr>
              <w:widowControl/>
              <w:spacing w:line="180" w:lineRule="exact"/>
              <w:ind w:firstLineChars="0" w:firstLine="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6</w:t>
            </w:r>
            <w:r w:rsidR="008A0DBA" w:rsidRPr="00FB7041">
              <w:rPr>
                <w:rFonts w:ascii="仿宋_GB2312" w:eastAsia="仿宋_GB2312" w:hAnsi="宋体" w:cs="宋体" w:hint="eastAsia"/>
                <w:b/>
                <w:bCs/>
                <w:kern w:val="0"/>
                <w:sz w:val="16"/>
                <w:szCs w:val="16"/>
              </w:rPr>
              <w:t>分</w:t>
            </w:r>
          </w:p>
        </w:tc>
        <w:tc>
          <w:tcPr>
            <w:tcW w:w="993"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金融机构直接申报统计数据的准确性、及时性和完整性</w:t>
            </w:r>
          </w:p>
        </w:tc>
        <w:tc>
          <w:tcPr>
            <w:tcW w:w="4110" w:type="dxa"/>
            <w:shd w:val="clear" w:color="auto" w:fill="auto"/>
            <w:hideMark/>
          </w:tcPr>
          <w:p w:rsidR="008A0DBA" w:rsidRPr="00FB7041" w:rsidRDefault="008A0DBA"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1.是否及时、准确、完整地上报金融机构对外资产负债及损益申报表；</w:t>
            </w:r>
            <w:r w:rsidRPr="00FB7041">
              <w:rPr>
                <w:rFonts w:ascii="仿宋_GB2312" w:eastAsia="仿宋_GB2312" w:hAnsi="宋体" w:cs="宋体" w:hint="eastAsia"/>
                <w:kern w:val="0"/>
                <w:sz w:val="16"/>
                <w:szCs w:val="16"/>
              </w:rPr>
              <w:br/>
              <w:t>2.是否及时、准确、完整报送中资金融机构外汇资产负债统计报表；</w:t>
            </w:r>
            <w:r w:rsidRPr="00FB7041">
              <w:rPr>
                <w:rFonts w:ascii="仿宋_GB2312" w:eastAsia="仿宋_GB2312" w:hAnsi="宋体" w:cs="宋体" w:hint="eastAsia"/>
                <w:kern w:val="0"/>
                <w:sz w:val="16"/>
                <w:szCs w:val="16"/>
              </w:rPr>
              <w:br/>
              <w:t>3.是否及时、准确、完整报送银行贸易融资业务调查表；</w:t>
            </w:r>
            <w:r w:rsidRPr="00FB7041">
              <w:rPr>
                <w:rFonts w:ascii="仿宋_GB2312" w:eastAsia="仿宋_GB2312" w:hAnsi="宋体" w:cs="宋体" w:hint="eastAsia"/>
                <w:kern w:val="0"/>
                <w:sz w:val="16"/>
                <w:szCs w:val="16"/>
              </w:rPr>
              <w:br/>
              <w:t>4.是否及时、准确、完整报送对外金融资产负债及交易统计数据。</w:t>
            </w:r>
            <w:r w:rsidRPr="00FB7041">
              <w:rPr>
                <w:rFonts w:ascii="仿宋_GB2312" w:eastAsia="仿宋_GB2312" w:hAnsi="宋体" w:cs="宋体" w:hint="eastAsia"/>
                <w:kern w:val="0"/>
                <w:sz w:val="16"/>
                <w:szCs w:val="16"/>
              </w:rPr>
              <w:br/>
            </w:r>
          </w:p>
        </w:tc>
        <w:tc>
          <w:tcPr>
            <w:tcW w:w="4111" w:type="dxa"/>
            <w:shd w:val="clear" w:color="auto" w:fill="auto"/>
            <w:hideMark/>
          </w:tcPr>
          <w:p w:rsidR="008A0DBA" w:rsidRPr="00FB7041" w:rsidRDefault="008A0DBA"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1.申报表格中数据每发现一处错误扣0.2分。</w:t>
            </w:r>
            <w:r w:rsidRPr="00FB7041">
              <w:rPr>
                <w:rFonts w:ascii="仿宋_GB2312" w:eastAsia="仿宋_GB2312" w:hAnsi="宋体" w:cs="宋体" w:hint="eastAsia"/>
                <w:kern w:val="0"/>
                <w:sz w:val="16"/>
                <w:szCs w:val="16"/>
              </w:rPr>
              <w:br/>
              <w:t>2.未在规定时间内报送或反馈申报数据（以外汇局收到日期为准），每迟一个工作日扣0.2分（因不可抗力原因无法按时报送的，可酌情考虑）。</w:t>
            </w:r>
            <w:r w:rsidRPr="00FB7041">
              <w:rPr>
                <w:rFonts w:ascii="仿宋_GB2312" w:eastAsia="仿宋_GB2312" w:hAnsi="宋体" w:cs="宋体" w:hint="eastAsia"/>
                <w:kern w:val="0"/>
                <w:sz w:val="16"/>
                <w:szCs w:val="16"/>
              </w:rPr>
              <w:br/>
              <w:t>3.报送的申报表统计内容不全或申报表数量不全，每缺一项内容扣0.2分，每缺一张表格扣0.6分。</w:t>
            </w:r>
            <w:r w:rsidRPr="00FB7041">
              <w:rPr>
                <w:rFonts w:ascii="仿宋_GB2312" w:eastAsia="仿宋_GB2312" w:hAnsi="宋体" w:cs="宋体" w:hint="eastAsia"/>
                <w:kern w:val="0"/>
                <w:sz w:val="16"/>
                <w:szCs w:val="16"/>
              </w:rPr>
              <w:br/>
              <w:t>4.未按规定备份数据的，一次扣0.2分；未按规定备份导致数据丢失，无法恢复的（不可抗力除外），一次扣0.6分。</w:t>
            </w:r>
            <w:r w:rsidRPr="00FB7041">
              <w:rPr>
                <w:rFonts w:ascii="仿宋_GB2312" w:eastAsia="仿宋_GB2312" w:hAnsi="宋体" w:cs="宋体" w:hint="eastAsia"/>
                <w:kern w:val="0"/>
                <w:sz w:val="16"/>
                <w:szCs w:val="16"/>
              </w:rPr>
              <w:br/>
              <w:t>5.对于积极配合外汇局工作、提出系统升级合理化建议、总结核查规则等的机构，酌情加分。</w:t>
            </w:r>
            <w:r w:rsidRPr="00FB7041">
              <w:rPr>
                <w:rFonts w:ascii="仿宋_GB2312" w:eastAsia="仿宋_GB2312" w:hAnsi="宋体" w:cs="宋体" w:hint="eastAsia"/>
                <w:kern w:val="0"/>
                <w:sz w:val="16"/>
                <w:szCs w:val="16"/>
              </w:rPr>
              <w:br/>
              <w:t>本项总分扣完为止。</w:t>
            </w:r>
            <w:r w:rsidRPr="00FB7041">
              <w:rPr>
                <w:rFonts w:ascii="仿宋_GB2312" w:eastAsia="仿宋_GB2312" w:hAnsi="宋体" w:cs="宋体" w:hint="eastAsia"/>
                <w:kern w:val="0"/>
                <w:sz w:val="16"/>
                <w:szCs w:val="16"/>
              </w:rPr>
              <w:br/>
              <w:t>注：在外汇局发出核查结果前，银行主动发现并已修改的错误，不扣分。</w:t>
            </w:r>
            <w:r w:rsidRPr="00FB7041">
              <w:rPr>
                <w:rFonts w:ascii="仿宋_GB2312" w:eastAsia="仿宋_GB2312" w:hAnsi="宋体" w:cs="宋体" w:hint="eastAsia"/>
                <w:kern w:val="0"/>
                <w:sz w:val="16"/>
                <w:szCs w:val="16"/>
              </w:rPr>
              <w:br/>
            </w:r>
          </w:p>
        </w:tc>
        <w:tc>
          <w:tcPr>
            <w:tcW w:w="3708" w:type="dxa"/>
            <w:shd w:val="clear" w:color="auto" w:fill="auto"/>
            <w:hideMark/>
          </w:tcPr>
          <w:p w:rsidR="008A0DBA" w:rsidRDefault="008A0DBA"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1.《国际收支统计申报办法》（国务院令第642号）</w:t>
            </w:r>
            <w:r w:rsidRPr="00FB7041">
              <w:rPr>
                <w:rFonts w:ascii="仿宋_GB2312" w:eastAsia="仿宋_GB2312" w:hAnsi="宋体" w:cs="宋体" w:hint="eastAsia"/>
                <w:kern w:val="0"/>
                <w:sz w:val="16"/>
                <w:szCs w:val="16"/>
              </w:rPr>
              <w:br/>
              <w:t>2.《国家外汇管理局关于下发〈国际收支统计申报办法实施细则〉的通知》（汇发[2003]21号）</w:t>
            </w:r>
            <w:r w:rsidRPr="00FB7041">
              <w:rPr>
                <w:rFonts w:ascii="仿宋_GB2312" w:eastAsia="仿宋_GB2312" w:hAnsi="宋体" w:cs="宋体" w:hint="eastAsia"/>
                <w:kern w:val="0"/>
                <w:sz w:val="16"/>
                <w:szCs w:val="16"/>
              </w:rPr>
              <w:br/>
              <w:t>3.《国家外汇管理局关于中资金融机构报送外汇资产负债统计报表的通知》（汇发[2009]6号）</w:t>
            </w:r>
            <w:r w:rsidRPr="00FB7041">
              <w:rPr>
                <w:rFonts w:ascii="仿宋_GB2312" w:eastAsia="仿宋_GB2312" w:hAnsi="宋体" w:cs="宋体" w:hint="eastAsia"/>
                <w:kern w:val="0"/>
                <w:sz w:val="16"/>
                <w:szCs w:val="16"/>
              </w:rPr>
              <w:br/>
              <w:t>4.《国家外汇管理局关于印发〈对外金融资产负债及交易统计制度〉的通知》（汇发[2013]43号）</w:t>
            </w:r>
          </w:p>
          <w:p w:rsidR="008A0DBA" w:rsidRDefault="008A0DBA"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5. 国家外汇管理局关于发布&lt;金融机构外汇业务数据采集规范（1.0版）&gt;的通知》（汇发[2014]18号）</w:t>
            </w:r>
          </w:p>
          <w:p w:rsidR="008A0DBA" w:rsidRDefault="008A0DBA"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6.</w:t>
            </w:r>
            <w:r w:rsidRPr="00BE2787">
              <w:rPr>
                <w:rFonts w:ascii="仿宋_GB2312" w:eastAsia="仿宋_GB2312" w:hAnsi="宋体" w:cs="宋体" w:hint="eastAsia"/>
                <w:kern w:val="0"/>
                <w:sz w:val="16"/>
                <w:szCs w:val="16"/>
              </w:rPr>
              <w:t>《国家外汇管理局综合司关于印发〈通过银行进行国际收支统计申报业务核查规则（暂行）〉的通知》（汇综发[2015]101号）</w:t>
            </w:r>
          </w:p>
          <w:p w:rsidR="008A0DBA" w:rsidRPr="00FB7041" w:rsidRDefault="008A0DBA" w:rsidP="00954E86">
            <w:pPr>
              <w:widowControl/>
              <w:spacing w:line="180" w:lineRule="exact"/>
              <w:ind w:firstLineChars="0" w:firstLine="0"/>
              <w:jc w:val="left"/>
              <w:rPr>
                <w:rFonts w:ascii="仿宋_GB2312" w:eastAsia="仿宋_GB2312" w:hAnsi="宋体" w:cs="宋体"/>
                <w:kern w:val="0"/>
                <w:sz w:val="16"/>
                <w:szCs w:val="16"/>
              </w:rPr>
            </w:pPr>
          </w:p>
        </w:tc>
        <w:tc>
          <w:tcPr>
            <w:tcW w:w="777" w:type="dxa"/>
            <w:shd w:val="clear" w:color="auto" w:fill="auto"/>
            <w:vAlign w:val="center"/>
            <w:hideMark/>
          </w:tcPr>
          <w:p w:rsidR="008A0DBA" w:rsidRPr="00FB7041" w:rsidRDefault="008A0DBA"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8A0DBA" w:rsidRPr="00FB7041" w:rsidTr="00E94086">
        <w:trPr>
          <w:trHeight w:val="2327"/>
        </w:trPr>
        <w:tc>
          <w:tcPr>
            <w:tcW w:w="567" w:type="dxa"/>
            <w:vMerge/>
            <w:tcBorders>
              <w:bottom w:val="single" w:sz="4" w:space="0" w:color="auto"/>
            </w:tcBorders>
            <w:vAlign w:val="center"/>
            <w:hideMark/>
          </w:tcPr>
          <w:p w:rsidR="008A0DBA" w:rsidRPr="00FB7041" w:rsidRDefault="008A0DBA" w:rsidP="006068BB">
            <w:pPr>
              <w:spacing w:line="180" w:lineRule="exact"/>
              <w:ind w:firstLine="321"/>
              <w:jc w:val="center"/>
              <w:rPr>
                <w:rFonts w:ascii="仿宋_GB2312" w:eastAsia="仿宋_GB2312" w:hAnsi="宋体" w:cs="宋体"/>
                <w:b/>
                <w:bCs/>
                <w:kern w:val="0"/>
                <w:sz w:val="16"/>
                <w:szCs w:val="16"/>
              </w:rPr>
            </w:pPr>
          </w:p>
        </w:tc>
        <w:tc>
          <w:tcPr>
            <w:tcW w:w="567" w:type="dxa"/>
            <w:vMerge w:val="restart"/>
            <w:tcBorders>
              <w:bottom w:val="single" w:sz="4" w:space="0" w:color="auto"/>
            </w:tcBorders>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资本项目 4.5分</w:t>
            </w:r>
          </w:p>
        </w:tc>
        <w:tc>
          <w:tcPr>
            <w:tcW w:w="567" w:type="dxa"/>
            <w:tcBorders>
              <w:bottom w:val="single" w:sz="4" w:space="0" w:color="auto"/>
            </w:tcBorders>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2分</w:t>
            </w:r>
          </w:p>
        </w:tc>
        <w:tc>
          <w:tcPr>
            <w:tcW w:w="993" w:type="dxa"/>
            <w:tcBorders>
              <w:bottom w:val="single" w:sz="4" w:space="0" w:color="auto"/>
            </w:tcBorders>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短期外债指标执行情况</w:t>
            </w:r>
          </w:p>
        </w:tc>
        <w:tc>
          <w:tcPr>
            <w:tcW w:w="4110" w:type="dxa"/>
            <w:tcBorders>
              <w:bottom w:val="single" w:sz="4" w:space="0" w:color="auto"/>
            </w:tcBorders>
            <w:shd w:val="clear" w:color="auto" w:fill="auto"/>
            <w:hideMark/>
          </w:tcPr>
          <w:p w:rsidR="008A0DBA" w:rsidRPr="00FB7041" w:rsidRDefault="008A0DBA"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银行是否将受指标控制的短期外债余额控制在外汇局核定的短期外债余额指标以内。</w:t>
            </w:r>
          </w:p>
        </w:tc>
        <w:tc>
          <w:tcPr>
            <w:tcW w:w="4111" w:type="dxa"/>
            <w:tcBorders>
              <w:bottom w:val="single" w:sz="4" w:space="0" w:color="auto"/>
            </w:tcBorders>
            <w:shd w:val="clear" w:color="auto" w:fill="auto"/>
            <w:hideMark/>
          </w:tcPr>
          <w:p w:rsidR="008A0DBA" w:rsidRPr="00FB7041" w:rsidRDefault="008A0DBA"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按两个指标考核：</w:t>
            </w:r>
            <w:r w:rsidRPr="00FB7041">
              <w:rPr>
                <w:rFonts w:ascii="仿宋_GB2312" w:eastAsia="仿宋_GB2312" w:hAnsi="宋体" w:cs="宋体" w:hint="eastAsia"/>
                <w:kern w:val="0"/>
                <w:sz w:val="16"/>
                <w:szCs w:val="16"/>
              </w:rPr>
              <w:br/>
              <w:t>1.每月执行情况：每月末银行短期外债超标一次扣0.1分。现场检查中如发现超指标情况，视同当月末超指标扣分。</w:t>
            </w:r>
            <w:r w:rsidRPr="00FB7041">
              <w:rPr>
                <w:rFonts w:ascii="仿宋_GB2312" w:eastAsia="仿宋_GB2312" w:hAnsi="宋体" w:cs="宋体" w:hint="eastAsia"/>
                <w:kern w:val="0"/>
                <w:sz w:val="16"/>
                <w:szCs w:val="16"/>
              </w:rPr>
              <w:br/>
              <w:t>2.全年执行情况：月均短债余额是否超标，按超标率扣分。超标率在0-10%（含）之间的扣0.3分，超标率在10-20%（含）之间的扣0.6分，超标率在20-50%（含）之间的扣0.8分，超标率在50%以上的扣1分。超标率在50%以上，银行不主动说明原因且过后不及时调低短债余额的扣1.5分。本项分数扣完为止。</w:t>
            </w:r>
            <w:r w:rsidRPr="00FB7041">
              <w:rPr>
                <w:rFonts w:ascii="仿宋_GB2312" w:eastAsia="仿宋_GB2312" w:hAnsi="宋体" w:cs="宋体" w:hint="eastAsia"/>
                <w:kern w:val="0"/>
                <w:sz w:val="16"/>
                <w:szCs w:val="16"/>
              </w:rPr>
              <w:br/>
              <w:t>[月均短债余额=Σ每月末短债余额/12]</w:t>
            </w:r>
            <w:r w:rsidRPr="00FB7041">
              <w:rPr>
                <w:rFonts w:ascii="仿宋_GB2312" w:eastAsia="仿宋_GB2312" w:hAnsi="宋体" w:cs="宋体" w:hint="eastAsia"/>
                <w:kern w:val="0"/>
                <w:sz w:val="16"/>
                <w:szCs w:val="16"/>
              </w:rPr>
              <w:br/>
              <w:t>[超标率=（月均短债余额－短债指标）/短债指标*100%]</w:t>
            </w:r>
          </w:p>
        </w:tc>
        <w:tc>
          <w:tcPr>
            <w:tcW w:w="3708" w:type="dxa"/>
            <w:tcBorders>
              <w:bottom w:val="single" w:sz="4" w:space="0" w:color="auto"/>
            </w:tcBorders>
            <w:shd w:val="clear" w:color="auto" w:fill="auto"/>
            <w:hideMark/>
          </w:tcPr>
          <w:p w:rsidR="008A0DBA" w:rsidRPr="00FB7041" w:rsidRDefault="008A0DBA"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1.《境内机构借用国际商业贷款管理办法》（汇政发字[1997]第6号）</w:t>
            </w:r>
            <w:r w:rsidRPr="00FB7041">
              <w:rPr>
                <w:rFonts w:ascii="仿宋_GB2312" w:eastAsia="仿宋_GB2312" w:hAnsi="宋体" w:cs="宋体" w:hint="eastAsia"/>
                <w:kern w:val="0"/>
                <w:sz w:val="16"/>
                <w:szCs w:val="16"/>
              </w:rPr>
              <w:br/>
              <w:t>2.《外债管理暂行办法》（国家发展计划委员会 财政部 国家外汇管理局令第28号）</w:t>
            </w:r>
            <w:r w:rsidRPr="00FB7041">
              <w:rPr>
                <w:rFonts w:ascii="仿宋_GB2312" w:eastAsia="仿宋_GB2312" w:hAnsi="宋体" w:cs="宋体" w:hint="eastAsia"/>
                <w:kern w:val="0"/>
                <w:sz w:val="16"/>
                <w:szCs w:val="16"/>
              </w:rPr>
              <w:br/>
              <w:t>3.《国家外汇管理局关于实施&lt;境内外资银行外债管理办法&gt;有关问题的通知》（汇发[2004]59号）</w:t>
            </w:r>
            <w:r w:rsidRPr="00FB7041">
              <w:rPr>
                <w:rFonts w:ascii="仿宋_GB2312" w:eastAsia="仿宋_GB2312" w:hAnsi="宋体" w:cs="宋体" w:hint="eastAsia"/>
                <w:kern w:val="0"/>
                <w:sz w:val="16"/>
                <w:szCs w:val="16"/>
              </w:rPr>
              <w:br/>
              <w:t>4.每年下达金融机构短期外债余额指标的通知。</w:t>
            </w:r>
          </w:p>
        </w:tc>
        <w:tc>
          <w:tcPr>
            <w:tcW w:w="777" w:type="dxa"/>
            <w:tcBorders>
              <w:bottom w:val="single" w:sz="4" w:space="0" w:color="auto"/>
            </w:tcBorders>
            <w:shd w:val="clear" w:color="auto" w:fill="auto"/>
            <w:vAlign w:val="center"/>
            <w:hideMark/>
          </w:tcPr>
          <w:p w:rsidR="008A0DBA" w:rsidRPr="00FB7041" w:rsidRDefault="008A0DBA"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8A0DBA" w:rsidRPr="00FB7041" w:rsidTr="007672AF">
        <w:trPr>
          <w:trHeight w:val="312"/>
        </w:trPr>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0.5分</w:t>
            </w:r>
          </w:p>
        </w:tc>
        <w:tc>
          <w:tcPr>
            <w:tcW w:w="993"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数据接口准确性</w:t>
            </w:r>
          </w:p>
        </w:tc>
        <w:tc>
          <w:tcPr>
            <w:tcW w:w="4110" w:type="dxa"/>
            <w:shd w:val="clear" w:color="auto" w:fill="auto"/>
            <w:hideMark/>
          </w:tcPr>
          <w:p w:rsidR="008A0DBA" w:rsidRPr="00FB7041" w:rsidRDefault="008A0DBA"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银行报送账户开关户及收支余、账户内结售汇、银行自身资本项目业务数据时在数据接口处产生的差错率。</w:t>
            </w:r>
          </w:p>
        </w:tc>
        <w:tc>
          <w:tcPr>
            <w:tcW w:w="4111" w:type="dxa"/>
            <w:shd w:val="clear" w:color="auto" w:fill="auto"/>
            <w:hideMark/>
          </w:tcPr>
          <w:p w:rsidR="008A0DBA" w:rsidRPr="00FB7041" w:rsidRDefault="008A0DBA"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按月数据接口差错率超过1%的，每次扣0.2分。</w:t>
            </w:r>
            <w:r w:rsidRPr="00FB7041">
              <w:rPr>
                <w:rFonts w:ascii="仿宋_GB2312" w:eastAsia="仿宋_GB2312" w:hAnsi="宋体" w:cs="宋体" w:hint="eastAsia"/>
                <w:kern w:val="0"/>
                <w:sz w:val="16"/>
                <w:szCs w:val="16"/>
              </w:rPr>
              <w:br/>
              <w:t>本项总分扣完为止。</w:t>
            </w:r>
          </w:p>
        </w:tc>
        <w:tc>
          <w:tcPr>
            <w:tcW w:w="3708" w:type="dxa"/>
            <w:shd w:val="clear" w:color="auto" w:fill="auto"/>
            <w:hideMark/>
          </w:tcPr>
          <w:p w:rsidR="008A0DBA" w:rsidRPr="00FB7041" w:rsidRDefault="008A0DBA"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1.《国家外汇管理局关于做好调整境内银行涉外收付凭证及相关信息报送准备工作的通知》（汇发〔2011〕49号）</w:t>
            </w:r>
            <w:r w:rsidRPr="00FB7041">
              <w:rPr>
                <w:rFonts w:ascii="仿宋_GB2312" w:eastAsia="仿宋_GB2312" w:hAnsi="宋体" w:cs="宋体" w:hint="eastAsia"/>
                <w:kern w:val="0"/>
                <w:sz w:val="16"/>
                <w:szCs w:val="16"/>
              </w:rPr>
              <w:br/>
              <w:t>2.《国家外汇管理局关于资本项目信息系统试点及相关数据报送工作的通知》（汇发〔2012〕60号）</w:t>
            </w:r>
            <w:r w:rsidRPr="00FB7041">
              <w:rPr>
                <w:rFonts w:ascii="仿宋_GB2312" w:eastAsia="仿宋_GB2312" w:hAnsi="宋体" w:cs="宋体" w:hint="eastAsia"/>
                <w:kern w:val="0"/>
                <w:sz w:val="16"/>
                <w:szCs w:val="16"/>
              </w:rPr>
              <w:br/>
              <w:t>3.《国家外汇管理局关于推广资本项目信息系统的通知》（汇发[2013]17号）</w:t>
            </w:r>
          </w:p>
        </w:tc>
        <w:tc>
          <w:tcPr>
            <w:tcW w:w="777" w:type="dxa"/>
            <w:shd w:val="clear" w:color="auto" w:fill="auto"/>
            <w:vAlign w:val="center"/>
            <w:hideMark/>
          </w:tcPr>
          <w:p w:rsidR="008A0DBA" w:rsidRPr="00FB7041" w:rsidRDefault="008A0DBA"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8A0DBA" w:rsidRPr="00FB7041" w:rsidTr="006E4FAC">
        <w:trPr>
          <w:trHeight w:val="1825"/>
        </w:trPr>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0.5分</w:t>
            </w:r>
          </w:p>
        </w:tc>
        <w:tc>
          <w:tcPr>
            <w:tcW w:w="993"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QFII境内托管业务</w:t>
            </w:r>
          </w:p>
        </w:tc>
        <w:tc>
          <w:tcPr>
            <w:tcW w:w="4110" w:type="dxa"/>
            <w:shd w:val="clear" w:color="auto" w:fill="auto"/>
            <w:hideMark/>
          </w:tcPr>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1.是否按照外汇管理规定要求为QFII办理账户开立，并报送账户等相关数据：</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2.是否存在为QFII办理超过外汇局批准的投资额度、在锁定期内汇出本金的情况；</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3</w:t>
            </w:r>
            <w:r w:rsidRPr="001B4438">
              <w:rPr>
                <w:rFonts w:ascii="仿宋_GB2312" w:eastAsia="仿宋_GB2312" w:hAnsi="宋体" w:cs="宋体" w:hint="eastAsia"/>
                <w:kern w:val="0"/>
                <w:sz w:val="16"/>
                <w:szCs w:val="16"/>
              </w:rPr>
              <w:t>.是否及时报告重大事项；</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4</w:t>
            </w:r>
            <w:r w:rsidRPr="001B4438">
              <w:rPr>
                <w:rFonts w:ascii="仿宋_GB2312" w:eastAsia="仿宋_GB2312" w:hAnsi="宋体" w:cs="宋体" w:hint="eastAsia"/>
                <w:kern w:val="0"/>
                <w:sz w:val="16"/>
                <w:szCs w:val="16"/>
              </w:rPr>
              <w:t>.是否履行监督QFII投资运作的职责，发现其投资指令违法、违规的，及时报备；</w:t>
            </w:r>
          </w:p>
          <w:p w:rsidR="008A0DBA" w:rsidRPr="00FB7041" w:rsidRDefault="001B4438" w:rsidP="001B4438">
            <w:pPr>
              <w:widowControl/>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5</w:t>
            </w:r>
            <w:r w:rsidRPr="001B4438">
              <w:rPr>
                <w:rFonts w:ascii="仿宋_GB2312" w:eastAsia="仿宋_GB2312" w:hAnsi="宋体" w:cs="宋体" w:hint="eastAsia"/>
                <w:kern w:val="0"/>
                <w:sz w:val="16"/>
                <w:szCs w:val="16"/>
              </w:rPr>
              <w:t>.是否按业务实际发生情况进行及时准确登记。</w:t>
            </w:r>
          </w:p>
        </w:tc>
        <w:tc>
          <w:tcPr>
            <w:tcW w:w="4111" w:type="dxa"/>
            <w:shd w:val="clear" w:color="auto" w:fill="auto"/>
            <w:hideMark/>
          </w:tcPr>
          <w:p w:rsid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根据报送相关数据的准确性和及时性扣分，错报每笔扣0.1分，未及时报送每笔扣0.05分；</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根据是否按照法规办理账户开立和使用、资金汇出入和资金汇兑扣分，每笔违规扣0.1分；</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根据是否按照要求及时报告重大事项扣分，未及时报告每笔扣0.1分；</w:t>
            </w:r>
          </w:p>
          <w:p w:rsidR="008A0DBA" w:rsidRPr="00FB7041"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本项分数扣完为止。</w:t>
            </w:r>
            <w:r w:rsidR="008A0DBA" w:rsidRPr="00FB7041">
              <w:rPr>
                <w:rFonts w:ascii="仿宋_GB2312" w:eastAsia="仿宋_GB2312" w:hAnsi="宋体" w:cs="宋体" w:hint="eastAsia"/>
                <w:kern w:val="0"/>
                <w:sz w:val="16"/>
                <w:szCs w:val="16"/>
              </w:rPr>
              <w:br/>
            </w:r>
          </w:p>
        </w:tc>
        <w:tc>
          <w:tcPr>
            <w:tcW w:w="3708" w:type="dxa"/>
            <w:shd w:val="clear" w:color="auto" w:fill="auto"/>
            <w:hideMark/>
          </w:tcPr>
          <w:p w:rsidR="001B4438" w:rsidRPr="001B4438" w:rsidRDefault="001B4438" w:rsidP="00500B0C">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1.《合格境外机构投资者境内证券投资管理办法》（证监会、人民银行、外汇局[2006]第36号令）</w:t>
            </w:r>
          </w:p>
          <w:p w:rsidR="00500B0C" w:rsidRDefault="001B4438" w:rsidP="00500B0C">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2.《合格境外机构投资者境内证券投资外汇管理规定》（国家外汇管理局公告[2016]第1号，</w:t>
            </w:r>
          </w:p>
          <w:p w:rsidR="008A0DBA" w:rsidRPr="00FB7041" w:rsidRDefault="001B4438" w:rsidP="00500B0C">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 xml:space="preserve"> 3.《国家外汇管理局关于调整合格机构投资者数据报送方式的通知》（汇发[2015]45号）</w:t>
            </w:r>
            <w:r w:rsidR="008A0DBA" w:rsidRPr="00FB7041">
              <w:rPr>
                <w:rFonts w:ascii="仿宋_GB2312" w:eastAsia="仿宋_GB2312" w:hAnsi="宋体" w:cs="宋体" w:hint="eastAsia"/>
                <w:kern w:val="0"/>
                <w:sz w:val="16"/>
                <w:szCs w:val="16"/>
              </w:rPr>
              <w:br/>
            </w:r>
            <w:r w:rsidR="008A0DBA" w:rsidRPr="00FB7041">
              <w:rPr>
                <w:rFonts w:ascii="仿宋_GB2312" w:eastAsia="仿宋_GB2312" w:hAnsi="宋体" w:cs="宋体" w:hint="eastAsia"/>
                <w:kern w:val="0"/>
                <w:sz w:val="16"/>
                <w:szCs w:val="16"/>
              </w:rPr>
              <w:br/>
            </w:r>
            <w:r w:rsidR="008A0DBA" w:rsidRPr="00FB7041">
              <w:rPr>
                <w:rFonts w:ascii="仿宋_GB2312" w:eastAsia="仿宋_GB2312" w:hAnsi="宋体" w:cs="宋体" w:hint="eastAsia"/>
                <w:kern w:val="0"/>
                <w:sz w:val="16"/>
                <w:szCs w:val="16"/>
              </w:rPr>
              <w:br/>
            </w:r>
          </w:p>
        </w:tc>
        <w:tc>
          <w:tcPr>
            <w:tcW w:w="777" w:type="dxa"/>
            <w:shd w:val="clear" w:color="auto" w:fill="auto"/>
            <w:vAlign w:val="center"/>
            <w:hideMark/>
          </w:tcPr>
          <w:p w:rsidR="008A0DBA" w:rsidRPr="00FB7041" w:rsidRDefault="008A0DBA"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8A0DBA" w:rsidRPr="00FB7041" w:rsidTr="007672AF">
        <w:trPr>
          <w:trHeight w:val="312"/>
        </w:trPr>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0.5分</w:t>
            </w:r>
          </w:p>
        </w:tc>
        <w:tc>
          <w:tcPr>
            <w:tcW w:w="993"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RQFII境内托管业务</w:t>
            </w:r>
          </w:p>
        </w:tc>
        <w:tc>
          <w:tcPr>
            <w:tcW w:w="4110" w:type="dxa"/>
            <w:shd w:val="clear" w:color="auto" w:fill="auto"/>
            <w:hideMark/>
          </w:tcPr>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1.是否按照外汇管理规定要求为RQFII机构报送账户信息和相关数据；</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2.是否存在为RQFII办理超过外汇局批准的投资额度汇入本金、超过投资额度汇入期汇入本金、在锁定期内汇出本金的情况；</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3</w:t>
            </w:r>
            <w:r w:rsidRPr="001B4438">
              <w:rPr>
                <w:rFonts w:ascii="仿宋_GB2312" w:eastAsia="仿宋_GB2312" w:hAnsi="宋体" w:cs="宋体" w:hint="eastAsia"/>
                <w:kern w:val="0"/>
                <w:sz w:val="16"/>
                <w:szCs w:val="16"/>
              </w:rPr>
              <w:t>.是否及时报告重大事项；</w:t>
            </w:r>
          </w:p>
          <w:p w:rsidR="008A0DBA" w:rsidRPr="00FB7041" w:rsidRDefault="001B4438" w:rsidP="001B4438">
            <w:pPr>
              <w:widowControl/>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4</w:t>
            </w:r>
            <w:r w:rsidRPr="001B4438">
              <w:rPr>
                <w:rFonts w:ascii="仿宋_GB2312" w:eastAsia="仿宋_GB2312" w:hAnsi="宋体" w:cs="宋体" w:hint="eastAsia"/>
                <w:kern w:val="0"/>
                <w:sz w:val="16"/>
                <w:szCs w:val="16"/>
              </w:rPr>
              <w:t>.是否按业务实际发生情况进行及时准确登记。</w:t>
            </w:r>
          </w:p>
        </w:tc>
        <w:tc>
          <w:tcPr>
            <w:tcW w:w="4111" w:type="dxa"/>
            <w:shd w:val="clear" w:color="auto" w:fill="auto"/>
            <w:hideMark/>
          </w:tcPr>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根据报送相关数据的准确性和及时性扣分，错报每笔扣0.1分，未及时报送每笔扣0.05分；</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根据是否按照法规办理账户开立和使用、资金汇出入和资金汇兑扣分，每笔违规扣0.1分；</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根据是否按照要求及时报告重大事项扣分，未及时报告每笔扣0.1分；</w:t>
            </w:r>
          </w:p>
          <w:p w:rsidR="008A0DBA" w:rsidRPr="00FB7041"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本项分数扣完为止。</w:t>
            </w:r>
          </w:p>
        </w:tc>
        <w:tc>
          <w:tcPr>
            <w:tcW w:w="3708" w:type="dxa"/>
            <w:shd w:val="clear" w:color="auto" w:fill="auto"/>
            <w:hideMark/>
          </w:tcPr>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1.《人民币合格境外机构投资者境内证券投资试点办法》（中国证监会、人行、外汇局第90号令）</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2.《国家外汇管理局关于人民币合格境外机构投资者境内证券投资试点有关问题的通知》（汇发[2013]9号）</w:t>
            </w:r>
          </w:p>
          <w:p w:rsidR="008A0DBA" w:rsidRPr="00FB7041"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3.《国家外汇管理局关于调整合格机构投资者数据报送方式的通知》（汇发[2015]45号）</w:t>
            </w:r>
            <w:r w:rsidR="008A0DBA" w:rsidRPr="00FB7041">
              <w:rPr>
                <w:rFonts w:ascii="仿宋_GB2312" w:eastAsia="仿宋_GB2312" w:hAnsi="宋体" w:cs="宋体" w:hint="eastAsia"/>
                <w:kern w:val="0"/>
                <w:sz w:val="16"/>
                <w:szCs w:val="16"/>
              </w:rPr>
              <w:br/>
            </w:r>
            <w:r w:rsidR="008A0DBA" w:rsidRPr="00FB7041">
              <w:rPr>
                <w:rFonts w:ascii="仿宋_GB2312" w:eastAsia="仿宋_GB2312" w:hAnsi="宋体" w:cs="宋体" w:hint="eastAsia"/>
                <w:kern w:val="0"/>
                <w:sz w:val="16"/>
                <w:szCs w:val="16"/>
              </w:rPr>
              <w:br/>
            </w:r>
          </w:p>
        </w:tc>
        <w:tc>
          <w:tcPr>
            <w:tcW w:w="777" w:type="dxa"/>
            <w:shd w:val="clear" w:color="auto" w:fill="auto"/>
            <w:vAlign w:val="center"/>
            <w:hideMark/>
          </w:tcPr>
          <w:p w:rsidR="008A0DBA" w:rsidRPr="00FB7041" w:rsidRDefault="008A0DBA"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8A0DBA" w:rsidRPr="00FB7041" w:rsidTr="007672AF">
        <w:trPr>
          <w:trHeight w:val="312"/>
        </w:trPr>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0.5分</w:t>
            </w:r>
          </w:p>
        </w:tc>
        <w:tc>
          <w:tcPr>
            <w:tcW w:w="993"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QDII境内托管业务</w:t>
            </w:r>
          </w:p>
        </w:tc>
        <w:tc>
          <w:tcPr>
            <w:tcW w:w="4110" w:type="dxa"/>
            <w:shd w:val="clear" w:color="auto" w:fill="auto"/>
            <w:hideMark/>
          </w:tcPr>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1.是否按照外汇管理规定要求为QDII办理账户开立和使用；</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2.是否按规定办理资金汇出入并报送相关数据；</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3.是否按时报告重大事项；</w:t>
            </w:r>
          </w:p>
          <w:p w:rsidR="008A0DBA" w:rsidRPr="00FB7041"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4.是否按业务实际发生情况进行及时准确登记。</w:t>
            </w:r>
          </w:p>
        </w:tc>
        <w:tc>
          <w:tcPr>
            <w:tcW w:w="4111" w:type="dxa"/>
            <w:shd w:val="clear" w:color="auto" w:fill="auto"/>
            <w:hideMark/>
          </w:tcPr>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根据报送相关数据的准确性和及时性扣分，错报每笔扣0.1分，未及时报送每笔扣0.05分；</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根据是否按照法规办理账户开立和使用、资金汇出入和资金汇兑扣分，每笔违规扣0.1分；</w:t>
            </w:r>
          </w:p>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根据是否按照要求及时报告重大事项扣分，未及时报告每笔扣0.1分；</w:t>
            </w:r>
          </w:p>
          <w:p w:rsidR="008A0DBA" w:rsidRPr="00FB7041"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本项分数扣完为止。</w:t>
            </w:r>
          </w:p>
        </w:tc>
        <w:tc>
          <w:tcPr>
            <w:tcW w:w="3708" w:type="dxa"/>
            <w:shd w:val="clear" w:color="auto" w:fill="auto"/>
            <w:hideMark/>
          </w:tcPr>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1.《合格境内机构投资者境外证券投资外汇管理规定》（国家外汇管理局公告[2013]第1号）</w:t>
            </w:r>
          </w:p>
          <w:p w:rsidR="008A0DBA" w:rsidRPr="00FB7041"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2.《国家外汇管理局关于调整合格机构投资者数据报送方式的通知》（汇发[2015]45号）</w:t>
            </w:r>
          </w:p>
        </w:tc>
        <w:tc>
          <w:tcPr>
            <w:tcW w:w="777" w:type="dxa"/>
            <w:shd w:val="clear" w:color="auto" w:fill="auto"/>
            <w:vAlign w:val="center"/>
            <w:hideMark/>
          </w:tcPr>
          <w:p w:rsidR="008A0DBA" w:rsidRPr="00FB7041" w:rsidRDefault="008A0DBA"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8A0DBA" w:rsidRPr="00FB7041" w:rsidTr="007672AF">
        <w:trPr>
          <w:trHeight w:val="312"/>
        </w:trPr>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0.5分</w:t>
            </w:r>
          </w:p>
        </w:tc>
        <w:tc>
          <w:tcPr>
            <w:tcW w:w="993"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银行代客境外理财（QDII）业务</w:t>
            </w:r>
          </w:p>
        </w:tc>
        <w:tc>
          <w:tcPr>
            <w:tcW w:w="4110" w:type="dxa"/>
            <w:shd w:val="clear" w:color="auto" w:fill="auto"/>
            <w:hideMark/>
          </w:tcPr>
          <w:p w:rsidR="001B4438" w:rsidRPr="001B4438"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1.商业银行从事代客境外理财业务中，资金净汇出（含人民币和外汇）是否超过外汇局核准的投资额度。</w:t>
            </w:r>
          </w:p>
          <w:p w:rsidR="008A0DBA" w:rsidRPr="00FB7041"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2.是否按要求及时准确报送相关报表。</w:t>
            </w:r>
          </w:p>
        </w:tc>
        <w:tc>
          <w:tcPr>
            <w:tcW w:w="4111" w:type="dxa"/>
            <w:shd w:val="clear" w:color="auto" w:fill="auto"/>
            <w:hideMark/>
          </w:tcPr>
          <w:p w:rsidR="008A0DBA" w:rsidRPr="00FB7041" w:rsidRDefault="001B4438" w:rsidP="00FB7041">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超过投资额度的，按照超额率*0.1进行扣分，未及时报告每笔扣0.05分，扣完为止。</w:t>
            </w:r>
          </w:p>
        </w:tc>
        <w:tc>
          <w:tcPr>
            <w:tcW w:w="3708" w:type="dxa"/>
            <w:shd w:val="clear" w:color="auto" w:fill="auto"/>
            <w:hideMark/>
          </w:tcPr>
          <w:p w:rsidR="001B4438" w:rsidRPr="001B4438" w:rsidRDefault="00A71B0B" w:rsidP="001B4438">
            <w:pPr>
              <w:widowControl/>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1.</w:t>
            </w:r>
            <w:r w:rsidR="001B4438" w:rsidRPr="001B4438">
              <w:rPr>
                <w:rFonts w:ascii="仿宋_GB2312" w:eastAsia="仿宋_GB2312" w:hAnsi="宋体" w:cs="宋体" w:hint="eastAsia"/>
                <w:kern w:val="0"/>
                <w:sz w:val="16"/>
                <w:szCs w:val="16"/>
              </w:rPr>
              <w:t>《合格境内机构投资者境外证券投资外汇管理规定》（国家外汇管理局公告[2013]第1号）</w:t>
            </w:r>
          </w:p>
          <w:p w:rsidR="008A0DBA" w:rsidRPr="00FB7041" w:rsidRDefault="001B4438" w:rsidP="001B4438">
            <w:pPr>
              <w:widowControl/>
              <w:spacing w:line="180" w:lineRule="exact"/>
              <w:ind w:firstLineChars="0" w:firstLine="0"/>
              <w:jc w:val="left"/>
              <w:rPr>
                <w:rFonts w:ascii="仿宋_GB2312" w:eastAsia="仿宋_GB2312" w:hAnsi="宋体" w:cs="宋体"/>
                <w:kern w:val="0"/>
                <w:sz w:val="16"/>
                <w:szCs w:val="16"/>
              </w:rPr>
            </w:pPr>
            <w:r w:rsidRPr="001B4438">
              <w:rPr>
                <w:rFonts w:ascii="仿宋_GB2312" w:eastAsia="仿宋_GB2312" w:hAnsi="宋体" w:cs="宋体" w:hint="eastAsia"/>
                <w:kern w:val="0"/>
                <w:sz w:val="16"/>
                <w:szCs w:val="16"/>
              </w:rPr>
              <w:t>2.《国家外汇管理局关于调整合格机构投资者数据报送方式的通知》（汇发[2015]45号）</w:t>
            </w:r>
          </w:p>
        </w:tc>
        <w:tc>
          <w:tcPr>
            <w:tcW w:w="777" w:type="dxa"/>
            <w:shd w:val="clear" w:color="auto" w:fill="auto"/>
            <w:vAlign w:val="center"/>
            <w:hideMark/>
          </w:tcPr>
          <w:p w:rsidR="008A0DBA" w:rsidRPr="00FB7041" w:rsidRDefault="008A0DBA"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8A0DBA" w:rsidRPr="00FB7041" w:rsidTr="008A0DBA">
        <w:trPr>
          <w:trHeight w:val="8975"/>
        </w:trPr>
        <w:tc>
          <w:tcPr>
            <w:tcW w:w="567" w:type="dxa"/>
            <w:vMerge/>
            <w:vAlign w:val="center"/>
            <w:hideMark/>
          </w:tcPr>
          <w:p w:rsidR="008A0DBA" w:rsidRPr="00FB7041" w:rsidRDefault="008A0DBA"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8A0DBA" w:rsidRPr="00FB7041" w:rsidRDefault="008A0DBA"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科技管理</w:t>
            </w:r>
            <w:r w:rsidR="0076123B">
              <w:rPr>
                <w:rFonts w:ascii="仿宋_GB2312" w:eastAsia="仿宋_GB2312" w:hAnsi="宋体" w:cs="宋体" w:hint="eastAsia"/>
                <w:b/>
                <w:bCs/>
                <w:kern w:val="0"/>
                <w:sz w:val="16"/>
                <w:szCs w:val="16"/>
              </w:rPr>
              <w:t xml:space="preserve"> 2</w:t>
            </w:r>
            <w:r w:rsidRPr="00FB7041">
              <w:rPr>
                <w:rFonts w:ascii="仿宋_GB2312" w:eastAsia="仿宋_GB2312" w:hAnsi="宋体" w:cs="宋体" w:hint="eastAsia"/>
                <w:b/>
                <w:bCs/>
                <w:kern w:val="0"/>
                <w:sz w:val="16"/>
                <w:szCs w:val="16"/>
              </w:rPr>
              <w:t>分</w:t>
            </w:r>
          </w:p>
        </w:tc>
        <w:tc>
          <w:tcPr>
            <w:tcW w:w="567" w:type="dxa"/>
            <w:shd w:val="clear" w:color="auto" w:fill="auto"/>
            <w:vAlign w:val="center"/>
            <w:hideMark/>
          </w:tcPr>
          <w:p w:rsidR="008A0DBA" w:rsidRPr="00FB7041" w:rsidRDefault="0076123B" w:rsidP="00FB7041">
            <w:pPr>
              <w:widowControl/>
              <w:spacing w:line="180" w:lineRule="exact"/>
              <w:ind w:firstLineChars="0" w:firstLine="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2</w:t>
            </w:r>
            <w:r w:rsidR="008A0DBA" w:rsidRPr="00FB7041">
              <w:rPr>
                <w:rFonts w:ascii="仿宋_GB2312" w:eastAsia="仿宋_GB2312" w:hAnsi="宋体" w:cs="宋体" w:hint="eastAsia"/>
                <w:b/>
                <w:bCs/>
                <w:kern w:val="0"/>
                <w:sz w:val="16"/>
                <w:szCs w:val="16"/>
              </w:rPr>
              <w:t>分</w:t>
            </w:r>
          </w:p>
        </w:tc>
        <w:tc>
          <w:tcPr>
            <w:tcW w:w="993" w:type="dxa"/>
            <w:shd w:val="clear" w:color="auto" w:fill="auto"/>
            <w:vAlign w:val="center"/>
            <w:hideMark/>
          </w:tcPr>
          <w:p w:rsidR="008A0DBA" w:rsidRPr="00FB7041" w:rsidRDefault="008A0DBA" w:rsidP="001A286F">
            <w:pPr>
              <w:widowControl/>
              <w:spacing w:line="180" w:lineRule="exact"/>
              <w:ind w:firstLineChars="0" w:firstLine="0"/>
              <w:jc w:val="center"/>
              <w:rPr>
                <w:rFonts w:ascii="仿宋_GB2312" w:eastAsia="仿宋_GB2312" w:hAnsi="宋体" w:cs="宋体"/>
                <w:kern w:val="0"/>
                <w:sz w:val="16"/>
                <w:szCs w:val="16"/>
              </w:rPr>
            </w:pPr>
            <w:r w:rsidRPr="00F51584">
              <w:rPr>
                <w:rFonts w:ascii="仿宋_GB2312" w:eastAsia="仿宋_GB2312" w:hAnsi="宋体" w:cs="宋体" w:hint="eastAsia"/>
                <w:kern w:val="0"/>
                <w:sz w:val="16"/>
                <w:szCs w:val="16"/>
              </w:rPr>
              <w:t>银行接口开发合规性及数据</w:t>
            </w:r>
            <w:r w:rsidR="001A286F">
              <w:rPr>
                <w:rFonts w:ascii="仿宋_GB2312" w:eastAsia="仿宋_GB2312" w:hAnsi="宋体" w:cs="宋体" w:hint="eastAsia"/>
                <w:kern w:val="0"/>
                <w:sz w:val="16"/>
                <w:szCs w:val="16"/>
              </w:rPr>
              <w:t>质量</w:t>
            </w:r>
          </w:p>
        </w:tc>
        <w:tc>
          <w:tcPr>
            <w:tcW w:w="4110" w:type="dxa"/>
            <w:shd w:val="clear" w:color="auto" w:fill="auto"/>
            <w:hideMark/>
          </w:tcPr>
          <w:p w:rsidR="008A0DBA" w:rsidRPr="00F51584" w:rsidRDefault="008A0DBA" w:rsidP="00F51584">
            <w:pPr>
              <w:widowControl/>
              <w:spacing w:line="180" w:lineRule="exact"/>
              <w:ind w:firstLineChars="0" w:firstLine="0"/>
              <w:jc w:val="left"/>
              <w:rPr>
                <w:rFonts w:ascii="仿宋_GB2312" w:eastAsia="仿宋_GB2312" w:hAnsi="宋体" w:cs="宋体"/>
                <w:kern w:val="0"/>
                <w:sz w:val="16"/>
                <w:szCs w:val="16"/>
              </w:rPr>
            </w:pPr>
            <w:r w:rsidRPr="00F51584">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w:t>
            </w:r>
            <w:r w:rsidRPr="00F51584">
              <w:rPr>
                <w:rFonts w:ascii="仿宋_GB2312" w:eastAsia="仿宋_GB2312" w:hAnsi="宋体" w:cs="宋体" w:hint="eastAsia"/>
                <w:kern w:val="0"/>
                <w:sz w:val="16"/>
                <w:szCs w:val="16"/>
              </w:rPr>
              <w:t>银行接口程序开发是否满足接口程序验收要求，接口开发、验收和联调工作是否及时；</w:t>
            </w:r>
          </w:p>
          <w:p w:rsidR="008A0DBA" w:rsidRPr="00F51584" w:rsidRDefault="008A0DBA" w:rsidP="00F51584">
            <w:pPr>
              <w:widowControl/>
              <w:spacing w:line="180" w:lineRule="exact"/>
              <w:ind w:firstLineChars="0" w:firstLine="0"/>
              <w:jc w:val="left"/>
              <w:rPr>
                <w:rFonts w:ascii="仿宋_GB2312" w:eastAsia="仿宋_GB2312" w:hAnsi="宋体" w:cs="宋体"/>
                <w:kern w:val="0"/>
                <w:sz w:val="16"/>
                <w:szCs w:val="16"/>
              </w:rPr>
            </w:pPr>
            <w:r w:rsidRPr="00F51584">
              <w:rPr>
                <w:rFonts w:ascii="仿宋_GB2312" w:eastAsia="仿宋_GB2312" w:hAnsi="宋体" w:cs="宋体" w:hint="eastAsia"/>
                <w:kern w:val="0"/>
                <w:sz w:val="16"/>
                <w:szCs w:val="16"/>
              </w:rPr>
              <w:t>2</w:t>
            </w:r>
            <w:r>
              <w:rPr>
                <w:rFonts w:ascii="仿宋_GB2312" w:eastAsia="仿宋_GB2312" w:hAnsi="宋体" w:cs="宋体" w:hint="eastAsia"/>
                <w:kern w:val="0"/>
                <w:sz w:val="16"/>
                <w:szCs w:val="16"/>
              </w:rPr>
              <w:t>.</w:t>
            </w:r>
            <w:r w:rsidRPr="00F51584">
              <w:rPr>
                <w:rFonts w:ascii="仿宋_GB2312" w:eastAsia="仿宋_GB2312" w:hAnsi="宋体" w:cs="宋体" w:hint="eastAsia"/>
                <w:kern w:val="0"/>
                <w:sz w:val="16"/>
                <w:szCs w:val="16"/>
              </w:rPr>
              <w:t>日常报送数据及时性；</w:t>
            </w:r>
          </w:p>
          <w:p w:rsidR="008A0DBA" w:rsidRPr="00FB7041" w:rsidRDefault="008A0DBA" w:rsidP="00F51584">
            <w:pPr>
              <w:widowControl/>
              <w:spacing w:line="180" w:lineRule="exact"/>
              <w:ind w:firstLineChars="0" w:firstLine="0"/>
              <w:jc w:val="left"/>
              <w:rPr>
                <w:rFonts w:ascii="仿宋_GB2312" w:eastAsia="仿宋_GB2312" w:hAnsi="宋体" w:cs="宋体"/>
                <w:kern w:val="0"/>
                <w:sz w:val="16"/>
                <w:szCs w:val="16"/>
              </w:rPr>
            </w:pPr>
            <w:r w:rsidRPr="00F51584">
              <w:rPr>
                <w:rFonts w:ascii="仿宋_GB2312" w:eastAsia="仿宋_GB2312" w:hAnsi="宋体" w:cs="宋体" w:hint="eastAsia"/>
                <w:kern w:val="0"/>
                <w:sz w:val="16"/>
                <w:szCs w:val="16"/>
              </w:rPr>
              <w:t>3</w:t>
            </w:r>
            <w:r>
              <w:rPr>
                <w:rFonts w:ascii="仿宋_GB2312" w:eastAsia="仿宋_GB2312" w:hAnsi="宋体" w:cs="宋体" w:hint="eastAsia"/>
                <w:kern w:val="0"/>
                <w:sz w:val="16"/>
                <w:szCs w:val="16"/>
              </w:rPr>
              <w:t>.</w:t>
            </w:r>
            <w:r w:rsidRPr="00F51584">
              <w:rPr>
                <w:rFonts w:ascii="仿宋_GB2312" w:eastAsia="仿宋_GB2312" w:hAnsi="宋体" w:cs="宋体" w:hint="eastAsia"/>
                <w:kern w:val="0"/>
                <w:sz w:val="16"/>
                <w:szCs w:val="16"/>
              </w:rPr>
              <w:t>接口数据（不含外汇账户数据、外汇账户内结售汇数据、银行自身资本项目业务数据）报送准确性</w:t>
            </w:r>
            <w:r w:rsidRPr="00FB7041">
              <w:rPr>
                <w:rFonts w:ascii="仿宋_GB2312" w:eastAsia="仿宋_GB2312" w:hAnsi="宋体" w:cs="宋体" w:hint="eastAsia"/>
                <w:kern w:val="0"/>
                <w:sz w:val="16"/>
                <w:szCs w:val="16"/>
              </w:rPr>
              <w:t>。</w:t>
            </w:r>
          </w:p>
        </w:tc>
        <w:tc>
          <w:tcPr>
            <w:tcW w:w="4111" w:type="dxa"/>
            <w:shd w:val="clear" w:color="auto" w:fill="auto"/>
            <w:hideMark/>
          </w:tcPr>
          <w:p w:rsidR="008A0DBA" w:rsidRPr="00F51584" w:rsidRDefault="008A0DBA" w:rsidP="00F51584">
            <w:pPr>
              <w:widowControl/>
              <w:spacing w:line="180" w:lineRule="exact"/>
              <w:ind w:firstLineChars="0" w:firstLine="0"/>
              <w:jc w:val="left"/>
              <w:rPr>
                <w:rFonts w:ascii="仿宋_GB2312" w:eastAsia="仿宋_GB2312" w:hAnsi="宋体" w:cs="宋体"/>
                <w:kern w:val="0"/>
                <w:sz w:val="16"/>
                <w:szCs w:val="16"/>
              </w:rPr>
            </w:pPr>
            <w:r w:rsidRPr="00F51584">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w:t>
            </w:r>
            <w:r w:rsidRPr="00F51584">
              <w:rPr>
                <w:rFonts w:ascii="仿宋_GB2312" w:eastAsia="仿宋_GB2312" w:hAnsi="宋体" w:cs="宋体" w:hint="eastAsia"/>
                <w:kern w:val="0"/>
                <w:sz w:val="16"/>
                <w:szCs w:val="16"/>
              </w:rPr>
              <w:t>银行接口程序开发不满足接口程序验收要求或接口开发、验收和联调工作不及时，每发现1次扣0.3分。</w:t>
            </w:r>
            <w:r w:rsidR="009063C8" w:rsidRPr="00F51584">
              <w:rPr>
                <w:rFonts w:ascii="仿宋_GB2312" w:eastAsia="仿宋_GB2312" w:hAnsi="宋体" w:cs="宋体" w:hint="eastAsia"/>
                <w:kern w:val="0"/>
                <w:sz w:val="16"/>
                <w:szCs w:val="16"/>
              </w:rPr>
              <w:t>本项总分</w:t>
            </w:r>
            <w:r w:rsidR="009063C8">
              <w:rPr>
                <w:rFonts w:ascii="仿宋_GB2312" w:eastAsia="仿宋_GB2312" w:hAnsi="宋体" w:cs="宋体" w:hint="eastAsia"/>
                <w:kern w:val="0"/>
                <w:sz w:val="16"/>
                <w:szCs w:val="16"/>
              </w:rPr>
              <w:t>0.6分，</w:t>
            </w:r>
            <w:r w:rsidR="009063C8" w:rsidRPr="00F51584">
              <w:rPr>
                <w:rFonts w:ascii="仿宋_GB2312" w:eastAsia="仿宋_GB2312" w:hAnsi="宋体" w:cs="宋体" w:hint="eastAsia"/>
                <w:kern w:val="0"/>
                <w:sz w:val="16"/>
                <w:szCs w:val="16"/>
              </w:rPr>
              <w:t>扣完为止。</w:t>
            </w:r>
          </w:p>
          <w:p w:rsidR="008A0DBA" w:rsidRPr="00F51584" w:rsidRDefault="008A0DBA" w:rsidP="00F51584">
            <w:pPr>
              <w:widowControl/>
              <w:spacing w:line="180" w:lineRule="exact"/>
              <w:ind w:firstLineChars="0" w:firstLine="0"/>
              <w:jc w:val="left"/>
              <w:rPr>
                <w:rFonts w:ascii="仿宋_GB2312" w:eastAsia="仿宋_GB2312" w:hAnsi="宋体" w:cs="宋体"/>
                <w:kern w:val="0"/>
                <w:sz w:val="16"/>
                <w:szCs w:val="16"/>
              </w:rPr>
            </w:pPr>
            <w:r w:rsidRPr="00F51584">
              <w:rPr>
                <w:rFonts w:ascii="仿宋_GB2312" w:eastAsia="仿宋_GB2312" w:hAnsi="宋体" w:cs="宋体" w:hint="eastAsia"/>
                <w:kern w:val="0"/>
                <w:sz w:val="16"/>
                <w:szCs w:val="16"/>
              </w:rPr>
              <w:t>2</w:t>
            </w:r>
            <w:r>
              <w:rPr>
                <w:rFonts w:ascii="仿宋_GB2312" w:eastAsia="仿宋_GB2312" w:hAnsi="宋体" w:cs="宋体" w:hint="eastAsia"/>
                <w:kern w:val="0"/>
                <w:sz w:val="16"/>
                <w:szCs w:val="16"/>
              </w:rPr>
              <w:t>.</w:t>
            </w:r>
            <w:r w:rsidRPr="00F51584">
              <w:rPr>
                <w:rFonts w:ascii="仿宋_GB2312" w:eastAsia="仿宋_GB2312" w:hAnsi="宋体" w:cs="宋体" w:hint="eastAsia"/>
                <w:kern w:val="0"/>
                <w:sz w:val="16"/>
                <w:szCs w:val="16"/>
              </w:rPr>
              <w:t>及时性考核将通过不定期抽查某类数据报送及时性的方式进行。日常报送数据逾期率最高的银行扣0.</w:t>
            </w:r>
            <w:r w:rsidR="009063C8">
              <w:rPr>
                <w:rFonts w:ascii="仿宋_GB2312" w:eastAsia="仿宋_GB2312" w:hAnsi="宋体" w:cs="宋体" w:hint="eastAsia"/>
                <w:kern w:val="0"/>
                <w:sz w:val="16"/>
                <w:szCs w:val="16"/>
              </w:rPr>
              <w:t>8</w:t>
            </w:r>
            <w:r w:rsidRPr="00F51584">
              <w:rPr>
                <w:rFonts w:ascii="仿宋_GB2312" w:eastAsia="仿宋_GB2312" w:hAnsi="宋体" w:cs="宋体" w:hint="eastAsia"/>
                <w:kern w:val="0"/>
                <w:sz w:val="16"/>
                <w:szCs w:val="16"/>
              </w:rPr>
              <w:t>分，逾期率最低的银行扣0分。其他银行扣分=0.</w:t>
            </w:r>
            <w:r w:rsidR="009063C8">
              <w:rPr>
                <w:rFonts w:ascii="仿宋_GB2312" w:eastAsia="仿宋_GB2312" w:hAnsi="宋体" w:cs="宋体" w:hint="eastAsia"/>
                <w:kern w:val="0"/>
                <w:sz w:val="16"/>
                <w:szCs w:val="16"/>
              </w:rPr>
              <w:t>8</w:t>
            </w:r>
            <w:r w:rsidRPr="00F51584">
              <w:rPr>
                <w:rFonts w:ascii="仿宋_GB2312" w:eastAsia="仿宋_GB2312" w:hAnsi="宋体" w:cs="宋体" w:hint="eastAsia"/>
                <w:kern w:val="0"/>
                <w:sz w:val="16"/>
                <w:szCs w:val="16"/>
              </w:rPr>
              <w:t>*（逾期率/最高逾期率）。逾期率=逾期报送笔数合计/实报笔数合计。</w:t>
            </w:r>
          </w:p>
          <w:p w:rsidR="008A0DBA" w:rsidRPr="00F51584" w:rsidRDefault="008A0DBA" w:rsidP="00F51584">
            <w:pPr>
              <w:widowControl/>
              <w:spacing w:line="180" w:lineRule="exact"/>
              <w:ind w:firstLineChars="0" w:firstLine="0"/>
              <w:jc w:val="left"/>
              <w:rPr>
                <w:rFonts w:ascii="仿宋_GB2312" w:eastAsia="仿宋_GB2312" w:hAnsi="宋体" w:cs="宋体"/>
                <w:kern w:val="0"/>
                <w:sz w:val="16"/>
                <w:szCs w:val="16"/>
              </w:rPr>
            </w:pPr>
            <w:r w:rsidRPr="00F51584">
              <w:rPr>
                <w:rFonts w:ascii="仿宋_GB2312" w:eastAsia="仿宋_GB2312" w:hAnsi="宋体" w:cs="宋体" w:hint="eastAsia"/>
                <w:kern w:val="0"/>
                <w:sz w:val="16"/>
                <w:szCs w:val="16"/>
              </w:rPr>
              <w:t>3</w:t>
            </w:r>
            <w:r>
              <w:rPr>
                <w:rFonts w:ascii="仿宋_GB2312" w:eastAsia="仿宋_GB2312" w:hAnsi="宋体" w:cs="宋体" w:hint="eastAsia"/>
                <w:kern w:val="0"/>
                <w:sz w:val="16"/>
                <w:szCs w:val="16"/>
              </w:rPr>
              <w:t>.</w:t>
            </w:r>
            <w:r w:rsidRPr="00F51584">
              <w:rPr>
                <w:rFonts w:ascii="仿宋_GB2312" w:eastAsia="仿宋_GB2312" w:hAnsi="宋体" w:cs="宋体" w:hint="eastAsia"/>
                <w:kern w:val="0"/>
                <w:sz w:val="16"/>
                <w:szCs w:val="16"/>
              </w:rPr>
              <w:t>检查期内接口数据文件报送错误率最高的银行扣0.</w:t>
            </w:r>
            <w:r w:rsidR="009063C8">
              <w:rPr>
                <w:rFonts w:ascii="仿宋_GB2312" w:eastAsia="仿宋_GB2312" w:hAnsi="宋体" w:cs="宋体" w:hint="eastAsia"/>
                <w:kern w:val="0"/>
                <w:sz w:val="16"/>
                <w:szCs w:val="16"/>
              </w:rPr>
              <w:t>6</w:t>
            </w:r>
            <w:r w:rsidRPr="00F51584">
              <w:rPr>
                <w:rFonts w:ascii="仿宋_GB2312" w:eastAsia="仿宋_GB2312" w:hAnsi="宋体" w:cs="宋体" w:hint="eastAsia"/>
                <w:kern w:val="0"/>
                <w:sz w:val="16"/>
                <w:szCs w:val="16"/>
              </w:rPr>
              <w:t>分，错误率最低的银行扣0分。其他银行扣分=0.</w:t>
            </w:r>
            <w:r w:rsidR="009063C8">
              <w:rPr>
                <w:rFonts w:ascii="仿宋_GB2312" w:eastAsia="仿宋_GB2312" w:hAnsi="宋体" w:cs="宋体" w:hint="eastAsia"/>
                <w:kern w:val="0"/>
                <w:sz w:val="16"/>
                <w:szCs w:val="16"/>
              </w:rPr>
              <w:t>6</w:t>
            </w:r>
            <w:r w:rsidRPr="00F51584">
              <w:rPr>
                <w:rFonts w:ascii="仿宋_GB2312" w:eastAsia="仿宋_GB2312" w:hAnsi="宋体" w:cs="宋体" w:hint="eastAsia"/>
                <w:kern w:val="0"/>
                <w:sz w:val="16"/>
                <w:szCs w:val="16"/>
              </w:rPr>
              <w:t>*（错误率/最高错误率）</w:t>
            </w:r>
            <w:r>
              <w:rPr>
                <w:rFonts w:ascii="仿宋_GB2312" w:eastAsia="仿宋_GB2312" w:hAnsi="宋体" w:cs="宋体" w:hint="eastAsia"/>
                <w:kern w:val="0"/>
                <w:sz w:val="16"/>
                <w:szCs w:val="16"/>
              </w:rPr>
              <w:t>；</w:t>
            </w:r>
            <w:r w:rsidRPr="00F51584">
              <w:rPr>
                <w:rFonts w:ascii="仿宋_GB2312" w:eastAsia="仿宋_GB2312" w:hAnsi="宋体" w:cs="宋体" w:hint="eastAsia"/>
                <w:kern w:val="0"/>
                <w:sz w:val="16"/>
                <w:szCs w:val="16"/>
              </w:rPr>
              <w:t>错误率=接口反馈数据文件中失败记录数据合计/接口反馈数据文件中总记录数据合计。</w:t>
            </w:r>
          </w:p>
          <w:p w:rsidR="008A0DBA" w:rsidRPr="00FB7041" w:rsidRDefault="008A0DBA" w:rsidP="00F51584">
            <w:pPr>
              <w:widowControl/>
              <w:spacing w:line="180" w:lineRule="exact"/>
              <w:ind w:firstLineChars="0" w:firstLine="0"/>
              <w:jc w:val="left"/>
              <w:rPr>
                <w:rFonts w:ascii="仿宋_GB2312" w:eastAsia="仿宋_GB2312" w:hAnsi="宋体" w:cs="宋体"/>
                <w:kern w:val="0"/>
                <w:sz w:val="16"/>
                <w:szCs w:val="16"/>
              </w:rPr>
            </w:pPr>
          </w:p>
        </w:tc>
        <w:tc>
          <w:tcPr>
            <w:tcW w:w="3708" w:type="dxa"/>
            <w:shd w:val="clear" w:color="auto" w:fill="auto"/>
            <w:hideMark/>
          </w:tcPr>
          <w:p w:rsidR="008A0DBA" w:rsidRPr="00F51584" w:rsidRDefault="008A0DBA" w:rsidP="00F51584">
            <w:pPr>
              <w:widowControl/>
              <w:spacing w:line="180" w:lineRule="exact"/>
              <w:ind w:firstLineChars="0" w:firstLine="0"/>
              <w:jc w:val="left"/>
              <w:rPr>
                <w:rFonts w:ascii="仿宋_GB2312" w:eastAsia="仿宋_GB2312" w:hAnsi="宋体" w:cs="宋体"/>
                <w:kern w:val="0"/>
                <w:sz w:val="16"/>
                <w:szCs w:val="16"/>
              </w:rPr>
            </w:pPr>
            <w:r w:rsidRPr="00F51584">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w:t>
            </w:r>
            <w:r w:rsidRPr="00F51584">
              <w:rPr>
                <w:rFonts w:ascii="仿宋_GB2312" w:eastAsia="仿宋_GB2312" w:hAnsi="宋体" w:cs="宋体" w:hint="eastAsia"/>
                <w:kern w:val="0"/>
                <w:sz w:val="16"/>
                <w:szCs w:val="16"/>
              </w:rPr>
              <w:t>《金融机构外汇业务数据采集规范（1.0）》（汇发[2014]18号）</w:t>
            </w:r>
          </w:p>
          <w:p w:rsidR="008A0DBA" w:rsidRPr="00FB7041" w:rsidRDefault="008A0DBA" w:rsidP="00F51584">
            <w:pPr>
              <w:widowControl/>
              <w:spacing w:line="180" w:lineRule="exact"/>
              <w:ind w:firstLineChars="0" w:firstLine="0"/>
              <w:jc w:val="left"/>
              <w:rPr>
                <w:rFonts w:ascii="仿宋_GB2312" w:eastAsia="仿宋_GB2312" w:hAnsi="宋体" w:cs="宋体"/>
                <w:kern w:val="0"/>
                <w:sz w:val="16"/>
                <w:szCs w:val="16"/>
              </w:rPr>
            </w:pPr>
            <w:r w:rsidRPr="00F51584">
              <w:rPr>
                <w:rFonts w:ascii="仿宋_GB2312" w:eastAsia="仿宋_GB2312" w:hAnsi="宋体" w:cs="宋体" w:hint="eastAsia"/>
                <w:kern w:val="0"/>
                <w:sz w:val="16"/>
                <w:szCs w:val="16"/>
              </w:rPr>
              <w:t>2</w:t>
            </w:r>
            <w:r>
              <w:rPr>
                <w:rFonts w:ascii="仿宋_GB2312" w:eastAsia="仿宋_GB2312" w:hAnsi="宋体" w:cs="宋体" w:hint="eastAsia"/>
                <w:kern w:val="0"/>
                <w:sz w:val="16"/>
                <w:szCs w:val="16"/>
              </w:rPr>
              <w:t>.</w:t>
            </w:r>
            <w:r w:rsidRPr="00F51584">
              <w:rPr>
                <w:rFonts w:ascii="仿宋_GB2312" w:eastAsia="仿宋_GB2312" w:hAnsi="宋体" w:cs="宋体" w:hint="eastAsia"/>
                <w:kern w:val="0"/>
                <w:sz w:val="16"/>
                <w:szCs w:val="16"/>
              </w:rPr>
              <w:t>《金融机构外汇业务数据采集操作规程》（汇发[2015]44号）</w:t>
            </w:r>
          </w:p>
        </w:tc>
        <w:tc>
          <w:tcPr>
            <w:tcW w:w="777" w:type="dxa"/>
            <w:shd w:val="clear" w:color="auto" w:fill="auto"/>
            <w:vAlign w:val="center"/>
            <w:hideMark/>
          </w:tcPr>
          <w:p w:rsidR="008A0DBA" w:rsidRPr="00FB7041" w:rsidRDefault="008A0DBA" w:rsidP="00FB7041">
            <w:pPr>
              <w:widowControl/>
              <w:spacing w:line="180" w:lineRule="exact"/>
              <w:ind w:firstLineChars="0" w:firstLine="0"/>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 xml:space="preserve">　</w:t>
            </w:r>
          </w:p>
        </w:tc>
      </w:tr>
      <w:tr w:rsidR="001B1A5E" w:rsidRPr="00FB7041" w:rsidTr="00827DCC">
        <w:trPr>
          <w:trHeight w:val="8989"/>
        </w:trPr>
        <w:tc>
          <w:tcPr>
            <w:tcW w:w="567" w:type="dxa"/>
            <w:vMerge/>
            <w:tcBorders>
              <w:bottom w:val="single" w:sz="4" w:space="0" w:color="auto"/>
            </w:tcBorders>
            <w:vAlign w:val="center"/>
            <w:hideMark/>
          </w:tcPr>
          <w:p w:rsidR="001B1A5E" w:rsidRPr="00FB7041" w:rsidRDefault="001B1A5E"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restart"/>
            <w:shd w:val="clear" w:color="auto" w:fill="auto"/>
            <w:vAlign w:val="center"/>
            <w:hideMark/>
          </w:tcPr>
          <w:p w:rsidR="001B1A5E" w:rsidRPr="00FB7041" w:rsidRDefault="001B1A5E"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内控管理及其他10分</w:t>
            </w:r>
          </w:p>
        </w:tc>
        <w:tc>
          <w:tcPr>
            <w:tcW w:w="567" w:type="dxa"/>
            <w:tcBorders>
              <w:bottom w:val="single" w:sz="4" w:space="0" w:color="auto"/>
            </w:tcBorders>
            <w:shd w:val="clear" w:color="auto" w:fill="auto"/>
            <w:vAlign w:val="center"/>
            <w:hideMark/>
          </w:tcPr>
          <w:p w:rsidR="001B1A5E" w:rsidRPr="00FB7041" w:rsidRDefault="001B1A5E"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6分</w:t>
            </w:r>
          </w:p>
        </w:tc>
        <w:tc>
          <w:tcPr>
            <w:tcW w:w="993" w:type="dxa"/>
            <w:tcBorders>
              <w:bottom w:val="single" w:sz="4" w:space="0" w:color="auto"/>
            </w:tcBorders>
            <w:shd w:val="clear" w:color="auto" w:fill="auto"/>
            <w:vAlign w:val="center"/>
            <w:hideMark/>
          </w:tcPr>
          <w:p w:rsidR="001B1A5E" w:rsidRPr="00FB7041" w:rsidRDefault="001B1A5E"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内控制度完备性与实施情况</w:t>
            </w:r>
          </w:p>
        </w:tc>
        <w:tc>
          <w:tcPr>
            <w:tcW w:w="4110" w:type="dxa"/>
            <w:tcBorders>
              <w:bottom w:val="single" w:sz="4" w:space="0" w:color="auto"/>
            </w:tcBorders>
            <w:shd w:val="clear" w:color="auto" w:fill="auto"/>
            <w:hideMark/>
          </w:tcPr>
          <w:p w:rsidR="001B1A5E" w:rsidRPr="00FB7041" w:rsidRDefault="001B1A5E" w:rsidP="001E7BA2">
            <w:pPr>
              <w:widowControl/>
              <w:spacing w:line="180" w:lineRule="exact"/>
              <w:ind w:firstLineChars="0" w:firstLine="0"/>
              <w:jc w:val="left"/>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（一）内部控制责任明确</w:t>
            </w:r>
            <w:r w:rsidRPr="00FB7041">
              <w:rPr>
                <w:rFonts w:ascii="仿宋_GB2312" w:eastAsia="仿宋_GB2312" w:hAnsi="宋体" w:cs="宋体" w:hint="eastAsia"/>
                <w:b/>
                <w:bCs/>
                <w:kern w:val="0"/>
                <w:sz w:val="16"/>
                <w:szCs w:val="16"/>
              </w:rPr>
              <w:br/>
            </w:r>
            <w:r w:rsidRPr="00FB7041">
              <w:rPr>
                <w:rFonts w:ascii="仿宋_GB2312" w:eastAsia="仿宋_GB2312" w:hAnsi="宋体" w:cs="宋体" w:hint="eastAsia"/>
                <w:kern w:val="0"/>
                <w:sz w:val="16"/>
                <w:szCs w:val="16"/>
              </w:rPr>
              <w:t>银行应就外汇业务违规风险组成分工合理、职责明确、报告关系清晰的内部控制治理和组织架构：</w:t>
            </w:r>
            <w:r w:rsidRPr="00FB7041">
              <w:rPr>
                <w:rFonts w:ascii="仿宋_GB2312" w:eastAsia="仿宋_GB2312" w:hAnsi="宋体" w:cs="宋体" w:hint="eastAsia"/>
                <w:kern w:val="0"/>
                <w:sz w:val="16"/>
                <w:szCs w:val="16"/>
              </w:rPr>
              <w:br/>
              <w:t>1.</w:t>
            </w:r>
            <w:r w:rsidRPr="00FB7041">
              <w:rPr>
                <w:rFonts w:ascii="仿宋_GB2312" w:eastAsia="仿宋_GB2312" w:hAnsi="宋体" w:cs="宋体" w:hint="eastAsia"/>
                <w:b/>
                <w:bCs/>
                <w:kern w:val="0"/>
                <w:sz w:val="16"/>
                <w:szCs w:val="16"/>
              </w:rPr>
              <w:t>董事会</w:t>
            </w:r>
            <w:r w:rsidRPr="00FB7041">
              <w:rPr>
                <w:rFonts w:ascii="仿宋_GB2312" w:eastAsia="仿宋_GB2312" w:hAnsi="宋体" w:cs="宋体" w:hint="eastAsia"/>
                <w:kern w:val="0"/>
                <w:sz w:val="16"/>
                <w:szCs w:val="16"/>
              </w:rPr>
              <w:t>是否负责保证建立有效的执行外汇管理规定的内部控制体系、保证在现有外汇管理规定框架内审慎经营；</w:t>
            </w:r>
            <w:r w:rsidRPr="00FB7041">
              <w:rPr>
                <w:rFonts w:ascii="仿宋_GB2312" w:eastAsia="仿宋_GB2312" w:hAnsi="宋体" w:cs="宋体" w:hint="eastAsia"/>
                <w:kern w:val="0"/>
                <w:sz w:val="16"/>
                <w:szCs w:val="16"/>
              </w:rPr>
              <w:br/>
              <w:t>2.</w:t>
            </w:r>
            <w:r w:rsidRPr="00FB7041">
              <w:rPr>
                <w:rFonts w:ascii="仿宋_GB2312" w:eastAsia="仿宋_GB2312" w:hAnsi="宋体" w:cs="宋体" w:hint="eastAsia"/>
                <w:b/>
                <w:bCs/>
                <w:kern w:val="0"/>
                <w:sz w:val="16"/>
                <w:szCs w:val="16"/>
              </w:rPr>
              <w:t>监事会</w:t>
            </w:r>
            <w:r w:rsidRPr="00FB7041">
              <w:rPr>
                <w:rFonts w:ascii="仿宋_GB2312" w:eastAsia="仿宋_GB2312" w:hAnsi="宋体" w:cs="宋体" w:hint="eastAsia"/>
                <w:kern w:val="0"/>
                <w:sz w:val="16"/>
                <w:szCs w:val="16"/>
              </w:rPr>
              <w:t>是否负责监督董事会、高级管理层履行外汇业务违规内部控制职责；</w:t>
            </w:r>
            <w:r w:rsidRPr="00FB7041">
              <w:rPr>
                <w:rFonts w:ascii="仿宋_GB2312" w:eastAsia="仿宋_GB2312" w:hAnsi="宋体" w:cs="宋体" w:hint="eastAsia"/>
                <w:kern w:val="0"/>
                <w:sz w:val="16"/>
                <w:szCs w:val="16"/>
              </w:rPr>
              <w:br/>
              <w:t>3.</w:t>
            </w:r>
            <w:r w:rsidRPr="00FB7041">
              <w:rPr>
                <w:rFonts w:ascii="仿宋_GB2312" w:eastAsia="仿宋_GB2312" w:hAnsi="宋体" w:cs="宋体" w:hint="eastAsia"/>
                <w:b/>
                <w:bCs/>
                <w:kern w:val="0"/>
                <w:sz w:val="16"/>
                <w:szCs w:val="16"/>
              </w:rPr>
              <w:t>高级管理层</w:t>
            </w:r>
            <w:r w:rsidRPr="00FB7041">
              <w:rPr>
                <w:rFonts w:ascii="仿宋_GB2312" w:eastAsia="仿宋_GB2312" w:hAnsi="宋体" w:cs="宋体" w:hint="eastAsia"/>
                <w:kern w:val="0"/>
                <w:sz w:val="16"/>
                <w:szCs w:val="16"/>
              </w:rPr>
              <w:t>是否负责制定系统化的制度、流程、方法，建立和完善内部组织机构，保证外汇业务违规风险内部控制的各项职责得到有效履行；</w:t>
            </w:r>
            <w:r w:rsidRPr="00FB7041">
              <w:rPr>
                <w:rFonts w:ascii="仿宋_GB2312" w:eastAsia="仿宋_GB2312" w:hAnsi="宋体" w:cs="宋体" w:hint="eastAsia"/>
                <w:kern w:val="0"/>
                <w:sz w:val="16"/>
                <w:szCs w:val="16"/>
              </w:rPr>
              <w:br/>
              <w:t>4.是否指定专门部门作为外汇业务违规</w:t>
            </w:r>
            <w:r w:rsidRPr="00FB7041">
              <w:rPr>
                <w:rFonts w:ascii="仿宋_GB2312" w:eastAsia="仿宋_GB2312" w:hAnsi="宋体" w:cs="宋体" w:hint="eastAsia"/>
                <w:b/>
                <w:bCs/>
                <w:kern w:val="0"/>
                <w:sz w:val="16"/>
                <w:szCs w:val="16"/>
              </w:rPr>
              <w:t>内控管理职能部门</w:t>
            </w:r>
            <w:r w:rsidRPr="00FB7041">
              <w:rPr>
                <w:rFonts w:ascii="仿宋_GB2312" w:eastAsia="仿宋_GB2312" w:hAnsi="宋体" w:cs="宋体" w:hint="eastAsia"/>
                <w:kern w:val="0"/>
                <w:sz w:val="16"/>
                <w:szCs w:val="16"/>
              </w:rPr>
              <w:t>，牵头内部控制体系的统筹规划、组织落实和检查评估；</w:t>
            </w:r>
            <w:r w:rsidRPr="00FB7041">
              <w:rPr>
                <w:rFonts w:ascii="仿宋_GB2312" w:eastAsia="仿宋_GB2312" w:hAnsi="宋体" w:cs="宋体" w:hint="eastAsia"/>
                <w:kern w:val="0"/>
                <w:sz w:val="16"/>
                <w:szCs w:val="16"/>
              </w:rPr>
              <w:br/>
              <w:t>5.</w:t>
            </w:r>
            <w:r w:rsidRPr="00FB7041">
              <w:rPr>
                <w:rFonts w:ascii="仿宋_GB2312" w:eastAsia="仿宋_GB2312" w:hAnsi="宋体" w:cs="宋体" w:hint="eastAsia"/>
                <w:b/>
                <w:bCs/>
                <w:kern w:val="0"/>
                <w:sz w:val="16"/>
                <w:szCs w:val="16"/>
              </w:rPr>
              <w:t>内部审计部门</w:t>
            </w:r>
            <w:r w:rsidRPr="00FB7041">
              <w:rPr>
                <w:rFonts w:ascii="仿宋_GB2312" w:eastAsia="仿宋_GB2312" w:hAnsi="宋体" w:cs="宋体" w:hint="eastAsia"/>
                <w:kern w:val="0"/>
                <w:sz w:val="16"/>
                <w:szCs w:val="16"/>
              </w:rPr>
              <w:t>是否就银行外汇业务违规风险内部控制的充分性和有效性进行审计，及时报告审计发现的问题，并监督整改；</w:t>
            </w:r>
            <w:r w:rsidRPr="00FB7041">
              <w:rPr>
                <w:rFonts w:ascii="仿宋_GB2312" w:eastAsia="仿宋_GB2312" w:hAnsi="宋体" w:cs="宋体" w:hint="eastAsia"/>
                <w:kern w:val="0"/>
                <w:sz w:val="16"/>
                <w:szCs w:val="16"/>
              </w:rPr>
              <w:br/>
              <w:t>6.</w:t>
            </w:r>
            <w:r w:rsidRPr="00FB7041">
              <w:rPr>
                <w:rFonts w:ascii="仿宋_GB2312" w:eastAsia="仿宋_GB2312" w:hAnsi="宋体" w:cs="宋体" w:hint="eastAsia"/>
                <w:b/>
                <w:bCs/>
                <w:kern w:val="0"/>
                <w:sz w:val="16"/>
                <w:szCs w:val="16"/>
              </w:rPr>
              <w:t>具体业务部门</w:t>
            </w:r>
            <w:r w:rsidRPr="00FB7041">
              <w:rPr>
                <w:rFonts w:ascii="仿宋_GB2312" w:eastAsia="仿宋_GB2312" w:hAnsi="宋体" w:cs="宋体" w:hint="eastAsia"/>
                <w:kern w:val="0"/>
                <w:sz w:val="16"/>
                <w:szCs w:val="16"/>
              </w:rPr>
              <w:t>是否负责参与制定与自身职责相关的外汇业务制度和操作流程，负责严格执行相关制度规定，负责组织开展自查并报告内部控制存在的缺陷，且及时落实整改。</w:t>
            </w:r>
            <w:r w:rsidRPr="00FB7041">
              <w:rPr>
                <w:rFonts w:ascii="仿宋_GB2312" w:eastAsia="仿宋_GB2312" w:hAnsi="宋体" w:cs="宋体" w:hint="eastAsia"/>
                <w:kern w:val="0"/>
                <w:sz w:val="16"/>
                <w:szCs w:val="16"/>
              </w:rPr>
              <w:br/>
            </w:r>
            <w:r w:rsidRPr="00FB7041">
              <w:rPr>
                <w:rFonts w:ascii="仿宋_GB2312" w:eastAsia="仿宋_GB2312" w:hAnsi="宋体" w:cs="宋体" w:hint="eastAsia"/>
                <w:b/>
                <w:bCs/>
                <w:kern w:val="0"/>
                <w:sz w:val="16"/>
                <w:szCs w:val="16"/>
              </w:rPr>
              <w:t>（二）内部控制措施全面、合规、有效</w:t>
            </w:r>
            <w:r w:rsidRPr="00FB7041">
              <w:rPr>
                <w:rFonts w:ascii="仿宋_GB2312" w:eastAsia="仿宋_GB2312" w:hAnsi="宋体" w:cs="宋体" w:hint="eastAsia"/>
                <w:kern w:val="0"/>
                <w:sz w:val="16"/>
                <w:szCs w:val="16"/>
              </w:rPr>
              <w:br/>
              <w:t>银行应就各项外汇业务制定全面、系统、合规的管理制度与业务流程，并定期评估：</w:t>
            </w:r>
            <w:r w:rsidRPr="00FB7041">
              <w:rPr>
                <w:rFonts w:ascii="仿宋_GB2312" w:eastAsia="仿宋_GB2312" w:hAnsi="宋体" w:cs="宋体" w:hint="eastAsia"/>
                <w:kern w:val="0"/>
                <w:sz w:val="16"/>
                <w:szCs w:val="16"/>
              </w:rPr>
              <w:br/>
              <w:t>1.是否充分识别和评估各项外汇业务经营中面临的违规风险，采取适当的控制措施，执行标准统一的业务流程以确保规范运作；</w:t>
            </w:r>
            <w:r w:rsidRPr="00FB7041">
              <w:rPr>
                <w:rFonts w:ascii="仿宋_GB2312" w:eastAsia="仿宋_GB2312" w:hAnsi="宋体" w:cs="宋体" w:hint="eastAsia"/>
                <w:kern w:val="0"/>
                <w:sz w:val="16"/>
                <w:szCs w:val="16"/>
              </w:rPr>
              <w:br/>
              <w:t>2.是否通过内控流程与业务操作系统和管理信息系统的有效结合，加强对业务活动的系统自动控制；</w:t>
            </w:r>
            <w:r w:rsidRPr="00FB7041">
              <w:rPr>
                <w:rFonts w:ascii="仿宋_GB2312" w:eastAsia="仿宋_GB2312" w:hAnsi="宋体" w:cs="宋体" w:hint="eastAsia"/>
                <w:kern w:val="0"/>
                <w:sz w:val="16"/>
                <w:szCs w:val="16"/>
              </w:rPr>
              <w:br/>
              <w:t>3.是否合理确定与外汇业务相关的部门、岗位的职责及权限，形成规范的职责说明，建立相应的授权体系，明确相应的报告路线；</w:t>
            </w:r>
            <w:r w:rsidRPr="00FB7041">
              <w:rPr>
                <w:rFonts w:ascii="仿宋_GB2312" w:eastAsia="仿宋_GB2312" w:hAnsi="宋体" w:cs="宋体" w:hint="eastAsia"/>
                <w:kern w:val="0"/>
                <w:sz w:val="16"/>
                <w:szCs w:val="16"/>
              </w:rPr>
              <w:br/>
              <w:t>4.是否制定规范员工行为的相关制度，明确对员工的禁止性规定，建立员工异常行为举报、查处机制；</w:t>
            </w:r>
            <w:r w:rsidRPr="00FB7041">
              <w:rPr>
                <w:rFonts w:ascii="仿宋_GB2312" w:eastAsia="仿宋_GB2312" w:hAnsi="宋体" w:cs="宋体" w:hint="eastAsia"/>
                <w:kern w:val="0"/>
                <w:sz w:val="16"/>
                <w:szCs w:val="16"/>
              </w:rPr>
              <w:br/>
              <w:t>5.是否在开办新外汇业务、提供新外汇产品和服务时对潜在的违规风险进行评估，并制定相应的管理措施；</w:t>
            </w:r>
            <w:r w:rsidRPr="00FB7041">
              <w:rPr>
                <w:rFonts w:ascii="仿宋_GB2312" w:eastAsia="仿宋_GB2312" w:hAnsi="宋体" w:cs="宋体" w:hint="eastAsia"/>
                <w:kern w:val="0"/>
                <w:sz w:val="16"/>
                <w:szCs w:val="16"/>
              </w:rPr>
              <w:br/>
              <w:t>6.是否及时根据外汇形势及监管规定的发展变化对内控管理措施进行调整。</w:t>
            </w:r>
            <w:r w:rsidRPr="00FB7041">
              <w:rPr>
                <w:rFonts w:ascii="仿宋_GB2312" w:eastAsia="仿宋_GB2312" w:hAnsi="宋体" w:cs="宋体" w:hint="eastAsia"/>
                <w:kern w:val="0"/>
                <w:sz w:val="16"/>
                <w:szCs w:val="16"/>
              </w:rPr>
              <w:br/>
            </w:r>
            <w:r w:rsidRPr="00FB7041">
              <w:rPr>
                <w:rFonts w:ascii="仿宋_GB2312" w:eastAsia="仿宋_GB2312" w:hAnsi="宋体" w:cs="宋体" w:hint="eastAsia"/>
                <w:b/>
                <w:bCs/>
                <w:kern w:val="0"/>
                <w:sz w:val="16"/>
                <w:szCs w:val="16"/>
              </w:rPr>
              <w:t>（三）内部控制保障有力</w:t>
            </w:r>
            <w:r w:rsidRPr="00FB7041">
              <w:rPr>
                <w:rFonts w:ascii="仿宋_GB2312" w:eastAsia="仿宋_GB2312" w:hAnsi="宋体" w:cs="宋体" w:hint="eastAsia"/>
                <w:kern w:val="0"/>
                <w:sz w:val="16"/>
                <w:szCs w:val="16"/>
              </w:rPr>
              <w:br/>
              <w:t>1.外汇业务操作与管理信息系统是否能及时、准确记录经营管理信息，确保连续性与可追溯性；</w:t>
            </w:r>
            <w:r w:rsidRPr="00FB7041">
              <w:rPr>
                <w:rFonts w:ascii="仿宋_GB2312" w:eastAsia="仿宋_GB2312" w:hAnsi="宋体" w:cs="宋体" w:hint="eastAsia"/>
                <w:kern w:val="0"/>
                <w:sz w:val="16"/>
                <w:szCs w:val="16"/>
              </w:rPr>
              <w:br/>
              <w:t>2.是否具有有效的信息沟通机制，确保高级管理层及时了解外汇业务违规风险状况，确保相关部门和员工及时了解与其职责相关的制度和信息；</w:t>
            </w:r>
            <w:r w:rsidRPr="00FB7041">
              <w:rPr>
                <w:rFonts w:ascii="仿宋_GB2312" w:eastAsia="仿宋_GB2312" w:hAnsi="宋体" w:cs="宋体" w:hint="eastAsia"/>
                <w:kern w:val="0"/>
                <w:sz w:val="16"/>
                <w:szCs w:val="16"/>
              </w:rPr>
              <w:br/>
              <w:t>3.</w:t>
            </w:r>
            <w:r w:rsidRPr="00722EB2">
              <w:rPr>
                <w:rFonts w:ascii="仿宋_GB2312" w:eastAsia="仿宋_GB2312" w:hAnsi="宋体" w:cs="宋体" w:hint="eastAsia"/>
                <w:spacing w:val="-4"/>
                <w:kern w:val="0"/>
                <w:sz w:val="16"/>
                <w:szCs w:val="16"/>
              </w:rPr>
              <w:t>是否加强对外汇业务岗位人员的外汇监管规定的培训；</w:t>
            </w:r>
            <w:r w:rsidRPr="00FB7041">
              <w:rPr>
                <w:rFonts w:ascii="仿宋_GB2312" w:eastAsia="仿宋_GB2312" w:hAnsi="宋体" w:cs="宋体" w:hint="eastAsia"/>
                <w:kern w:val="0"/>
                <w:sz w:val="16"/>
                <w:szCs w:val="16"/>
              </w:rPr>
              <w:br/>
              <w:t>4.</w:t>
            </w:r>
            <w:r w:rsidR="001E7BA2" w:rsidRPr="001E7BA2">
              <w:rPr>
                <w:rFonts w:ascii="仿宋_GB2312" w:eastAsia="仿宋_GB2312" w:hAnsi="宋体" w:cs="宋体" w:hint="eastAsia"/>
                <w:kern w:val="0"/>
                <w:sz w:val="16"/>
                <w:szCs w:val="16"/>
              </w:rPr>
              <w:t xml:space="preserve"> 是否拥有健全的</w:t>
            </w:r>
            <w:r w:rsidR="000010BA">
              <w:rPr>
                <w:rFonts w:ascii="仿宋_GB2312" w:eastAsia="仿宋_GB2312" w:hAnsi="宋体" w:cs="宋体" w:hint="eastAsia"/>
                <w:kern w:val="0"/>
                <w:sz w:val="16"/>
                <w:szCs w:val="16"/>
              </w:rPr>
              <w:t>外汇业务</w:t>
            </w:r>
            <w:r w:rsidR="001E7BA2" w:rsidRPr="001E7BA2">
              <w:rPr>
                <w:rFonts w:ascii="仿宋_GB2312" w:eastAsia="仿宋_GB2312" w:hAnsi="宋体" w:cs="宋体" w:hint="eastAsia"/>
                <w:kern w:val="0"/>
                <w:sz w:val="16"/>
                <w:szCs w:val="16"/>
              </w:rPr>
              <w:t>合规经营激励约束机制，是否将执行外汇管理规定情况纳入员工绩效考评体系。</w:t>
            </w:r>
            <w:r w:rsidRPr="00FB7041">
              <w:rPr>
                <w:rFonts w:ascii="仿宋_GB2312" w:eastAsia="仿宋_GB2312" w:hAnsi="宋体" w:cs="宋体" w:hint="eastAsia"/>
                <w:b/>
                <w:bCs/>
                <w:kern w:val="0"/>
                <w:sz w:val="16"/>
                <w:szCs w:val="16"/>
              </w:rPr>
              <w:br/>
              <w:t>（四）内部控制自我评估及时</w:t>
            </w:r>
            <w:r w:rsidRPr="00FB7041">
              <w:rPr>
                <w:rFonts w:ascii="仿宋_GB2312" w:eastAsia="仿宋_GB2312" w:hAnsi="宋体" w:cs="宋体" w:hint="eastAsia"/>
                <w:b/>
                <w:bCs/>
                <w:kern w:val="0"/>
                <w:sz w:val="16"/>
                <w:szCs w:val="16"/>
              </w:rPr>
              <w:br/>
            </w:r>
            <w:r w:rsidRPr="00FB7041">
              <w:rPr>
                <w:rFonts w:ascii="仿宋_GB2312" w:eastAsia="仿宋_GB2312" w:hAnsi="宋体" w:cs="宋体" w:hint="eastAsia"/>
                <w:kern w:val="0"/>
                <w:sz w:val="16"/>
                <w:szCs w:val="16"/>
              </w:rPr>
              <w:t>1.银行是否对外汇业务违规风险内部控制体系建设、实施和运行结果开展自评估，并向外汇局报送评估报告；</w:t>
            </w:r>
            <w:r w:rsidRPr="00FB7041">
              <w:rPr>
                <w:rFonts w:ascii="仿宋_GB2312" w:eastAsia="仿宋_GB2312" w:hAnsi="宋体" w:cs="宋体" w:hint="eastAsia"/>
                <w:kern w:val="0"/>
                <w:sz w:val="16"/>
                <w:szCs w:val="16"/>
              </w:rPr>
              <w:br/>
              <w:t>2.内控评价是否由独立的部门组织实施并形成文字评价</w:t>
            </w:r>
            <w:r w:rsidRPr="00FB7041">
              <w:rPr>
                <w:rFonts w:ascii="仿宋_GB2312" w:eastAsia="仿宋_GB2312" w:hAnsi="宋体" w:cs="宋体" w:hint="eastAsia"/>
                <w:kern w:val="0"/>
                <w:sz w:val="16"/>
                <w:szCs w:val="16"/>
              </w:rPr>
              <w:lastRenderedPageBreak/>
              <w:t>报告；</w:t>
            </w:r>
            <w:r w:rsidRPr="00FB7041">
              <w:rPr>
                <w:rFonts w:ascii="仿宋_GB2312" w:eastAsia="仿宋_GB2312" w:hAnsi="宋体" w:cs="宋体" w:hint="eastAsia"/>
                <w:kern w:val="0"/>
                <w:sz w:val="16"/>
                <w:szCs w:val="16"/>
              </w:rPr>
              <w:br/>
              <w:t>3.实施的频率至少为年度，当外汇业务经营环境发生重大变化或其他重大实质影响的事项发生时应及时组织开展内控评价；</w:t>
            </w:r>
            <w:r w:rsidRPr="00FB7041">
              <w:rPr>
                <w:rFonts w:ascii="仿宋_GB2312" w:eastAsia="仿宋_GB2312" w:hAnsi="宋体" w:cs="宋体" w:hint="eastAsia"/>
                <w:kern w:val="0"/>
                <w:sz w:val="16"/>
                <w:szCs w:val="16"/>
              </w:rPr>
              <w:br/>
              <w:t>4.评价报告是否客观反映内部控制缺陷的影响程度和发生的可能性，并明确相应的纠正措施和方案。</w:t>
            </w:r>
            <w:r w:rsidRPr="00FB7041">
              <w:rPr>
                <w:rFonts w:ascii="仿宋_GB2312" w:eastAsia="仿宋_GB2312" w:hAnsi="宋体" w:cs="宋体" w:hint="eastAsia"/>
                <w:b/>
                <w:bCs/>
                <w:kern w:val="0"/>
                <w:sz w:val="16"/>
                <w:szCs w:val="16"/>
              </w:rPr>
              <w:br/>
              <w:t>（五）内部控制监督到位</w:t>
            </w:r>
            <w:r w:rsidRPr="00FB7041">
              <w:rPr>
                <w:rFonts w:ascii="仿宋_GB2312" w:eastAsia="仿宋_GB2312" w:hAnsi="宋体" w:cs="宋体" w:hint="eastAsia"/>
                <w:b/>
                <w:bCs/>
                <w:kern w:val="0"/>
                <w:sz w:val="16"/>
                <w:szCs w:val="16"/>
              </w:rPr>
              <w:br/>
            </w:r>
            <w:r w:rsidRPr="00FB7041">
              <w:rPr>
                <w:rFonts w:ascii="仿宋_GB2312" w:eastAsia="仿宋_GB2312" w:hAnsi="宋体" w:cs="宋体" w:hint="eastAsia"/>
                <w:kern w:val="0"/>
                <w:sz w:val="16"/>
                <w:szCs w:val="16"/>
              </w:rPr>
              <w:t>1.内审、内控和具体业务部门是否根据分工协调配合，构建覆盖各级机构、各个外汇产品、各个外汇业务流程的监督检查体系；</w:t>
            </w:r>
            <w:r w:rsidRPr="00FB7041">
              <w:rPr>
                <w:rFonts w:ascii="仿宋_GB2312" w:eastAsia="仿宋_GB2312" w:hAnsi="宋体" w:cs="宋体" w:hint="eastAsia"/>
                <w:kern w:val="0"/>
                <w:sz w:val="16"/>
                <w:szCs w:val="16"/>
              </w:rPr>
              <w:br/>
              <w:t>2.内部控制监督的报告和信息反馈是否流畅；</w:t>
            </w:r>
            <w:r w:rsidRPr="00FB7041">
              <w:rPr>
                <w:rFonts w:ascii="仿宋_GB2312" w:eastAsia="仿宋_GB2312" w:hAnsi="宋体" w:cs="宋体" w:hint="eastAsia"/>
                <w:kern w:val="0"/>
                <w:sz w:val="16"/>
                <w:szCs w:val="16"/>
              </w:rPr>
              <w:br/>
              <w:t>3.有关部门人员是否将发现的内部控制缺陷，按照规定报告路线及时报告；</w:t>
            </w:r>
            <w:r w:rsidRPr="00FB7041">
              <w:rPr>
                <w:rFonts w:ascii="仿宋_GB2312" w:eastAsia="仿宋_GB2312" w:hAnsi="宋体" w:cs="宋体" w:hint="eastAsia"/>
                <w:kern w:val="0"/>
                <w:sz w:val="16"/>
                <w:szCs w:val="16"/>
              </w:rPr>
              <w:br/>
              <w:t>4.是否具有内部控制外汇业务违规问题整改机制，明确整改责任部门，规范整改工作流程，确保整改措施落实到位。</w:t>
            </w:r>
          </w:p>
        </w:tc>
        <w:tc>
          <w:tcPr>
            <w:tcW w:w="4111" w:type="dxa"/>
            <w:tcBorders>
              <w:bottom w:val="single" w:sz="4" w:space="0" w:color="auto"/>
            </w:tcBorders>
            <w:shd w:val="clear" w:color="auto" w:fill="auto"/>
            <w:hideMark/>
          </w:tcPr>
          <w:p w:rsidR="001B1A5E" w:rsidRPr="00FB7041" w:rsidRDefault="001B1A5E"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lastRenderedPageBreak/>
              <w:t>1.内控制度完备，执行情况较好的，4≤最终评分≤6；</w:t>
            </w:r>
            <w:r w:rsidRPr="00FB7041">
              <w:rPr>
                <w:rFonts w:ascii="仿宋_GB2312" w:eastAsia="仿宋_GB2312" w:hAnsi="宋体" w:cs="宋体" w:hint="eastAsia"/>
                <w:kern w:val="0"/>
                <w:sz w:val="16"/>
                <w:szCs w:val="16"/>
              </w:rPr>
              <w:br/>
              <w:t xml:space="preserve">2.内控制度基本完备，执行情况一般，考核期内未出现严重违规事件的,2≤最终评分＜4； </w:t>
            </w:r>
            <w:r w:rsidRPr="00FB7041">
              <w:rPr>
                <w:rFonts w:ascii="仿宋_GB2312" w:eastAsia="仿宋_GB2312" w:hAnsi="宋体" w:cs="宋体" w:hint="eastAsia"/>
                <w:kern w:val="0"/>
                <w:sz w:val="16"/>
                <w:szCs w:val="16"/>
              </w:rPr>
              <w:br/>
              <w:t xml:space="preserve">3.内控制度不完备，考核期内出现较严重违规事件的,0≤最终评分＜2。 </w:t>
            </w:r>
          </w:p>
        </w:tc>
        <w:tc>
          <w:tcPr>
            <w:tcW w:w="3708" w:type="dxa"/>
            <w:tcBorders>
              <w:bottom w:val="single" w:sz="4" w:space="0" w:color="auto"/>
            </w:tcBorders>
            <w:shd w:val="clear" w:color="auto" w:fill="auto"/>
            <w:hideMark/>
          </w:tcPr>
          <w:p w:rsidR="001B1A5E" w:rsidRPr="00FB7041" w:rsidRDefault="001B1A5E"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相关外汇管理法规及要求</w:t>
            </w:r>
          </w:p>
        </w:tc>
        <w:tc>
          <w:tcPr>
            <w:tcW w:w="777" w:type="dxa"/>
            <w:vMerge w:val="restart"/>
            <w:shd w:val="clear" w:color="auto" w:fill="auto"/>
            <w:vAlign w:val="center"/>
            <w:hideMark/>
          </w:tcPr>
          <w:p w:rsidR="001B1A5E" w:rsidRPr="00FB7041" w:rsidRDefault="001B1A5E"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由考核工作小组汇总各部门意见后统一进行评分。</w:t>
            </w:r>
          </w:p>
        </w:tc>
      </w:tr>
      <w:tr w:rsidR="001B1A5E" w:rsidRPr="00FB7041" w:rsidTr="00E94086">
        <w:trPr>
          <w:trHeight w:val="312"/>
        </w:trPr>
        <w:tc>
          <w:tcPr>
            <w:tcW w:w="567" w:type="dxa"/>
            <w:vMerge/>
            <w:vAlign w:val="center"/>
            <w:hideMark/>
          </w:tcPr>
          <w:p w:rsidR="001B1A5E" w:rsidRPr="00FB7041" w:rsidRDefault="001B1A5E"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1B1A5E" w:rsidRPr="00FB7041" w:rsidRDefault="001B1A5E" w:rsidP="006068BB">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1B1A5E" w:rsidRPr="00FB7041" w:rsidRDefault="001B1A5E"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2分</w:t>
            </w:r>
          </w:p>
        </w:tc>
        <w:tc>
          <w:tcPr>
            <w:tcW w:w="993" w:type="dxa"/>
            <w:shd w:val="clear" w:color="auto" w:fill="auto"/>
            <w:vAlign w:val="center"/>
            <w:hideMark/>
          </w:tcPr>
          <w:p w:rsidR="001B1A5E" w:rsidRPr="00FB7041" w:rsidRDefault="001B1A5E"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配合外汇局日常监管工作情况</w:t>
            </w:r>
          </w:p>
        </w:tc>
        <w:tc>
          <w:tcPr>
            <w:tcW w:w="4110" w:type="dxa"/>
            <w:shd w:val="clear" w:color="auto" w:fill="auto"/>
            <w:hideMark/>
          </w:tcPr>
          <w:p w:rsidR="001B1A5E" w:rsidRPr="00FB7041" w:rsidRDefault="001B1A5E" w:rsidP="00AE089A">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1.是否就完善外汇监管提出有价值的意见与建议；</w:t>
            </w:r>
            <w:r w:rsidRPr="00FB7041">
              <w:rPr>
                <w:rFonts w:ascii="仿宋_GB2312" w:eastAsia="仿宋_GB2312" w:hAnsi="宋体" w:cs="宋体" w:hint="eastAsia"/>
                <w:kern w:val="0"/>
                <w:sz w:val="16"/>
                <w:szCs w:val="16"/>
              </w:rPr>
              <w:br/>
              <w:t>2.发现客户有外汇违法行为是否及时上报；</w:t>
            </w:r>
            <w:r w:rsidRPr="00FB7041">
              <w:rPr>
                <w:rFonts w:ascii="仿宋_GB2312" w:eastAsia="仿宋_GB2312" w:hAnsi="宋体" w:cs="宋体" w:hint="eastAsia"/>
                <w:kern w:val="0"/>
                <w:sz w:val="16"/>
                <w:szCs w:val="16"/>
              </w:rPr>
              <w:br/>
              <w:t>3.外汇局专项检查有自查要求的，银行是否能够认真开展自查；</w:t>
            </w:r>
            <w:r w:rsidRPr="00FB7041">
              <w:rPr>
                <w:rFonts w:ascii="仿宋_GB2312" w:eastAsia="仿宋_GB2312" w:hAnsi="宋体" w:cs="宋体" w:hint="eastAsia"/>
                <w:kern w:val="0"/>
                <w:sz w:val="16"/>
                <w:szCs w:val="16"/>
              </w:rPr>
              <w:br/>
              <w:t>4.</w:t>
            </w:r>
            <w:r w:rsidR="00AE089A" w:rsidRPr="00AE089A">
              <w:rPr>
                <w:rFonts w:ascii="仿宋_GB2312" w:eastAsia="仿宋_GB2312" w:hAnsi="宋体" w:cs="宋体" w:hint="eastAsia"/>
                <w:kern w:val="0"/>
                <w:sz w:val="16"/>
                <w:szCs w:val="16"/>
              </w:rPr>
              <w:t>能否积极配合外汇局交办的临时性工作，如大额购付汇监测和异常购付汇约谈工作等。</w:t>
            </w:r>
          </w:p>
        </w:tc>
        <w:tc>
          <w:tcPr>
            <w:tcW w:w="4111" w:type="dxa"/>
            <w:shd w:val="clear" w:color="auto" w:fill="auto"/>
            <w:hideMark/>
          </w:tcPr>
          <w:p w:rsidR="001B1A5E" w:rsidRPr="00FB7041" w:rsidRDefault="001B1A5E"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1.执行情况优秀的，1.5≤最终评分≤2；</w:t>
            </w:r>
            <w:r w:rsidRPr="00FB7041">
              <w:rPr>
                <w:rFonts w:ascii="仿宋_GB2312" w:eastAsia="仿宋_GB2312" w:hAnsi="宋体" w:cs="宋体" w:hint="eastAsia"/>
                <w:kern w:val="0"/>
                <w:sz w:val="16"/>
                <w:szCs w:val="16"/>
              </w:rPr>
              <w:br/>
              <w:t xml:space="preserve">2.执行情况一般的，0.5≤最终评分＜1.5； </w:t>
            </w:r>
            <w:r w:rsidRPr="00FB7041">
              <w:rPr>
                <w:rFonts w:ascii="仿宋_GB2312" w:eastAsia="仿宋_GB2312" w:hAnsi="宋体" w:cs="宋体" w:hint="eastAsia"/>
                <w:kern w:val="0"/>
                <w:sz w:val="16"/>
                <w:szCs w:val="16"/>
              </w:rPr>
              <w:br/>
              <w:t>3.执行情况较差的，0≤最终评分＜0.5。</w:t>
            </w:r>
          </w:p>
        </w:tc>
        <w:tc>
          <w:tcPr>
            <w:tcW w:w="3708" w:type="dxa"/>
            <w:shd w:val="clear" w:color="auto" w:fill="auto"/>
            <w:vAlign w:val="center"/>
            <w:hideMark/>
          </w:tcPr>
          <w:p w:rsidR="001B1A5E" w:rsidRPr="00FB7041" w:rsidRDefault="001B1A5E"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c>
          <w:tcPr>
            <w:tcW w:w="777" w:type="dxa"/>
            <w:vMerge/>
            <w:vAlign w:val="center"/>
            <w:hideMark/>
          </w:tcPr>
          <w:p w:rsidR="001B1A5E" w:rsidRPr="00FB7041" w:rsidRDefault="001B1A5E" w:rsidP="006068BB">
            <w:pPr>
              <w:spacing w:line="180" w:lineRule="exact"/>
              <w:ind w:firstLine="320"/>
              <w:rPr>
                <w:rFonts w:ascii="仿宋_GB2312" w:eastAsia="仿宋_GB2312" w:hAnsi="宋体" w:cs="宋体"/>
                <w:kern w:val="0"/>
                <w:sz w:val="16"/>
                <w:szCs w:val="16"/>
              </w:rPr>
            </w:pPr>
          </w:p>
        </w:tc>
      </w:tr>
      <w:tr w:rsidR="001B1A5E" w:rsidRPr="00FB7041" w:rsidTr="00E94086">
        <w:trPr>
          <w:trHeight w:val="312"/>
        </w:trPr>
        <w:tc>
          <w:tcPr>
            <w:tcW w:w="567" w:type="dxa"/>
            <w:vMerge/>
            <w:vAlign w:val="center"/>
            <w:hideMark/>
          </w:tcPr>
          <w:p w:rsidR="001B1A5E" w:rsidRPr="00FB7041" w:rsidRDefault="001B1A5E"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1B1A5E" w:rsidRPr="00FB7041" w:rsidRDefault="001B1A5E"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1B1A5E" w:rsidRPr="00FB7041" w:rsidRDefault="001B1A5E"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1分</w:t>
            </w:r>
          </w:p>
        </w:tc>
        <w:tc>
          <w:tcPr>
            <w:tcW w:w="993" w:type="dxa"/>
            <w:shd w:val="clear" w:color="auto" w:fill="auto"/>
            <w:vAlign w:val="center"/>
            <w:hideMark/>
          </w:tcPr>
          <w:p w:rsidR="001B1A5E" w:rsidRPr="00FB7041" w:rsidRDefault="001B1A5E"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现场检查及核查配合情况</w:t>
            </w:r>
          </w:p>
        </w:tc>
        <w:tc>
          <w:tcPr>
            <w:tcW w:w="4110" w:type="dxa"/>
            <w:shd w:val="clear" w:color="auto" w:fill="auto"/>
            <w:hideMark/>
          </w:tcPr>
          <w:p w:rsidR="001B1A5E" w:rsidRPr="00FB7041" w:rsidRDefault="001B1A5E"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银行是否积极配合现场检查及现场核查工作，包括提供工作场所及所需数据或材料、允许业务系统接入</w:t>
            </w:r>
            <w:r w:rsidR="002F6DF9">
              <w:rPr>
                <w:rFonts w:ascii="仿宋_GB2312" w:eastAsia="仿宋_GB2312" w:hAnsi="宋体" w:cs="宋体" w:hint="eastAsia"/>
                <w:kern w:val="0"/>
                <w:sz w:val="16"/>
                <w:szCs w:val="16"/>
              </w:rPr>
              <w:t>。</w:t>
            </w:r>
          </w:p>
        </w:tc>
        <w:tc>
          <w:tcPr>
            <w:tcW w:w="4111" w:type="dxa"/>
            <w:shd w:val="clear" w:color="auto" w:fill="auto"/>
            <w:hideMark/>
          </w:tcPr>
          <w:p w:rsidR="001B1A5E" w:rsidRPr="00FB7041" w:rsidRDefault="001B1A5E"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1.执行情况优秀的，0.8≤最终评分≤1；</w:t>
            </w:r>
            <w:r w:rsidRPr="00FB7041">
              <w:rPr>
                <w:rFonts w:ascii="仿宋_GB2312" w:eastAsia="仿宋_GB2312" w:hAnsi="宋体" w:cs="宋体" w:hint="eastAsia"/>
                <w:kern w:val="0"/>
                <w:sz w:val="16"/>
                <w:szCs w:val="16"/>
              </w:rPr>
              <w:br/>
              <w:t xml:space="preserve">2.执行情况一般的，0.4≤最终评分＜0.8； </w:t>
            </w:r>
            <w:r w:rsidRPr="00FB7041">
              <w:rPr>
                <w:rFonts w:ascii="仿宋_GB2312" w:eastAsia="仿宋_GB2312" w:hAnsi="宋体" w:cs="宋体" w:hint="eastAsia"/>
                <w:kern w:val="0"/>
                <w:sz w:val="16"/>
                <w:szCs w:val="16"/>
              </w:rPr>
              <w:br/>
              <w:t>3.执行情况较差的，0≤最终评分＜0.4。</w:t>
            </w:r>
          </w:p>
        </w:tc>
        <w:tc>
          <w:tcPr>
            <w:tcW w:w="3708" w:type="dxa"/>
            <w:shd w:val="clear" w:color="auto" w:fill="auto"/>
            <w:vAlign w:val="center"/>
            <w:hideMark/>
          </w:tcPr>
          <w:p w:rsidR="001B1A5E" w:rsidRPr="00FB7041" w:rsidRDefault="001B1A5E"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c>
          <w:tcPr>
            <w:tcW w:w="777" w:type="dxa"/>
            <w:vMerge/>
            <w:vAlign w:val="center"/>
            <w:hideMark/>
          </w:tcPr>
          <w:p w:rsidR="001B1A5E" w:rsidRPr="00FB7041" w:rsidRDefault="001B1A5E" w:rsidP="00FB7041">
            <w:pPr>
              <w:widowControl/>
              <w:spacing w:line="180" w:lineRule="exact"/>
              <w:ind w:firstLineChars="0" w:firstLine="0"/>
              <w:jc w:val="left"/>
              <w:rPr>
                <w:rFonts w:ascii="仿宋_GB2312" w:eastAsia="仿宋_GB2312" w:hAnsi="宋体" w:cs="宋体"/>
                <w:kern w:val="0"/>
                <w:sz w:val="16"/>
                <w:szCs w:val="16"/>
              </w:rPr>
            </w:pPr>
          </w:p>
        </w:tc>
      </w:tr>
      <w:tr w:rsidR="001B1A5E" w:rsidRPr="00FB7041" w:rsidTr="002F6DF9">
        <w:trPr>
          <w:trHeight w:val="1811"/>
        </w:trPr>
        <w:tc>
          <w:tcPr>
            <w:tcW w:w="567" w:type="dxa"/>
            <w:vMerge/>
            <w:tcBorders>
              <w:bottom w:val="nil"/>
            </w:tcBorders>
            <w:vAlign w:val="center"/>
            <w:hideMark/>
          </w:tcPr>
          <w:p w:rsidR="001B1A5E" w:rsidRPr="00FB7041" w:rsidRDefault="001B1A5E"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vMerge/>
            <w:tcBorders>
              <w:bottom w:val="nil"/>
            </w:tcBorders>
            <w:vAlign w:val="center"/>
            <w:hideMark/>
          </w:tcPr>
          <w:p w:rsidR="001B1A5E" w:rsidRPr="00FB7041" w:rsidRDefault="001B1A5E" w:rsidP="00FB7041">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1B1A5E" w:rsidRPr="00FB7041" w:rsidRDefault="001B1A5E" w:rsidP="00FB7041">
            <w:pPr>
              <w:widowControl/>
              <w:spacing w:line="180" w:lineRule="exact"/>
              <w:ind w:firstLineChars="0" w:firstLine="0"/>
              <w:jc w:val="center"/>
              <w:rPr>
                <w:rFonts w:ascii="仿宋_GB2312" w:eastAsia="仿宋_GB2312" w:hAnsi="宋体" w:cs="宋体"/>
                <w:b/>
                <w:bCs/>
                <w:kern w:val="0"/>
                <w:sz w:val="16"/>
                <w:szCs w:val="16"/>
              </w:rPr>
            </w:pPr>
            <w:r w:rsidRPr="00FB7041">
              <w:rPr>
                <w:rFonts w:ascii="仿宋_GB2312" w:eastAsia="仿宋_GB2312" w:hAnsi="宋体" w:cs="宋体" w:hint="eastAsia"/>
                <w:b/>
                <w:bCs/>
                <w:kern w:val="0"/>
                <w:sz w:val="16"/>
                <w:szCs w:val="16"/>
              </w:rPr>
              <w:t>1分</w:t>
            </w:r>
          </w:p>
        </w:tc>
        <w:tc>
          <w:tcPr>
            <w:tcW w:w="993" w:type="dxa"/>
            <w:shd w:val="clear" w:color="auto" w:fill="auto"/>
            <w:vAlign w:val="center"/>
            <w:hideMark/>
          </w:tcPr>
          <w:p w:rsidR="001B1A5E" w:rsidRPr="00FB7041" w:rsidRDefault="001B1A5E" w:rsidP="00FB7041">
            <w:pPr>
              <w:widowControl/>
              <w:spacing w:line="180" w:lineRule="exact"/>
              <w:ind w:firstLineChars="0" w:firstLine="0"/>
              <w:jc w:val="center"/>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违规问题整改情况</w:t>
            </w:r>
          </w:p>
        </w:tc>
        <w:tc>
          <w:tcPr>
            <w:tcW w:w="4110" w:type="dxa"/>
            <w:shd w:val="clear" w:color="auto" w:fill="auto"/>
            <w:hideMark/>
          </w:tcPr>
          <w:p w:rsidR="001B1A5E" w:rsidRPr="00FB7041" w:rsidRDefault="001B1A5E"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1.年度整改报告是否及时上报；</w:t>
            </w:r>
            <w:r w:rsidRPr="00FB7041">
              <w:rPr>
                <w:rFonts w:ascii="仿宋_GB2312" w:eastAsia="仿宋_GB2312" w:hAnsi="宋体" w:cs="宋体" w:hint="eastAsia"/>
                <w:kern w:val="0"/>
                <w:sz w:val="16"/>
                <w:szCs w:val="16"/>
              </w:rPr>
              <w:br/>
              <w:t>2.针对违规问题制定的整改措施是否及时，执行是否到位；</w:t>
            </w:r>
            <w:r w:rsidRPr="00FB7041">
              <w:rPr>
                <w:rFonts w:ascii="仿宋_GB2312" w:eastAsia="仿宋_GB2312" w:hAnsi="宋体" w:cs="宋体" w:hint="eastAsia"/>
                <w:kern w:val="0"/>
                <w:sz w:val="16"/>
                <w:szCs w:val="16"/>
              </w:rPr>
              <w:br/>
              <w:t>3.是否积极沟通后续整改情况；</w:t>
            </w:r>
            <w:r w:rsidRPr="00FB7041">
              <w:rPr>
                <w:rFonts w:ascii="仿宋_GB2312" w:eastAsia="仿宋_GB2312" w:hAnsi="宋体" w:cs="宋体" w:hint="eastAsia"/>
                <w:kern w:val="0"/>
                <w:sz w:val="16"/>
                <w:szCs w:val="16"/>
              </w:rPr>
              <w:br/>
              <w:t>4.整改是否有效，是否屡犯同类错误</w:t>
            </w:r>
            <w:r w:rsidR="002F6DF9">
              <w:rPr>
                <w:rFonts w:ascii="仿宋_GB2312" w:eastAsia="仿宋_GB2312" w:hAnsi="宋体" w:cs="宋体" w:hint="eastAsia"/>
                <w:kern w:val="0"/>
                <w:sz w:val="16"/>
                <w:szCs w:val="16"/>
              </w:rPr>
              <w:t>。</w:t>
            </w:r>
          </w:p>
        </w:tc>
        <w:tc>
          <w:tcPr>
            <w:tcW w:w="4111" w:type="dxa"/>
            <w:shd w:val="clear" w:color="auto" w:fill="auto"/>
            <w:hideMark/>
          </w:tcPr>
          <w:p w:rsidR="001B1A5E" w:rsidRPr="00FB7041" w:rsidRDefault="001B1A5E" w:rsidP="00FB7041">
            <w:pPr>
              <w:widowControl/>
              <w:spacing w:after="240"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1.执行情况优秀的，0.8≤最终评分≤1；</w:t>
            </w:r>
            <w:r w:rsidRPr="00FB7041">
              <w:rPr>
                <w:rFonts w:ascii="仿宋_GB2312" w:eastAsia="仿宋_GB2312" w:hAnsi="宋体" w:cs="宋体" w:hint="eastAsia"/>
                <w:kern w:val="0"/>
                <w:sz w:val="16"/>
                <w:szCs w:val="16"/>
              </w:rPr>
              <w:br/>
              <w:t xml:space="preserve">2.执行情况一般的，0.4≤最终评分＜0.8； </w:t>
            </w:r>
            <w:r w:rsidRPr="00FB7041">
              <w:rPr>
                <w:rFonts w:ascii="仿宋_GB2312" w:eastAsia="仿宋_GB2312" w:hAnsi="宋体" w:cs="宋体" w:hint="eastAsia"/>
                <w:kern w:val="0"/>
                <w:sz w:val="16"/>
                <w:szCs w:val="16"/>
              </w:rPr>
              <w:br/>
              <w:t>3.执行情况较差的，0≤最终评分＜0.4。</w:t>
            </w:r>
          </w:p>
        </w:tc>
        <w:tc>
          <w:tcPr>
            <w:tcW w:w="3708" w:type="dxa"/>
            <w:shd w:val="clear" w:color="auto" w:fill="auto"/>
            <w:vAlign w:val="center"/>
            <w:hideMark/>
          </w:tcPr>
          <w:p w:rsidR="001B1A5E" w:rsidRPr="00FB7041" w:rsidRDefault="001B1A5E" w:rsidP="00FB7041">
            <w:pPr>
              <w:widowControl/>
              <w:spacing w:line="180" w:lineRule="exact"/>
              <w:ind w:firstLineChars="0" w:firstLine="0"/>
              <w:jc w:val="left"/>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c>
          <w:tcPr>
            <w:tcW w:w="777" w:type="dxa"/>
            <w:vMerge/>
            <w:vAlign w:val="center"/>
            <w:hideMark/>
          </w:tcPr>
          <w:p w:rsidR="001B1A5E" w:rsidRPr="00FB7041" w:rsidRDefault="001B1A5E" w:rsidP="00FB7041">
            <w:pPr>
              <w:widowControl/>
              <w:spacing w:line="180" w:lineRule="exact"/>
              <w:ind w:firstLineChars="0" w:firstLine="0"/>
              <w:jc w:val="left"/>
              <w:rPr>
                <w:rFonts w:ascii="仿宋_GB2312" w:eastAsia="仿宋_GB2312" w:hAnsi="宋体" w:cs="宋体"/>
                <w:kern w:val="0"/>
                <w:sz w:val="16"/>
                <w:szCs w:val="16"/>
              </w:rPr>
            </w:pPr>
          </w:p>
        </w:tc>
      </w:tr>
      <w:tr w:rsidR="00FB7041" w:rsidRPr="00FB7041" w:rsidTr="002F6DF9">
        <w:trPr>
          <w:trHeight w:val="120"/>
        </w:trPr>
        <w:tc>
          <w:tcPr>
            <w:tcW w:w="15400" w:type="dxa"/>
            <w:gridSpan w:val="8"/>
            <w:shd w:val="clear" w:color="auto" w:fill="auto"/>
            <w:vAlign w:val="center"/>
            <w:hideMark/>
          </w:tcPr>
          <w:p w:rsidR="00FB7041" w:rsidRPr="00FB7041" w:rsidRDefault="00FB7041" w:rsidP="00FB7041">
            <w:pPr>
              <w:widowControl/>
              <w:spacing w:line="180" w:lineRule="exact"/>
              <w:ind w:firstLineChars="0" w:firstLine="0"/>
              <w:rPr>
                <w:rFonts w:ascii="仿宋_GB2312" w:eastAsia="仿宋_GB2312" w:hAnsi="宋体" w:cs="宋体"/>
                <w:kern w:val="0"/>
                <w:sz w:val="16"/>
                <w:szCs w:val="16"/>
              </w:rPr>
            </w:pPr>
            <w:r w:rsidRPr="00FB7041">
              <w:rPr>
                <w:rFonts w:ascii="仿宋_GB2312" w:eastAsia="仿宋_GB2312" w:hAnsi="宋体" w:cs="宋体" w:hint="eastAsia"/>
                <w:kern w:val="0"/>
                <w:sz w:val="16"/>
                <w:szCs w:val="16"/>
              </w:rPr>
              <w:t xml:space="preserve">　</w:t>
            </w:r>
          </w:p>
        </w:tc>
      </w:tr>
    </w:tbl>
    <w:p w:rsidR="00421728" w:rsidRDefault="00421728" w:rsidP="009C0B84">
      <w:pPr>
        <w:widowControl/>
        <w:ind w:firstLineChars="0" w:firstLine="0"/>
        <w:rPr>
          <w:rFonts w:ascii="仿宋_GB2312" w:eastAsia="仿宋_GB2312" w:hAnsi="仿宋"/>
          <w:b/>
          <w:kern w:val="0"/>
          <w:sz w:val="28"/>
          <w:szCs w:val="28"/>
        </w:rPr>
      </w:pPr>
    </w:p>
    <w:p w:rsidR="00BB0AA7" w:rsidRPr="00090DE8" w:rsidRDefault="00285551" w:rsidP="002F6DF9">
      <w:pPr>
        <w:widowControl/>
        <w:ind w:firstLineChars="0" w:firstLine="0"/>
        <w:rPr>
          <w:rFonts w:ascii="仿宋_GB2312" w:eastAsia="仿宋_GB2312" w:hAnsi="仿宋"/>
          <w:sz w:val="30"/>
          <w:szCs w:val="30"/>
        </w:rPr>
        <w:sectPr w:rsidR="00BB0AA7" w:rsidRPr="00090DE8" w:rsidSect="00F019E5">
          <w:footerReference w:type="even" r:id="rId8"/>
          <w:footerReference w:type="default" r:id="rId9"/>
          <w:footerReference w:type="first" r:id="rId10"/>
          <w:pgSz w:w="16838" w:h="11906" w:orient="landscape"/>
          <w:pgMar w:top="709" w:right="1440" w:bottom="1276" w:left="1440" w:header="851" w:footer="992" w:gutter="0"/>
          <w:cols w:space="425"/>
          <w:docGrid w:type="lines" w:linePitch="312"/>
        </w:sectPr>
      </w:pPr>
      <w:r w:rsidRPr="00090DE8">
        <w:rPr>
          <w:rFonts w:ascii="仿宋_GB2312" w:eastAsia="仿宋_GB2312" w:hAnsi="仿宋" w:hint="eastAsia"/>
          <w:b/>
          <w:kern w:val="0"/>
          <w:sz w:val="28"/>
          <w:szCs w:val="28"/>
        </w:rPr>
        <w:t xml:space="preserve"> </w:t>
      </w:r>
    </w:p>
    <w:p w:rsidR="00F41EB0" w:rsidRPr="00177421" w:rsidRDefault="00F41EB0" w:rsidP="0034031F">
      <w:pPr>
        <w:ind w:firstLineChars="0" w:firstLine="0"/>
        <w:rPr>
          <w:rFonts w:ascii="仿宋_GB2312" w:eastAsia="仿宋_GB2312" w:hAnsi="仿宋"/>
          <w:sz w:val="30"/>
          <w:szCs w:val="30"/>
        </w:rPr>
      </w:pPr>
    </w:p>
    <w:sectPr w:rsidR="00F41EB0" w:rsidRPr="00177421" w:rsidSect="00343ADE">
      <w:footerReference w:type="even" r:id="rId11"/>
      <w:footerReference w:type="default" r:id="rId12"/>
      <w:footerReference w:type="first" r:id="rId13"/>
      <w:pgSz w:w="11906" w:h="16838"/>
      <w:pgMar w:top="70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FC4" w:rsidRDefault="00C94FC4" w:rsidP="006D22BB">
      <w:pPr>
        <w:ind w:firstLine="420"/>
      </w:pPr>
      <w:r>
        <w:separator/>
      </w:r>
    </w:p>
  </w:endnote>
  <w:endnote w:type="continuationSeparator" w:id="1">
    <w:p w:rsidR="00C94FC4" w:rsidRDefault="00C94FC4" w:rsidP="006D22B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86" w:rsidRDefault="00E94086" w:rsidP="00F41EB0">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86" w:rsidRDefault="00656320" w:rsidP="00F41EB0">
    <w:pPr>
      <w:pStyle w:val="a6"/>
      <w:ind w:firstLine="360"/>
      <w:jc w:val="center"/>
    </w:pPr>
    <w:fldSimple w:instr=" PAGE   \* MERGEFORMAT ">
      <w:r w:rsidR="00010751" w:rsidRPr="00010751">
        <w:rPr>
          <w:noProof/>
          <w:lang w:val="zh-CN"/>
        </w:rPr>
        <w:t>3</w:t>
      </w:r>
    </w:fldSimple>
  </w:p>
  <w:p w:rsidR="00E94086" w:rsidRDefault="00E94086" w:rsidP="00F41EB0">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86" w:rsidRDefault="00E94086" w:rsidP="00F41EB0">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86" w:rsidRDefault="00E94086" w:rsidP="008F089F">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86" w:rsidRDefault="00656320" w:rsidP="00BB0AA7">
    <w:pPr>
      <w:pStyle w:val="a6"/>
      <w:ind w:firstLine="360"/>
      <w:jc w:val="center"/>
    </w:pPr>
    <w:fldSimple w:instr=" PAGE   \* MERGEFORMAT ">
      <w:r w:rsidR="00010751" w:rsidRPr="00010751">
        <w:rPr>
          <w:noProof/>
          <w:lang w:val="zh-CN"/>
        </w:rPr>
        <w:t>18</w:t>
      </w:r>
    </w:fldSimple>
  </w:p>
  <w:p w:rsidR="00E94086" w:rsidRDefault="00E94086" w:rsidP="008F089F">
    <w:pPr>
      <w:pStyle w:val="a6"/>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86" w:rsidRDefault="00E94086" w:rsidP="008F089F">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FC4" w:rsidRDefault="00C94FC4" w:rsidP="006D22BB">
      <w:pPr>
        <w:ind w:firstLine="420"/>
      </w:pPr>
      <w:r>
        <w:separator/>
      </w:r>
    </w:p>
  </w:footnote>
  <w:footnote w:type="continuationSeparator" w:id="1">
    <w:p w:rsidR="00C94FC4" w:rsidRDefault="00C94FC4" w:rsidP="006D22BB">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A7278"/>
    <w:multiLevelType w:val="hybridMultilevel"/>
    <w:tmpl w:val="3EFA5F50"/>
    <w:lvl w:ilvl="0" w:tplc="5992AC3E">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1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2BB"/>
    <w:rsid w:val="00000353"/>
    <w:rsid w:val="000010BA"/>
    <w:rsid w:val="00006F94"/>
    <w:rsid w:val="0000786F"/>
    <w:rsid w:val="00010751"/>
    <w:rsid w:val="00013328"/>
    <w:rsid w:val="00013D02"/>
    <w:rsid w:val="00016D72"/>
    <w:rsid w:val="00021E3A"/>
    <w:rsid w:val="00032D65"/>
    <w:rsid w:val="000354A5"/>
    <w:rsid w:val="000444FB"/>
    <w:rsid w:val="00044AA0"/>
    <w:rsid w:val="000463C5"/>
    <w:rsid w:val="0004675A"/>
    <w:rsid w:val="00046C6C"/>
    <w:rsid w:val="00054C85"/>
    <w:rsid w:val="000553FD"/>
    <w:rsid w:val="00056E01"/>
    <w:rsid w:val="0006692A"/>
    <w:rsid w:val="00066978"/>
    <w:rsid w:val="0006751F"/>
    <w:rsid w:val="00071F55"/>
    <w:rsid w:val="00090DE8"/>
    <w:rsid w:val="0009425A"/>
    <w:rsid w:val="00095AED"/>
    <w:rsid w:val="000A1E94"/>
    <w:rsid w:val="000A3E5C"/>
    <w:rsid w:val="000A4D33"/>
    <w:rsid w:val="000A724C"/>
    <w:rsid w:val="000B108F"/>
    <w:rsid w:val="000B1455"/>
    <w:rsid w:val="000B1EA9"/>
    <w:rsid w:val="000B23F1"/>
    <w:rsid w:val="000D28A7"/>
    <w:rsid w:val="000D76FA"/>
    <w:rsid w:val="000E2A5F"/>
    <w:rsid w:val="000E6297"/>
    <w:rsid w:val="000F284C"/>
    <w:rsid w:val="000F4B6D"/>
    <w:rsid w:val="000F5DE5"/>
    <w:rsid w:val="000F7648"/>
    <w:rsid w:val="001000E4"/>
    <w:rsid w:val="001059D5"/>
    <w:rsid w:val="00115B61"/>
    <w:rsid w:val="00116CD6"/>
    <w:rsid w:val="00116F8B"/>
    <w:rsid w:val="00120F92"/>
    <w:rsid w:val="00121EB0"/>
    <w:rsid w:val="00142732"/>
    <w:rsid w:val="00143938"/>
    <w:rsid w:val="0014657A"/>
    <w:rsid w:val="00150400"/>
    <w:rsid w:val="00160EFE"/>
    <w:rsid w:val="00163C90"/>
    <w:rsid w:val="001649DE"/>
    <w:rsid w:val="00164A02"/>
    <w:rsid w:val="00165CB8"/>
    <w:rsid w:val="00170801"/>
    <w:rsid w:val="00177421"/>
    <w:rsid w:val="00177C0F"/>
    <w:rsid w:val="00184023"/>
    <w:rsid w:val="0019209C"/>
    <w:rsid w:val="00193CAF"/>
    <w:rsid w:val="00196E75"/>
    <w:rsid w:val="0019740C"/>
    <w:rsid w:val="001A286F"/>
    <w:rsid w:val="001A3387"/>
    <w:rsid w:val="001A3748"/>
    <w:rsid w:val="001A3AC5"/>
    <w:rsid w:val="001B1A5E"/>
    <w:rsid w:val="001B4438"/>
    <w:rsid w:val="001B54D1"/>
    <w:rsid w:val="001C0292"/>
    <w:rsid w:val="001C3006"/>
    <w:rsid w:val="001D647C"/>
    <w:rsid w:val="001E1464"/>
    <w:rsid w:val="001E624D"/>
    <w:rsid w:val="001E7BA2"/>
    <w:rsid w:val="001F0795"/>
    <w:rsid w:val="001F523B"/>
    <w:rsid w:val="001F6293"/>
    <w:rsid w:val="00213E36"/>
    <w:rsid w:val="00215866"/>
    <w:rsid w:val="00227687"/>
    <w:rsid w:val="002348D7"/>
    <w:rsid w:val="0023643C"/>
    <w:rsid w:val="00245D1E"/>
    <w:rsid w:val="002476E6"/>
    <w:rsid w:val="00253D5D"/>
    <w:rsid w:val="002544DD"/>
    <w:rsid w:val="00255B35"/>
    <w:rsid w:val="0026113B"/>
    <w:rsid w:val="00263CF8"/>
    <w:rsid w:val="00270CD4"/>
    <w:rsid w:val="002716B6"/>
    <w:rsid w:val="0027313A"/>
    <w:rsid w:val="00273F1D"/>
    <w:rsid w:val="0028149E"/>
    <w:rsid w:val="00281549"/>
    <w:rsid w:val="00281B0D"/>
    <w:rsid w:val="00285551"/>
    <w:rsid w:val="002876D4"/>
    <w:rsid w:val="00293075"/>
    <w:rsid w:val="00293E49"/>
    <w:rsid w:val="00295BE6"/>
    <w:rsid w:val="002B2603"/>
    <w:rsid w:val="002B35FB"/>
    <w:rsid w:val="002C11F3"/>
    <w:rsid w:val="002C34AC"/>
    <w:rsid w:val="002C67E5"/>
    <w:rsid w:val="002D14BF"/>
    <w:rsid w:val="002D2FBE"/>
    <w:rsid w:val="002D7938"/>
    <w:rsid w:val="002E059A"/>
    <w:rsid w:val="002E25D6"/>
    <w:rsid w:val="002E6004"/>
    <w:rsid w:val="002F3440"/>
    <w:rsid w:val="002F6DF9"/>
    <w:rsid w:val="003078BC"/>
    <w:rsid w:val="00310C41"/>
    <w:rsid w:val="00311E33"/>
    <w:rsid w:val="00313B03"/>
    <w:rsid w:val="003144A4"/>
    <w:rsid w:val="0031470F"/>
    <w:rsid w:val="00315681"/>
    <w:rsid w:val="00316611"/>
    <w:rsid w:val="00321AE8"/>
    <w:rsid w:val="003229C2"/>
    <w:rsid w:val="00327490"/>
    <w:rsid w:val="00334769"/>
    <w:rsid w:val="00336488"/>
    <w:rsid w:val="0034031F"/>
    <w:rsid w:val="00341657"/>
    <w:rsid w:val="00343ADE"/>
    <w:rsid w:val="00346C5A"/>
    <w:rsid w:val="00347A83"/>
    <w:rsid w:val="003577BD"/>
    <w:rsid w:val="003772CF"/>
    <w:rsid w:val="00382F05"/>
    <w:rsid w:val="00385219"/>
    <w:rsid w:val="0039088A"/>
    <w:rsid w:val="00390A9A"/>
    <w:rsid w:val="00390EC9"/>
    <w:rsid w:val="003A1040"/>
    <w:rsid w:val="003A1E5D"/>
    <w:rsid w:val="003A1FFE"/>
    <w:rsid w:val="003B14C0"/>
    <w:rsid w:val="003B30E2"/>
    <w:rsid w:val="003B4318"/>
    <w:rsid w:val="003C256F"/>
    <w:rsid w:val="003C35F8"/>
    <w:rsid w:val="003D0449"/>
    <w:rsid w:val="003E1D7D"/>
    <w:rsid w:val="003E2BC5"/>
    <w:rsid w:val="003E483C"/>
    <w:rsid w:val="003E6DC4"/>
    <w:rsid w:val="003F15C9"/>
    <w:rsid w:val="004045F5"/>
    <w:rsid w:val="004063F4"/>
    <w:rsid w:val="004075F4"/>
    <w:rsid w:val="004216CD"/>
    <w:rsid w:val="00421728"/>
    <w:rsid w:val="00423F54"/>
    <w:rsid w:val="0042465C"/>
    <w:rsid w:val="00426083"/>
    <w:rsid w:val="00426C5E"/>
    <w:rsid w:val="004301D9"/>
    <w:rsid w:val="00434BE9"/>
    <w:rsid w:val="0045768C"/>
    <w:rsid w:val="00460152"/>
    <w:rsid w:val="004646E0"/>
    <w:rsid w:val="00465A48"/>
    <w:rsid w:val="0047389C"/>
    <w:rsid w:val="00476ED0"/>
    <w:rsid w:val="00480C62"/>
    <w:rsid w:val="004937B4"/>
    <w:rsid w:val="004B38B0"/>
    <w:rsid w:val="004B5732"/>
    <w:rsid w:val="004B66CA"/>
    <w:rsid w:val="004B6C02"/>
    <w:rsid w:val="004B7CB7"/>
    <w:rsid w:val="004C1FCD"/>
    <w:rsid w:val="004C3EFF"/>
    <w:rsid w:val="004D1ABC"/>
    <w:rsid w:val="004D23F8"/>
    <w:rsid w:val="004F3AF0"/>
    <w:rsid w:val="00500B0C"/>
    <w:rsid w:val="005027C2"/>
    <w:rsid w:val="0050411D"/>
    <w:rsid w:val="005051B2"/>
    <w:rsid w:val="00506273"/>
    <w:rsid w:val="00506C4B"/>
    <w:rsid w:val="00513A91"/>
    <w:rsid w:val="00521757"/>
    <w:rsid w:val="005304CE"/>
    <w:rsid w:val="00531907"/>
    <w:rsid w:val="005319A4"/>
    <w:rsid w:val="0053256C"/>
    <w:rsid w:val="00533C81"/>
    <w:rsid w:val="00535CEA"/>
    <w:rsid w:val="005374B6"/>
    <w:rsid w:val="00540CA6"/>
    <w:rsid w:val="00544252"/>
    <w:rsid w:val="00560EFC"/>
    <w:rsid w:val="00563EA2"/>
    <w:rsid w:val="005644D1"/>
    <w:rsid w:val="0057139C"/>
    <w:rsid w:val="0058314B"/>
    <w:rsid w:val="0058467B"/>
    <w:rsid w:val="00587A50"/>
    <w:rsid w:val="00587BE7"/>
    <w:rsid w:val="00590DA0"/>
    <w:rsid w:val="00597BA4"/>
    <w:rsid w:val="005A0450"/>
    <w:rsid w:val="005B4194"/>
    <w:rsid w:val="005B62D9"/>
    <w:rsid w:val="005C62A0"/>
    <w:rsid w:val="005D003C"/>
    <w:rsid w:val="005D0FE5"/>
    <w:rsid w:val="005D289C"/>
    <w:rsid w:val="005D64A8"/>
    <w:rsid w:val="005E0AFC"/>
    <w:rsid w:val="005E136E"/>
    <w:rsid w:val="005E37F9"/>
    <w:rsid w:val="005E46F5"/>
    <w:rsid w:val="005F1293"/>
    <w:rsid w:val="005F5BCB"/>
    <w:rsid w:val="005F7FE5"/>
    <w:rsid w:val="006068BB"/>
    <w:rsid w:val="00611BDE"/>
    <w:rsid w:val="00613376"/>
    <w:rsid w:val="006160BE"/>
    <w:rsid w:val="00616F4A"/>
    <w:rsid w:val="00617CEB"/>
    <w:rsid w:val="00621D89"/>
    <w:rsid w:val="00623EBE"/>
    <w:rsid w:val="006306F0"/>
    <w:rsid w:val="006365D6"/>
    <w:rsid w:val="00636B91"/>
    <w:rsid w:val="00641145"/>
    <w:rsid w:val="006508CE"/>
    <w:rsid w:val="00655D36"/>
    <w:rsid w:val="00656320"/>
    <w:rsid w:val="00656F82"/>
    <w:rsid w:val="00660335"/>
    <w:rsid w:val="00662389"/>
    <w:rsid w:val="006661D1"/>
    <w:rsid w:val="00666C84"/>
    <w:rsid w:val="00672E42"/>
    <w:rsid w:val="00673335"/>
    <w:rsid w:val="006737F1"/>
    <w:rsid w:val="00696012"/>
    <w:rsid w:val="006A006D"/>
    <w:rsid w:val="006A100F"/>
    <w:rsid w:val="006A2E84"/>
    <w:rsid w:val="006A41CF"/>
    <w:rsid w:val="006A5290"/>
    <w:rsid w:val="006A6EA5"/>
    <w:rsid w:val="006B0C56"/>
    <w:rsid w:val="006B0F3A"/>
    <w:rsid w:val="006B1AE0"/>
    <w:rsid w:val="006B2DA7"/>
    <w:rsid w:val="006B7774"/>
    <w:rsid w:val="006C13A2"/>
    <w:rsid w:val="006C204F"/>
    <w:rsid w:val="006D22BB"/>
    <w:rsid w:val="006E1768"/>
    <w:rsid w:val="006E225D"/>
    <w:rsid w:val="006E28AF"/>
    <w:rsid w:val="006E3C0F"/>
    <w:rsid w:val="006E4F81"/>
    <w:rsid w:val="006E4FAC"/>
    <w:rsid w:val="006E778A"/>
    <w:rsid w:val="006E7E31"/>
    <w:rsid w:val="006F01BC"/>
    <w:rsid w:val="006F0F2D"/>
    <w:rsid w:val="006F3C69"/>
    <w:rsid w:val="006F558C"/>
    <w:rsid w:val="00703D63"/>
    <w:rsid w:val="00706ACE"/>
    <w:rsid w:val="00711B98"/>
    <w:rsid w:val="007157D7"/>
    <w:rsid w:val="0072193E"/>
    <w:rsid w:val="00721CF1"/>
    <w:rsid w:val="00722EB2"/>
    <w:rsid w:val="00724DE0"/>
    <w:rsid w:val="007327EA"/>
    <w:rsid w:val="007463CE"/>
    <w:rsid w:val="007474E8"/>
    <w:rsid w:val="00751E92"/>
    <w:rsid w:val="00756392"/>
    <w:rsid w:val="0076123B"/>
    <w:rsid w:val="007672AF"/>
    <w:rsid w:val="007825D5"/>
    <w:rsid w:val="00795BE0"/>
    <w:rsid w:val="007A1AC9"/>
    <w:rsid w:val="007A2119"/>
    <w:rsid w:val="007A64FF"/>
    <w:rsid w:val="007A784D"/>
    <w:rsid w:val="007B47AC"/>
    <w:rsid w:val="007C3716"/>
    <w:rsid w:val="007C3806"/>
    <w:rsid w:val="007C42B0"/>
    <w:rsid w:val="007D2C17"/>
    <w:rsid w:val="007D5AF1"/>
    <w:rsid w:val="007D64D1"/>
    <w:rsid w:val="007F24ED"/>
    <w:rsid w:val="007F28EC"/>
    <w:rsid w:val="007F44B8"/>
    <w:rsid w:val="0080607E"/>
    <w:rsid w:val="00814BA5"/>
    <w:rsid w:val="00814DE0"/>
    <w:rsid w:val="00820BDC"/>
    <w:rsid w:val="00821047"/>
    <w:rsid w:val="008227D1"/>
    <w:rsid w:val="00823D86"/>
    <w:rsid w:val="0082452E"/>
    <w:rsid w:val="008245FE"/>
    <w:rsid w:val="00827DCC"/>
    <w:rsid w:val="008343C1"/>
    <w:rsid w:val="008378C6"/>
    <w:rsid w:val="008379E2"/>
    <w:rsid w:val="00842765"/>
    <w:rsid w:val="0084288F"/>
    <w:rsid w:val="008428DD"/>
    <w:rsid w:val="00845464"/>
    <w:rsid w:val="00846AF6"/>
    <w:rsid w:val="00847036"/>
    <w:rsid w:val="00860602"/>
    <w:rsid w:val="00861503"/>
    <w:rsid w:val="008628EA"/>
    <w:rsid w:val="0087103B"/>
    <w:rsid w:val="00871AB4"/>
    <w:rsid w:val="00872463"/>
    <w:rsid w:val="00877593"/>
    <w:rsid w:val="00880A03"/>
    <w:rsid w:val="008863E1"/>
    <w:rsid w:val="00891D4A"/>
    <w:rsid w:val="00892063"/>
    <w:rsid w:val="00893260"/>
    <w:rsid w:val="00894635"/>
    <w:rsid w:val="0089653E"/>
    <w:rsid w:val="008972B9"/>
    <w:rsid w:val="008A0DBA"/>
    <w:rsid w:val="008A0E0B"/>
    <w:rsid w:val="008B00A5"/>
    <w:rsid w:val="008B2018"/>
    <w:rsid w:val="008B20F0"/>
    <w:rsid w:val="008B21D4"/>
    <w:rsid w:val="008B379C"/>
    <w:rsid w:val="008C2B3F"/>
    <w:rsid w:val="008C53DA"/>
    <w:rsid w:val="008C7901"/>
    <w:rsid w:val="008C7E30"/>
    <w:rsid w:val="008D25A3"/>
    <w:rsid w:val="008D5294"/>
    <w:rsid w:val="008E249A"/>
    <w:rsid w:val="008E4F8A"/>
    <w:rsid w:val="008E7831"/>
    <w:rsid w:val="008F089F"/>
    <w:rsid w:val="008F2420"/>
    <w:rsid w:val="008F28C0"/>
    <w:rsid w:val="008F6A1C"/>
    <w:rsid w:val="009063C8"/>
    <w:rsid w:val="00906B5C"/>
    <w:rsid w:val="00920112"/>
    <w:rsid w:val="00923CB1"/>
    <w:rsid w:val="00925C7F"/>
    <w:rsid w:val="00926426"/>
    <w:rsid w:val="00931669"/>
    <w:rsid w:val="009342E3"/>
    <w:rsid w:val="00934A13"/>
    <w:rsid w:val="0094029C"/>
    <w:rsid w:val="0094165F"/>
    <w:rsid w:val="009506B8"/>
    <w:rsid w:val="00951539"/>
    <w:rsid w:val="009516FF"/>
    <w:rsid w:val="00952DB6"/>
    <w:rsid w:val="00954E86"/>
    <w:rsid w:val="00957E77"/>
    <w:rsid w:val="00960F97"/>
    <w:rsid w:val="009632BD"/>
    <w:rsid w:val="0096763A"/>
    <w:rsid w:val="0098179E"/>
    <w:rsid w:val="00987CB0"/>
    <w:rsid w:val="0099219D"/>
    <w:rsid w:val="009A0E25"/>
    <w:rsid w:val="009A4A00"/>
    <w:rsid w:val="009A58A6"/>
    <w:rsid w:val="009A7C06"/>
    <w:rsid w:val="009B2FAF"/>
    <w:rsid w:val="009B3A7D"/>
    <w:rsid w:val="009B7251"/>
    <w:rsid w:val="009C0B84"/>
    <w:rsid w:val="009C6099"/>
    <w:rsid w:val="009C6BA7"/>
    <w:rsid w:val="009D1B7D"/>
    <w:rsid w:val="009D2816"/>
    <w:rsid w:val="009D2AB9"/>
    <w:rsid w:val="009D3E78"/>
    <w:rsid w:val="009D66EE"/>
    <w:rsid w:val="00A04585"/>
    <w:rsid w:val="00A061AD"/>
    <w:rsid w:val="00A06622"/>
    <w:rsid w:val="00A074ED"/>
    <w:rsid w:val="00A1085E"/>
    <w:rsid w:val="00A11285"/>
    <w:rsid w:val="00A13556"/>
    <w:rsid w:val="00A1420B"/>
    <w:rsid w:val="00A159A9"/>
    <w:rsid w:val="00A25BE1"/>
    <w:rsid w:val="00A25E8B"/>
    <w:rsid w:val="00A31A3B"/>
    <w:rsid w:val="00A35537"/>
    <w:rsid w:val="00A41428"/>
    <w:rsid w:val="00A47493"/>
    <w:rsid w:val="00A51E43"/>
    <w:rsid w:val="00A539A4"/>
    <w:rsid w:val="00A54C19"/>
    <w:rsid w:val="00A577B4"/>
    <w:rsid w:val="00A618D3"/>
    <w:rsid w:val="00A6486D"/>
    <w:rsid w:val="00A67E78"/>
    <w:rsid w:val="00A71870"/>
    <w:rsid w:val="00A71B0B"/>
    <w:rsid w:val="00A75079"/>
    <w:rsid w:val="00A75513"/>
    <w:rsid w:val="00A80C2B"/>
    <w:rsid w:val="00A85626"/>
    <w:rsid w:val="00A8754E"/>
    <w:rsid w:val="00A91D7A"/>
    <w:rsid w:val="00A92F6E"/>
    <w:rsid w:val="00A932FF"/>
    <w:rsid w:val="00A933BB"/>
    <w:rsid w:val="00AA0E8C"/>
    <w:rsid w:val="00AA2B90"/>
    <w:rsid w:val="00AA4626"/>
    <w:rsid w:val="00AB0699"/>
    <w:rsid w:val="00AC0490"/>
    <w:rsid w:val="00AC714A"/>
    <w:rsid w:val="00AD026E"/>
    <w:rsid w:val="00AD1C79"/>
    <w:rsid w:val="00AD4719"/>
    <w:rsid w:val="00AD5725"/>
    <w:rsid w:val="00AE089A"/>
    <w:rsid w:val="00AE5FF3"/>
    <w:rsid w:val="00AE7157"/>
    <w:rsid w:val="00AF06E2"/>
    <w:rsid w:val="00AF1877"/>
    <w:rsid w:val="00AF44FF"/>
    <w:rsid w:val="00AF51C3"/>
    <w:rsid w:val="00AF657C"/>
    <w:rsid w:val="00B021BF"/>
    <w:rsid w:val="00B02750"/>
    <w:rsid w:val="00B02B41"/>
    <w:rsid w:val="00B05950"/>
    <w:rsid w:val="00B12CEF"/>
    <w:rsid w:val="00B20CFF"/>
    <w:rsid w:val="00B22B50"/>
    <w:rsid w:val="00B231F5"/>
    <w:rsid w:val="00B23E7C"/>
    <w:rsid w:val="00B24721"/>
    <w:rsid w:val="00B56E11"/>
    <w:rsid w:val="00B572D4"/>
    <w:rsid w:val="00B600D6"/>
    <w:rsid w:val="00B637D1"/>
    <w:rsid w:val="00B6557F"/>
    <w:rsid w:val="00B7070D"/>
    <w:rsid w:val="00B7376C"/>
    <w:rsid w:val="00B73BD8"/>
    <w:rsid w:val="00B74477"/>
    <w:rsid w:val="00B80A1F"/>
    <w:rsid w:val="00B80AC9"/>
    <w:rsid w:val="00B82908"/>
    <w:rsid w:val="00B863E6"/>
    <w:rsid w:val="00B94C78"/>
    <w:rsid w:val="00BA687B"/>
    <w:rsid w:val="00BB0AA7"/>
    <w:rsid w:val="00BB3320"/>
    <w:rsid w:val="00BB622B"/>
    <w:rsid w:val="00BB6D30"/>
    <w:rsid w:val="00BC2C3B"/>
    <w:rsid w:val="00BD1143"/>
    <w:rsid w:val="00BD6EF8"/>
    <w:rsid w:val="00BE040C"/>
    <w:rsid w:val="00BE2787"/>
    <w:rsid w:val="00BE7B5B"/>
    <w:rsid w:val="00BF2231"/>
    <w:rsid w:val="00BF356F"/>
    <w:rsid w:val="00BF5390"/>
    <w:rsid w:val="00C00CC6"/>
    <w:rsid w:val="00C053C8"/>
    <w:rsid w:val="00C1502F"/>
    <w:rsid w:val="00C22F7E"/>
    <w:rsid w:val="00C27196"/>
    <w:rsid w:val="00C47DC0"/>
    <w:rsid w:val="00C51F5E"/>
    <w:rsid w:val="00C55DD6"/>
    <w:rsid w:val="00C57111"/>
    <w:rsid w:val="00C57610"/>
    <w:rsid w:val="00C600C5"/>
    <w:rsid w:val="00C717FF"/>
    <w:rsid w:val="00C76876"/>
    <w:rsid w:val="00C76F33"/>
    <w:rsid w:val="00C777F4"/>
    <w:rsid w:val="00C80E55"/>
    <w:rsid w:val="00C83D8F"/>
    <w:rsid w:val="00C85DFF"/>
    <w:rsid w:val="00C9499E"/>
    <w:rsid w:val="00C94FC4"/>
    <w:rsid w:val="00CA53A7"/>
    <w:rsid w:val="00CB28DF"/>
    <w:rsid w:val="00CB4D95"/>
    <w:rsid w:val="00CC0C49"/>
    <w:rsid w:val="00CC6B94"/>
    <w:rsid w:val="00CD7EB7"/>
    <w:rsid w:val="00CE1448"/>
    <w:rsid w:val="00CE153C"/>
    <w:rsid w:val="00CE3797"/>
    <w:rsid w:val="00CE74DE"/>
    <w:rsid w:val="00CF1C4A"/>
    <w:rsid w:val="00CF29B9"/>
    <w:rsid w:val="00CF35F3"/>
    <w:rsid w:val="00CF4870"/>
    <w:rsid w:val="00CF49A1"/>
    <w:rsid w:val="00CF7A37"/>
    <w:rsid w:val="00D01551"/>
    <w:rsid w:val="00D019D2"/>
    <w:rsid w:val="00D01DE6"/>
    <w:rsid w:val="00D0236A"/>
    <w:rsid w:val="00D050A0"/>
    <w:rsid w:val="00D05DE7"/>
    <w:rsid w:val="00D0620D"/>
    <w:rsid w:val="00D07FF1"/>
    <w:rsid w:val="00D1283B"/>
    <w:rsid w:val="00D14684"/>
    <w:rsid w:val="00D14B07"/>
    <w:rsid w:val="00D16E05"/>
    <w:rsid w:val="00D2313E"/>
    <w:rsid w:val="00D235B9"/>
    <w:rsid w:val="00D253A2"/>
    <w:rsid w:val="00D255E0"/>
    <w:rsid w:val="00D326A5"/>
    <w:rsid w:val="00D3596C"/>
    <w:rsid w:val="00D41928"/>
    <w:rsid w:val="00D56722"/>
    <w:rsid w:val="00D626FB"/>
    <w:rsid w:val="00D64174"/>
    <w:rsid w:val="00D70A4F"/>
    <w:rsid w:val="00D736A3"/>
    <w:rsid w:val="00D760C5"/>
    <w:rsid w:val="00D8045E"/>
    <w:rsid w:val="00D82DF6"/>
    <w:rsid w:val="00D83664"/>
    <w:rsid w:val="00D83DEC"/>
    <w:rsid w:val="00D8642B"/>
    <w:rsid w:val="00D86AFD"/>
    <w:rsid w:val="00D8705E"/>
    <w:rsid w:val="00D918D3"/>
    <w:rsid w:val="00D961E9"/>
    <w:rsid w:val="00DA3974"/>
    <w:rsid w:val="00DA4822"/>
    <w:rsid w:val="00DA49E8"/>
    <w:rsid w:val="00DB6F93"/>
    <w:rsid w:val="00DD334A"/>
    <w:rsid w:val="00DD5D31"/>
    <w:rsid w:val="00DE1CA4"/>
    <w:rsid w:val="00DE4AB8"/>
    <w:rsid w:val="00DE5D72"/>
    <w:rsid w:val="00DF30A0"/>
    <w:rsid w:val="00DF7F8D"/>
    <w:rsid w:val="00E01DE1"/>
    <w:rsid w:val="00E0248E"/>
    <w:rsid w:val="00E063B9"/>
    <w:rsid w:val="00E06716"/>
    <w:rsid w:val="00E06AA5"/>
    <w:rsid w:val="00E0737D"/>
    <w:rsid w:val="00E163AE"/>
    <w:rsid w:val="00E2300D"/>
    <w:rsid w:val="00E24537"/>
    <w:rsid w:val="00E250AE"/>
    <w:rsid w:val="00E418BF"/>
    <w:rsid w:val="00E455AD"/>
    <w:rsid w:val="00E530F6"/>
    <w:rsid w:val="00E573DB"/>
    <w:rsid w:val="00E6130F"/>
    <w:rsid w:val="00E61942"/>
    <w:rsid w:val="00E70949"/>
    <w:rsid w:val="00E7279D"/>
    <w:rsid w:val="00E85E98"/>
    <w:rsid w:val="00E9056D"/>
    <w:rsid w:val="00E92B8E"/>
    <w:rsid w:val="00E94086"/>
    <w:rsid w:val="00EA45E1"/>
    <w:rsid w:val="00EA6387"/>
    <w:rsid w:val="00EB08F0"/>
    <w:rsid w:val="00EB37FE"/>
    <w:rsid w:val="00EB4819"/>
    <w:rsid w:val="00EC35FE"/>
    <w:rsid w:val="00ED5789"/>
    <w:rsid w:val="00ED6A5C"/>
    <w:rsid w:val="00EE2862"/>
    <w:rsid w:val="00EE45EA"/>
    <w:rsid w:val="00EE5110"/>
    <w:rsid w:val="00EE5646"/>
    <w:rsid w:val="00EE6FF5"/>
    <w:rsid w:val="00EF0509"/>
    <w:rsid w:val="00EF184C"/>
    <w:rsid w:val="00F019E5"/>
    <w:rsid w:val="00F116CB"/>
    <w:rsid w:val="00F11728"/>
    <w:rsid w:val="00F239ED"/>
    <w:rsid w:val="00F24186"/>
    <w:rsid w:val="00F278CB"/>
    <w:rsid w:val="00F41EB0"/>
    <w:rsid w:val="00F43F09"/>
    <w:rsid w:val="00F45316"/>
    <w:rsid w:val="00F47DC5"/>
    <w:rsid w:val="00F51584"/>
    <w:rsid w:val="00F544F6"/>
    <w:rsid w:val="00F551B0"/>
    <w:rsid w:val="00F6133D"/>
    <w:rsid w:val="00F72781"/>
    <w:rsid w:val="00F72C87"/>
    <w:rsid w:val="00F76986"/>
    <w:rsid w:val="00F83737"/>
    <w:rsid w:val="00F85BE8"/>
    <w:rsid w:val="00F9052D"/>
    <w:rsid w:val="00F9096C"/>
    <w:rsid w:val="00F91AB2"/>
    <w:rsid w:val="00F94546"/>
    <w:rsid w:val="00F94748"/>
    <w:rsid w:val="00F97ADA"/>
    <w:rsid w:val="00FA032B"/>
    <w:rsid w:val="00FA684F"/>
    <w:rsid w:val="00FB1B92"/>
    <w:rsid w:val="00FB27E4"/>
    <w:rsid w:val="00FB512C"/>
    <w:rsid w:val="00FB7041"/>
    <w:rsid w:val="00FB724F"/>
    <w:rsid w:val="00FC718A"/>
    <w:rsid w:val="00FC7BEB"/>
    <w:rsid w:val="00FD17EE"/>
    <w:rsid w:val="00FD21AC"/>
    <w:rsid w:val="00FD65CD"/>
    <w:rsid w:val="00FE70D8"/>
    <w:rsid w:val="00FF3C13"/>
    <w:rsid w:val="00FF73ED"/>
    <w:rsid w:val="00FF78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B0"/>
    <w:pPr>
      <w:widowControl w:val="0"/>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6D22BB"/>
    <w:pPr>
      <w:snapToGrid w:val="0"/>
      <w:jc w:val="left"/>
    </w:pPr>
    <w:rPr>
      <w:sz w:val="18"/>
      <w:szCs w:val="18"/>
    </w:rPr>
  </w:style>
  <w:style w:type="character" w:customStyle="1" w:styleId="Char">
    <w:name w:val="脚注文本 Char"/>
    <w:basedOn w:val="a0"/>
    <w:link w:val="a3"/>
    <w:semiHidden/>
    <w:rsid w:val="006D22BB"/>
    <w:rPr>
      <w:rFonts w:ascii="Calibri" w:eastAsia="宋体" w:hAnsi="Calibri" w:cs="Times New Roman"/>
      <w:sz w:val="18"/>
      <w:szCs w:val="18"/>
    </w:rPr>
  </w:style>
  <w:style w:type="character" w:styleId="a4">
    <w:name w:val="footnote reference"/>
    <w:basedOn w:val="a0"/>
    <w:semiHidden/>
    <w:unhideWhenUsed/>
    <w:rsid w:val="006D22BB"/>
    <w:rPr>
      <w:vertAlign w:val="superscript"/>
    </w:rPr>
  </w:style>
  <w:style w:type="paragraph" w:styleId="a5">
    <w:name w:val="header"/>
    <w:basedOn w:val="a"/>
    <w:link w:val="Char0"/>
    <w:uiPriority w:val="99"/>
    <w:unhideWhenUsed/>
    <w:rsid w:val="002D14BF"/>
    <w:pPr>
      <w:pBdr>
        <w:bottom w:val="single" w:sz="6" w:space="1" w:color="auto"/>
      </w:pBdr>
      <w:tabs>
        <w:tab w:val="center" w:pos="4153"/>
        <w:tab w:val="right" w:pos="8306"/>
      </w:tabs>
      <w:snapToGrid w:val="0"/>
      <w:ind w:firstLine="360"/>
      <w:jc w:val="center"/>
    </w:pPr>
    <w:rPr>
      <w:sz w:val="18"/>
      <w:szCs w:val="18"/>
    </w:rPr>
  </w:style>
  <w:style w:type="character" w:customStyle="1" w:styleId="Char0">
    <w:name w:val="页眉 Char"/>
    <w:basedOn w:val="a0"/>
    <w:link w:val="a5"/>
    <w:uiPriority w:val="99"/>
    <w:rsid w:val="002D14BF"/>
    <w:rPr>
      <w:sz w:val="18"/>
      <w:szCs w:val="18"/>
    </w:rPr>
  </w:style>
  <w:style w:type="paragraph" w:styleId="a6">
    <w:name w:val="footer"/>
    <w:basedOn w:val="a"/>
    <w:link w:val="Char1"/>
    <w:uiPriority w:val="99"/>
    <w:unhideWhenUsed/>
    <w:rsid w:val="002D14BF"/>
    <w:pPr>
      <w:tabs>
        <w:tab w:val="center" w:pos="4153"/>
        <w:tab w:val="right" w:pos="8306"/>
      </w:tabs>
      <w:snapToGrid w:val="0"/>
      <w:jc w:val="left"/>
    </w:pPr>
    <w:rPr>
      <w:sz w:val="18"/>
      <w:szCs w:val="18"/>
    </w:rPr>
  </w:style>
  <w:style w:type="character" w:customStyle="1" w:styleId="Char1">
    <w:name w:val="页脚 Char"/>
    <w:basedOn w:val="a0"/>
    <w:link w:val="a6"/>
    <w:uiPriority w:val="99"/>
    <w:rsid w:val="002D14BF"/>
    <w:rPr>
      <w:sz w:val="18"/>
      <w:szCs w:val="18"/>
    </w:rPr>
  </w:style>
  <w:style w:type="paragraph" w:styleId="a7">
    <w:name w:val="Balloon Text"/>
    <w:basedOn w:val="a"/>
    <w:link w:val="Char2"/>
    <w:uiPriority w:val="99"/>
    <w:semiHidden/>
    <w:unhideWhenUsed/>
    <w:rsid w:val="009A58A6"/>
    <w:rPr>
      <w:sz w:val="18"/>
      <w:szCs w:val="18"/>
    </w:rPr>
  </w:style>
  <w:style w:type="character" w:customStyle="1" w:styleId="Char2">
    <w:name w:val="批注框文本 Char"/>
    <w:basedOn w:val="a0"/>
    <w:link w:val="a7"/>
    <w:uiPriority w:val="99"/>
    <w:semiHidden/>
    <w:rsid w:val="009A58A6"/>
    <w:rPr>
      <w:sz w:val="18"/>
      <w:szCs w:val="18"/>
    </w:rPr>
  </w:style>
  <w:style w:type="paragraph" w:styleId="a8">
    <w:name w:val="List Paragraph"/>
    <w:basedOn w:val="a"/>
    <w:uiPriority w:val="34"/>
    <w:qFormat/>
    <w:rsid w:val="002E6004"/>
    <w:pPr>
      <w:ind w:firstLine="420"/>
    </w:pPr>
  </w:style>
  <w:style w:type="character" w:styleId="a9">
    <w:name w:val="Hyperlink"/>
    <w:basedOn w:val="a0"/>
    <w:uiPriority w:val="99"/>
    <w:semiHidden/>
    <w:unhideWhenUsed/>
    <w:rsid w:val="00FB7041"/>
    <w:rPr>
      <w:color w:val="0000FF"/>
      <w:u w:val="single"/>
    </w:rPr>
  </w:style>
  <w:style w:type="character" w:styleId="aa">
    <w:name w:val="FollowedHyperlink"/>
    <w:basedOn w:val="a0"/>
    <w:uiPriority w:val="99"/>
    <w:semiHidden/>
    <w:unhideWhenUsed/>
    <w:rsid w:val="00FB7041"/>
    <w:rPr>
      <w:color w:val="800080"/>
      <w:u w:val="single"/>
    </w:rPr>
  </w:style>
  <w:style w:type="paragraph" w:customStyle="1" w:styleId="font5">
    <w:name w:val="font5"/>
    <w:basedOn w:val="a"/>
    <w:rsid w:val="00FB7041"/>
    <w:pPr>
      <w:widowControl/>
      <w:spacing w:before="100" w:beforeAutospacing="1" w:after="100" w:afterAutospacing="1"/>
      <w:ind w:firstLineChars="0" w:firstLine="0"/>
      <w:jc w:val="left"/>
    </w:pPr>
    <w:rPr>
      <w:rFonts w:ascii="宋体" w:hAnsi="宋体" w:cs="宋体"/>
      <w:kern w:val="0"/>
      <w:sz w:val="18"/>
      <w:szCs w:val="18"/>
    </w:rPr>
  </w:style>
  <w:style w:type="paragraph" w:customStyle="1" w:styleId="font6">
    <w:name w:val="font6"/>
    <w:basedOn w:val="a"/>
    <w:rsid w:val="00FB7041"/>
    <w:pPr>
      <w:widowControl/>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font7">
    <w:name w:val="font7"/>
    <w:basedOn w:val="a"/>
    <w:rsid w:val="00FB7041"/>
    <w:pPr>
      <w:widowControl/>
      <w:spacing w:before="100" w:beforeAutospacing="1" w:after="100" w:afterAutospacing="1"/>
      <w:ind w:firstLineChars="0" w:firstLine="0"/>
      <w:jc w:val="left"/>
    </w:pPr>
    <w:rPr>
      <w:rFonts w:ascii="仿宋_GB2312" w:eastAsia="仿宋_GB2312" w:hAnsi="宋体" w:cs="宋体"/>
      <w:b/>
      <w:bCs/>
      <w:kern w:val="0"/>
      <w:sz w:val="16"/>
      <w:szCs w:val="16"/>
    </w:rPr>
  </w:style>
  <w:style w:type="paragraph" w:customStyle="1" w:styleId="xl63">
    <w:name w:val="xl63"/>
    <w:basedOn w:val="a"/>
    <w:rsid w:val="00FB7041"/>
    <w:pPr>
      <w:widowControl/>
      <w:spacing w:before="100" w:beforeAutospacing="1" w:after="100" w:afterAutospacing="1"/>
      <w:ind w:firstLineChars="0" w:firstLine="0"/>
      <w:jc w:val="left"/>
    </w:pPr>
    <w:rPr>
      <w:rFonts w:ascii="仿宋_GB2312" w:eastAsia="仿宋_GB2312" w:hAnsi="宋体" w:cs="宋体"/>
      <w:kern w:val="0"/>
      <w:sz w:val="24"/>
      <w:szCs w:val="24"/>
    </w:rPr>
  </w:style>
  <w:style w:type="paragraph" w:customStyle="1" w:styleId="xl64">
    <w:name w:val="xl64"/>
    <w:basedOn w:val="a"/>
    <w:rsid w:val="00FB7041"/>
    <w:pPr>
      <w:widowControl/>
      <w:shd w:val="clear" w:color="000000" w:fill="FFFFFF"/>
      <w:spacing w:before="100" w:beforeAutospacing="1" w:after="100" w:afterAutospacing="1"/>
      <w:ind w:firstLineChars="0" w:firstLine="0"/>
      <w:jc w:val="left"/>
    </w:pPr>
    <w:rPr>
      <w:rFonts w:ascii="仿宋_GB2312" w:eastAsia="仿宋_GB2312" w:hAnsi="宋体" w:cs="宋体"/>
      <w:kern w:val="0"/>
      <w:sz w:val="24"/>
      <w:szCs w:val="24"/>
    </w:rPr>
  </w:style>
  <w:style w:type="paragraph" w:customStyle="1" w:styleId="xl65">
    <w:name w:val="xl65"/>
    <w:basedOn w:val="a"/>
    <w:rsid w:val="00FB7041"/>
    <w:pPr>
      <w:widowControl/>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66">
    <w:name w:val="xl66"/>
    <w:basedOn w:val="a"/>
    <w:rsid w:val="00FB7041"/>
    <w:pPr>
      <w:widowControl/>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67">
    <w:name w:val="xl67"/>
    <w:basedOn w:val="a"/>
    <w:rsid w:val="00FB7041"/>
    <w:pPr>
      <w:widowControl/>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68">
    <w:name w:val="xl68"/>
    <w:basedOn w:val="a"/>
    <w:rsid w:val="00FB7041"/>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69">
    <w:name w:val="xl69"/>
    <w:basedOn w:val="a"/>
    <w:rsid w:val="00FB7041"/>
    <w:pPr>
      <w:widowControl/>
      <w:pBdr>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0">
    <w:name w:val="xl70"/>
    <w:basedOn w:val="a"/>
    <w:rsid w:val="00FB7041"/>
    <w:pPr>
      <w:widowControl/>
      <w:pBdr>
        <w:right w:val="single" w:sz="8" w:space="0" w:color="auto"/>
      </w:pBdr>
      <w:shd w:val="clear" w:color="000000" w:fill="FFFFFF"/>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71">
    <w:name w:val="xl71"/>
    <w:basedOn w:val="a"/>
    <w:rsid w:val="00FB7041"/>
    <w:pPr>
      <w:widowControl/>
      <w:pBdr>
        <w:right w:val="single" w:sz="8" w:space="0" w:color="auto"/>
      </w:pBdr>
      <w:shd w:val="clear" w:color="000000" w:fill="FFFFFF"/>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2">
    <w:name w:val="xl72"/>
    <w:basedOn w:val="a"/>
    <w:rsid w:val="00FB7041"/>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3">
    <w:name w:val="xl73"/>
    <w:basedOn w:val="a"/>
    <w:rsid w:val="00FB7041"/>
    <w:pPr>
      <w:widowControl/>
      <w:pBdr>
        <w:top w:val="single" w:sz="8" w:space="0" w:color="auto"/>
        <w:left w:val="single" w:sz="8" w:space="0" w:color="auto"/>
        <w:right w:val="single" w:sz="8" w:space="0" w:color="auto"/>
      </w:pBdr>
      <w:shd w:val="clear" w:color="000000" w:fill="FFFFFF"/>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74">
    <w:name w:val="xl74"/>
    <w:basedOn w:val="a"/>
    <w:rsid w:val="00FB7041"/>
    <w:pPr>
      <w:widowControl/>
      <w:pBdr>
        <w:left w:val="single" w:sz="8" w:space="0" w:color="auto"/>
        <w:right w:val="single" w:sz="8" w:space="0" w:color="auto"/>
      </w:pBdr>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75">
    <w:name w:val="xl75"/>
    <w:basedOn w:val="a"/>
    <w:rsid w:val="00FB7041"/>
    <w:pPr>
      <w:widowControl/>
      <w:pBdr>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76">
    <w:name w:val="xl76"/>
    <w:basedOn w:val="a"/>
    <w:rsid w:val="00FB7041"/>
    <w:pPr>
      <w:widowControl/>
      <w:pBdr>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7">
    <w:name w:val="xl77"/>
    <w:basedOn w:val="a"/>
    <w:rsid w:val="00FB7041"/>
    <w:pPr>
      <w:widowControl/>
      <w:pBdr>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78">
    <w:name w:val="xl78"/>
    <w:basedOn w:val="a"/>
    <w:rsid w:val="00FB7041"/>
    <w:pPr>
      <w:widowControl/>
      <w:pBdr>
        <w:top w:val="single" w:sz="8" w:space="0" w:color="auto"/>
        <w:left w:val="single" w:sz="8" w:space="0" w:color="auto"/>
        <w:bottom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79">
    <w:name w:val="xl79"/>
    <w:basedOn w:val="a"/>
    <w:rsid w:val="00FB7041"/>
    <w:pPr>
      <w:widowControl/>
      <w:pBdr>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80">
    <w:name w:val="xl80"/>
    <w:basedOn w:val="a"/>
    <w:rsid w:val="00FB7041"/>
    <w:pPr>
      <w:widowControl/>
      <w:pBdr>
        <w:top w:val="single" w:sz="8" w:space="0" w:color="auto"/>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81">
    <w:name w:val="xl81"/>
    <w:basedOn w:val="a"/>
    <w:rsid w:val="00FB7041"/>
    <w:pPr>
      <w:widowControl/>
      <w:pBdr>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82">
    <w:name w:val="xl82"/>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83">
    <w:name w:val="xl83"/>
    <w:basedOn w:val="a"/>
    <w:rsid w:val="00FB7041"/>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84">
    <w:name w:val="xl84"/>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85">
    <w:name w:val="xl85"/>
    <w:basedOn w:val="a"/>
    <w:rsid w:val="00FB7041"/>
    <w:pPr>
      <w:widowControl/>
      <w:pBdr>
        <w:left w:val="single" w:sz="8" w:space="0" w:color="auto"/>
        <w:right w:val="single" w:sz="8" w:space="0" w:color="auto"/>
      </w:pBdr>
      <w:spacing w:before="100" w:beforeAutospacing="1" w:after="100" w:afterAutospacing="1"/>
      <w:ind w:firstLineChars="0" w:firstLine="0"/>
      <w:jc w:val="left"/>
    </w:pPr>
    <w:rPr>
      <w:rFonts w:ascii="宋体" w:hAnsi="宋体" w:cs="宋体"/>
      <w:kern w:val="0"/>
      <w:sz w:val="16"/>
      <w:szCs w:val="16"/>
    </w:rPr>
  </w:style>
  <w:style w:type="paragraph" w:customStyle="1" w:styleId="xl86">
    <w:name w:val="xl86"/>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jc w:val="left"/>
    </w:pPr>
    <w:rPr>
      <w:rFonts w:ascii="宋体" w:hAnsi="宋体" w:cs="宋体"/>
      <w:kern w:val="0"/>
      <w:sz w:val="16"/>
      <w:szCs w:val="16"/>
    </w:rPr>
  </w:style>
  <w:style w:type="paragraph" w:customStyle="1" w:styleId="xl87">
    <w:name w:val="xl87"/>
    <w:basedOn w:val="a"/>
    <w:rsid w:val="00FB7041"/>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88">
    <w:name w:val="xl88"/>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89">
    <w:name w:val="xl89"/>
    <w:basedOn w:val="a"/>
    <w:rsid w:val="00FB7041"/>
    <w:pPr>
      <w:widowControl/>
      <w:pBdr>
        <w:lef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90">
    <w:name w:val="xl90"/>
    <w:basedOn w:val="a"/>
    <w:rsid w:val="00FB7041"/>
    <w:pPr>
      <w:widowControl/>
      <w:pBdr>
        <w:top w:val="single" w:sz="8" w:space="0" w:color="auto"/>
        <w:left w:val="single" w:sz="8" w:space="0" w:color="auto"/>
        <w:right w:val="single" w:sz="8" w:space="0" w:color="auto"/>
      </w:pBdr>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91">
    <w:name w:val="xl91"/>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92">
    <w:name w:val="xl92"/>
    <w:basedOn w:val="a"/>
    <w:rsid w:val="00FB7041"/>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93">
    <w:name w:val="xl93"/>
    <w:basedOn w:val="a"/>
    <w:rsid w:val="00FB7041"/>
    <w:pPr>
      <w:widowControl/>
      <w:pBdr>
        <w:top w:val="single" w:sz="8" w:space="0" w:color="auto"/>
        <w:left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94">
    <w:name w:val="xl94"/>
    <w:basedOn w:val="a"/>
    <w:rsid w:val="00FB7041"/>
    <w:pPr>
      <w:widowControl/>
      <w:pBdr>
        <w:left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95">
    <w:name w:val="xl95"/>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96">
    <w:name w:val="xl96"/>
    <w:basedOn w:val="a"/>
    <w:rsid w:val="00FB7041"/>
    <w:pPr>
      <w:widowControl/>
      <w:pBdr>
        <w:top w:val="single" w:sz="8" w:space="0" w:color="auto"/>
        <w:left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97">
    <w:name w:val="xl97"/>
    <w:basedOn w:val="a"/>
    <w:rsid w:val="00FB7041"/>
    <w:pPr>
      <w:widowControl/>
      <w:pBdr>
        <w:left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98">
    <w:name w:val="xl98"/>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99">
    <w:name w:val="xl99"/>
    <w:basedOn w:val="a"/>
    <w:rsid w:val="00FB7041"/>
    <w:pPr>
      <w:widowControl/>
      <w:pBdr>
        <w:top w:val="single" w:sz="8" w:space="0" w:color="auto"/>
        <w:lef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0">
    <w:name w:val="xl100"/>
    <w:basedOn w:val="a"/>
    <w:rsid w:val="00FB7041"/>
    <w:pPr>
      <w:widowControl/>
      <w:pBdr>
        <w:top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1">
    <w:name w:val="xl101"/>
    <w:basedOn w:val="a"/>
    <w:rsid w:val="00FB7041"/>
    <w:pPr>
      <w:widowControl/>
      <w:pBdr>
        <w:lef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2">
    <w:name w:val="xl102"/>
    <w:basedOn w:val="a"/>
    <w:rsid w:val="00FB7041"/>
    <w:pPr>
      <w:widowControl/>
      <w:pBdr>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3">
    <w:name w:val="xl103"/>
    <w:basedOn w:val="a"/>
    <w:rsid w:val="00FB7041"/>
    <w:pPr>
      <w:widowControl/>
      <w:pBdr>
        <w:left w:val="single" w:sz="8" w:space="0" w:color="auto"/>
        <w:bottom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4">
    <w:name w:val="xl104"/>
    <w:basedOn w:val="a"/>
    <w:rsid w:val="00FB7041"/>
    <w:pPr>
      <w:widowControl/>
      <w:pBdr>
        <w:top w:val="single" w:sz="8" w:space="0" w:color="auto"/>
        <w:left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05">
    <w:name w:val="xl105"/>
    <w:basedOn w:val="a"/>
    <w:rsid w:val="00FB7041"/>
    <w:pPr>
      <w:widowControl/>
      <w:pBdr>
        <w:left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06">
    <w:name w:val="xl106"/>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07">
    <w:name w:val="xl107"/>
    <w:basedOn w:val="a"/>
    <w:rsid w:val="00FB7041"/>
    <w:pPr>
      <w:widowControl/>
      <w:pBdr>
        <w:top w:val="single" w:sz="8" w:space="0" w:color="auto"/>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108">
    <w:name w:val="xl108"/>
    <w:basedOn w:val="a"/>
    <w:rsid w:val="00FB7041"/>
    <w:pPr>
      <w:widowControl/>
      <w:pBdr>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109">
    <w:name w:val="xl109"/>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110">
    <w:name w:val="xl110"/>
    <w:basedOn w:val="a"/>
    <w:rsid w:val="00FB7041"/>
    <w:pPr>
      <w:widowControl/>
      <w:pBdr>
        <w:top w:val="single" w:sz="8" w:space="0" w:color="auto"/>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b/>
      <w:bCs/>
      <w:kern w:val="0"/>
      <w:sz w:val="16"/>
      <w:szCs w:val="16"/>
    </w:rPr>
  </w:style>
  <w:style w:type="paragraph" w:customStyle="1" w:styleId="xl111">
    <w:name w:val="xl111"/>
    <w:basedOn w:val="a"/>
    <w:rsid w:val="00FB7041"/>
    <w:pPr>
      <w:widowControl/>
      <w:pBdr>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b/>
      <w:bCs/>
      <w:kern w:val="0"/>
      <w:sz w:val="16"/>
      <w:szCs w:val="16"/>
    </w:rPr>
  </w:style>
  <w:style w:type="paragraph" w:customStyle="1" w:styleId="xl112">
    <w:name w:val="xl112"/>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b/>
      <w:bCs/>
      <w:kern w:val="0"/>
      <w:sz w:val="16"/>
      <w:szCs w:val="16"/>
    </w:rPr>
  </w:style>
  <w:style w:type="paragraph" w:customStyle="1" w:styleId="xl113">
    <w:name w:val="xl113"/>
    <w:basedOn w:val="a"/>
    <w:rsid w:val="00FB7041"/>
    <w:pPr>
      <w:widowControl/>
      <w:pBdr>
        <w:top w:val="single" w:sz="8" w:space="0" w:color="auto"/>
        <w:left w:val="single" w:sz="8" w:space="0" w:color="auto"/>
        <w:bottom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114">
    <w:name w:val="xl114"/>
    <w:basedOn w:val="a"/>
    <w:rsid w:val="00FB7041"/>
    <w:pPr>
      <w:widowControl/>
      <w:pBdr>
        <w:top w:val="single" w:sz="8" w:space="0" w:color="auto"/>
        <w:bottom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115">
    <w:name w:val="xl115"/>
    <w:basedOn w:val="a"/>
    <w:rsid w:val="00FB7041"/>
    <w:pPr>
      <w:widowControl/>
      <w:pBdr>
        <w:top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116">
    <w:name w:val="xl116"/>
    <w:basedOn w:val="a"/>
    <w:rsid w:val="00FB7041"/>
    <w:pPr>
      <w:widowControl/>
      <w:pBdr>
        <w:top w:val="single" w:sz="8" w:space="0" w:color="auto"/>
        <w:lef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117">
    <w:name w:val="xl117"/>
    <w:basedOn w:val="a"/>
    <w:rsid w:val="00FB7041"/>
    <w:pPr>
      <w:widowControl/>
      <w:pBdr>
        <w:left w:val="single" w:sz="8" w:space="0" w:color="auto"/>
        <w:bottom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118">
    <w:name w:val="xl118"/>
    <w:basedOn w:val="a"/>
    <w:rsid w:val="00FB7041"/>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19">
    <w:name w:val="xl119"/>
    <w:basedOn w:val="a"/>
    <w:rsid w:val="00FB7041"/>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20">
    <w:name w:val="xl120"/>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21">
    <w:name w:val="xl121"/>
    <w:basedOn w:val="a"/>
    <w:rsid w:val="00FB7041"/>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122">
    <w:name w:val="xl122"/>
    <w:basedOn w:val="a"/>
    <w:rsid w:val="00FB7041"/>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123">
    <w:name w:val="xl123"/>
    <w:basedOn w:val="a"/>
    <w:rsid w:val="00FB7041"/>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124">
    <w:name w:val="xl124"/>
    <w:basedOn w:val="a"/>
    <w:rsid w:val="00FB7041"/>
    <w:pPr>
      <w:widowControl/>
      <w:pBdr>
        <w:lef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125">
    <w:name w:val="xl125"/>
    <w:basedOn w:val="a"/>
    <w:rsid w:val="00FB7041"/>
    <w:pPr>
      <w:widowControl/>
      <w:pBdr>
        <w:top w:val="single" w:sz="8" w:space="0" w:color="auto"/>
        <w:left w:val="single" w:sz="8" w:space="0" w:color="auto"/>
        <w:bottom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26">
    <w:name w:val="xl126"/>
    <w:basedOn w:val="a"/>
    <w:rsid w:val="00FB7041"/>
    <w:pPr>
      <w:widowControl/>
      <w:pBdr>
        <w:top w:val="single" w:sz="8" w:space="0" w:color="auto"/>
        <w:bottom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27">
    <w:name w:val="xl127"/>
    <w:basedOn w:val="a"/>
    <w:rsid w:val="00FB7041"/>
    <w:pPr>
      <w:widowControl/>
      <w:pBdr>
        <w:top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character" w:styleId="ab">
    <w:name w:val="annotation reference"/>
    <w:basedOn w:val="a0"/>
    <w:uiPriority w:val="99"/>
    <w:semiHidden/>
    <w:unhideWhenUsed/>
    <w:rsid w:val="001B4438"/>
    <w:rPr>
      <w:sz w:val="21"/>
      <w:szCs w:val="21"/>
    </w:rPr>
  </w:style>
  <w:style w:type="paragraph" w:styleId="ac">
    <w:name w:val="annotation text"/>
    <w:basedOn w:val="a"/>
    <w:link w:val="Char3"/>
    <w:uiPriority w:val="99"/>
    <w:semiHidden/>
    <w:unhideWhenUsed/>
    <w:rsid w:val="001B4438"/>
    <w:pPr>
      <w:jc w:val="left"/>
    </w:pPr>
  </w:style>
  <w:style w:type="character" w:customStyle="1" w:styleId="Char3">
    <w:name w:val="批注文字 Char"/>
    <w:basedOn w:val="a0"/>
    <w:link w:val="ac"/>
    <w:uiPriority w:val="99"/>
    <w:semiHidden/>
    <w:rsid w:val="001B4438"/>
    <w:rPr>
      <w:kern w:val="2"/>
      <w:sz w:val="21"/>
      <w:szCs w:val="22"/>
    </w:rPr>
  </w:style>
</w:styles>
</file>

<file path=word/webSettings.xml><?xml version="1.0" encoding="utf-8"?>
<w:webSettings xmlns:r="http://schemas.openxmlformats.org/officeDocument/2006/relationships" xmlns:w="http://schemas.openxmlformats.org/wordprocessingml/2006/main">
  <w:divs>
    <w:div w:id="580408716">
      <w:bodyDiv w:val="1"/>
      <w:marLeft w:val="0"/>
      <w:marRight w:val="0"/>
      <w:marTop w:val="0"/>
      <w:marBottom w:val="0"/>
      <w:divBdr>
        <w:top w:val="none" w:sz="0" w:space="0" w:color="auto"/>
        <w:left w:val="none" w:sz="0" w:space="0" w:color="auto"/>
        <w:bottom w:val="none" w:sz="0" w:space="0" w:color="auto"/>
        <w:right w:val="none" w:sz="0" w:space="0" w:color="auto"/>
      </w:divBdr>
    </w:div>
    <w:div w:id="604192235">
      <w:bodyDiv w:val="1"/>
      <w:marLeft w:val="0"/>
      <w:marRight w:val="0"/>
      <w:marTop w:val="0"/>
      <w:marBottom w:val="0"/>
      <w:divBdr>
        <w:top w:val="none" w:sz="0" w:space="0" w:color="auto"/>
        <w:left w:val="none" w:sz="0" w:space="0" w:color="auto"/>
        <w:bottom w:val="none" w:sz="0" w:space="0" w:color="auto"/>
        <w:right w:val="none" w:sz="0" w:space="0" w:color="auto"/>
      </w:divBdr>
    </w:div>
    <w:div w:id="1128087174">
      <w:bodyDiv w:val="1"/>
      <w:marLeft w:val="0"/>
      <w:marRight w:val="0"/>
      <w:marTop w:val="0"/>
      <w:marBottom w:val="0"/>
      <w:divBdr>
        <w:top w:val="none" w:sz="0" w:space="0" w:color="auto"/>
        <w:left w:val="none" w:sz="0" w:space="0" w:color="auto"/>
        <w:bottom w:val="none" w:sz="0" w:space="0" w:color="auto"/>
        <w:right w:val="none" w:sz="0" w:space="0" w:color="auto"/>
      </w:divBdr>
    </w:div>
    <w:div w:id="1369259207">
      <w:bodyDiv w:val="1"/>
      <w:marLeft w:val="0"/>
      <w:marRight w:val="0"/>
      <w:marTop w:val="0"/>
      <w:marBottom w:val="0"/>
      <w:divBdr>
        <w:top w:val="none" w:sz="0" w:space="0" w:color="auto"/>
        <w:left w:val="none" w:sz="0" w:space="0" w:color="auto"/>
        <w:bottom w:val="none" w:sz="0" w:space="0" w:color="auto"/>
        <w:right w:val="none" w:sz="0" w:space="0" w:color="auto"/>
      </w:divBdr>
    </w:div>
    <w:div w:id="15716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27C7-1ACC-4ACE-8C99-BA359415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3397</Words>
  <Characters>19369</Characters>
  <Application>Microsoft Office Word</Application>
  <DocSecurity>0</DocSecurity>
  <Lines>161</Lines>
  <Paragraphs>45</Paragraphs>
  <ScaleCrop>false</ScaleCrop>
  <Company/>
  <LinksUpToDate>false</LinksUpToDate>
  <CharactersWithSpaces>22721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吴昊</dc:creator>
  <cp:keywords/>
  <dc:description/>
  <cp:lastModifiedBy>吴昊</cp:lastModifiedBy>
  <cp:revision>2</cp:revision>
  <cp:lastPrinted>2016-02-25T06:48:00Z</cp:lastPrinted>
  <dcterms:created xsi:type="dcterms:W3CDTF">2016-03-10T07:59:00Z</dcterms:created>
  <dcterms:modified xsi:type="dcterms:W3CDTF">2016-03-10T07:59:00Z</dcterms:modified>
</cp:coreProperties>
</file>