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C7" w:rsidRPr="00860BC7" w:rsidRDefault="00BE08C7" w:rsidP="00860BC7">
      <w:pPr>
        <w:pStyle w:val="p0"/>
        <w:rPr>
          <w:rFonts w:ascii="仿宋" w:eastAsia="仿宋" w:hAnsi="仿宋" w:cs="Times New Roman"/>
          <w:color w:val="000000"/>
          <w:sz w:val="30"/>
          <w:szCs w:val="30"/>
        </w:rPr>
      </w:pPr>
      <w:r w:rsidRPr="00860BC7">
        <w:rPr>
          <w:rFonts w:ascii="仿宋" w:eastAsia="仿宋" w:hAnsi="仿宋" w:hint="eastAsia"/>
          <w:color w:val="000000"/>
          <w:sz w:val="30"/>
          <w:szCs w:val="30"/>
        </w:rPr>
        <w:t>附</w:t>
      </w:r>
      <w:r w:rsidR="00697DC9" w:rsidRPr="00860BC7">
        <w:rPr>
          <w:rFonts w:ascii="仿宋" w:eastAsia="仿宋" w:hAnsi="仿宋" w:hint="eastAsia"/>
          <w:color w:val="000000"/>
          <w:sz w:val="30"/>
          <w:szCs w:val="30"/>
        </w:rPr>
        <w:t>件</w:t>
      </w:r>
      <w:r w:rsidRPr="00860BC7">
        <w:rPr>
          <w:rFonts w:ascii="仿宋" w:eastAsia="仿宋" w:hAnsi="仿宋" w:cs="Times New Roman" w:hint="eastAsia"/>
          <w:color w:val="000000"/>
          <w:sz w:val="30"/>
          <w:szCs w:val="30"/>
        </w:rPr>
        <w:t>1</w:t>
      </w:r>
    </w:p>
    <w:p w:rsidR="00697DC9" w:rsidRPr="00860BC7" w:rsidRDefault="002833E2" w:rsidP="006A7257">
      <w:pPr>
        <w:pStyle w:val="p0"/>
        <w:spacing w:beforeLines="100" w:afterLines="100"/>
        <w:ind w:firstLineChars="200" w:firstLine="720"/>
        <w:rPr>
          <w:rFonts w:ascii="华文细黑" w:eastAsia="华文细黑" w:hAnsi="华文细黑"/>
          <w:sz w:val="36"/>
          <w:szCs w:val="36"/>
        </w:rPr>
      </w:pPr>
      <w:r w:rsidRPr="00860BC7">
        <w:rPr>
          <w:rFonts w:ascii="华文细黑" w:eastAsia="华文细黑" w:hAnsi="华文细黑" w:hint="eastAsia"/>
          <w:sz w:val="36"/>
          <w:szCs w:val="36"/>
        </w:rPr>
        <w:t>资本项目</w:t>
      </w:r>
      <w:r w:rsidR="00727C69" w:rsidRPr="00860BC7">
        <w:rPr>
          <w:rFonts w:ascii="华文细黑" w:eastAsia="华文细黑" w:hAnsi="华文细黑" w:hint="eastAsia"/>
          <w:sz w:val="36"/>
          <w:szCs w:val="36"/>
        </w:rPr>
        <w:t>外汇</w:t>
      </w:r>
      <w:r w:rsidRPr="00860BC7">
        <w:rPr>
          <w:rFonts w:ascii="华文细黑" w:eastAsia="华文细黑" w:hAnsi="华文细黑" w:hint="eastAsia"/>
          <w:sz w:val="36"/>
          <w:szCs w:val="36"/>
        </w:rPr>
        <w:t>收入支付便利化</w:t>
      </w:r>
      <w:r w:rsidR="00D27D32" w:rsidRPr="00860BC7">
        <w:rPr>
          <w:rFonts w:ascii="华文细黑" w:eastAsia="华文细黑" w:hAnsi="华文细黑" w:hint="eastAsia"/>
          <w:sz w:val="36"/>
          <w:szCs w:val="36"/>
        </w:rPr>
        <w:t>业务</w:t>
      </w:r>
      <w:r w:rsidR="00BE08C7" w:rsidRPr="00860BC7">
        <w:rPr>
          <w:rFonts w:ascii="华文细黑" w:eastAsia="华文细黑" w:hAnsi="华文细黑" w:hint="eastAsia"/>
          <w:sz w:val="36"/>
          <w:szCs w:val="36"/>
        </w:rPr>
        <w:t>操作</w:t>
      </w:r>
      <w:r w:rsidR="00D27D32" w:rsidRPr="00860BC7">
        <w:rPr>
          <w:rFonts w:ascii="华文细黑" w:eastAsia="华文细黑" w:hAnsi="华文细黑" w:hint="eastAsia"/>
          <w:sz w:val="36"/>
          <w:szCs w:val="36"/>
        </w:rPr>
        <w:t>指引</w:t>
      </w:r>
    </w:p>
    <w:p w:rsidR="00651371" w:rsidRPr="00860BC7" w:rsidRDefault="00DC6731" w:rsidP="00860BC7">
      <w:pPr>
        <w:pStyle w:val="p0"/>
        <w:ind w:firstLineChars="200" w:firstLine="600"/>
        <w:rPr>
          <w:rFonts w:ascii="仿宋" w:eastAsia="仿宋" w:hAnsi="仿宋" w:cs="仿宋_GB2312"/>
          <w:color w:val="000000"/>
          <w:sz w:val="30"/>
          <w:szCs w:val="30"/>
        </w:rPr>
      </w:pPr>
      <w:r w:rsidRPr="00860BC7">
        <w:rPr>
          <w:rFonts w:ascii="仿宋" w:eastAsia="仿宋" w:hAnsi="仿宋" w:cs="仿宋_GB2312" w:hint="eastAsia"/>
          <w:color w:val="000000"/>
          <w:sz w:val="30"/>
          <w:szCs w:val="30"/>
        </w:rPr>
        <w:t>一、</w:t>
      </w:r>
      <w:r w:rsidR="00063795">
        <w:rPr>
          <w:rFonts w:ascii="仿宋" w:eastAsia="仿宋" w:hAnsi="仿宋" w:cs="仿宋_GB2312" w:hint="eastAsia"/>
          <w:color w:val="000000"/>
          <w:sz w:val="30"/>
          <w:szCs w:val="30"/>
        </w:rPr>
        <w:t>试验</w:t>
      </w:r>
      <w:r w:rsidR="00727C69" w:rsidRPr="00860BC7">
        <w:rPr>
          <w:rFonts w:ascii="仿宋" w:eastAsia="仿宋" w:hAnsi="仿宋" w:cs="仿宋_GB2312" w:hint="eastAsia"/>
          <w:color w:val="000000"/>
          <w:sz w:val="30"/>
          <w:szCs w:val="30"/>
        </w:rPr>
        <w:t>区内符合条件的企业可试点</w:t>
      </w:r>
      <w:r w:rsidR="00255362" w:rsidRPr="00860BC7">
        <w:rPr>
          <w:rFonts w:ascii="仿宋" w:eastAsia="仿宋" w:hAnsi="仿宋" w:cs="仿宋_GB2312" w:hint="eastAsia"/>
          <w:color w:val="000000"/>
          <w:sz w:val="30"/>
          <w:szCs w:val="30"/>
        </w:rPr>
        <w:t>资本项目外汇收入支付便利化业务</w:t>
      </w:r>
      <w:r w:rsidR="005164B1" w:rsidRPr="00860BC7">
        <w:rPr>
          <w:rFonts w:ascii="仿宋" w:eastAsia="仿宋" w:hAnsi="仿宋" w:cs="仿宋_GB2312" w:hint="eastAsia"/>
          <w:color w:val="000000"/>
          <w:sz w:val="30"/>
          <w:szCs w:val="30"/>
        </w:rPr>
        <w:t>。</w:t>
      </w:r>
      <w:r w:rsidR="00651371" w:rsidRPr="00860BC7">
        <w:rPr>
          <w:rFonts w:ascii="仿宋" w:eastAsia="仿宋" w:hAnsi="仿宋" w:cs="仿宋_GB2312" w:hint="eastAsia"/>
          <w:color w:val="000000"/>
          <w:sz w:val="30"/>
          <w:szCs w:val="30"/>
        </w:rPr>
        <w:t>办理资本项目</w:t>
      </w:r>
      <w:r w:rsidR="00697DC9" w:rsidRPr="00860BC7">
        <w:rPr>
          <w:rFonts w:ascii="仿宋" w:eastAsia="仿宋" w:hAnsi="仿宋" w:cs="仿宋_GB2312" w:hint="eastAsia"/>
          <w:color w:val="000000"/>
          <w:sz w:val="30"/>
          <w:szCs w:val="30"/>
        </w:rPr>
        <w:t>外汇</w:t>
      </w:r>
      <w:r w:rsidR="00651371" w:rsidRPr="00860BC7">
        <w:rPr>
          <w:rFonts w:ascii="仿宋" w:eastAsia="仿宋" w:hAnsi="仿宋" w:cs="仿宋_GB2312" w:hint="eastAsia"/>
          <w:color w:val="000000"/>
          <w:sz w:val="30"/>
          <w:szCs w:val="30"/>
        </w:rPr>
        <w:t>收入</w:t>
      </w:r>
      <w:r w:rsidR="00682FDA" w:rsidRPr="00860BC7">
        <w:rPr>
          <w:rFonts w:ascii="仿宋" w:eastAsia="仿宋" w:hAnsi="仿宋" w:cs="仿宋_GB2312" w:hint="eastAsia"/>
          <w:color w:val="000000"/>
          <w:sz w:val="30"/>
          <w:szCs w:val="30"/>
        </w:rPr>
        <w:t>用于境内支付使用</w:t>
      </w:r>
      <w:r w:rsidR="00651371" w:rsidRPr="00860BC7">
        <w:rPr>
          <w:rFonts w:ascii="仿宋" w:eastAsia="仿宋" w:hAnsi="仿宋" w:cs="仿宋_GB2312" w:hint="eastAsia"/>
          <w:color w:val="000000"/>
          <w:sz w:val="30"/>
          <w:szCs w:val="30"/>
        </w:rPr>
        <w:t>时，</w:t>
      </w:r>
      <w:r w:rsidR="005164B1" w:rsidRPr="00860BC7">
        <w:rPr>
          <w:rFonts w:ascii="仿宋" w:eastAsia="仿宋" w:hAnsi="仿宋" w:cs="仿宋_GB2312" w:hint="eastAsia"/>
          <w:color w:val="000000"/>
          <w:sz w:val="30"/>
          <w:szCs w:val="30"/>
        </w:rPr>
        <w:t>可</w:t>
      </w:r>
      <w:r w:rsidR="00651371" w:rsidRPr="00860BC7">
        <w:rPr>
          <w:rFonts w:ascii="仿宋" w:eastAsia="仿宋" w:hAnsi="仿宋" w:cs="仿宋_GB2312" w:hint="eastAsia"/>
          <w:color w:val="000000"/>
          <w:sz w:val="30"/>
          <w:szCs w:val="30"/>
        </w:rPr>
        <w:t>凭《资本项目</w:t>
      </w:r>
      <w:r w:rsidR="00697DC9" w:rsidRPr="00860BC7">
        <w:rPr>
          <w:rFonts w:ascii="仿宋" w:eastAsia="仿宋" w:hAnsi="仿宋" w:cs="仿宋_GB2312" w:hint="eastAsia"/>
          <w:color w:val="000000"/>
          <w:sz w:val="30"/>
          <w:szCs w:val="30"/>
        </w:rPr>
        <w:t>外汇</w:t>
      </w:r>
      <w:r w:rsidR="00651371" w:rsidRPr="00860BC7">
        <w:rPr>
          <w:rFonts w:ascii="仿宋" w:eastAsia="仿宋" w:hAnsi="仿宋" w:cs="仿宋_GB2312" w:hint="eastAsia"/>
          <w:color w:val="000000"/>
          <w:sz w:val="30"/>
          <w:szCs w:val="30"/>
        </w:rPr>
        <w:t>收入支付便利化业务支付命令函》（见附</w:t>
      </w:r>
      <w:r w:rsidR="00860BC7">
        <w:rPr>
          <w:rFonts w:ascii="仿宋" w:eastAsia="仿宋" w:hAnsi="仿宋" w:cs="仿宋_GB2312" w:hint="eastAsia"/>
          <w:color w:val="000000"/>
          <w:sz w:val="30"/>
          <w:szCs w:val="30"/>
        </w:rPr>
        <w:t>表1</w:t>
      </w:r>
      <w:r w:rsidR="00651371" w:rsidRPr="00860BC7">
        <w:rPr>
          <w:rFonts w:ascii="仿宋" w:eastAsia="仿宋" w:hAnsi="仿宋" w:cs="仿宋_GB2312" w:hint="eastAsia"/>
          <w:color w:val="000000"/>
          <w:sz w:val="30"/>
          <w:szCs w:val="30"/>
        </w:rPr>
        <w:t>）直接在</w:t>
      </w:r>
      <w:r w:rsidR="004B4831" w:rsidRPr="00860BC7">
        <w:rPr>
          <w:rFonts w:ascii="仿宋" w:eastAsia="仿宋" w:hAnsi="仿宋" w:cs="仿宋_GB2312" w:hint="eastAsia"/>
          <w:color w:val="000000"/>
          <w:sz w:val="30"/>
          <w:szCs w:val="30"/>
        </w:rPr>
        <w:t>符合条件的</w:t>
      </w:r>
      <w:r w:rsidR="00651371" w:rsidRPr="00860BC7">
        <w:rPr>
          <w:rFonts w:ascii="仿宋" w:eastAsia="仿宋" w:hAnsi="仿宋" w:cs="仿宋_GB2312" w:hint="eastAsia"/>
          <w:color w:val="000000"/>
          <w:sz w:val="30"/>
          <w:szCs w:val="30"/>
        </w:rPr>
        <w:t>银行办理，无需事前逐笔提交真实性证明材料。</w:t>
      </w:r>
    </w:p>
    <w:p w:rsidR="00BE08C7" w:rsidRPr="00860BC7" w:rsidRDefault="007508AA" w:rsidP="00860BC7">
      <w:pPr>
        <w:pStyle w:val="p0"/>
        <w:ind w:firstLineChars="200" w:firstLine="600"/>
        <w:rPr>
          <w:rFonts w:ascii="仿宋" w:eastAsia="仿宋" w:hAnsi="仿宋" w:cs="Times New Roman"/>
          <w:kern w:val="2"/>
          <w:sz w:val="30"/>
          <w:szCs w:val="30"/>
        </w:rPr>
      </w:pPr>
      <w:r w:rsidRPr="00860BC7">
        <w:rPr>
          <w:rFonts w:ascii="仿宋" w:eastAsia="仿宋" w:hAnsi="仿宋" w:cs="Times New Roman" w:hint="eastAsia"/>
          <w:kern w:val="2"/>
          <w:sz w:val="30"/>
          <w:szCs w:val="30"/>
        </w:rPr>
        <w:t>前款</w:t>
      </w:r>
      <w:r w:rsidR="00ED3ADA" w:rsidRPr="00860BC7">
        <w:rPr>
          <w:rFonts w:ascii="仿宋" w:eastAsia="仿宋" w:hAnsi="仿宋" w:cs="Times New Roman" w:hint="eastAsia"/>
          <w:kern w:val="2"/>
          <w:sz w:val="30"/>
          <w:szCs w:val="30"/>
        </w:rPr>
        <w:t>所称</w:t>
      </w:r>
      <w:r w:rsidR="00762ABD" w:rsidRPr="00860BC7">
        <w:rPr>
          <w:rFonts w:ascii="仿宋" w:eastAsia="仿宋" w:hAnsi="仿宋" w:cs="Times New Roman" w:hint="eastAsia"/>
          <w:kern w:val="2"/>
          <w:sz w:val="30"/>
          <w:szCs w:val="30"/>
        </w:rPr>
        <w:t>资本项目</w:t>
      </w:r>
      <w:r w:rsidRPr="00860BC7">
        <w:rPr>
          <w:rFonts w:ascii="仿宋" w:eastAsia="仿宋" w:hAnsi="仿宋" w:cs="Times New Roman" w:hint="eastAsia"/>
          <w:kern w:val="2"/>
          <w:sz w:val="30"/>
          <w:szCs w:val="30"/>
        </w:rPr>
        <w:t>外汇</w:t>
      </w:r>
      <w:r w:rsidR="00762ABD" w:rsidRPr="00860BC7">
        <w:rPr>
          <w:rFonts w:ascii="仿宋" w:eastAsia="仿宋" w:hAnsi="仿宋" w:cs="Times New Roman" w:hint="eastAsia"/>
          <w:kern w:val="2"/>
          <w:sz w:val="30"/>
          <w:szCs w:val="30"/>
        </w:rPr>
        <w:t>收入</w:t>
      </w:r>
      <w:r w:rsidR="002537C8" w:rsidRPr="00860BC7">
        <w:rPr>
          <w:rFonts w:ascii="仿宋" w:eastAsia="仿宋" w:hAnsi="仿宋" w:cs="Times New Roman" w:hint="eastAsia"/>
          <w:kern w:val="2"/>
          <w:sz w:val="30"/>
          <w:szCs w:val="30"/>
        </w:rPr>
        <w:t>，</w:t>
      </w:r>
      <w:r w:rsidR="00762ABD" w:rsidRPr="00860BC7">
        <w:rPr>
          <w:rFonts w:ascii="仿宋" w:eastAsia="仿宋" w:hAnsi="仿宋" w:cs="Times New Roman" w:hint="eastAsia"/>
          <w:kern w:val="2"/>
          <w:sz w:val="30"/>
          <w:szCs w:val="30"/>
        </w:rPr>
        <w:t>包括</w:t>
      </w:r>
      <w:r w:rsidR="00D734D3" w:rsidRPr="00860BC7">
        <w:rPr>
          <w:rFonts w:ascii="仿宋" w:eastAsia="仿宋" w:hAnsi="仿宋" w:cs="Times New Roman" w:hint="eastAsia"/>
          <w:kern w:val="2"/>
          <w:sz w:val="30"/>
          <w:szCs w:val="30"/>
        </w:rPr>
        <w:t>外汇资本金</w:t>
      </w:r>
      <w:r w:rsidR="00177D80" w:rsidRPr="00860BC7">
        <w:rPr>
          <w:rFonts w:ascii="仿宋" w:eastAsia="仿宋" w:hAnsi="仿宋" w:cs="Times New Roman" w:hint="eastAsia"/>
          <w:kern w:val="2"/>
          <w:sz w:val="30"/>
          <w:szCs w:val="30"/>
        </w:rPr>
        <w:t>、</w:t>
      </w:r>
      <w:r w:rsidR="00D734D3" w:rsidRPr="00860BC7">
        <w:rPr>
          <w:rFonts w:ascii="仿宋" w:eastAsia="仿宋" w:hAnsi="仿宋" w:cs="Times New Roman" w:hint="eastAsia"/>
          <w:kern w:val="2"/>
          <w:sz w:val="30"/>
          <w:szCs w:val="30"/>
        </w:rPr>
        <w:t>境内资产变现账户内资金</w:t>
      </w:r>
      <w:r w:rsidR="00177D80" w:rsidRPr="00860BC7">
        <w:rPr>
          <w:rFonts w:ascii="仿宋" w:eastAsia="仿宋" w:hAnsi="仿宋" w:cs="Times New Roman" w:hint="eastAsia"/>
          <w:kern w:val="2"/>
          <w:sz w:val="30"/>
          <w:szCs w:val="30"/>
        </w:rPr>
        <w:t>、</w:t>
      </w:r>
      <w:r w:rsidR="00D734D3" w:rsidRPr="00860BC7">
        <w:rPr>
          <w:rFonts w:ascii="仿宋" w:eastAsia="仿宋" w:hAnsi="仿宋" w:cs="Times New Roman" w:hint="eastAsia"/>
          <w:kern w:val="2"/>
          <w:sz w:val="30"/>
          <w:szCs w:val="30"/>
        </w:rPr>
        <w:t>境内</w:t>
      </w:r>
      <w:r w:rsidR="00177D80" w:rsidRPr="00860BC7">
        <w:rPr>
          <w:rFonts w:ascii="仿宋" w:eastAsia="仿宋" w:hAnsi="仿宋" w:cs="Times New Roman" w:hint="eastAsia"/>
          <w:kern w:val="2"/>
          <w:sz w:val="30"/>
          <w:szCs w:val="30"/>
        </w:rPr>
        <w:t>再</w:t>
      </w:r>
      <w:r w:rsidR="00D734D3" w:rsidRPr="00860BC7">
        <w:rPr>
          <w:rFonts w:ascii="仿宋" w:eastAsia="仿宋" w:hAnsi="仿宋" w:cs="Times New Roman" w:hint="eastAsia"/>
          <w:kern w:val="2"/>
          <w:sz w:val="30"/>
          <w:szCs w:val="30"/>
        </w:rPr>
        <w:t>投资</w:t>
      </w:r>
      <w:r w:rsidR="005D5B61" w:rsidRPr="00860BC7">
        <w:rPr>
          <w:rFonts w:ascii="仿宋" w:eastAsia="仿宋" w:hAnsi="仿宋" w:cs="Times New Roman" w:hint="eastAsia"/>
          <w:kern w:val="2"/>
          <w:sz w:val="30"/>
          <w:szCs w:val="30"/>
        </w:rPr>
        <w:t>专用</w:t>
      </w:r>
      <w:r w:rsidR="00D734D3" w:rsidRPr="00860BC7">
        <w:rPr>
          <w:rFonts w:ascii="仿宋" w:eastAsia="仿宋" w:hAnsi="仿宋" w:cs="Times New Roman" w:hint="eastAsia"/>
          <w:kern w:val="2"/>
          <w:sz w:val="30"/>
          <w:szCs w:val="30"/>
        </w:rPr>
        <w:t>账户内资金、外币外债资金和境外上市调回资金。</w:t>
      </w:r>
    </w:p>
    <w:p w:rsidR="007C7992" w:rsidRPr="00860BC7" w:rsidRDefault="007508AA" w:rsidP="00860BC7">
      <w:pPr>
        <w:pStyle w:val="p0"/>
        <w:ind w:firstLineChars="200" w:firstLine="600"/>
        <w:rPr>
          <w:rFonts w:ascii="仿宋" w:eastAsia="仿宋" w:hAnsi="仿宋" w:cs="Times New Roman"/>
          <w:kern w:val="2"/>
          <w:sz w:val="30"/>
          <w:szCs w:val="30"/>
        </w:rPr>
      </w:pPr>
      <w:r w:rsidRPr="00860BC7">
        <w:rPr>
          <w:rFonts w:ascii="仿宋" w:eastAsia="仿宋" w:hAnsi="仿宋" w:cs="Times New Roman" w:hint="eastAsia"/>
          <w:kern w:val="2"/>
          <w:sz w:val="30"/>
          <w:szCs w:val="30"/>
        </w:rPr>
        <w:t>二</w:t>
      </w:r>
      <w:r w:rsidR="005164B1" w:rsidRPr="00860BC7">
        <w:rPr>
          <w:rFonts w:ascii="仿宋" w:eastAsia="仿宋" w:hAnsi="仿宋" w:cs="Times New Roman" w:hint="eastAsia"/>
          <w:kern w:val="2"/>
          <w:sz w:val="30"/>
          <w:szCs w:val="30"/>
        </w:rPr>
        <w:t>、</w:t>
      </w:r>
      <w:r w:rsidR="00741F39" w:rsidRPr="00860BC7">
        <w:rPr>
          <w:rFonts w:ascii="仿宋" w:eastAsia="仿宋" w:hAnsi="仿宋" w:cs="Times New Roman" w:hint="eastAsia"/>
          <w:kern w:val="2"/>
          <w:sz w:val="30"/>
          <w:szCs w:val="30"/>
        </w:rPr>
        <w:t>辽宁省分局</w:t>
      </w:r>
      <w:r w:rsidR="00C967DA" w:rsidRPr="00860BC7">
        <w:rPr>
          <w:rFonts w:ascii="仿宋" w:eastAsia="仿宋" w:hAnsi="仿宋" w:cs="Times New Roman" w:hint="eastAsia"/>
          <w:kern w:val="2"/>
          <w:sz w:val="30"/>
          <w:szCs w:val="30"/>
        </w:rPr>
        <w:t>对</w:t>
      </w:r>
      <w:r w:rsidR="005164B1" w:rsidRPr="00860BC7">
        <w:rPr>
          <w:rFonts w:ascii="仿宋" w:eastAsia="仿宋" w:hAnsi="仿宋" w:cs="Times New Roman" w:hint="eastAsia"/>
          <w:kern w:val="2"/>
          <w:sz w:val="30"/>
          <w:szCs w:val="30"/>
        </w:rPr>
        <w:t>资本项目外汇收入支付便利化业务</w:t>
      </w:r>
      <w:r w:rsidR="00C967DA" w:rsidRPr="00860BC7">
        <w:rPr>
          <w:rFonts w:ascii="仿宋" w:eastAsia="仿宋" w:hAnsi="仿宋" w:cs="Times New Roman" w:hint="eastAsia"/>
          <w:kern w:val="2"/>
          <w:sz w:val="30"/>
          <w:szCs w:val="30"/>
        </w:rPr>
        <w:t>实施宏观审慎管理。</w:t>
      </w:r>
      <w:r w:rsidR="005E26B3">
        <w:rPr>
          <w:rFonts w:ascii="仿宋" w:eastAsia="仿宋" w:hAnsi="仿宋" w:cs="Times New Roman" w:hint="eastAsia"/>
          <w:kern w:val="2"/>
          <w:sz w:val="30"/>
          <w:szCs w:val="30"/>
        </w:rPr>
        <w:t>试验</w:t>
      </w:r>
      <w:r w:rsidR="00C967DA" w:rsidRPr="00860BC7">
        <w:rPr>
          <w:rFonts w:ascii="仿宋" w:eastAsia="仿宋" w:hAnsi="仿宋" w:cs="Times New Roman" w:hint="eastAsia"/>
          <w:kern w:val="2"/>
          <w:sz w:val="30"/>
          <w:szCs w:val="30"/>
        </w:rPr>
        <w:t>区内企业享受资本项目</w:t>
      </w:r>
      <w:r w:rsidR="005164B1" w:rsidRPr="00860BC7">
        <w:rPr>
          <w:rFonts w:ascii="仿宋" w:eastAsia="仿宋" w:hAnsi="仿宋" w:cs="Times New Roman" w:hint="eastAsia"/>
          <w:kern w:val="2"/>
          <w:sz w:val="30"/>
          <w:szCs w:val="30"/>
        </w:rPr>
        <w:t>外汇</w:t>
      </w:r>
      <w:r w:rsidR="00C967DA" w:rsidRPr="00860BC7">
        <w:rPr>
          <w:rFonts w:ascii="仿宋" w:eastAsia="仿宋" w:hAnsi="仿宋" w:cs="Times New Roman" w:hint="eastAsia"/>
          <w:kern w:val="2"/>
          <w:sz w:val="30"/>
          <w:szCs w:val="30"/>
        </w:rPr>
        <w:t>收入</w:t>
      </w:r>
      <w:r w:rsidR="00682FDA" w:rsidRPr="00860BC7">
        <w:rPr>
          <w:rFonts w:ascii="仿宋" w:eastAsia="仿宋" w:hAnsi="仿宋" w:cs="Times New Roman" w:hint="eastAsia"/>
          <w:kern w:val="2"/>
          <w:sz w:val="30"/>
          <w:szCs w:val="30"/>
        </w:rPr>
        <w:t>支付便利化</w:t>
      </w:r>
      <w:r w:rsidR="00C967DA" w:rsidRPr="00860BC7">
        <w:rPr>
          <w:rFonts w:ascii="仿宋" w:eastAsia="仿宋" w:hAnsi="仿宋" w:cs="Times New Roman" w:hint="eastAsia"/>
          <w:kern w:val="2"/>
          <w:sz w:val="30"/>
          <w:szCs w:val="30"/>
        </w:rPr>
        <w:t>的额度为：企业资本项目收入发生额×</w:t>
      </w:r>
      <w:r w:rsidR="00C06C4C" w:rsidRPr="00860BC7">
        <w:rPr>
          <w:rFonts w:ascii="仿宋" w:eastAsia="仿宋" w:hAnsi="仿宋" w:cs="Times New Roman" w:hint="eastAsia"/>
          <w:kern w:val="2"/>
          <w:sz w:val="30"/>
          <w:szCs w:val="30"/>
        </w:rPr>
        <w:t>宏观审慎系数。宏观审慎系数暂定为1，</w:t>
      </w:r>
      <w:r w:rsidR="00741F39" w:rsidRPr="00860BC7">
        <w:rPr>
          <w:rFonts w:ascii="仿宋" w:eastAsia="仿宋" w:hAnsi="仿宋" w:cs="Times New Roman" w:hint="eastAsia"/>
          <w:kern w:val="2"/>
          <w:sz w:val="30"/>
          <w:szCs w:val="30"/>
        </w:rPr>
        <w:t>辽宁省分局</w:t>
      </w:r>
      <w:r w:rsidR="00C06C4C" w:rsidRPr="00860BC7">
        <w:rPr>
          <w:rFonts w:ascii="仿宋" w:eastAsia="仿宋" w:hAnsi="仿宋" w:cs="Times New Roman" w:hint="eastAsia"/>
          <w:kern w:val="2"/>
          <w:sz w:val="30"/>
          <w:szCs w:val="30"/>
        </w:rPr>
        <w:t>可根据外汇收支形势适时对宏观审慎系数进行调节</w:t>
      </w:r>
      <w:r w:rsidR="003C7261" w:rsidRPr="00860BC7">
        <w:rPr>
          <w:rFonts w:ascii="仿宋" w:eastAsia="仿宋" w:hAnsi="仿宋" w:cs="Times New Roman" w:hint="eastAsia"/>
          <w:kern w:val="2"/>
          <w:sz w:val="30"/>
          <w:szCs w:val="30"/>
        </w:rPr>
        <w:t>。</w:t>
      </w:r>
      <w:r w:rsidR="00727C69" w:rsidRPr="00860BC7">
        <w:rPr>
          <w:rFonts w:ascii="仿宋" w:eastAsia="仿宋" w:hAnsi="仿宋" w:cs="Times New Roman" w:hint="eastAsia"/>
          <w:kern w:val="2"/>
          <w:sz w:val="30"/>
          <w:szCs w:val="30"/>
        </w:rPr>
        <w:t>宏观审慎系数小于1时，企业资本项目外汇收入中便利化额度外的部分，执行现行资本项目支付管理政策；如届时现行政策有所调整，执行调整后政策。</w:t>
      </w:r>
    </w:p>
    <w:p w:rsidR="005164B1" w:rsidRPr="00860BC7" w:rsidRDefault="005164B1" w:rsidP="00860BC7">
      <w:pPr>
        <w:pStyle w:val="p0"/>
        <w:ind w:firstLineChars="200" w:firstLine="600"/>
        <w:rPr>
          <w:rFonts w:ascii="仿宋" w:eastAsia="仿宋" w:hAnsi="仿宋" w:cs="Times New Roman"/>
          <w:kern w:val="2"/>
          <w:sz w:val="30"/>
          <w:szCs w:val="30"/>
        </w:rPr>
      </w:pPr>
      <w:r w:rsidRPr="00860BC7">
        <w:rPr>
          <w:rFonts w:ascii="仿宋" w:eastAsia="仿宋" w:hAnsi="仿宋" w:cs="仿宋_GB2312" w:hint="eastAsia"/>
          <w:color w:val="000000"/>
          <w:sz w:val="30"/>
          <w:szCs w:val="30"/>
        </w:rPr>
        <w:t>三</w:t>
      </w:r>
      <w:r w:rsidR="00DC6731" w:rsidRPr="00860BC7">
        <w:rPr>
          <w:rFonts w:ascii="仿宋" w:eastAsia="仿宋" w:hAnsi="仿宋" w:cs="仿宋_GB2312" w:hint="eastAsia"/>
          <w:color w:val="000000"/>
          <w:sz w:val="30"/>
          <w:szCs w:val="30"/>
        </w:rPr>
        <w:t>、</w:t>
      </w:r>
      <w:r w:rsidRPr="00860BC7">
        <w:rPr>
          <w:rFonts w:ascii="仿宋" w:eastAsia="仿宋" w:hAnsi="仿宋" w:cs="仿宋_GB2312" w:hint="eastAsia"/>
          <w:color w:val="000000"/>
          <w:sz w:val="30"/>
          <w:szCs w:val="30"/>
        </w:rPr>
        <w:t>试点资本项目外汇收入支付便利化业务的企业应为</w:t>
      </w:r>
      <w:r w:rsidRPr="00860BC7">
        <w:rPr>
          <w:rFonts w:ascii="仿宋" w:eastAsia="仿宋" w:hAnsi="仿宋" w:cs="Times New Roman" w:hint="eastAsia"/>
          <w:kern w:val="2"/>
          <w:sz w:val="30"/>
          <w:szCs w:val="30"/>
        </w:rPr>
        <w:t>注册在试验区的非金融企业（房地产企业、政府融资平台除外），并</w:t>
      </w:r>
      <w:r w:rsidRPr="00860BC7">
        <w:rPr>
          <w:rFonts w:ascii="仿宋" w:eastAsia="仿宋" w:hAnsi="仿宋" w:cs="仿宋_GB2312" w:hint="eastAsia"/>
          <w:color w:val="000000"/>
          <w:sz w:val="30"/>
          <w:szCs w:val="30"/>
        </w:rPr>
        <w:t>符合以下条件：</w:t>
      </w:r>
    </w:p>
    <w:p w:rsidR="00731F0B" w:rsidRPr="00860BC7" w:rsidRDefault="00B46D5B" w:rsidP="00860BC7">
      <w:pPr>
        <w:pStyle w:val="p0"/>
        <w:ind w:firstLineChars="200" w:firstLine="600"/>
        <w:rPr>
          <w:rFonts w:ascii="仿宋" w:eastAsia="仿宋" w:hAnsi="仿宋" w:cs="Times New Roman"/>
          <w:kern w:val="2"/>
          <w:sz w:val="30"/>
          <w:szCs w:val="30"/>
        </w:rPr>
      </w:pPr>
      <w:r w:rsidRPr="00860BC7">
        <w:rPr>
          <w:rFonts w:ascii="仿宋" w:eastAsia="仿宋" w:hAnsi="仿宋" w:cs="Times New Roman" w:hint="eastAsia"/>
          <w:kern w:val="2"/>
          <w:sz w:val="30"/>
          <w:szCs w:val="30"/>
        </w:rPr>
        <w:t>（</w:t>
      </w:r>
      <w:r w:rsidR="00727C69" w:rsidRPr="00860BC7">
        <w:rPr>
          <w:rFonts w:ascii="仿宋" w:eastAsia="仿宋" w:hAnsi="仿宋" w:cs="Times New Roman" w:hint="eastAsia"/>
          <w:kern w:val="2"/>
          <w:sz w:val="30"/>
          <w:szCs w:val="30"/>
        </w:rPr>
        <w:t>一</w:t>
      </w:r>
      <w:r w:rsidRPr="00860BC7">
        <w:rPr>
          <w:rFonts w:ascii="仿宋" w:eastAsia="仿宋" w:hAnsi="仿宋" w:cs="Times New Roman" w:hint="eastAsia"/>
          <w:kern w:val="2"/>
          <w:sz w:val="30"/>
          <w:szCs w:val="30"/>
        </w:rPr>
        <w:t>）</w:t>
      </w:r>
      <w:r w:rsidR="00731F0B" w:rsidRPr="00860BC7">
        <w:rPr>
          <w:rFonts w:ascii="仿宋" w:eastAsia="仿宋" w:hAnsi="仿宋" w:cs="Times New Roman" w:hint="eastAsia"/>
          <w:kern w:val="2"/>
          <w:sz w:val="30"/>
          <w:szCs w:val="30"/>
        </w:rPr>
        <w:t>近</w:t>
      </w:r>
      <w:r w:rsidR="00177D80" w:rsidRPr="00860BC7">
        <w:rPr>
          <w:rFonts w:ascii="仿宋" w:eastAsia="仿宋" w:hAnsi="仿宋" w:cs="Times New Roman" w:hint="eastAsia"/>
          <w:kern w:val="2"/>
          <w:sz w:val="30"/>
          <w:szCs w:val="30"/>
        </w:rPr>
        <w:t>一</w:t>
      </w:r>
      <w:r w:rsidR="00731F0B" w:rsidRPr="00860BC7">
        <w:rPr>
          <w:rFonts w:ascii="仿宋" w:eastAsia="仿宋" w:hAnsi="仿宋" w:cs="Times New Roman" w:hint="eastAsia"/>
          <w:kern w:val="2"/>
          <w:sz w:val="30"/>
          <w:szCs w:val="30"/>
        </w:rPr>
        <w:t>年无</w:t>
      </w:r>
      <w:r w:rsidR="00177D80" w:rsidRPr="00860BC7">
        <w:rPr>
          <w:rFonts w:ascii="仿宋" w:eastAsia="仿宋" w:hAnsi="仿宋" w:cs="Times New Roman" w:hint="eastAsia"/>
          <w:kern w:val="2"/>
          <w:sz w:val="30"/>
          <w:szCs w:val="30"/>
        </w:rPr>
        <w:t>外汇行政处罚记录（成立不满一年的企业，自成立之日起</w:t>
      </w:r>
      <w:r w:rsidR="00ED6AE4" w:rsidRPr="00860BC7">
        <w:rPr>
          <w:rFonts w:ascii="仿宋" w:eastAsia="仿宋" w:hAnsi="仿宋" w:cs="Times New Roman" w:hint="eastAsia"/>
          <w:kern w:val="2"/>
          <w:sz w:val="30"/>
          <w:szCs w:val="30"/>
        </w:rPr>
        <w:t>无外汇行政处罚记录</w:t>
      </w:r>
      <w:r w:rsidR="00177D80" w:rsidRPr="00860BC7">
        <w:rPr>
          <w:rFonts w:ascii="仿宋" w:eastAsia="仿宋" w:hAnsi="仿宋" w:cs="Times New Roman" w:hint="eastAsia"/>
          <w:kern w:val="2"/>
          <w:sz w:val="30"/>
          <w:szCs w:val="30"/>
        </w:rPr>
        <w:t>）</w:t>
      </w:r>
      <w:r w:rsidR="00731F0B" w:rsidRPr="00860BC7">
        <w:rPr>
          <w:rFonts w:ascii="仿宋" w:eastAsia="仿宋" w:hAnsi="仿宋" w:cs="Times New Roman" w:hint="eastAsia"/>
          <w:kern w:val="2"/>
          <w:sz w:val="30"/>
          <w:szCs w:val="30"/>
        </w:rPr>
        <w:t>；</w:t>
      </w:r>
    </w:p>
    <w:p w:rsidR="00731F0B" w:rsidRPr="00860BC7" w:rsidRDefault="005164B1" w:rsidP="00860BC7">
      <w:pPr>
        <w:pStyle w:val="p0"/>
        <w:ind w:firstLineChars="200" w:firstLine="600"/>
        <w:rPr>
          <w:rFonts w:ascii="仿宋" w:eastAsia="仿宋" w:hAnsi="仿宋" w:cs="Times New Roman"/>
          <w:kern w:val="2"/>
          <w:sz w:val="30"/>
          <w:szCs w:val="30"/>
        </w:rPr>
      </w:pPr>
      <w:r w:rsidRPr="00860BC7">
        <w:rPr>
          <w:rFonts w:ascii="仿宋" w:eastAsia="仿宋" w:hAnsi="仿宋" w:cs="Times New Roman" w:hint="eastAsia"/>
          <w:kern w:val="2"/>
          <w:sz w:val="30"/>
          <w:szCs w:val="30"/>
        </w:rPr>
        <w:lastRenderedPageBreak/>
        <w:t>（二）</w:t>
      </w:r>
      <w:r w:rsidR="00862610" w:rsidRPr="00860BC7">
        <w:rPr>
          <w:rFonts w:ascii="仿宋" w:eastAsia="仿宋" w:hAnsi="仿宋" w:cs="Times New Roman" w:hint="eastAsia"/>
          <w:kern w:val="2"/>
          <w:sz w:val="30"/>
          <w:szCs w:val="30"/>
        </w:rPr>
        <w:t>如为</w:t>
      </w:r>
      <w:r w:rsidRPr="00860BC7">
        <w:rPr>
          <w:rFonts w:ascii="仿宋" w:eastAsia="仿宋" w:hAnsi="仿宋" w:cs="Times New Roman" w:hint="eastAsia"/>
          <w:kern w:val="2"/>
          <w:sz w:val="30"/>
          <w:szCs w:val="30"/>
        </w:rPr>
        <w:t>货物</w:t>
      </w:r>
      <w:r w:rsidR="00862610" w:rsidRPr="00860BC7">
        <w:rPr>
          <w:rFonts w:ascii="仿宋" w:eastAsia="仿宋" w:hAnsi="仿宋" w:cs="Times New Roman" w:hint="eastAsia"/>
          <w:kern w:val="2"/>
          <w:sz w:val="30"/>
          <w:szCs w:val="30"/>
        </w:rPr>
        <w:t>贸易外汇收支名录内企业，</w:t>
      </w:r>
      <w:r w:rsidRPr="00860BC7">
        <w:rPr>
          <w:rFonts w:ascii="仿宋" w:eastAsia="仿宋" w:hAnsi="仿宋" w:cs="Times New Roman" w:hint="eastAsia"/>
          <w:kern w:val="2"/>
          <w:sz w:val="30"/>
          <w:szCs w:val="30"/>
        </w:rPr>
        <w:t>其</w:t>
      </w:r>
      <w:r w:rsidR="00731F0B" w:rsidRPr="00860BC7">
        <w:rPr>
          <w:rFonts w:ascii="仿宋" w:eastAsia="仿宋" w:hAnsi="仿宋" w:cs="Times New Roman" w:hint="eastAsia"/>
          <w:kern w:val="2"/>
          <w:sz w:val="30"/>
          <w:szCs w:val="30"/>
        </w:rPr>
        <w:t>货物贸易分类结果</w:t>
      </w:r>
      <w:r w:rsidR="00F667BE" w:rsidRPr="00860BC7">
        <w:rPr>
          <w:rFonts w:ascii="仿宋" w:eastAsia="仿宋" w:hAnsi="仿宋" w:cs="Times New Roman" w:hint="eastAsia"/>
          <w:kern w:val="2"/>
          <w:sz w:val="30"/>
          <w:szCs w:val="30"/>
        </w:rPr>
        <w:t>应</w:t>
      </w:r>
      <w:r w:rsidR="00731F0B" w:rsidRPr="00860BC7">
        <w:rPr>
          <w:rFonts w:ascii="仿宋" w:eastAsia="仿宋" w:hAnsi="仿宋" w:cs="Times New Roman" w:hint="eastAsia"/>
          <w:kern w:val="2"/>
          <w:sz w:val="30"/>
          <w:szCs w:val="30"/>
        </w:rPr>
        <w:t>为A类。</w:t>
      </w:r>
    </w:p>
    <w:p w:rsidR="00E64D54" w:rsidRPr="00860BC7" w:rsidRDefault="005164B1" w:rsidP="00860BC7">
      <w:pPr>
        <w:pStyle w:val="p0"/>
        <w:ind w:firstLineChars="200" w:firstLine="600"/>
        <w:rPr>
          <w:rFonts w:ascii="仿宋" w:eastAsia="仿宋" w:hAnsi="仿宋" w:cs="Times New Roman"/>
          <w:kern w:val="2"/>
          <w:sz w:val="30"/>
          <w:szCs w:val="30"/>
        </w:rPr>
      </w:pPr>
      <w:r w:rsidRPr="00860BC7">
        <w:rPr>
          <w:rFonts w:ascii="仿宋" w:eastAsia="仿宋" w:hAnsi="仿宋" w:cs="Times New Roman" w:hint="eastAsia"/>
          <w:kern w:val="2"/>
          <w:sz w:val="30"/>
          <w:szCs w:val="30"/>
        </w:rPr>
        <w:t>四、经办</w:t>
      </w:r>
      <w:r w:rsidRPr="00860BC7">
        <w:rPr>
          <w:rFonts w:ascii="仿宋" w:eastAsia="仿宋" w:hAnsi="仿宋" w:cs="仿宋_GB2312" w:hint="eastAsia"/>
          <w:color w:val="000000"/>
          <w:sz w:val="30"/>
          <w:szCs w:val="30"/>
        </w:rPr>
        <w:t>资本项目外汇收入支付便利化业务的</w:t>
      </w:r>
      <w:r w:rsidR="0057572A" w:rsidRPr="00860BC7">
        <w:rPr>
          <w:rFonts w:ascii="仿宋" w:eastAsia="仿宋" w:hAnsi="仿宋" w:cs="Times New Roman" w:hint="eastAsia"/>
          <w:kern w:val="2"/>
          <w:sz w:val="30"/>
          <w:szCs w:val="30"/>
        </w:rPr>
        <w:t>银行应</w:t>
      </w:r>
      <w:r w:rsidRPr="00860BC7">
        <w:rPr>
          <w:rFonts w:ascii="仿宋" w:eastAsia="仿宋" w:hAnsi="仿宋" w:cs="Times New Roman" w:hint="eastAsia"/>
          <w:kern w:val="2"/>
          <w:sz w:val="30"/>
          <w:szCs w:val="30"/>
        </w:rPr>
        <w:t>符合以下</w:t>
      </w:r>
      <w:r w:rsidR="0057572A" w:rsidRPr="00860BC7">
        <w:rPr>
          <w:rFonts w:ascii="仿宋" w:eastAsia="仿宋" w:hAnsi="仿宋" w:cs="Times New Roman" w:hint="eastAsia"/>
          <w:kern w:val="2"/>
          <w:sz w:val="30"/>
          <w:szCs w:val="30"/>
        </w:rPr>
        <w:t>条件：</w:t>
      </w:r>
    </w:p>
    <w:p w:rsidR="0057572A" w:rsidRPr="00860BC7" w:rsidRDefault="005164B1" w:rsidP="00860BC7">
      <w:pPr>
        <w:pStyle w:val="p0"/>
        <w:ind w:firstLineChars="200" w:firstLine="600"/>
        <w:rPr>
          <w:rFonts w:ascii="仿宋" w:eastAsia="仿宋" w:hAnsi="仿宋" w:cs="Times New Roman"/>
          <w:kern w:val="2"/>
          <w:sz w:val="30"/>
          <w:szCs w:val="30"/>
        </w:rPr>
      </w:pPr>
      <w:r w:rsidRPr="00860BC7">
        <w:rPr>
          <w:rFonts w:ascii="仿宋" w:eastAsia="仿宋" w:hAnsi="仿宋" w:cs="Times New Roman" w:hint="eastAsia"/>
          <w:kern w:val="2"/>
          <w:sz w:val="30"/>
          <w:szCs w:val="30"/>
        </w:rPr>
        <w:t>（一）</w:t>
      </w:r>
      <w:r w:rsidR="004355D6" w:rsidRPr="00860BC7">
        <w:rPr>
          <w:rFonts w:ascii="仿宋" w:eastAsia="仿宋" w:hAnsi="仿宋" w:cs="Times New Roman" w:hint="eastAsia"/>
          <w:kern w:val="2"/>
          <w:sz w:val="30"/>
          <w:szCs w:val="30"/>
        </w:rPr>
        <w:t>已开通</w:t>
      </w:r>
      <w:r w:rsidR="000726C8" w:rsidRPr="00860BC7">
        <w:rPr>
          <w:rFonts w:ascii="仿宋" w:eastAsia="仿宋" w:hAnsi="仿宋" w:cs="Times New Roman" w:hint="eastAsia"/>
          <w:kern w:val="2"/>
          <w:sz w:val="30"/>
          <w:szCs w:val="30"/>
        </w:rPr>
        <w:t>国家外汇管理局</w:t>
      </w:r>
      <w:r w:rsidR="004355D6" w:rsidRPr="00860BC7">
        <w:rPr>
          <w:rFonts w:ascii="仿宋" w:eastAsia="仿宋" w:hAnsi="仿宋" w:cs="Times New Roman" w:hint="eastAsia"/>
          <w:kern w:val="2"/>
          <w:sz w:val="30"/>
          <w:szCs w:val="30"/>
        </w:rPr>
        <w:t>资本项目信息系统；</w:t>
      </w:r>
    </w:p>
    <w:p w:rsidR="004355D6" w:rsidRPr="00860BC7" w:rsidRDefault="005164B1" w:rsidP="00860BC7">
      <w:pPr>
        <w:pStyle w:val="p0"/>
        <w:ind w:firstLineChars="200" w:firstLine="600"/>
        <w:rPr>
          <w:rFonts w:ascii="仿宋" w:eastAsia="仿宋" w:hAnsi="仿宋" w:cs="Times New Roman"/>
          <w:kern w:val="2"/>
          <w:sz w:val="30"/>
          <w:szCs w:val="30"/>
        </w:rPr>
      </w:pPr>
      <w:r w:rsidRPr="00860BC7">
        <w:rPr>
          <w:rFonts w:ascii="仿宋" w:eastAsia="仿宋" w:hAnsi="仿宋" w:cs="Times New Roman" w:hint="eastAsia"/>
          <w:kern w:val="2"/>
          <w:sz w:val="30"/>
          <w:szCs w:val="30"/>
        </w:rPr>
        <w:t>（二）</w:t>
      </w:r>
      <w:r w:rsidR="004355D6" w:rsidRPr="00860BC7">
        <w:rPr>
          <w:rFonts w:ascii="仿宋" w:eastAsia="仿宋" w:hAnsi="仿宋" w:cs="Times New Roman" w:hint="eastAsia"/>
          <w:kern w:val="2"/>
          <w:sz w:val="30"/>
          <w:szCs w:val="30"/>
        </w:rPr>
        <w:t>上年度执行外汇管理规定年度考核B类（不含B-）及以上（如有）</w:t>
      </w:r>
      <w:r w:rsidR="00417E89" w:rsidRPr="00860BC7">
        <w:rPr>
          <w:rFonts w:ascii="仿宋" w:eastAsia="仿宋" w:hAnsi="仿宋" w:cs="Times New Roman" w:hint="eastAsia"/>
          <w:kern w:val="2"/>
          <w:sz w:val="30"/>
          <w:szCs w:val="30"/>
        </w:rPr>
        <w:t>；</w:t>
      </w:r>
    </w:p>
    <w:p w:rsidR="00D66C90" w:rsidRPr="00860BC7" w:rsidRDefault="005164B1" w:rsidP="00860BC7">
      <w:pPr>
        <w:pStyle w:val="p0"/>
        <w:ind w:firstLineChars="200" w:firstLine="600"/>
        <w:rPr>
          <w:rFonts w:ascii="仿宋" w:eastAsia="仿宋" w:hAnsi="仿宋" w:cs="Times New Roman"/>
          <w:kern w:val="2"/>
          <w:sz w:val="30"/>
          <w:szCs w:val="30"/>
        </w:rPr>
      </w:pPr>
      <w:r w:rsidRPr="00860BC7">
        <w:rPr>
          <w:rFonts w:ascii="仿宋" w:eastAsia="仿宋" w:hAnsi="仿宋" w:cs="Times New Roman" w:hint="eastAsia"/>
          <w:kern w:val="2"/>
          <w:sz w:val="30"/>
          <w:szCs w:val="30"/>
        </w:rPr>
        <w:t>（三）</w:t>
      </w:r>
      <w:r w:rsidR="00D66C90" w:rsidRPr="00860BC7">
        <w:rPr>
          <w:rFonts w:ascii="仿宋" w:eastAsia="仿宋" w:hAnsi="仿宋" w:cs="Times New Roman" w:hint="eastAsia"/>
          <w:kern w:val="2"/>
          <w:sz w:val="30"/>
          <w:szCs w:val="30"/>
        </w:rPr>
        <w:t>具有完善的内控制度和风险防</w:t>
      </w:r>
      <w:r w:rsidR="008A5C1F" w:rsidRPr="00860BC7">
        <w:rPr>
          <w:rFonts w:ascii="仿宋" w:eastAsia="仿宋" w:hAnsi="仿宋" w:cs="Times New Roman" w:hint="eastAsia"/>
          <w:kern w:val="2"/>
          <w:sz w:val="30"/>
          <w:szCs w:val="30"/>
        </w:rPr>
        <w:t>范</w:t>
      </w:r>
      <w:r w:rsidR="00D66C90" w:rsidRPr="00860BC7">
        <w:rPr>
          <w:rFonts w:ascii="仿宋" w:eastAsia="仿宋" w:hAnsi="仿宋" w:cs="Times New Roman" w:hint="eastAsia"/>
          <w:kern w:val="2"/>
          <w:sz w:val="30"/>
          <w:szCs w:val="30"/>
        </w:rPr>
        <w:t>措施</w:t>
      </w:r>
      <w:r w:rsidR="00D649F8" w:rsidRPr="00860BC7">
        <w:rPr>
          <w:rFonts w:ascii="仿宋" w:eastAsia="仿宋" w:hAnsi="仿宋" w:cs="Times New Roman" w:hint="eastAsia"/>
          <w:kern w:val="2"/>
          <w:sz w:val="30"/>
          <w:szCs w:val="30"/>
        </w:rPr>
        <w:t>。</w:t>
      </w:r>
    </w:p>
    <w:p w:rsidR="006369F4" w:rsidRPr="00860BC7" w:rsidRDefault="006E421E" w:rsidP="00860BC7">
      <w:pPr>
        <w:pStyle w:val="p0"/>
        <w:ind w:firstLineChars="200" w:firstLine="600"/>
        <w:rPr>
          <w:rFonts w:ascii="仿宋" w:eastAsia="仿宋" w:hAnsi="仿宋" w:cs="Times New Roman"/>
          <w:kern w:val="2"/>
          <w:sz w:val="30"/>
          <w:szCs w:val="30"/>
          <w:shd w:val="pct15" w:color="auto" w:fill="FFFFFF"/>
        </w:rPr>
      </w:pPr>
      <w:r w:rsidRPr="00860BC7">
        <w:rPr>
          <w:rFonts w:ascii="仿宋" w:eastAsia="仿宋" w:hAnsi="仿宋" w:cs="Times New Roman" w:hint="eastAsia"/>
          <w:kern w:val="2"/>
          <w:sz w:val="30"/>
          <w:szCs w:val="30"/>
        </w:rPr>
        <w:t>五、经办</w:t>
      </w:r>
      <w:r w:rsidRPr="00860BC7">
        <w:rPr>
          <w:rFonts w:ascii="仿宋" w:eastAsia="仿宋" w:hAnsi="仿宋" w:cs="仿宋_GB2312" w:hint="eastAsia"/>
          <w:sz w:val="30"/>
          <w:szCs w:val="30"/>
        </w:rPr>
        <w:t>银行在办理</w:t>
      </w:r>
      <w:r w:rsidRPr="00860BC7">
        <w:rPr>
          <w:rFonts w:ascii="仿宋" w:eastAsia="仿宋" w:hAnsi="仿宋" w:cs="仿宋_GB2312" w:hint="eastAsia"/>
          <w:color w:val="000000"/>
          <w:sz w:val="30"/>
          <w:szCs w:val="30"/>
        </w:rPr>
        <w:t>资本项目外汇收入支付便利化业务</w:t>
      </w:r>
      <w:r w:rsidRPr="00860BC7">
        <w:rPr>
          <w:rFonts w:ascii="仿宋" w:eastAsia="仿宋" w:hAnsi="仿宋" w:cs="仿宋_GB2312" w:hint="eastAsia"/>
          <w:sz w:val="30"/>
          <w:szCs w:val="30"/>
        </w:rPr>
        <w:t>时，应审核企业资质是否符合本规程第三条的规定，并</w:t>
      </w:r>
      <w:r w:rsidR="00202EA1" w:rsidRPr="00860BC7">
        <w:rPr>
          <w:rFonts w:ascii="仿宋" w:eastAsia="仿宋" w:hAnsi="仿宋" w:cs="Times New Roman" w:hint="eastAsia"/>
          <w:kern w:val="2"/>
          <w:sz w:val="30"/>
          <w:szCs w:val="30"/>
        </w:rPr>
        <w:t>按照</w:t>
      </w:r>
      <w:r w:rsidR="00045873" w:rsidRPr="00860BC7">
        <w:rPr>
          <w:rFonts w:ascii="仿宋" w:eastAsia="仿宋" w:hAnsi="仿宋" w:cs="仿宋_GB2312" w:hint="eastAsia"/>
          <w:sz w:val="30"/>
          <w:szCs w:val="30"/>
        </w:rPr>
        <w:t>《国家外汇管理局关于发布&lt;金融机构外汇业务数据采集规范（1.2版）&gt;的通知》（汇发〔2019〕1号）的要求，</w:t>
      </w:r>
      <w:r w:rsidR="00010F92" w:rsidRPr="00860BC7">
        <w:rPr>
          <w:rFonts w:ascii="仿宋" w:eastAsia="仿宋" w:hAnsi="仿宋" w:cs="仿宋_GB2312" w:hint="eastAsia"/>
          <w:sz w:val="30"/>
          <w:szCs w:val="30"/>
        </w:rPr>
        <w:t>及时报送相关账户</w:t>
      </w:r>
      <w:r w:rsidR="00045873" w:rsidRPr="00860BC7">
        <w:rPr>
          <w:rFonts w:ascii="仿宋" w:eastAsia="仿宋" w:hAnsi="仿宋" w:cs="仿宋_GB2312" w:hint="eastAsia"/>
          <w:sz w:val="30"/>
          <w:szCs w:val="30"/>
        </w:rPr>
        <w:t>、境内划转、账户内结售汇等信息。结汇待支付账户与其他人民币账户之间的资金划转，应通过填写境内收付款凭证报送境内划转信息，并在“交易附言”栏中包含“CIPP”字样；账户内结汇后与除结汇待支付以外其他人民币账户之间的资金划转，应报送结汇信息，并在“结汇详细用途”栏中包含“CIPP”字样。</w:t>
      </w:r>
    </w:p>
    <w:p w:rsidR="0019506D" w:rsidRPr="00860BC7" w:rsidRDefault="006E421E" w:rsidP="00860BC7">
      <w:pPr>
        <w:pStyle w:val="p0"/>
        <w:ind w:firstLineChars="200" w:firstLine="600"/>
        <w:rPr>
          <w:rFonts w:ascii="仿宋" w:eastAsia="仿宋" w:hAnsi="仿宋" w:cs="Times New Roman"/>
          <w:kern w:val="2"/>
          <w:sz w:val="30"/>
          <w:szCs w:val="30"/>
        </w:rPr>
      </w:pPr>
      <w:r w:rsidRPr="00860BC7">
        <w:rPr>
          <w:rFonts w:ascii="仿宋" w:eastAsia="仿宋" w:hAnsi="仿宋" w:cs="仿宋_GB2312" w:hint="eastAsia"/>
          <w:sz w:val="30"/>
          <w:szCs w:val="30"/>
        </w:rPr>
        <w:t>六、</w:t>
      </w:r>
      <w:r w:rsidR="0038114F" w:rsidRPr="00860BC7">
        <w:rPr>
          <w:rFonts w:ascii="仿宋" w:eastAsia="仿宋" w:hAnsi="仿宋" w:cs="Times New Roman" w:hint="eastAsia"/>
          <w:kern w:val="2"/>
          <w:sz w:val="30"/>
          <w:szCs w:val="30"/>
        </w:rPr>
        <w:t>经办银行</w:t>
      </w:r>
      <w:r w:rsidR="0014644D" w:rsidRPr="00860BC7">
        <w:rPr>
          <w:rFonts w:ascii="仿宋" w:eastAsia="仿宋" w:hAnsi="仿宋" w:cs="Times New Roman" w:hint="eastAsia"/>
          <w:kern w:val="2"/>
          <w:sz w:val="30"/>
          <w:szCs w:val="30"/>
        </w:rPr>
        <w:t>应</w:t>
      </w:r>
      <w:r w:rsidRPr="00860BC7">
        <w:rPr>
          <w:rFonts w:ascii="仿宋" w:eastAsia="仿宋" w:hAnsi="仿宋" w:cs="Times New Roman" w:hint="eastAsia"/>
          <w:kern w:val="2"/>
          <w:sz w:val="30"/>
          <w:szCs w:val="30"/>
        </w:rPr>
        <w:t>对所办理的</w:t>
      </w:r>
      <w:r w:rsidRPr="00860BC7">
        <w:rPr>
          <w:rFonts w:ascii="仿宋" w:eastAsia="仿宋" w:hAnsi="仿宋" w:cs="仿宋_GB2312" w:hint="eastAsia"/>
          <w:color w:val="000000"/>
          <w:sz w:val="30"/>
          <w:szCs w:val="30"/>
        </w:rPr>
        <w:t>资本项目外汇收入支付便利化业务进行事后</w:t>
      </w:r>
      <w:r w:rsidR="0014644D" w:rsidRPr="00860BC7">
        <w:rPr>
          <w:rFonts w:ascii="仿宋" w:eastAsia="仿宋" w:hAnsi="仿宋" w:cs="仿宋_GB2312" w:hint="eastAsia"/>
          <w:color w:val="000000"/>
          <w:sz w:val="30"/>
          <w:szCs w:val="30"/>
        </w:rPr>
        <w:t>抽查</w:t>
      </w:r>
      <w:r w:rsidRPr="00860BC7">
        <w:rPr>
          <w:rFonts w:ascii="仿宋" w:eastAsia="仿宋" w:hAnsi="仿宋" w:cs="仿宋_GB2312" w:hint="eastAsia"/>
          <w:color w:val="000000"/>
          <w:sz w:val="30"/>
          <w:szCs w:val="30"/>
        </w:rPr>
        <w:t>。</w:t>
      </w:r>
      <w:r w:rsidRPr="00860BC7">
        <w:rPr>
          <w:rFonts w:ascii="仿宋" w:eastAsia="仿宋" w:hAnsi="仿宋" w:cs="Times New Roman" w:hint="eastAsia"/>
          <w:kern w:val="2"/>
          <w:sz w:val="30"/>
          <w:szCs w:val="30"/>
        </w:rPr>
        <w:t>抽查比例和频次可根据</w:t>
      </w:r>
      <w:r w:rsidR="00656FC1" w:rsidRPr="00860BC7">
        <w:rPr>
          <w:rFonts w:ascii="仿宋" w:eastAsia="仿宋" w:hAnsi="仿宋" w:cs="Times New Roman" w:hint="eastAsia"/>
          <w:kern w:val="2"/>
          <w:sz w:val="30"/>
          <w:szCs w:val="30"/>
        </w:rPr>
        <w:t>企业</w:t>
      </w:r>
      <w:r w:rsidR="004C319E" w:rsidRPr="00860BC7">
        <w:rPr>
          <w:rFonts w:ascii="仿宋" w:eastAsia="仿宋" w:hAnsi="仿宋" w:cs="Times New Roman" w:hint="eastAsia"/>
          <w:kern w:val="2"/>
          <w:sz w:val="30"/>
          <w:szCs w:val="30"/>
        </w:rPr>
        <w:t>及业务风险状况确定</w:t>
      </w:r>
      <w:r w:rsidRPr="00860BC7">
        <w:rPr>
          <w:rFonts w:ascii="仿宋" w:eastAsia="仿宋" w:hAnsi="仿宋" w:cs="Times New Roman" w:hint="eastAsia"/>
          <w:kern w:val="2"/>
          <w:sz w:val="30"/>
          <w:szCs w:val="30"/>
        </w:rPr>
        <w:t>，</w:t>
      </w:r>
      <w:r w:rsidR="004C319E" w:rsidRPr="00860BC7">
        <w:rPr>
          <w:rFonts w:ascii="仿宋" w:eastAsia="仿宋" w:hAnsi="仿宋" w:cs="Times New Roman" w:hint="eastAsia"/>
          <w:kern w:val="2"/>
          <w:sz w:val="30"/>
          <w:szCs w:val="30"/>
        </w:rPr>
        <w:t>每季度</w:t>
      </w:r>
      <w:r w:rsidR="00656FC1" w:rsidRPr="00860BC7">
        <w:rPr>
          <w:rFonts w:ascii="仿宋" w:eastAsia="仿宋" w:hAnsi="仿宋" w:cs="Times New Roman" w:hint="eastAsia"/>
          <w:kern w:val="2"/>
          <w:sz w:val="30"/>
          <w:szCs w:val="30"/>
        </w:rPr>
        <w:t>抽查比例不低于支付总金额的10%。</w:t>
      </w:r>
      <w:r w:rsidRPr="00860BC7">
        <w:rPr>
          <w:rFonts w:ascii="仿宋" w:eastAsia="仿宋" w:hAnsi="仿宋" w:cs="Times New Roman" w:hint="eastAsia"/>
          <w:kern w:val="2"/>
          <w:sz w:val="30"/>
          <w:szCs w:val="30"/>
        </w:rPr>
        <w:t>经办银行</w:t>
      </w:r>
      <w:r w:rsidR="003D44F6" w:rsidRPr="00860BC7">
        <w:rPr>
          <w:rFonts w:ascii="仿宋" w:eastAsia="仿宋" w:hAnsi="仿宋" w:cs="Times New Roman" w:hint="eastAsia"/>
          <w:kern w:val="2"/>
          <w:sz w:val="30"/>
          <w:szCs w:val="30"/>
        </w:rPr>
        <w:t>发现存在异常或可疑情况的，应及时报告所在地外汇局。</w:t>
      </w:r>
    </w:p>
    <w:p w:rsidR="00C048E3" w:rsidRPr="00860BC7" w:rsidRDefault="006E421E" w:rsidP="00860BC7">
      <w:pPr>
        <w:pStyle w:val="p0"/>
        <w:ind w:firstLineChars="200" w:firstLine="600"/>
        <w:rPr>
          <w:rFonts w:ascii="仿宋" w:eastAsia="仿宋" w:hAnsi="仿宋"/>
          <w:sz w:val="30"/>
          <w:szCs w:val="30"/>
        </w:rPr>
      </w:pPr>
      <w:r w:rsidRPr="00860BC7">
        <w:rPr>
          <w:rFonts w:ascii="仿宋" w:eastAsia="仿宋" w:hAnsi="仿宋" w:cs="Times New Roman" w:hint="eastAsia"/>
          <w:kern w:val="2"/>
          <w:sz w:val="30"/>
          <w:szCs w:val="30"/>
        </w:rPr>
        <w:lastRenderedPageBreak/>
        <w:t>七、</w:t>
      </w:r>
      <w:r w:rsidR="00B222A0" w:rsidRPr="00860BC7">
        <w:rPr>
          <w:rFonts w:ascii="仿宋" w:eastAsia="仿宋" w:hAnsi="仿宋" w:cs="Times New Roman" w:hint="eastAsia"/>
          <w:kern w:val="2"/>
          <w:sz w:val="30"/>
          <w:szCs w:val="30"/>
        </w:rPr>
        <w:t>经办银行</w:t>
      </w:r>
      <w:r w:rsidR="00423EA6">
        <w:rPr>
          <w:rFonts w:ascii="仿宋" w:eastAsia="仿宋" w:hAnsi="仿宋" w:cs="Times New Roman" w:hint="eastAsia"/>
          <w:kern w:val="2"/>
          <w:sz w:val="30"/>
          <w:szCs w:val="30"/>
        </w:rPr>
        <w:t>应及时记录试点业务办理台账，并以省内最高级别机构为单位，</w:t>
      </w:r>
      <w:r w:rsidR="00656FC1" w:rsidRPr="00860BC7">
        <w:rPr>
          <w:rFonts w:ascii="仿宋" w:eastAsia="仿宋" w:hAnsi="仿宋" w:cs="Times New Roman" w:hint="eastAsia"/>
          <w:kern w:val="2"/>
          <w:sz w:val="30"/>
          <w:szCs w:val="30"/>
        </w:rPr>
        <w:t>每季度初10个工作日内向</w:t>
      </w:r>
      <w:r w:rsidR="00741F39" w:rsidRPr="00860BC7">
        <w:rPr>
          <w:rFonts w:ascii="仿宋" w:eastAsia="仿宋" w:hAnsi="仿宋" w:cs="Times New Roman" w:hint="eastAsia"/>
          <w:kern w:val="2"/>
          <w:sz w:val="30"/>
          <w:szCs w:val="30"/>
        </w:rPr>
        <w:t>辽宁省分局</w:t>
      </w:r>
      <w:r w:rsidR="00BA4B87" w:rsidRPr="00860BC7">
        <w:rPr>
          <w:rFonts w:ascii="仿宋" w:eastAsia="仿宋" w:hAnsi="仿宋" w:cs="Times New Roman" w:hint="eastAsia"/>
          <w:kern w:val="2"/>
          <w:sz w:val="30"/>
          <w:szCs w:val="30"/>
        </w:rPr>
        <w:t>上报《资本项目</w:t>
      </w:r>
      <w:r w:rsidRPr="00860BC7">
        <w:rPr>
          <w:rFonts w:ascii="仿宋" w:eastAsia="仿宋" w:hAnsi="仿宋" w:cs="Times New Roman" w:hint="eastAsia"/>
          <w:kern w:val="2"/>
          <w:sz w:val="30"/>
          <w:szCs w:val="30"/>
        </w:rPr>
        <w:t>外汇</w:t>
      </w:r>
      <w:r w:rsidR="00BA4B87" w:rsidRPr="00860BC7">
        <w:rPr>
          <w:rFonts w:ascii="仿宋" w:eastAsia="仿宋" w:hAnsi="仿宋" w:cs="Times New Roman" w:hint="eastAsia"/>
          <w:kern w:val="2"/>
          <w:sz w:val="30"/>
          <w:szCs w:val="30"/>
        </w:rPr>
        <w:t>收入支付便利化业务季度报表》（见附</w:t>
      </w:r>
      <w:r w:rsidR="00860BC7">
        <w:rPr>
          <w:rFonts w:ascii="仿宋" w:eastAsia="仿宋" w:hAnsi="仿宋" w:cs="Times New Roman" w:hint="eastAsia"/>
          <w:kern w:val="2"/>
          <w:sz w:val="30"/>
          <w:szCs w:val="30"/>
        </w:rPr>
        <w:t>表2</w:t>
      </w:r>
      <w:r w:rsidR="00BA4B87" w:rsidRPr="00860BC7">
        <w:rPr>
          <w:rFonts w:ascii="仿宋" w:eastAsia="仿宋" w:hAnsi="仿宋" w:cs="Times New Roman" w:hint="eastAsia"/>
          <w:kern w:val="2"/>
          <w:sz w:val="30"/>
          <w:szCs w:val="30"/>
        </w:rPr>
        <w:t>）及《企业</w:t>
      </w:r>
      <w:r w:rsidR="00DF7BD1" w:rsidRPr="00860BC7">
        <w:rPr>
          <w:rFonts w:ascii="仿宋" w:eastAsia="仿宋" w:hAnsi="仿宋" w:cs="Times New Roman" w:hint="eastAsia"/>
          <w:kern w:val="2"/>
          <w:sz w:val="30"/>
          <w:szCs w:val="30"/>
        </w:rPr>
        <w:t>资本项目</w:t>
      </w:r>
      <w:r w:rsidRPr="00860BC7">
        <w:rPr>
          <w:rFonts w:ascii="仿宋" w:eastAsia="仿宋" w:hAnsi="仿宋" w:cs="Times New Roman" w:hint="eastAsia"/>
          <w:kern w:val="2"/>
          <w:sz w:val="30"/>
          <w:szCs w:val="30"/>
        </w:rPr>
        <w:t>外汇</w:t>
      </w:r>
      <w:r w:rsidR="00DF7BD1" w:rsidRPr="00860BC7">
        <w:rPr>
          <w:rFonts w:ascii="仿宋" w:eastAsia="仿宋" w:hAnsi="仿宋" w:cs="Times New Roman" w:hint="eastAsia"/>
          <w:kern w:val="2"/>
          <w:sz w:val="30"/>
          <w:szCs w:val="30"/>
        </w:rPr>
        <w:t>收入支付便利化</w:t>
      </w:r>
      <w:r w:rsidRPr="00860BC7">
        <w:rPr>
          <w:rFonts w:ascii="仿宋" w:eastAsia="仿宋" w:hAnsi="仿宋" w:cs="Times New Roman" w:hint="eastAsia"/>
          <w:kern w:val="2"/>
          <w:sz w:val="30"/>
          <w:szCs w:val="30"/>
        </w:rPr>
        <w:t>业务</w:t>
      </w:r>
      <w:r w:rsidR="00BA4B87" w:rsidRPr="00860BC7">
        <w:rPr>
          <w:rFonts w:ascii="仿宋" w:eastAsia="仿宋" w:hAnsi="仿宋" w:cs="Times New Roman" w:hint="eastAsia"/>
          <w:kern w:val="2"/>
          <w:sz w:val="30"/>
          <w:szCs w:val="30"/>
        </w:rPr>
        <w:t>事后</w:t>
      </w:r>
      <w:r w:rsidR="00A44579" w:rsidRPr="00860BC7">
        <w:rPr>
          <w:rFonts w:ascii="仿宋" w:eastAsia="仿宋" w:hAnsi="仿宋" w:cs="Times New Roman" w:hint="eastAsia"/>
          <w:kern w:val="2"/>
          <w:sz w:val="30"/>
          <w:szCs w:val="30"/>
        </w:rPr>
        <w:t>抽查</w:t>
      </w:r>
      <w:r w:rsidR="00BA4B87" w:rsidRPr="00860BC7">
        <w:rPr>
          <w:rFonts w:ascii="仿宋" w:eastAsia="仿宋" w:hAnsi="仿宋" w:cs="Times New Roman" w:hint="eastAsia"/>
          <w:kern w:val="2"/>
          <w:sz w:val="30"/>
          <w:szCs w:val="30"/>
        </w:rPr>
        <w:t>情况表》（</w:t>
      </w:r>
      <w:r w:rsidR="00445163" w:rsidRPr="00860BC7">
        <w:rPr>
          <w:rFonts w:ascii="仿宋" w:eastAsia="仿宋" w:hAnsi="仿宋" w:cs="Times New Roman" w:hint="eastAsia"/>
          <w:kern w:val="2"/>
          <w:sz w:val="30"/>
          <w:szCs w:val="30"/>
        </w:rPr>
        <w:t>见附</w:t>
      </w:r>
      <w:r w:rsidR="00860BC7">
        <w:rPr>
          <w:rFonts w:ascii="仿宋" w:eastAsia="仿宋" w:hAnsi="仿宋" w:cs="Times New Roman" w:hint="eastAsia"/>
          <w:kern w:val="2"/>
          <w:sz w:val="30"/>
          <w:szCs w:val="30"/>
        </w:rPr>
        <w:t>表3</w:t>
      </w:r>
      <w:r w:rsidR="00BA4B87" w:rsidRPr="00860BC7">
        <w:rPr>
          <w:rFonts w:ascii="仿宋" w:eastAsia="仿宋" w:hAnsi="仿宋" w:cs="Times New Roman" w:hint="eastAsia"/>
          <w:kern w:val="2"/>
          <w:sz w:val="30"/>
          <w:szCs w:val="30"/>
        </w:rPr>
        <w:t>）</w:t>
      </w:r>
      <w:r w:rsidR="00752C53" w:rsidRPr="00860BC7">
        <w:rPr>
          <w:rFonts w:ascii="仿宋" w:eastAsia="仿宋" w:hAnsi="仿宋" w:cs="Times New Roman" w:hint="eastAsia"/>
          <w:kern w:val="2"/>
          <w:sz w:val="30"/>
          <w:szCs w:val="30"/>
        </w:rPr>
        <w:t>。</w:t>
      </w:r>
      <w:r w:rsidR="00C048E3" w:rsidRPr="00860BC7">
        <w:rPr>
          <w:rFonts w:ascii="仿宋" w:eastAsia="仿宋" w:hAnsi="仿宋"/>
          <w:sz w:val="30"/>
          <w:szCs w:val="30"/>
        </w:rPr>
        <w:br w:type="page"/>
      </w:r>
    </w:p>
    <w:p w:rsidR="00111628" w:rsidRPr="00860BC7" w:rsidRDefault="00C048E3" w:rsidP="00111628">
      <w:pPr>
        <w:pStyle w:val="p0"/>
        <w:snapToGrid w:val="0"/>
        <w:spacing w:line="600" w:lineRule="exact"/>
        <w:rPr>
          <w:rFonts w:ascii="仿宋" w:eastAsia="仿宋" w:hAnsi="仿宋"/>
          <w:sz w:val="30"/>
          <w:szCs w:val="30"/>
        </w:rPr>
      </w:pPr>
      <w:r w:rsidRPr="00860BC7">
        <w:rPr>
          <w:rFonts w:ascii="仿宋" w:eastAsia="仿宋" w:hAnsi="仿宋" w:cs="Times New Roman" w:hint="eastAsia"/>
          <w:kern w:val="2"/>
          <w:sz w:val="30"/>
          <w:szCs w:val="30"/>
        </w:rPr>
        <w:lastRenderedPageBreak/>
        <w:t>附</w:t>
      </w:r>
      <w:r w:rsidR="00860BC7">
        <w:rPr>
          <w:rFonts w:ascii="仿宋" w:eastAsia="仿宋" w:hAnsi="仿宋" w:cs="Times New Roman" w:hint="eastAsia"/>
          <w:kern w:val="2"/>
          <w:sz w:val="30"/>
          <w:szCs w:val="30"/>
        </w:rPr>
        <w:t>表1</w:t>
      </w:r>
    </w:p>
    <w:p w:rsidR="00111628" w:rsidRPr="00860BC7" w:rsidRDefault="00111628" w:rsidP="006A7257">
      <w:pPr>
        <w:pStyle w:val="p0"/>
        <w:snapToGrid w:val="0"/>
        <w:spacing w:beforeLines="50" w:afterLines="50" w:line="600" w:lineRule="exact"/>
        <w:jc w:val="center"/>
        <w:rPr>
          <w:rFonts w:ascii="华文细黑" w:eastAsia="华文细黑" w:hAnsi="华文细黑"/>
          <w:b/>
          <w:sz w:val="30"/>
          <w:szCs w:val="30"/>
        </w:rPr>
      </w:pPr>
      <w:r w:rsidRPr="00860BC7">
        <w:rPr>
          <w:rFonts w:ascii="华文细黑" w:eastAsia="华文细黑" w:hAnsi="华文细黑" w:hint="eastAsia"/>
          <w:b/>
          <w:sz w:val="30"/>
          <w:szCs w:val="30"/>
        </w:rPr>
        <w:t>资本项目</w:t>
      </w:r>
      <w:r w:rsidR="008746C0" w:rsidRPr="00860BC7">
        <w:rPr>
          <w:rFonts w:ascii="华文细黑" w:eastAsia="华文细黑" w:hAnsi="华文细黑" w:hint="eastAsia"/>
          <w:b/>
          <w:sz w:val="30"/>
          <w:szCs w:val="30"/>
        </w:rPr>
        <w:t>外汇</w:t>
      </w:r>
      <w:r w:rsidRPr="00860BC7">
        <w:rPr>
          <w:rFonts w:ascii="华文细黑" w:eastAsia="华文细黑" w:hAnsi="华文细黑" w:hint="eastAsia"/>
          <w:b/>
          <w:sz w:val="30"/>
          <w:szCs w:val="30"/>
        </w:rPr>
        <w:t>收入</w:t>
      </w:r>
      <w:r w:rsidR="00682FDA" w:rsidRPr="00860BC7">
        <w:rPr>
          <w:rFonts w:ascii="华文细黑" w:eastAsia="华文细黑" w:hAnsi="华文细黑" w:hint="eastAsia"/>
          <w:b/>
          <w:sz w:val="30"/>
          <w:szCs w:val="30"/>
        </w:rPr>
        <w:t>支付便利化</w:t>
      </w:r>
      <w:r w:rsidRPr="00860BC7">
        <w:rPr>
          <w:rFonts w:ascii="华文细黑" w:eastAsia="华文细黑" w:hAnsi="华文细黑" w:hint="eastAsia"/>
          <w:b/>
          <w:sz w:val="30"/>
          <w:szCs w:val="30"/>
        </w:rPr>
        <w:t>业务支付命令函</w:t>
      </w:r>
    </w:p>
    <w:p w:rsidR="00111628" w:rsidRDefault="00111628" w:rsidP="00111628">
      <w:pPr>
        <w:pStyle w:val="Default"/>
        <w:spacing w:line="400" w:lineRule="exact"/>
        <w:ind w:firstLineChars="150" w:firstLine="315"/>
        <w:rPr>
          <w:rFonts w:hAnsi="宋体"/>
          <w:sz w:val="21"/>
          <w:szCs w:val="21"/>
        </w:rPr>
      </w:pPr>
      <w:r>
        <w:rPr>
          <w:rFonts w:hAnsi="宋体"/>
          <w:sz w:val="21"/>
          <w:szCs w:val="21"/>
        </w:rPr>
        <w:t>_______________</w:t>
      </w:r>
      <w:r>
        <w:rPr>
          <w:rFonts w:hAnsi="宋体" w:cs="仿宋_GB2312" w:hint="eastAsia"/>
          <w:sz w:val="21"/>
          <w:szCs w:val="21"/>
        </w:rPr>
        <w:t>银行（行号</w:t>
      </w:r>
      <w:r>
        <w:rPr>
          <w:rFonts w:hAnsi="宋体" w:hint="eastAsia"/>
          <w:sz w:val="21"/>
          <w:szCs w:val="21"/>
        </w:rPr>
        <w:t>：</w:t>
      </w:r>
      <w:r>
        <w:rPr>
          <w:rFonts w:hAnsi="宋体"/>
          <w:sz w:val="21"/>
          <w:szCs w:val="21"/>
        </w:rPr>
        <w:t>_________________</w:t>
      </w:r>
      <w:r>
        <w:rPr>
          <w:rFonts w:hAnsi="宋体" w:hint="eastAsia"/>
          <w:sz w:val="21"/>
          <w:szCs w:val="21"/>
        </w:rPr>
        <w:t>）：</w:t>
      </w:r>
    </w:p>
    <w:p w:rsidR="00111628" w:rsidRDefault="00111628" w:rsidP="00111628">
      <w:pPr>
        <w:pStyle w:val="Default"/>
        <w:spacing w:line="400" w:lineRule="exact"/>
        <w:ind w:firstLineChars="200" w:firstLine="422"/>
        <w:rPr>
          <w:rFonts w:hAnsi="宋体" w:cs="仿宋_GB2312"/>
          <w:b/>
          <w:bCs/>
          <w:sz w:val="21"/>
          <w:szCs w:val="21"/>
        </w:rPr>
      </w:pPr>
      <w:r>
        <w:rPr>
          <w:rFonts w:hAnsi="宋体" w:cs="仿宋_GB2312" w:hint="eastAsia"/>
          <w:b/>
          <w:bCs/>
          <w:sz w:val="21"/>
          <w:szCs w:val="21"/>
        </w:rPr>
        <w:t>请贵行按以下要求办理本公司资本项目账户资金相关支付：</w:t>
      </w:r>
    </w:p>
    <w:p w:rsidR="00111628" w:rsidRDefault="00111628" w:rsidP="00111628">
      <w:pPr>
        <w:spacing w:line="400" w:lineRule="exact"/>
        <w:ind w:firstLineChars="150" w:firstLine="315"/>
        <w:rPr>
          <w:rFonts w:ascii="宋体" w:hAnsi="宋体" w:cs="仿宋_GB2312"/>
          <w:szCs w:val="21"/>
        </w:rPr>
      </w:pPr>
      <w:r>
        <w:rPr>
          <w:rFonts w:ascii="宋体" w:hAnsi="宋体" w:cs="Arial"/>
          <w:szCs w:val="21"/>
        </w:rPr>
        <w:t>□</w:t>
      </w:r>
      <w:r>
        <w:rPr>
          <w:rFonts w:ascii="宋体" w:hAnsi="宋体" w:cs="Arial" w:hint="eastAsia"/>
          <w:szCs w:val="21"/>
        </w:rPr>
        <w:t>从</w:t>
      </w:r>
      <w:r>
        <w:rPr>
          <w:rFonts w:ascii="宋体" w:hAnsi="宋体" w:cs="仿宋_GB2312" w:hint="eastAsia"/>
          <w:szCs w:val="21"/>
        </w:rPr>
        <w:t xml:space="preserve">结汇待支付账户办理对外支付      </w:t>
      </w:r>
      <w:r w:rsidR="00CE3B95" w:rsidRPr="000428C6">
        <w:rPr>
          <w:rFonts w:ascii="宋体" w:hAnsi="宋体" w:cs="Arial"/>
          <w:szCs w:val="21"/>
        </w:rPr>
        <w:t>□</w:t>
      </w:r>
      <w:r w:rsidR="00CE3B95" w:rsidRPr="000428C6">
        <w:rPr>
          <w:rFonts w:ascii="宋体" w:hAnsi="宋体" w:cs="仿宋_GB2312" w:hint="eastAsia"/>
          <w:szCs w:val="21"/>
        </w:rPr>
        <w:t>境内</w:t>
      </w:r>
      <w:r w:rsidR="00CE3B95" w:rsidRPr="000428C6">
        <w:rPr>
          <w:rFonts w:ascii="宋体" w:hAnsi="宋体" w:cs="Arial" w:hint="eastAsia"/>
          <w:szCs w:val="21"/>
        </w:rPr>
        <w:t>直接</w:t>
      </w:r>
      <w:r w:rsidR="00CE3B95" w:rsidRPr="000428C6">
        <w:rPr>
          <w:rFonts w:ascii="宋体" w:hAnsi="宋体" w:cs="仿宋_GB2312" w:hint="eastAsia"/>
          <w:szCs w:val="21"/>
        </w:rPr>
        <w:t>付汇</w:t>
      </w:r>
    </w:p>
    <w:p w:rsidR="00111628" w:rsidRDefault="00111628" w:rsidP="00111628">
      <w:pPr>
        <w:spacing w:line="400" w:lineRule="exact"/>
        <w:ind w:firstLineChars="150" w:firstLine="315"/>
        <w:rPr>
          <w:rFonts w:ascii="宋体" w:hAnsi="宋体" w:cs="仿宋_GB2312"/>
          <w:color w:val="0000FF"/>
          <w:szCs w:val="21"/>
        </w:rPr>
      </w:pPr>
      <w:r>
        <w:rPr>
          <w:rFonts w:ascii="宋体" w:hAnsi="宋体" w:cs="Arial"/>
          <w:szCs w:val="21"/>
        </w:rPr>
        <w:t>□</w:t>
      </w:r>
      <w:r>
        <w:rPr>
          <w:rFonts w:ascii="宋体" w:hAnsi="宋体" w:cs="仿宋_GB2312" w:hint="eastAsia"/>
          <w:szCs w:val="21"/>
        </w:rPr>
        <w:t>结汇后</w:t>
      </w:r>
      <w:r>
        <w:rPr>
          <w:rFonts w:ascii="宋体" w:hAnsi="宋体" w:cs="Arial" w:hint="eastAsia"/>
          <w:szCs w:val="21"/>
        </w:rPr>
        <w:t>直接对外</w:t>
      </w:r>
      <w:r>
        <w:rPr>
          <w:rFonts w:ascii="宋体" w:hAnsi="宋体" w:cs="仿宋_GB2312" w:hint="eastAsia"/>
          <w:szCs w:val="21"/>
        </w:rPr>
        <w:t xml:space="preserve">支付     </w:t>
      </w:r>
      <w:r>
        <w:rPr>
          <w:rFonts w:ascii="宋体" w:hAnsi="宋体" w:cs="仿宋_GB2312" w:hint="eastAsia"/>
          <w:color w:val="0000FF"/>
          <w:szCs w:val="21"/>
        </w:rPr>
        <w:t xml:space="preserve">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42"/>
        <w:gridCol w:w="1598"/>
        <w:gridCol w:w="1237"/>
        <w:gridCol w:w="1467"/>
        <w:gridCol w:w="1764"/>
        <w:gridCol w:w="1214"/>
      </w:tblGrid>
      <w:tr w:rsidR="00111628" w:rsidTr="00B3265D">
        <w:trPr>
          <w:trHeight w:val="706"/>
        </w:trPr>
        <w:tc>
          <w:tcPr>
            <w:tcW w:w="2840" w:type="dxa"/>
            <w:gridSpan w:val="2"/>
            <w:vAlign w:val="center"/>
          </w:tcPr>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支付账户类型</w:t>
            </w:r>
          </w:p>
        </w:tc>
        <w:tc>
          <w:tcPr>
            <w:tcW w:w="2704" w:type="dxa"/>
            <w:gridSpan w:val="2"/>
            <w:vAlign w:val="center"/>
          </w:tcPr>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支付账户账号</w:t>
            </w:r>
          </w:p>
        </w:tc>
        <w:tc>
          <w:tcPr>
            <w:tcW w:w="2978" w:type="dxa"/>
            <w:gridSpan w:val="2"/>
            <w:vAlign w:val="center"/>
          </w:tcPr>
          <w:p w:rsidR="0013096C"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是否办理资本项目收入</w:t>
            </w:r>
          </w:p>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相关登记手续</w:t>
            </w:r>
          </w:p>
        </w:tc>
      </w:tr>
      <w:tr w:rsidR="00111628" w:rsidTr="00792DD1">
        <w:trPr>
          <w:trHeight w:val="437"/>
        </w:trPr>
        <w:tc>
          <w:tcPr>
            <w:tcW w:w="2840" w:type="dxa"/>
            <w:gridSpan w:val="2"/>
          </w:tcPr>
          <w:p w:rsidR="00111628" w:rsidRDefault="00111628" w:rsidP="00B3265D">
            <w:pPr>
              <w:autoSpaceDE w:val="0"/>
              <w:autoSpaceDN w:val="0"/>
              <w:adjustRightInd w:val="0"/>
              <w:spacing w:line="400" w:lineRule="exact"/>
              <w:rPr>
                <w:rFonts w:ascii="宋体" w:hAnsi="宋体" w:cs="黑体"/>
                <w:b/>
                <w:color w:val="000000"/>
                <w:szCs w:val="21"/>
              </w:rPr>
            </w:pPr>
          </w:p>
        </w:tc>
        <w:tc>
          <w:tcPr>
            <w:tcW w:w="2704" w:type="dxa"/>
            <w:gridSpan w:val="2"/>
          </w:tcPr>
          <w:p w:rsidR="00111628" w:rsidRDefault="00111628" w:rsidP="00B3265D">
            <w:pPr>
              <w:autoSpaceDE w:val="0"/>
              <w:autoSpaceDN w:val="0"/>
              <w:adjustRightInd w:val="0"/>
              <w:spacing w:line="400" w:lineRule="exact"/>
              <w:rPr>
                <w:rFonts w:ascii="宋体" w:hAnsi="宋体" w:cs="黑体"/>
                <w:b/>
                <w:color w:val="000000"/>
                <w:szCs w:val="21"/>
              </w:rPr>
            </w:pPr>
          </w:p>
        </w:tc>
        <w:tc>
          <w:tcPr>
            <w:tcW w:w="1764" w:type="dxa"/>
          </w:tcPr>
          <w:p w:rsidR="00111628" w:rsidRDefault="00111628" w:rsidP="0013096C">
            <w:pPr>
              <w:autoSpaceDE w:val="0"/>
              <w:autoSpaceDN w:val="0"/>
              <w:adjustRightInd w:val="0"/>
              <w:spacing w:line="400" w:lineRule="exact"/>
              <w:jc w:val="center"/>
              <w:rPr>
                <w:rFonts w:ascii="宋体" w:hAnsi="宋体" w:cs="Arial"/>
                <w:szCs w:val="21"/>
              </w:rPr>
            </w:pPr>
            <w:r>
              <w:rPr>
                <w:rFonts w:ascii="宋体" w:hAnsi="宋体" w:cs="Arial"/>
                <w:szCs w:val="21"/>
              </w:rPr>
              <w:t>□</w:t>
            </w:r>
            <w:r>
              <w:rPr>
                <w:rFonts w:ascii="宋体" w:hAnsi="宋体" w:cs="Arial" w:hint="eastAsia"/>
                <w:szCs w:val="21"/>
              </w:rPr>
              <w:t>是，业务编号为</w:t>
            </w:r>
          </w:p>
          <w:p w:rsidR="0013096C" w:rsidRDefault="0013096C" w:rsidP="0013096C">
            <w:pPr>
              <w:autoSpaceDE w:val="0"/>
              <w:autoSpaceDN w:val="0"/>
              <w:adjustRightInd w:val="0"/>
              <w:spacing w:line="400" w:lineRule="exact"/>
              <w:jc w:val="center"/>
              <w:rPr>
                <w:rFonts w:ascii="宋体" w:hAnsi="宋体" w:cs="Arial"/>
                <w:szCs w:val="21"/>
              </w:rPr>
            </w:pPr>
            <w:r>
              <w:rPr>
                <w:rFonts w:hAnsi="宋体"/>
                <w:szCs w:val="21"/>
              </w:rPr>
              <w:t>________________</w:t>
            </w:r>
          </w:p>
        </w:tc>
        <w:tc>
          <w:tcPr>
            <w:tcW w:w="1214" w:type="dxa"/>
            <w:vAlign w:val="center"/>
          </w:tcPr>
          <w:p w:rsidR="00111628" w:rsidRDefault="00111628" w:rsidP="00792DD1">
            <w:pPr>
              <w:autoSpaceDE w:val="0"/>
              <w:autoSpaceDN w:val="0"/>
              <w:adjustRightInd w:val="0"/>
              <w:spacing w:line="400" w:lineRule="exact"/>
              <w:jc w:val="center"/>
              <w:rPr>
                <w:rFonts w:ascii="宋体" w:hAnsi="宋体" w:cs="黑体"/>
                <w:b/>
                <w:color w:val="000000"/>
                <w:szCs w:val="21"/>
              </w:rPr>
            </w:pPr>
            <w:r>
              <w:rPr>
                <w:rFonts w:ascii="宋体" w:hAnsi="宋体" w:cs="Arial"/>
                <w:szCs w:val="21"/>
              </w:rPr>
              <w:t>□</w:t>
            </w:r>
            <w:r>
              <w:rPr>
                <w:rFonts w:ascii="宋体" w:hAnsi="宋体" w:cs="Arial" w:hint="eastAsia"/>
                <w:szCs w:val="21"/>
              </w:rPr>
              <w:t>否</w:t>
            </w:r>
          </w:p>
        </w:tc>
      </w:tr>
      <w:tr w:rsidR="00111628" w:rsidTr="00B3265D">
        <w:tc>
          <w:tcPr>
            <w:tcW w:w="1242" w:type="dxa"/>
            <w:vAlign w:val="center"/>
          </w:tcPr>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收款人</w:t>
            </w:r>
          </w:p>
        </w:tc>
        <w:tc>
          <w:tcPr>
            <w:tcW w:w="1598" w:type="dxa"/>
            <w:vAlign w:val="center"/>
          </w:tcPr>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收款人所属行业</w:t>
            </w:r>
          </w:p>
        </w:tc>
        <w:tc>
          <w:tcPr>
            <w:tcW w:w="1237" w:type="dxa"/>
            <w:vAlign w:val="center"/>
          </w:tcPr>
          <w:p w:rsidR="0013096C"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支付金额</w:t>
            </w:r>
          </w:p>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及币种</w:t>
            </w:r>
          </w:p>
        </w:tc>
        <w:tc>
          <w:tcPr>
            <w:tcW w:w="1467" w:type="dxa"/>
            <w:vAlign w:val="center"/>
          </w:tcPr>
          <w:p w:rsidR="0013096C"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收款人开户</w:t>
            </w:r>
          </w:p>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银行名称</w:t>
            </w:r>
          </w:p>
        </w:tc>
        <w:tc>
          <w:tcPr>
            <w:tcW w:w="1764" w:type="dxa"/>
            <w:vAlign w:val="center"/>
          </w:tcPr>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收款人账号</w:t>
            </w:r>
          </w:p>
        </w:tc>
        <w:tc>
          <w:tcPr>
            <w:tcW w:w="1214" w:type="dxa"/>
            <w:vAlign w:val="center"/>
          </w:tcPr>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支付资金</w:t>
            </w:r>
          </w:p>
          <w:p w:rsidR="00111628" w:rsidRDefault="00111628" w:rsidP="000A4F70">
            <w:pPr>
              <w:autoSpaceDE w:val="0"/>
              <w:autoSpaceDN w:val="0"/>
              <w:adjustRightInd w:val="0"/>
              <w:jc w:val="center"/>
              <w:rPr>
                <w:rFonts w:ascii="宋体" w:hAnsi="宋体" w:cs="黑体"/>
                <w:b/>
                <w:color w:val="000000"/>
                <w:szCs w:val="21"/>
              </w:rPr>
            </w:pPr>
            <w:r>
              <w:rPr>
                <w:rFonts w:ascii="宋体" w:hAnsi="宋体" w:cs="黑体" w:hint="eastAsia"/>
                <w:b/>
                <w:color w:val="000000"/>
                <w:szCs w:val="21"/>
              </w:rPr>
              <w:t>用途</w:t>
            </w:r>
          </w:p>
        </w:tc>
      </w:tr>
      <w:tr w:rsidR="00111628" w:rsidTr="00B3265D">
        <w:tc>
          <w:tcPr>
            <w:tcW w:w="1242" w:type="dxa"/>
            <w:vAlign w:val="center"/>
          </w:tcPr>
          <w:p w:rsidR="00111628" w:rsidRDefault="00111628" w:rsidP="00B3265D">
            <w:pPr>
              <w:autoSpaceDE w:val="0"/>
              <w:autoSpaceDN w:val="0"/>
              <w:adjustRightInd w:val="0"/>
              <w:spacing w:line="400" w:lineRule="exact"/>
              <w:jc w:val="center"/>
              <w:rPr>
                <w:rFonts w:ascii="宋体" w:hAnsi="宋体" w:cs="黑体"/>
                <w:b/>
                <w:color w:val="000000"/>
                <w:szCs w:val="21"/>
              </w:rPr>
            </w:pPr>
          </w:p>
        </w:tc>
        <w:tc>
          <w:tcPr>
            <w:tcW w:w="1598" w:type="dxa"/>
            <w:vAlign w:val="center"/>
          </w:tcPr>
          <w:p w:rsidR="00111628" w:rsidRDefault="00111628" w:rsidP="00B3265D">
            <w:pPr>
              <w:autoSpaceDE w:val="0"/>
              <w:autoSpaceDN w:val="0"/>
              <w:adjustRightInd w:val="0"/>
              <w:spacing w:line="400" w:lineRule="exact"/>
              <w:jc w:val="center"/>
              <w:rPr>
                <w:rFonts w:ascii="宋体" w:hAnsi="宋体" w:cs="黑体"/>
                <w:b/>
                <w:color w:val="000000"/>
                <w:szCs w:val="21"/>
              </w:rPr>
            </w:pPr>
          </w:p>
        </w:tc>
        <w:tc>
          <w:tcPr>
            <w:tcW w:w="1237" w:type="dxa"/>
            <w:vAlign w:val="center"/>
          </w:tcPr>
          <w:p w:rsidR="00111628" w:rsidRDefault="00111628" w:rsidP="00B3265D">
            <w:pPr>
              <w:spacing w:line="400" w:lineRule="exact"/>
              <w:jc w:val="center"/>
              <w:rPr>
                <w:rFonts w:ascii="宋体" w:hAnsi="宋体" w:cs="Arial"/>
                <w:b/>
                <w:szCs w:val="21"/>
              </w:rPr>
            </w:pPr>
          </w:p>
        </w:tc>
        <w:tc>
          <w:tcPr>
            <w:tcW w:w="1467" w:type="dxa"/>
            <w:vAlign w:val="center"/>
          </w:tcPr>
          <w:p w:rsidR="00111628" w:rsidRDefault="00111628" w:rsidP="00B3265D">
            <w:pPr>
              <w:spacing w:line="400" w:lineRule="exact"/>
              <w:jc w:val="center"/>
              <w:rPr>
                <w:rFonts w:ascii="宋体" w:hAnsi="宋体" w:cs="Arial"/>
                <w:b/>
                <w:szCs w:val="21"/>
              </w:rPr>
            </w:pPr>
          </w:p>
        </w:tc>
        <w:tc>
          <w:tcPr>
            <w:tcW w:w="1764" w:type="dxa"/>
            <w:vAlign w:val="center"/>
          </w:tcPr>
          <w:p w:rsidR="00111628" w:rsidRDefault="00111628" w:rsidP="00B3265D">
            <w:pPr>
              <w:spacing w:line="400" w:lineRule="exact"/>
              <w:jc w:val="center"/>
              <w:rPr>
                <w:rFonts w:ascii="宋体" w:hAnsi="宋体" w:cs="Arial"/>
                <w:b/>
                <w:szCs w:val="21"/>
              </w:rPr>
            </w:pPr>
          </w:p>
        </w:tc>
        <w:tc>
          <w:tcPr>
            <w:tcW w:w="1214" w:type="dxa"/>
            <w:vAlign w:val="center"/>
          </w:tcPr>
          <w:p w:rsidR="00111628" w:rsidRDefault="00111628" w:rsidP="00B3265D">
            <w:pPr>
              <w:spacing w:line="400" w:lineRule="exact"/>
              <w:jc w:val="center"/>
              <w:rPr>
                <w:rFonts w:ascii="宋体" w:hAnsi="宋体" w:cs="Arial"/>
                <w:b/>
                <w:szCs w:val="21"/>
              </w:rPr>
            </w:pPr>
          </w:p>
        </w:tc>
      </w:tr>
      <w:tr w:rsidR="00111628" w:rsidTr="00B3265D">
        <w:tc>
          <w:tcPr>
            <w:tcW w:w="1242" w:type="dxa"/>
            <w:vAlign w:val="center"/>
          </w:tcPr>
          <w:p w:rsidR="00111628" w:rsidRDefault="00111628" w:rsidP="00B3265D">
            <w:pPr>
              <w:autoSpaceDE w:val="0"/>
              <w:autoSpaceDN w:val="0"/>
              <w:adjustRightInd w:val="0"/>
              <w:spacing w:line="400" w:lineRule="exact"/>
              <w:jc w:val="center"/>
              <w:rPr>
                <w:rFonts w:ascii="宋体" w:hAnsi="宋体" w:cs="黑体"/>
                <w:b/>
                <w:color w:val="000000"/>
                <w:szCs w:val="21"/>
              </w:rPr>
            </w:pPr>
          </w:p>
        </w:tc>
        <w:tc>
          <w:tcPr>
            <w:tcW w:w="1598" w:type="dxa"/>
            <w:vAlign w:val="center"/>
          </w:tcPr>
          <w:p w:rsidR="00111628" w:rsidRDefault="00111628" w:rsidP="00B3265D">
            <w:pPr>
              <w:autoSpaceDE w:val="0"/>
              <w:autoSpaceDN w:val="0"/>
              <w:adjustRightInd w:val="0"/>
              <w:spacing w:line="400" w:lineRule="exact"/>
              <w:jc w:val="center"/>
              <w:rPr>
                <w:rFonts w:ascii="宋体" w:hAnsi="宋体" w:cs="黑体"/>
                <w:b/>
                <w:color w:val="000000"/>
                <w:szCs w:val="21"/>
              </w:rPr>
            </w:pPr>
          </w:p>
        </w:tc>
        <w:tc>
          <w:tcPr>
            <w:tcW w:w="1237" w:type="dxa"/>
            <w:vAlign w:val="center"/>
          </w:tcPr>
          <w:p w:rsidR="00111628" w:rsidRDefault="00111628" w:rsidP="00B3265D">
            <w:pPr>
              <w:spacing w:line="400" w:lineRule="exact"/>
              <w:jc w:val="center"/>
              <w:rPr>
                <w:rFonts w:ascii="宋体" w:hAnsi="宋体" w:cs="Arial"/>
                <w:b/>
                <w:szCs w:val="21"/>
              </w:rPr>
            </w:pPr>
          </w:p>
        </w:tc>
        <w:tc>
          <w:tcPr>
            <w:tcW w:w="1467" w:type="dxa"/>
            <w:vAlign w:val="center"/>
          </w:tcPr>
          <w:p w:rsidR="00111628" w:rsidRDefault="00111628" w:rsidP="00B3265D">
            <w:pPr>
              <w:spacing w:line="400" w:lineRule="exact"/>
              <w:jc w:val="center"/>
              <w:rPr>
                <w:rFonts w:ascii="宋体" w:hAnsi="宋体" w:cs="Arial"/>
                <w:b/>
                <w:szCs w:val="21"/>
              </w:rPr>
            </w:pPr>
          </w:p>
        </w:tc>
        <w:tc>
          <w:tcPr>
            <w:tcW w:w="1764" w:type="dxa"/>
            <w:vAlign w:val="center"/>
          </w:tcPr>
          <w:p w:rsidR="00111628" w:rsidRDefault="00111628" w:rsidP="00B3265D">
            <w:pPr>
              <w:spacing w:line="400" w:lineRule="exact"/>
              <w:jc w:val="center"/>
              <w:rPr>
                <w:rFonts w:ascii="宋体" w:hAnsi="宋体" w:cs="Arial"/>
                <w:b/>
                <w:szCs w:val="21"/>
              </w:rPr>
            </w:pPr>
          </w:p>
        </w:tc>
        <w:tc>
          <w:tcPr>
            <w:tcW w:w="1214" w:type="dxa"/>
            <w:vAlign w:val="center"/>
          </w:tcPr>
          <w:p w:rsidR="00111628" w:rsidRDefault="00111628" w:rsidP="00B3265D">
            <w:pPr>
              <w:spacing w:line="400" w:lineRule="exact"/>
              <w:jc w:val="center"/>
              <w:rPr>
                <w:rFonts w:ascii="宋体" w:hAnsi="宋体" w:cs="Arial"/>
                <w:b/>
                <w:szCs w:val="21"/>
              </w:rPr>
            </w:pPr>
          </w:p>
        </w:tc>
      </w:tr>
      <w:tr w:rsidR="00111628" w:rsidTr="00B3265D">
        <w:tc>
          <w:tcPr>
            <w:tcW w:w="1242" w:type="dxa"/>
            <w:vAlign w:val="center"/>
          </w:tcPr>
          <w:p w:rsidR="00111628" w:rsidRDefault="00111628" w:rsidP="00B3265D">
            <w:pPr>
              <w:autoSpaceDE w:val="0"/>
              <w:autoSpaceDN w:val="0"/>
              <w:adjustRightInd w:val="0"/>
              <w:spacing w:line="400" w:lineRule="exact"/>
              <w:jc w:val="center"/>
              <w:rPr>
                <w:rFonts w:ascii="宋体" w:hAnsi="宋体" w:cs="黑体"/>
                <w:b/>
                <w:color w:val="000000"/>
                <w:szCs w:val="21"/>
              </w:rPr>
            </w:pPr>
            <w:r>
              <w:rPr>
                <w:rFonts w:ascii="宋体" w:hAnsi="宋体" w:cs="黑体" w:hint="eastAsia"/>
                <w:b/>
                <w:color w:val="000000"/>
                <w:szCs w:val="21"/>
              </w:rPr>
              <w:t>合计</w:t>
            </w:r>
          </w:p>
        </w:tc>
        <w:tc>
          <w:tcPr>
            <w:tcW w:w="1598" w:type="dxa"/>
            <w:vAlign w:val="center"/>
          </w:tcPr>
          <w:p w:rsidR="00111628" w:rsidRDefault="00111628" w:rsidP="00B3265D">
            <w:pPr>
              <w:autoSpaceDE w:val="0"/>
              <w:autoSpaceDN w:val="0"/>
              <w:adjustRightInd w:val="0"/>
              <w:spacing w:line="400" w:lineRule="exact"/>
              <w:jc w:val="center"/>
              <w:rPr>
                <w:rFonts w:ascii="宋体" w:hAnsi="宋体" w:cs="黑体"/>
                <w:b/>
                <w:color w:val="000000"/>
                <w:szCs w:val="21"/>
              </w:rPr>
            </w:pPr>
          </w:p>
        </w:tc>
        <w:tc>
          <w:tcPr>
            <w:tcW w:w="1237" w:type="dxa"/>
            <w:vAlign w:val="center"/>
          </w:tcPr>
          <w:p w:rsidR="00111628" w:rsidRDefault="00111628" w:rsidP="00B3265D">
            <w:pPr>
              <w:spacing w:line="400" w:lineRule="exact"/>
              <w:jc w:val="center"/>
              <w:rPr>
                <w:rFonts w:ascii="宋体" w:hAnsi="宋体" w:cs="Arial"/>
                <w:b/>
                <w:szCs w:val="21"/>
              </w:rPr>
            </w:pPr>
          </w:p>
        </w:tc>
        <w:tc>
          <w:tcPr>
            <w:tcW w:w="1467" w:type="dxa"/>
            <w:vAlign w:val="center"/>
          </w:tcPr>
          <w:p w:rsidR="00111628" w:rsidRDefault="00111628" w:rsidP="00B3265D">
            <w:pPr>
              <w:spacing w:line="400" w:lineRule="exact"/>
              <w:jc w:val="center"/>
              <w:rPr>
                <w:rFonts w:ascii="宋体" w:hAnsi="宋体" w:cs="Arial"/>
                <w:b/>
                <w:szCs w:val="21"/>
              </w:rPr>
            </w:pPr>
          </w:p>
        </w:tc>
        <w:tc>
          <w:tcPr>
            <w:tcW w:w="1764" w:type="dxa"/>
            <w:vAlign w:val="center"/>
          </w:tcPr>
          <w:p w:rsidR="00111628" w:rsidRDefault="00111628" w:rsidP="00B3265D">
            <w:pPr>
              <w:spacing w:line="400" w:lineRule="exact"/>
              <w:jc w:val="center"/>
              <w:rPr>
                <w:rFonts w:ascii="宋体" w:hAnsi="宋体" w:cs="Arial"/>
                <w:b/>
                <w:szCs w:val="21"/>
              </w:rPr>
            </w:pPr>
          </w:p>
        </w:tc>
        <w:tc>
          <w:tcPr>
            <w:tcW w:w="1214" w:type="dxa"/>
            <w:vAlign w:val="center"/>
          </w:tcPr>
          <w:p w:rsidR="00111628" w:rsidRDefault="00111628" w:rsidP="00B3265D">
            <w:pPr>
              <w:spacing w:line="400" w:lineRule="exact"/>
              <w:jc w:val="center"/>
              <w:rPr>
                <w:rFonts w:ascii="宋体" w:hAnsi="宋体" w:cs="Arial"/>
                <w:b/>
                <w:szCs w:val="21"/>
              </w:rPr>
            </w:pPr>
          </w:p>
        </w:tc>
      </w:tr>
      <w:tr w:rsidR="00111628" w:rsidTr="00B3265D">
        <w:tc>
          <w:tcPr>
            <w:tcW w:w="8522" w:type="dxa"/>
            <w:gridSpan w:val="6"/>
          </w:tcPr>
          <w:p w:rsidR="00111628" w:rsidRDefault="00111628" w:rsidP="00B3265D">
            <w:pPr>
              <w:autoSpaceDE w:val="0"/>
              <w:autoSpaceDN w:val="0"/>
              <w:adjustRightInd w:val="0"/>
              <w:spacing w:line="400" w:lineRule="exact"/>
              <w:rPr>
                <w:rFonts w:ascii="宋体" w:hAnsi="宋体" w:cs="黑体"/>
                <w:bCs/>
                <w:color w:val="000000"/>
                <w:szCs w:val="21"/>
              </w:rPr>
            </w:pPr>
          </w:p>
          <w:tbl>
            <w:tblPr>
              <w:tblW w:w="0" w:type="auto"/>
              <w:tblLayout w:type="fixed"/>
              <w:tblCellMar>
                <w:left w:w="0" w:type="dxa"/>
                <w:right w:w="0" w:type="dxa"/>
              </w:tblCellMar>
              <w:tblLook w:val="0000"/>
            </w:tblPr>
            <w:tblGrid>
              <w:gridCol w:w="8306"/>
            </w:tblGrid>
            <w:tr w:rsidR="00111628" w:rsidTr="00B3265D">
              <w:trPr>
                <w:trHeight w:val="2280"/>
              </w:trPr>
              <w:tc>
                <w:tcPr>
                  <w:tcW w:w="8306" w:type="dxa"/>
                </w:tcPr>
                <w:p w:rsidR="00111628" w:rsidRDefault="00111628" w:rsidP="00B3265D">
                  <w:pPr>
                    <w:autoSpaceDE w:val="0"/>
                    <w:autoSpaceDN w:val="0"/>
                    <w:adjustRightInd w:val="0"/>
                    <w:spacing w:line="400" w:lineRule="exact"/>
                    <w:ind w:firstLine="480"/>
                    <w:rPr>
                      <w:rFonts w:ascii="宋体" w:hAnsi="宋体" w:cs="黑体"/>
                      <w:bCs/>
                      <w:color w:val="000000"/>
                      <w:szCs w:val="21"/>
                    </w:rPr>
                  </w:pPr>
                  <w:r>
                    <w:rPr>
                      <w:rFonts w:ascii="宋体" w:hAnsi="宋体" w:cs="黑体" w:hint="eastAsia"/>
                      <w:bCs/>
                      <w:color w:val="000000"/>
                      <w:szCs w:val="21"/>
                    </w:rPr>
                    <w:t>本公司承诺（请在对应□打钩）：</w:t>
                  </w:r>
                </w:p>
                <w:p w:rsidR="00111628" w:rsidRDefault="00111628" w:rsidP="00B3265D">
                  <w:pPr>
                    <w:autoSpaceDE w:val="0"/>
                    <w:autoSpaceDN w:val="0"/>
                    <w:adjustRightInd w:val="0"/>
                    <w:spacing w:line="400" w:lineRule="exact"/>
                    <w:ind w:firstLine="480"/>
                    <w:rPr>
                      <w:rFonts w:ascii="宋体" w:hAnsi="宋体" w:cs="黑体"/>
                      <w:bCs/>
                      <w:color w:val="000000"/>
                      <w:szCs w:val="21"/>
                    </w:rPr>
                  </w:pPr>
                  <w:r>
                    <w:rPr>
                      <w:rFonts w:ascii="宋体" w:hAnsi="宋体" w:cs="黑体" w:hint="eastAsia"/>
                      <w:bCs/>
                      <w:color w:val="000000"/>
                      <w:szCs w:val="21"/>
                    </w:rPr>
                    <w:t>□本公司已认真阅读并完全理解所附填表说明及相关重要提示，本公司填写的《资本项目</w:t>
                  </w:r>
                  <w:r w:rsidR="008746C0">
                    <w:rPr>
                      <w:rFonts w:ascii="宋体" w:hAnsi="宋体" w:cs="黑体" w:hint="eastAsia"/>
                      <w:bCs/>
                      <w:color w:val="000000"/>
                      <w:szCs w:val="21"/>
                    </w:rPr>
                    <w:t>外汇</w:t>
                  </w:r>
                  <w:r>
                    <w:rPr>
                      <w:rFonts w:ascii="宋体" w:hAnsi="宋体" w:cs="黑体" w:hint="eastAsia"/>
                      <w:bCs/>
                      <w:color w:val="000000"/>
                      <w:szCs w:val="21"/>
                    </w:rPr>
                    <w:t>收入</w:t>
                  </w:r>
                  <w:r w:rsidR="00682FDA" w:rsidRPr="00A44579">
                    <w:rPr>
                      <w:rFonts w:ascii="宋体" w:hAnsi="宋体" w:cs="黑体" w:hint="eastAsia"/>
                      <w:bCs/>
                      <w:color w:val="000000"/>
                      <w:szCs w:val="21"/>
                    </w:rPr>
                    <w:t>支付便利化</w:t>
                  </w:r>
                  <w:r w:rsidRPr="00C0256C">
                    <w:rPr>
                      <w:rFonts w:ascii="宋体" w:hAnsi="宋体" w:cs="黑体" w:hint="eastAsia"/>
                      <w:bCs/>
                      <w:color w:val="000000"/>
                      <w:szCs w:val="21"/>
                    </w:rPr>
                    <w:t>业务</w:t>
                  </w:r>
                  <w:r>
                    <w:rPr>
                      <w:rFonts w:ascii="宋体" w:hAnsi="宋体" w:cs="黑体" w:hint="eastAsia"/>
                      <w:bCs/>
                      <w:color w:val="000000"/>
                      <w:szCs w:val="21"/>
                    </w:rPr>
                    <w:t>支付命令函》，其内容真实有效，本公司保证在经营范围内合规使用此次申请支付的资金。如擅自改变支付用途或虚假承诺，依照《中华人民共和国外汇管理条例》及相关法规，本公司及其法定代表人愿意承担相应法律责任。</w:t>
                  </w:r>
                </w:p>
                <w:p w:rsidR="00111628" w:rsidRDefault="00111628" w:rsidP="00B3265D">
                  <w:pPr>
                    <w:autoSpaceDE w:val="0"/>
                    <w:autoSpaceDN w:val="0"/>
                    <w:adjustRightInd w:val="0"/>
                    <w:spacing w:line="400" w:lineRule="exact"/>
                    <w:ind w:firstLine="480"/>
                    <w:rPr>
                      <w:rFonts w:ascii="宋体" w:hAnsi="宋体" w:cs="黑体"/>
                      <w:bCs/>
                      <w:szCs w:val="21"/>
                    </w:rPr>
                  </w:pPr>
                  <w:r>
                    <w:rPr>
                      <w:rFonts w:ascii="宋体" w:hAnsi="宋体" w:cs="黑体" w:hint="eastAsia"/>
                      <w:bCs/>
                      <w:szCs w:val="21"/>
                    </w:rPr>
                    <w:t>□本公司近一年无外汇行政处罚记录。</w:t>
                  </w:r>
                </w:p>
                <w:p w:rsidR="00111628" w:rsidRDefault="00111628" w:rsidP="00B3265D">
                  <w:pPr>
                    <w:autoSpaceDE w:val="0"/>
                    <w:autoSpaceDN w:val="0"/>
                    <w:adjustRightInd w:val="0"/>
                    <w:spacing w:line="400" w:lineRule="exact"/>
                    <w:ind w:firstLine="480"/>
                    <w:rPr>
                      <w:rFonts w:ascii="宋体" w:hAnsi="宋体" w:cs="黑体"/>
                      <w:bCs/>
                      <w:szCs w:val="21"/>
                    </w:rPr>
                  </w:pPr>
                  <w:r>
                    <w:rPr>
                      <w:rFonts w:ascii="宋体" w:hAnsi="宋体" w:cs="黑体" w:hint="eastAsia"/>
                      <w:bCs/>
                      <w:szCs w:val="21"/>
                    </w:rPr>
                    <w:t>□本公司货物贸易分类结果为A类（如有）。</w:t>
                  </w:r>
                </w:p>
                <w:p w:rsidR="00111628" w:rsidRDefault="00111628" w:rsidP="00B3265D">
                  <w:pPr>
                    <w:autoSpaceDE w:val="0"/>
                    <w:autoSpaceDN w:val="0"/>
                    <w:adjustRightInd w:val="0"/>
                    <w:spacing w:line="400" w:lineRule="exact"/>
                    <w:ind w:firstLine="480"/>
                    <w:rPr>
                      <w:rFonts w:ascii="宋体" w:hAnsi="宋体" w:cs="黑体"/>
                      <w:bCs/>
                      <w:color w:val="000000"/>
                      <w:szCs w:val="21"/>
                    </w:rPr>
                  </w:pPr>
                </w:p>
                <w:p w:rsidR="00111628" w:rsidRDefault="00111628" w:rsidP="00B3265D">
                  <w:pPr>
                    <w:autoSpaceDE w:val="0"/>
                    <w:autoSpaceDN w:val="0"/>
                    <w:adjustRightInd w:val="0"/>
                    <w:spacing w:line="400" w:lineRule="exact"/>
                    <w:ind w:firstLine="480"/>
                    <w:rPr>
                      <w:rFonts w:ascii="宋体" w:hAnsi="宋体" w:cs="黑体"/>
                      <w:bCs/>
                      <w:color w:val="000000"/>
                      <w:szCs w:val="21"/>
                    </w:rPr>
                  </w:pPr>
                  <w:r>
                    <w:rPr>
                      <w:rFonts w:ascii="宋体" w:hAnsi="宋体" w:cs="黑体" w:hint="eastAsia"/>
                      <w:bCs/>
                      <w:color w:val="000000"/>
                      <w:szCs w:val="21"/>
                    </w:rPr>
                    <w:t>联系人：</w:t>
                  </w:r>
                </w:p>
                <w:p w:rsidR="00111628" w:rsidRDefault="00111628" w:rsidP="00B3265D">
                  <w:pPr>
                    <w:autoSpaceDE w:val="0"/>
                    <w:autoSpaceDN w:val="0"/>
                    <w:adjustRightInd w:val="0"/>
                    <w:spacing w:line="400" w:lineRule="exact"/>
                    <w:ind w:firstLine="480"/>
                    <w:rPr>
                      <w:rFonts w:ascii="宋体" w:hAnsi="宋体" w:cs="黑体"/>
                      <w:bCs/>
                      <w:color w:val="000000"/>
                      <w:szCs w:val="21"/>
                    </w:rPr>
                  </w:pPr>
                </w:p>
                <w:p w:rsidR="00111628" w:rsidRDefault="00111628" w:rsidP="00B3265D">
                  <w:pPr>
                    <w:autoSpaceDE w:val="0"/>
                    <w:autoSpaceDN w:val="0"/>
                    <w:adjustRightInd w:val="0"/>
                    <w:spacing w:line="400" w:lineRule="exact"/>
                    <w:ind w:firstLine="480"/>
                    <w:rPr>
                      <w:rFonts w:ascii="宋体" w:hAnsi="宋体" w:cs="黑体"/>
                      <w:bCs/>
                      <w:color w:val="000000"/>
                      <w:szCs w:val="21"/>
                    </w:rPr>
                  </w:pPr>
                  <w:r>
                    <w:rPr>
                      <w:rFonts w:ascii="宋体" w:hAnsi="宋体" w:cs="黑体" w:hint="eastAsia"/>
                      <w:bCs/>
                      <w:color w:val="000000"/>
                      <w:szCs w:val="21"/>
                    </w:rPr>
                    <w:t>联系电话：</w:t>
                  </w:r>
                </w:p>
                <w:p w:rsidR="00111628" w:rsidRDefault="00111628" w:rsidP="00B3265D">
                  <w:pPr>
                    <w:autoSpaceDE w:val="0"/>
                    <w:autoSpaceDN w:val="0"/>
                    <w:adjustRightInd w:val="0"/>
                    <w:spacing w:line="400" w:lineRule="exact"/>
                    <w:ind w:firstLine="480"/>
                    <w:rPr>
                      <w:rFonts w:ascii="宋体" w:hAnsi="宋体" w:cs="黑体"/>
                      <w:bCs/>
                      <w:color w:val="000000"/>
                      <w:szCs w:val="21"/>
                    </w:rPr>
                  </w:pPr>
                  <w:r>
                    <w:rPr>
                      <w:rFonts w:ascii="宋体" w:hAnsi="宋体" w:cs="黑体" w:hint="eastAsia"/>
                      <w:bCs/>
                      <w:color w:val="000000"/>
                      <w:szCs w:val="21"/>
                    </w:rPr>
                    <w:t xml:space="preserve">                                    </w:t>
                  </w:r>
                  <w:r w:rsidR="00FA3FB8">
                    <w:rPr>
                      <w:rFonts w:ascii="宋体" w:hAnsi="宋体" w:cs="黑体" w:hint="eastAsia"/>
                      <w:bCs/>
                      <w:color w:val="000000"/>
                      <w:szCs w:val="21"/>
                    </w:rPr>
                    <w:t xml:space="preserve">       </w:t>
                  </w:r>
                  <w:r>
                    <w:rPr>
                      <w:rFonts w:ascii="宋体" w:hAnsi="宋体" w:cs="黑体" w:hint="eastAsia"/>
                      <w:bCs/>
                      <w:color w:val="000000"/>
                      <w:szCs w:val="21"/>
                    </w:rPr>
                    <w:t xml:space="preserve"> _______________公司（盖章）</w:t>
                  </w:r>
                </w:p>
                <w:p w:rsidR="00111628" w:rsidRDefault="00111628" w:rsidP="00B3265D">
                  <w:pPr>
                    <w:autoSpaceDE w:val="0"/>
                    <w:autoSpaceDN w:val="0"/>
                    <w:adjustRightInd w:val="0"/>
                    <w:spacing w:line="400" w:lineRule="exact"/>
                    <w:ind w:firstLine="480"/>
                    <w:rPr>
                      <w:rFonts w:ascii="宋体" w:hAnsi="宋体" w:cs="黑体"/>
                      <w:bCs/>
                      <w:color w:val="000000"/>
                      <w:szCs w:val="21"/>
                    </w:rPr>
                  </w:pPr>
                </w:p>
                <w:p w:rsidR="00111628" w:rsidRDefault="00111628" w:rsidP="00B3265D">
                  <w:pPr>
                    <w:autoSpaceDE w:val="0"/>
                    <w:autoSpaceDN w:val="0"/>
                    <w:adjustRightInd w:val="0"/>
                    <w:spacing w:line="400" w:lineRule="exact"/>
                    <w:ind w:firstLine="480"/>
                    <w:rPr>
                      <w:rFonts w:ascii="宋体" w:hAnsi="宋体" w:cs="黑体"/>
                      <w:bCs/>
                      <w:color w:val="000000"/>
                      <w:szCs w:val="21"/>
                    </w:rPr>
                  </w:pPr>
                  <w:r>
                    <w:rPr>
                      <w:rFonts w:ascii="宋体" w:hAnsi="宋体" w:cs="黑体" w:hint="eastAsia"/>
                      <w:bCs/>
                      <w:color w:val="000000"/>
                      <w:szCs w:val="21"/>
                    </w:rPr>
                    <w:t>公司法定代表人（被授权人）签章：                   年   月    日</w:t>
                  </w:r>
                </w:p>
                <w:p w:rsidR="005A759E" w:rsidRDefault="005A759E" w:rsidP="004A2834">
                  <w:pPr>
                    <w:autoSpaceDE w:val="0"/>
                    <w:autoSpaceDN w:val="0"/>
                    <w:adjustRightInd w:val="0"/>
                    <w:spacing w:line="400" w:lineRule="exact"/>
                    <w:rPr>
                      <w:rFonts w:ascii="宋体" w:hAnsi="宋体" w:cs="黑体"/>
                      <w:b/>
                      <w:color w:val="000000"/>
                      <w:szCs w:val="21"/>
                    </w:rPr>
                  </w:pPr>
                </w:p>
              </w:tc>
            </w:tr>
          </w:tbl>
          <w:p w:rsidR="00111628" w:rsidRDefault="00111628" w:rsidP="00B3265D">
            <w:pPr>
              <w:spacing w:line="400" w:lineRule="exact"/>
              <w:rPr>
                <w:rFonts w:ascii="宋体" w:hAnsi="宋体" w:cs="Arial"/>
                <w:b/>
                <w:szCs w:val="21"/>
              </w:rPr>
            </w:pPr>
          </w:p>
        </w:tc>
      </w:tr>
    </w:tbl>
    <w:p w:rsidR="00DB0A73" w:rsidRDefault="00111628" w:rsidP="00DB0A73">
      <w:pPr>
        <w:autoSpaceDE w:val="0"/>
        <w:autoSpaceDN w:val="0"/>
        <w:adjustRightInd w:val="0"/>
        <w:spacing w:line="400" w:lineRule="exact"/>
        <w:ind w:firstLineChars="200" w:firstLine="422"/>
        <w:rPr>
          <w:rFonts w:ascii="宋体" w:hAnsi="宋体" w:cs="仿宋_GB2312"/>
          <w:b/>
          <w:bCs/>
          <w:color w:val="000000"/>
          <w:szCs w:val="21"/>
        </w:rPr>
      </w:pPr>
      <w:r>
        <w:rPr>
          <w:rFonts w:ascii="宋体" w:hAnsi="宋体" w:cs="仿宋_GB2312" w:hint="eastAsia"/>
          <w:b/>
          <w:bCs/>
          <w:color w:val="000000"/>
          <w:szCs w:val="21"/>
        </w:rPr>
        <w:t>注：请仔细阅读后附填写说明及重要提示。</w:t>
      </w:r>
    </w:p>
    <w:p w:rsidR="00111628" w:rsidRPr="00DB0A73" w:rsidRDefault="00DB0A73" w:rsidP="00DB0A73">
      <w:pPr>
        <w:widowControl/>
        <w:jc w:val="left"/>
        <w:rPr>
          <w:rFonts w:ascii="宋体" w:hAnsi="宋体" w:cs="仿宋_GB2312"/>
          <w:b/>
          <w:bCs/>
          <w:color w:val="000000"/>
          <w:szCs w:val="21"/>
        </w:rPr>
      </w:pPr>
      <w:r>
        <w:rPr>
          <w:rFonts w:ascii="宋体" w:hAnsi="宋体" w:cs="仿宋_GB2312"/>
          <w:b/>
          <w:bCs/>
          <w:color w:val="000000"/>
          <w:szCs w:val="21"/>
        </w:rPr>
        <w:br w:type="page"/>
      </w:r>
    </w:p>
    <w:p w:rsidR="00111628" w:rsidRPr="000A4F70" w:rsidRDefault="00111628" w:rsidP="00111628">
      <w:pPr>
        <w:autoSpaceDE w:val="0"/>
        <w:autoSpaceDN w:val="0"/>
        <w:adjustRightInd w:val="0"/>
        <w:spacing w:line="400" w:lineRule="exact"/>
        <w:rPr>
          <w:rFonts w:ascii="黑体" w:eastAsia="黑体" w:hAnsi="宋体" w:cs="仿宋_GB2312"/>
          <w:color w:val="000000"/>
          <w:szCs w:val="21"/>
        </w:rPr>
      </w:pPr>
      <w:r w:rsidRPr="000A4F70">
        <w:rPr>
          <w:rFonts w:ascii="黑体" w:eastAsia="黑体" w:hAnsi="宋体" w:cs="仿宋_GB2312" w:hint="eastAsia"/>
          <w:bCs/>
          <w:color w:val="000000"/>
          <w:szCs w:val="21"/>
        </w:rPr>
        <w:lastRenderedPageBreak/>
        <w:t>《资本项目</w:t>
      </w:r>
      <w:r w:rsidR="008746C0">
        <w:rPr>
          <w:rFonts w:ascii="黑体" w:eastAsia="黑体" w:hAnsi="宋体" w:cs="仿宋_GB2312" w:hint="eastAsia"/>
          <w:bCs/>
          <w:color w:val="000000"/>
          <w:szCs w:val="21"/>
        </w:rPr>
        <w:t>外汇</w:t>
      </w:r>
      <w:r w:rsidRPr="000A4F70">
        <w:rPr>
          <w:rFonts w:ascii="黑体" w:eastAsia="黑体" w:hAnsi="宋体" w:cs="仿宋_GB2312" w:hint="eastAsia"/>
          <w:bCs/>
          <w:color w:val="000000"/>
          <w:szCs w:val="21"/>
        </w:rPr>
        <w:t>收入</w:t>
      </w:r>
      <w:r w:rsidR="00682FDA" w:rsidRPr="00A44579">
        <w:rPr>
          <w:rFonts w:ascii="黑体" w:eastAsia="黑体" w:hAnsi="宋体" w:cs="仿宋_GB2312" w:hint="eastAsia"/>
          <w:bCs/>
          <w:color w:val="000000"/>
          <w:szCs w:val="21"/>
        </w:rPr>
        <w:t>支付便利化</w:t>
      </w:r>
      <w:r w:rsidRPr="000A4F70">
        <w:rPr>
          <w:rFonts w:ascii="黑体" w:eastAsia="黑体" w:hAnsi="宋体" w:cs="仿宋_GB2312" w:hint="eastAsia"/>
          <w:bCs/>
          <w:color w:val="000000"/>
          <w:szCs w:val="21"/>
        </w:rPr>
        <w:t>业务支付命令函》填表说明：</w:t>
      </w:r>
    </w:p>
    <w:p w:rsidR="00111628" w:rsidRPr="000A4F70" w:rsidRDefault="00111628" w:rsidP="000A4F70">
      <w:pPr>
        <w:autoSpaceDE w:val="0"/>
        <w:autoSpaceDN w:val="0"/>
        <w:adjustRightInd w:val="0"/>
        <w:spacing w:line="400" w:lineRule="exact"/>
        <w:ind w:firstLineChars="200" w:firstLine="420"/>
        <w:rPr>
          <w:rFonts w:ascii="宋体" w:hAnsi="宋体" w:cs="仿宋_GB2312"/>
          <w:color w:val="000000"/>
          <w:szCs w:val="21"/>
        </w:rPr>
      </w:pPr>
      <w:r w:rsidRPr="000A4F70">
        <w:rPr>
          <w:rFonts w:ascii="宋体" w:hAnsi="宋体"/>
          <w:color w:val="000000"/>
          <w:szCs w:val="21"/>
        </w:rPr>
        <w:t>1.</w:t>
      </w:r>
      <w:r w:rsidRPr="000A4F70">
        <w:rPr>
          <w:rFonts w:ascii="宋体" w:hAnsi="宋体" w:cs="仿宋_GB2312" w:hint="eastAsia"/>
          <w:color w:val="000000"/>
          <w:szCs w:val="21"/>
        </w:rPr>
        <w:t>请在</w:t>
      </w:r>
      <w:r w:rsidRPr="000A4F70">
        <w:rPr>
          <w:rFonts w:ascii="宋体" w:hAnsi="宋体" w:cs="Arial"/>
          <w:szCs w:val="21"/>
        </w:rPr>
        <w:t>□</w:t>
      </w:r>
      <w:r w:rsidRPr="000A4F70">
        <w:rPr>
          <w:rFonts w:ascii="宋体" w:hAnsi="宋体" w:cs="仿宋_GB2312" w:hint="eastAsia"/>
          <w:szCs w:val="21"/>
        </w:rPr>
        <w:t>从结汇待支付账户办理对外支付、</w:t>
      </w:r>
      <w:r w:rsidR="00A96B8A">
        <w:rPr>
          <w:rFonts w:ascii="宋体" w:hAnsi="宋体" w:cs="Arial"/>
          <w:szCs w:val="21"/>
        </w:rPr>
        <w:t>□</w:t>
      </w:r>
      <w:r w:rsidR="00A96B8A">
        <w:rPr>
          <w:rFonts w:ascii="宋体" w:hAnsi="宋体" w:cs="仿宋_GB2312" w:hint="eastAsia"/>
          <w:szCs w:val="21"/>
        </w:rPr>
        <w:t>境内</w:t>
      </w:r>
      <w:r w:rsidR="00A96B8A">
        <w:rPr>
          <w:rFonts w:ascii="宋体" w:hAnsi="宋体" w:cs="Arial" w:hint="eastAsia"/>
          <w:szCs w:val="21"/>
        </w:rPr>
        <w:t>直接</w:t>
      </w:r>
      <w:r w:rsidR="00A96B8A">
        <w:rPr>
          <w:rFonts w:ascii="宋体" w:hAnsi="宋体" w:cs="仿宋_GB2312" w:hint="eastAsia"/>
          <w:szCs w:val="21"/>
        </w:rPr>
        <w:t>付汇、</w:t>
      </w:r>
      <w:r w:rsidR="00A96B8A">
        <w:rPr>
          <w:rFonts w:ascii="宋体" w:hAnsi="宋体" w:cs="Arial"/>
          <w:szCs w:val="21"/>
        </w:rPr>
        <w:t>□</w:t>
      </w:r>
      <w:r w:rsidR="00A96B8A">
        <w:rPr>
          <w:rFonts w:ascii="宋体" w:hAnsi="宋体" w:cs="Arial" w:hint="eastAsia"/>
          <w:szCs w:val="21"/>
        </w:rPr>
        <w:t>结汇后直接对外</w:t>
      </w:r>
      <w:r w:rsidR="00A96B8A">
        <w:rPr>
          <w:rFonts w:ascii="宋体" w:hAnsi="宋体" w:cs="仿宋_GB2312" w:hint="eastAsia"/>
          <w:szCs w:val="21"/>
        </w:rPr>
        <w:t>支付</w:t>
      </w:r>
      <w:r w:rsidR="00A96B8A">
        <w:rPr>
          <w:rFonts w:ascii="宋体" w:hAnsi="宋体" w:cs="仿宋_GB2312" w:hint="eastAsia"/>
          <w:color w:val="000000"/>
          <w:szCs w:val="21"/>
        </w:rPr>
        <w:t>前的方框中打钩，</w:t>
      </w:r>
      <w:r w:rsidR="00A96B8A">
        <w:rPr>
          <w:rFonts w:ascii="宋体" w:hAnsi="宋体"/>
          <w:color w:val="000000"/>
          <w:szCs w:val="21"/>
        </w:rPr>
        <w:t>“</w:t>
      </w:r>
      <w:r w:rsidR="00A96B8A">
        <w:rPr>
          <w:rFonts w:ascii="宋体" w:hAnsi="宋体" w:cs="仿宋_GB2312" w:hint="eastAsia"/>
          <w:color w:val="000000"/>
          <w:szCs w:val="21"/>
        </w:rPr>
        <w:t>结汇后直接对外支付</w:t>
      </w:r>
      <w:r w:rsidR="00A96B8A">
        <w:rPr>
          <w:rFonts w:ascii="宋体" w:hAnsi="宋体"/>
          <w:color w:val="000000"/>
          <w:szCs w:val="21"/>
        </w:rPr>
        <w:t>”</w:t>
      </w:r>
      <w:r w:rsidR="00A96B8A">
        <w:rPr>
          <w:rFonts w:ascii="宋体" w:hAnsi="宋体" w:cs="仿宋_GB2312" w:hint="eastAsia"/>
          <w:color w:val="000000"/>
          <w:szCs w:val="21"/>
        </w:rPr>
        <w:t>指资本项目账户内资金结汇后直接支付给实际收款人；</w:t>
      </w:r>
      <w:r w:rsidR="00FB4349" w:rsidRPr="00FB4349">
        <w:rPr>
          <w:rFonts w:ascii="宋体" w:hAnsi="宋体" w:cs="仿宋_GB2312" w:hint="eastAsia"/>
          <w:color w:val="000000"/>
          <w:szCs w:val="21"/>
        </w:rPr>
        <w:t>“境内直接付汇”指</w:t>
      </w:r>
      <w:r w:rsidR="00985C65">
        <w:rPr>
          <w:rFonts w:ascii="宋体" w:hAnsi="宋体" w:cs="仿宋_GB2312" w:hint="eastAsia"/>
          <w:color w:val="000000"/>
          <w:szCs w:val="21"/>
        </w:rPr>
        <w:t>从资本项目账户直接支付</w:t>
      </w:r>
      <w:r w:rsidR="008746C0">
        <w:rPr>
          <w:rFonts w:ascii="宋体" w:hAnsi="宋体" w:cs="仿宋_GB2312" w:hint="eastAsia"/>
          <w:color w:val="000000"/>
          <w:szCs w:val="21"/>
        </w:rPr>
        <w:t>外汇</w:t>
      </w:r>
      <w:r w:rsidR="00985C65">
        <w:rPr>
          <w:rFonts w:ascii="宋体" w:hAnsi="宋体" w:cs="仿宋_GB2312" w:hint="eastAsia"/>
          <w:color w:val="000000"/>
          <w:szCs w:val="21"/>
        </w:rPr>
        <w:t>给境内实际收款人</w:t>
      </w:r>
      <w:r w:rsidR="00C178F9">
        <w:rPr>
          <w:rFonts w:ascii="宋体" w:hAnsi="宋体" w:cs="仿宋_GB2312" w:hint="eastAsia"/>
          <w:color w:val="000000"/>
          <w:szCs w:val="21"/>
        </w:rPr>
        <w:t>；</w:t>
      </w:r>
      <w:r w:rsidRPr="000A4F70">
        <w:rPr>
          <w:rFonts w:ascii="宋体" w:hAnsi="宋体" w:cs="仿宋_GB2312" w:hint="eastAsia"/>
          <w:color w:val="000000"/>
          <w:szCs w:val="21"/>
        </w:rPr>
        <w:t>“从结汇待支付账户办理对外支付”指将结汇待支付账户内的人民币资金支付使用。本选项只能单选，如同时包括各种情况，请分别填写支付命令函。</w:t>
      </w:r>
    </w:p>
    <w:p w:rsidR="00111628" w:rsidRPr="000A4F70" w:rsidRDefault="00111628" w:rsidP="000A4F70">
      <w:pPr>
        <w:autoSpaceDE w:val="0"/>
        <w:autoSpaceDN w:val="0"/>
        <w:adjustRightInd w:val="0"/>
        <w:spacing w:line="400" w:lineRule="exact"/>
        <w:ind w:firstLineChars="200" w:firstLine="420"/>
        <w:rPr>
          <w:rFonts w:ascii="宋体" w:hAnsi="宋体" w:cs="仿宋_GB2312"/>
          <w:color w:val="000000"/>
          <w:szCs w:val="21"/>
        </w:rPr>
      </w:pPr>
      <w:r w:rsidRPr="000A4F70">
        <w:rPr>
          <w:rFonts w:ascii="宋体" w:hAnsi="宋体"/>
          <w:color w:val="000000"/>
          <w:szCs w:val="21"/>
        </w:rPr>
        <w:t>2.</w:t>
      </w:r>
      <w:r w:rsidRPr="000A4F70">
        <w:rPr>
          <w:rFonts w:ascii="宋体" w:hAnsi="宋体" w:cs="仿宋_GB2312" w:hint="eastAsia"/>
          <w:color w:val="000000"/>
          <w:szCs w:val="21"/>
        </w:rPr>
        <w:t>支付账户类型是指划出支付资金的账户类型，包括但不仅限于：资本金账户、境内再投资账户、境内资产变现账户、境外资产变现账户</w:t>
      </w:r>
      <w:r w:rsidRPr="000A4F70">
        <w:rPr>
          <w:rFonts w:ascii="宋体" w:hAnsi="宋体" w:cs="仿宋_GB2312" w:hint="eastAsia"/>
          <w:szCs w:val="21"/>
        </w:rPr>
        <w:t>、</w:t>
      </w:r>
      <w:r w:rsidRPr="000A4F70">
        <w:rPr>
          <w:rFonts w:ascii="宋体" w:hAnsi="宋体" w:cs="仿宋_GB2312" w:hint="eastAsia"/>
          <w:color w:val="000000"/>
          <w:szCs w:val="21"/>
        </w:rPr>
        <w:t>外债专用账户、境外上市专用账户、结汇待支付账户等。</w:t>
      </w:r>
    </w:p>
    <w:p w:rsidR="00111628" w:rsidRPr="000A4F70" w:rsidRDefault="00111628" w:rsidP="000A4F70">
      <w:pPr>
        <w:autoSpaceDE w:val="0"/>
        <w:autoSpaceDN w:val="0"/>
        <w:adjustRightInd w:val="0"/>
        <w:spacing w:line="400" w:lineRule="exact"/>
        <w:ind w:firstLineChars="200" w:firstLine="420"/>
        <w:rPr>
          <w:rFonts w:ascii="宋体" w:hAnsi="宋体" w:cs="仿宋_GB2312"/>
          <w:color w:val="000000"/>
          <w:szCs w:val="21"/>
        </w:rPr>
      </w:pPr>
      <w:r w:rsidRPr="000A4F70">
        <w:rPr>
          <w:rFonts w:ascii="宋体" w:hAnsi="宋体"/>
          <w:color w:val="000000"/>
          <w:szCs w:val="21"/>
        </w:rPr>
        <w:t>3.</w:t>
      </w:r>
      <w:r w:rsidRPr="000A4F70">
        <w:rPr>
          <w:rFonts w:ascii="宋体" w:hAnsi="宋体" w:cs="仿宋_GB2312" w:hint="eastAsia"/>
          <w:color w:val="000000"/>
          <w:szCs w:val="21"/>
        </w:rPr>
        <w:t>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备用金、现钞、个人、购买银行保本型投资产品、融资租赁、担保履约、小额贷款、保理业务、其他）。选择预付款或其他的，请另行提交资金用途说明。支付资金用途不同需分开填写。</w:t>
      </w:r>
    </w:p>
    <w:p w:rsidR="00111628" w:rsidRPr="000A4F70" w:rsidRDefault="00111628" w:rsidP="000A4F70">
      <w:pPr>
        <w:spacing w:line="400" w:lineRule="exact"/>
        <w:ind w:firstLineChars="200" w:firstLine="420"/>
        <w:rPr>
          <w:rFonts w:ascii="宋体" w:hAnsi="宋体"/>
          <w:szCs w:val="21"/>
        </w:rPr>
      </w:pPr>
      <w:r w:rsidRPr="000A4F70">
        <w:rPr>
          <w:rFonts w:ascii="宋体" w:hAnsi="宋体" w:hint="eastAsia"/>
          <w:szCs w:val="21"/>
        </w:rPr>
        <w:t>4</w:t>
      </w:r>
      <w:r w:rsidRPr="000A4F70">
        <w:rPr>
          <w:rFonts w:ascii="宋体" w:hAnsi="宋体"/>
          <w:szCs w:val="21"/>
        </w:rPr>
        <w:t>.</w:t>
      </w:r>
      <w:r w:rsidRPr="000A4F70">
        <w:rPr>
          <w:rFonts w:ascii="宋体" w:hAnsi="宋体" w:cs="仿宋_GB2312" w:hint="eastAsia"/>
          <w:szCs w:val="21"/>
        </w:rPr>
        <w:t>公司法人代表授权委托他人填写本表的，另需提供授权委托书。</w:t>
      </w:r>
    </w:p>
    <w:p w:rsidR="00111628" w:rsidRPr="000A4F70" w:rsidRDefault="00111628" w:rsidP="00111628">
      <w:pPr>
        <w:spacing w:line="400" w:lineRule="exact"/>
        <w:rPr>
          <w:b/>
          <w:bCs/>
          <w:szCs w:val="21"/>
        </w:rPr>
      </w:pPr>
    </w:p>
    <w:p w:rsidR="00111628" w:rsidRPr="000A4F70" w:rsidRDefault="00111628" w:rsidP="00111628">
      <w:pPr>
        <w:spacing w:line="400" w:lineRule="exact"/>
        <w:rPr>
          <w:rFonts w:ascii="黑体" w:eastAsia="黑体"/>
          <w:bCs/>
          <w:szCs w:val="21"/>
        </w:rPr>
      </w:pPr>
      <w:r w:rsidRPr="000A4F70">
        <w:rPr>
          <w:rFonts w:ascii="黑体" w:eastAsia="黑体" w:hint="eastAsia"/>
          <w:bCs/>
          <w:szCs w:val="21"/>
        </w:rPr>
        <w:t>重要提示：</w:t>
      </w:r>
    </w:p>
    <w:p w:rsidR="00111628" w:rsidRPr="000A4F70" w:rsidRDefault="00111628" w:rsidP="000A4F70">
      <w:pPr>
        <w:spacing w:line="400" w:lineRule="exact"/>
        <w:ind w:firstLineChars="200" w:firstLine="420"/>
        <w:rPr>
          <w:szCs w:val="21"/>
        </w:rPr>
      </w:pPr>
      <w:r w:rsidRPr="000A4F70">
        <w:rPr>
          <w:rFonts w:ascii="宋体" w:hAnsi="宋体"/>
          <w:szCs w:val="21"/>
        </w:rPr>
        <w:t>1.</w:t>
      </w:r>
      <w:r w:rsidRPr="000A4F70">
        <w:rPr>
          <w:rFonts w:hint="eastAsia"/>
          <w:szCs w:val="21"/>
        </w:rPr>
        <w:t>境内机构的资本项目</w:t>
      </w:r>
      <w:r w:rsidRPr="00B222A0">
        <w:rPr>
          <w:rFonts w:hint="eastAsia"/>
          <w:szCs w:val="21"/>
        </w:rPr>
        <w:t>外汇</w:t>
      </w:r>
      <w:r w:rsidRPr="000A4F70">
        <w:rPr>
          <w:rFonts w:hint="eastAsia"/>
          <w:szCs w:val="21"/>
        </w:rPr>
        <w:t>收入及其结汇所得人民币资金的使用，应当遵守以下规定：不得直接或间接用于企业经营范围之外或国家法律法规禁止的支出；除另有明确规定外，不得直接或间接用于证券投资或除银行保本型产品之外的其他投资理财；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p w:rsidR="00C048E3" w:rsidRPr="000A4F70" w:rsidRDefault="00111628" w:rsidP="000A4F70">
      <w:pPr>
        <w:widowControl/>
        <w:ind w:firstLineChars="200" w:firstLine="420"/>
        <w:jc w:val="left"/>
        <w:rPr>
          <w:rFonts w:ascii="仿宋_GB2312" w:eastAsia="仿宋_GB2312"/>
          <w:szCs w:val="21"/>
        </w:rPr>
      </w:pPr>
      <w:r w:rsidRPr="000A4F70">
        <w:rPr>
          <w:rFonts w:ascii="宋体" w:hAnsi="宋体"/>
          <w:szCs w:val="21"/>
        </w:rPr>
        <w:t>2.</w:t>
      </w:r>
      <w:r w:rsidRPr="000A4F70">
        <w:rPr>
          <w:rFonts w:hint="eastAsia"/>
          <w:szCs w:val="21"/>
        </w:rPr>
        <w:t>单一机构每月资本项目收入的备用金支付累计金额不得超过等值</w:t>
      </w:r>
      <w:r w:rsidRPr="000A4F70">
        <w:rPr>
          <w:rFonts w:hint="eastAsia"/>
          <w:szCs w:val="21"/>
        </w:rPr>
        <w:t>20</w:t>
      </w:r>
      <w:r w:rsidRPr="000A4F70">
        <w:rPr>
          <w:rFonts w:hint="eastAsia"/>
          <w:szCs w:val="21"/>
        </w:rPr>
        <w:t>万美元。</w:t>
      </w:r>
    </w:p>
    <w:p w:rsidR="000A4F70" w:rsidRDefault="000A4F70">
      <w:pPr>
        <w:widowControl/>
        <w:jc w:val="left"/>
        <w:rPr>
          <w:rFonts w:ascii="仿宋_GB2312" w:eastAsia="仿宋_GB2312"/>
          <w:sz w:val="32"/>
          <w:szCs w:val="32"/>
        </w:rPr>
      </w:pPr>
      <w:r>
        <w:rPr>
          <w:rFonts w:ascii="仿宋_GB2312" w:eastAsia="仿宋_GB2312"/>
          <w:sz w:val="32"/>
          <w:szCs w:val="32"/>
        </w:rPr>
        <w:br w:type="page"/>
      </w:r>
    </w:p>
    <w:p w:rsidR="00423683" w:rsidRPr="00860BC7" w:rsidRDefault="00860BC7" w:rsidP="00423683">
      <w:pPr>
        <w:pStyle w:val="p0"/>
        <w:snapToGrid w:val="0"/>
        <w:spacing w:line="600" w:lineRule="exact"/>
        <w:rPr>
          <w:rFonts w:ascii="仿宋" w:eastAsia="仿宋" w:hAnsi="仿宋" w:cs="Times New Roman"/>
          <w:kern w:val="2"/>
          <w:sz w:val="30"/>
          <w:szCs w:val="30"/>
        </w:rPr>
      </w:pPr>
      <w:r w:rsidRPr="00860BC7">
        <w:rPr>
          <w:rFonts w:ascii="仿宋" w:eastAsia="仿宋" w:hAnsi="仿宋" w:cs="Times New Roman" w:hint="eastAsia"/>
          <w:kern w:val="2"/>
          <w:sz w:val="30"/>
          <w:szCs w:val="30"/>
        </w:rPr>
        <w:lastRenderedPageBreak/>
        <w:t>附表2</w:t>
      </w:r>
    </w:p>
    <w:p w:rsidR="00423683" w:rsidRPr="00860BC7" w:rsidRDefault="00423683" w:rsidP="00423683">
      <w:pPr>
        <w:pStyle w:val="p0"/>
        <w:snapToGrid w:val="0"/>
        <w:spacing w:line="600" w:lineRule="exact"/>
        <w:jc w:val="center"/>
        <w:rPr>
          <w:rFonts w:ascii="华文细黑" w:eastAsia="华文细黑" w:hAnsi="华文细黑" w:cs="黑体"/>
          <w:b/>
          <w:color w:val="000000"/>
          <w:sz w:val="30"/>
          <w:szCs w:val="30"/>
        </w:rPr>
      </w:pPr>
      <w:r w:rsidRPr="00860BC7">
        <w:rPr>
          <w:rFonts w:ascii="华文细黑" w:eastAsia="华文细黑" w:hAnsi="华文细黑" w:cs="黑体" w:hint="eastAsia"/>
          <w:b/>
          <w:color w:val="000000"/>
          <w:sz w:val="30"/>
          <w:szCs w:val="30"/>
        </w:rPr>
        <w:t>资本项目</w:t>
      </w:r>
      <w:r w:rsidR="008746C0" w:rsidRPr="00860BC7">
        <w:rPr>
          <w:rFonts w:ascii="华文细黑" w:eastAsia="华文细黑" w:hAnsi="华文细黑" w:cs="黑体" w:hint="eastAsia"/>
          <w:b/>
          <w:color w:val="000000"/>
          <w:sz w:val="30"/>
          <w:szCs w:val="30"/>
        </w:rPr>
        <w:t>外汇</w:t>
      </w:r>
      <w:r w:rsidRPr="00860BC7">
        <w:rPr>
          <w:rFonts w:ascii="华文细黑" w:eastAsia="华文细黑" w:hAnsi="华文细黑" w:cs="黑体" w:hint="eastAsia"/>
          <w:b/>
          <w:color w:val="000000"/>
          <w:sz w:val="30"/>
          <w:szCs w:val="30"/>
        </w:rPr>
        <w:t>收入</w:t>
      </w:r>
      <w:r w:rsidR="00682FDA" w:rsidRPr="00860BC7">
        <w:rPr>
          <w:rFonts w:ascii="华文细黑" w:eastAsia="华文细黑" w:hAnsi="华文细黑" w:cs="黑体" w:hint="eastAsia"/>
          <w:b/>
          <w:color w:val="000000"/>
          <w:sz w:val="30"/>
          <w:szCs w:val="30"/>
        </w:rPr>
        <w:t>支付便利化</w:t>
      </w:r>
      <w:r w:rsidRPr="00860BC7">
        <w:rPr>
          <w:rFonts w:ascii="华文细黑" w:eastAsia="华文细黑" w:hAnsi="华文细黑" w:cs="黑体" w:hint="eastAsia"/>
          <w:b/>
          <w:color w:val="000000"/>
          <w:sz w:val="30"/>
          <w:szCs w:val="30"/>
        </w:rPr>
        <w:t>业务季度报表</w:t>
      </w:r>
    </w:p>
    <w:tbl>
      <w:tblPr>
        <w:tblpPr w:leftFromText="180" w:rightFromText="180" w:vertAnchor="text" w:horzAnchor="margin" w:tblpY="132"/>
        <w:tblOverlap w:val="never"/>
        <w:tblW w:w="8184" w:type="dxa"/>
        <w:tblCellMar>
          <w:top w:w="15" w:type="dxa"/>
          <w:left w:w="15" w:type="dxa"/>
          <w:bottom w:w="15" w:type="dxa"/>
          <w:right w:w="15" w:type="dxa"/>
        </w:tblCellMar>
        <w:tblLook w:val="0000"/>
      </w:tblPr>
      <w:tblGrid>
        <w:gridCol w:w="1140"/>
        <w:gridCol w:w="948"/>
        <w:gridCol w:w="904"/>
        <w:gridCol w:w="635"/>
        <w:gridCol w:w="749"/>
        <w:gridCol w:w="959"/>
        <w:gridCol w:w="67"/>
        <w:gridCol w:w="1153"/>
        <w:gridCol w:w="717"/>
        <w:gridCol w:w="912"/>
      </w:tblGrid>
      <w:tr w:rsidR="00267EA5" w:rsidTr="00634E39">
        <w:trPr>
          <w:trHeight w:val="285"/>
        </w:trPr>
        <w:tc>
          <w:tcPr>
            <w:tcW w:w="2088" w:type="dxa"/>
            <w:gridSpan w:val="2"/>
            <w:vAlign w:val="center"/>
          </w:tcPr>
          <w:p w:rsidR="000A7541" w:rsidRDefault="00423683" w:rsidP="006A7257">
            <w:pPr>
              <w:spacing w:afterLines="50" w:line="520" w:lineRule="exact"/>
              <w:rPr>
                <w:rFonts w:ascii="宋体" w:hAnsi="宋体" w:cs="宋体"/>
                <w:color w:val="000000"/>
                <w:szCs w:val="21"/>
              </w:rPr>
            </w:pPr>
            <w:r w:rsidRPr="004C5675">
              <w:rPr>
                <w:rFonts w:ascii="宋体" w:hAnsi="宋体" w:cs="宋体" w:hint="eastAsia"/>
                <w:color w:val="000000"/>
                <w:szCs w:val="21"/>
              </w:rPr>
              <w:t>填报单位：</w:t>
            </w:r>
          </w:p>
        </w:tc>
        <w:tc>
          <w:tcPr>
            <w:tcW w:w="904" w:type="dxa"/>
            <w:vAlign w:val="center"/>
          </w:tcPr>
          <w:p w:rsidR="000A7541" w:rsidRDefault="00267EA5" w:rsidP="006A7257">
            <w:pPr>
              <w:spacing w:afterLines="50" w:line="520" w:lineRule="exact"/>
              <w:rPr>
                <w:rFonts w:ascii="宋体" w:hAnsi="宋体" w:cs="宋体"/>
                <w:color w:val="000000"/>
                <w:szCs w:val="21"/>
              </w:rPr>
            </w:pPr>
            <w:r w:rsidRPr="004C5675">
              <w:rPr>
                <w:rFonts w:ascii="宋体" w:hAnsi="宋体" w:cs="宋体" w:hint="eastAsia"/>
                <w:color w:val="000000"/>
                <w:szCs w:val="21"/>
              </w:rPr>
              <w:t>（公章）</w:t>
            </w:r>
          </w:p>
        </w:tc>
        <w:tc>
          <w:tcPr>
            <w:tcW w:w="635" w:type="dxa"/>
            <w:vAlign w:val="center"/>
          </w:tcPr>
          <w:p w:rsidR="000A7541" w:rsidRDefault="000A7541" w:rsidP="006A7257">
            <w:pPr>
              <w:spacing w:afterLines="50" w:line="520" w:lineRule="exact"/>
              <w:jc w:val="left"/>
              <w:rPr>
                <w:rFonts w:ascii="宋体" w:hAnsi="宋体" w:cs="宋体"/>
                <w:b/>
                <w:bCs/>
                <w:color w:val="000000"/>
                <w:sz w:val="32"/>
                <w:szCs w:val="21"/>
              </w:rPr>
            </w:pPr>
          </w:p>
        </w:tc>
        <w:tc>
          <w:tcPr>
            <w:tcW w:w="749" w:type="dxa"/>
            <w:vAlign w:val="center"/>
          </w:tcPr>
          <w:p w:rsidR="00423683" w:rsidRPr="004C5675" w:rsidRDefault="00423683" w:rsidP="00267EA5">
            <w:pPr>
              <w:spacing w:line="520" w:lineRule="exact"/>
              <w:jc w:val="left"/>
              <w:rPr>
                <w:rFonts w:ascii="宋体" w:hAnsi="宋体" w:cs="宋体"/>
                <w:color w:val="000000"/>
                <w:szCs w:val="21"/>
              </w:rPr>
            </w:pPr>
          </w:p>
        </w:tc>
        <w:tc>
          <w:tcPr>
            <w:tcW w:w="1026" w:type="dxa"/>
            <w:gridSpan w:val="2"/>
            <w:vAlign w:val="center"/>
          </w:tcPr>
          <w:p w:rsidR="00423683" w:rsidRPr="004C5675" w:rsidRDefault="00423683" w:rsidP="00634E39">
            <w:pPr>
              <w:spacing w:line="520" w:lineRule="exact"/>
              <w:jc w:val="center"/>
              <w:textAlignment w:val="center"/>
              <w:rPr>
                <w:rFonts w:ascii="宋体" w:hAnsi="宋体" w:cs="宋体"/>
                <w:color w:val="000000"/>
                <w:szCs w:val="21"/>
              </w:rPr>
            </w:pPr>
            <w:r w:rsidRPr="004C5675">
              <w:rPr>
                <w:rFonts w:ascii="宋体" w:hAnsi="宋体" w:cs="宋体" w:hint="eastAsia"/>
                <w:color w:val="000000"/>
                <w:szCs w:val="21"/>
              </w:rPr>
              <w:t>填报季度：</w:t>
            </w:r>
          </w:p>
        </w:tc>
        <w:tc>
          <w:tcPr>
            <w:tcW w:w="2782" w:type="dxa"/>
            <w:gridSpan w:val="3"/>
            <w:vAlign w:val="center"/>
          </w:tcPr>
          <w:p w:rsidR="00423683" w:rsidRPr="004C5675" w:rsidRDefault="00423683" w:rsidP="00634E39">
            <w:pPr>
              <w:spacing w:line="520" w:lineRule="exact"/>
              <w:jc w:val="left"/>
              <w:textAlignment w:val="center"/>
              <w:rPr>
                <w:rFonts w:ascii="宋体" w:hAnsi="宋体" w:cs="宋体"/>
                <w:color w:val="000000"/>
                <w:szCs w:val="21"/>
              </w:rPr>
            </w:pPr>
            <w:r w:rsidRPr="004C5675">
              <w:rPr>
                <w:rFonts w:ascii="宋体" w:hAnsi="宋体" w:cs="宋体" w:hint="eastAsia"/>
                <w:color w:val="000000"/>
                <w:szCs w:val="21"/>
                <w:u w:val="single"/>
              </w:rPr>
              <w:t xml:space="preserve">    </w:t>
            </w:r>
            <w:r w:rsidRPr="004C5675">
              <w:rPr>
                <w:rFonts w:ascii="宋体" w:hAnsi="宋体" w:cs="宋体" w:hint="eastAsia"/>
                <w:color w:val="000000"/>
                <w:szCs w:val="21"/>
              </w:rPr>
              <w:t>年第</w:t>
            </w:r>
            <w:r w:rsidRPr="004C5675">
              <w:rPr>
                <w:rFonts w:ascii="宋体" w:hAnsi="宋体" w:cs="宋体" w:hint="eastAsia"/>
                <w:color w:val="000000"/>
                <w:szCs w:val="21"/>
                <w:u w:val="single"/>
              </w:rPr>
              <w:t xml:space="preserve">   </w:t>
            </w:r>
            <w:r w:rsidRPr="004C5675">
              <w:rPr>
                <w:rFonts w:ascii="宋体" w:hAnsi="宋体" w:cs="宋体" w:hint="eastAsia"/>
                <w:color w:val="000000"/>
                <w:szCs w:val="21"/>
              </w:rPr>
              <w:t>季度</w:t>
            </w:r>
          </w:p>
        </w:tc>
      </w:tr>
      <w:tr w:rsidR="00267EA5" w:rsidTr="004C5675">
        <w:trPr>
          <w:trHeight w:val="720"/>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企业社会</w:t>
            </w:r>
          </w:p>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统一信用码</w:t>
            </w: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企业名称</w:t>
            </w: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资本项目</w:t>
            </w:r>
          </w:p>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收入类型</w:t>
            </w: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收入币种</w:t>
            </w:r>
          </w:p>
        </w:tc>
        <w:tc>
          <w:tcPr>
            <w:tcW w:w="749" w:type="dxa"/>
            <w:tcBorders>
              <w:top w:val="single" w:sz="4" w:space="0" w:color="000000"/>
              <w:left w:val="single" w:sz="4" w:space="0" w:color="000000"/>
              <w:bottom w:val="single" w:sz="4" w:space="0" w:color="000000"/>
              <w:right w:val="single" w:sz="4" w:space="0" w:color="000000"/>
            </w:tcBorders>
            <w:vAlign w:val="center"/>
          </w:tcPr>
          <w:p w:rsid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支付</w:t>
            </w:r>
          </w:p>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日期</w:t>
            </w: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支付币种</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 xml:space="preserve">支付金额 </w:t>
            </w:r>
          </w:p>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（折万美元）</w:t>
            </w: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收款人名称</w:t>
            </w: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Pr="004C5675" w:rsidRDefault="00423683" w:rsidP="00267EA5">
            <w:pPr>
              <w:spacing w:line="240" w:lineRule="exact"/>
              <w:jc w:val="center"/>
              <w:textAlignment w:val="center"/>
              <w:rPr>
                <w:rFonts w:ascii="宋体" w:hAnsi="宋体" w:cs="宋体"/>
                <w:color w:val="000000"/>
                <w:szCs w:val="21"/>
              </w:rPr>
            </w:pPr>
            <w:r w:rsidRPr="004C5675">
              <w:rPr>
                <w:rFonts w:ascii="宋体" w:hAnsi="宋体" w:cs="宋体" w:hint="eastAsia"/>
                <w:color w:val="000000"/>
                <w:szCs w:val="21"/>
              </w:rPr>
              <w:t>资金用途</w:t>
            </w: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r w:rsidR="00267EA5" w:rsidTr="004C5675">
        <w:trPr>
          <w:trHeight w:val="285"/>
        </w:trPr>
        <w:tc>
          <w:tcPr>
            <w:tcW w:w="1140"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423683" w:rsidRDefault="00423683" w:rsidP="00267EA5">
            <w:pPr>
              <w:spacing w:line="520" w:lineRule="exact"/>
              <w:rPr>
                <w:rFonts w:ascii="宋体" w:hAnsi="宋体" w:cs="宋体"/>
                <w:color w:val="000000"/>
                <w:sz w:val="18"/>
                <w:szCs w:val="18"/>
              </w:rPr>
            </w:pPr>
          </w:p>
        </w:tc>
      </w:tr>
    </w:tbl>
    <w:p w:rsidR="00A570CC" w:rsidRDefault="00A570CC" w:rsidP="00267EA5">
      <w:pPr>
        <w:pStyle w:val="p0"/>
        <w:snapToGrid w:val="0"/>
        <w:jc w:val="left"/>
        <w:rPr>
          <w:rFonts w:ascii="宋体" w:hAnsi="宋体"/>
          <w:sz w:val="18"/>
          <w:szCs w:val="18"/>
        </w:rPr>
      </w:pPr>
    </w:p>
    <w:p w:rsidR="00267EA5" w:rsidRPr="004C5675" w:rsidRDefault="00267EA5" w:rsidP="00267EA5">
      <w:pPr>
        <w:pStyle w:val="p0"/>
        <w:snapToGrid w:val="0"/>
        <w:jc w:val="left"/>
        <w:rPr>
          <w:rFonts w:ascii="宋体" w:hAnsi="宋体"/>
        </w:rPr>
      </w:pPr>
      <w:r w:rsidRPr="004C5675">
        <w:rPr>
          <w:rFonts w:ascii="宋体" w:hAnsi="宋体" w:hint="eastAsia"/>
        </w:rPr>
        <w:t>注：资本项目收入类型包括</w:t>
      </w:r>
      <w:r w:rsidRPr="00B222A0">
        <w:rPr>
          <w:rFonts w:ascii="宋体" w:hAnsi="宋体" w:hint="eastAsia"/>
        </w:rPr>
        <w:t>外汇</w:t>
      </w:r>
      <w:r w:rsidRPr="004C5675">
        <w:rPr>
          <w:rFonts w:ascii="宋体" w:hAnsi="宋体" w:hint="eastAsia"/>
        </w:rPr>
        <w:t>资本金、境内再投资</w:t>
      </w:r>
      <w:r w:rsidR="00E11035">
        <w:rPr>
          <w:rFonts w:ascii="宋体" w:hAnsi="宋体" w:hint="eastAsia"/>
        </w:rPr>
        <w:t>专用</w:t>
      </w:r>
      <w:r w:rsidRPr="004C5675">
        <w:rPr>
          <w:rFonts w:ascii="宋体" w:hAnsi="宋体" w:hint="eastAsia"/>
        </w:rPr>
        <w:t>账户资金、境内资产变现账户资金、外债资金和境外上市调回资金。</w:t>
      </w:r>
    </w:p>
    <w:p w:rsidR="00267EA5" w:rsidRPr="004C5675" w:rsidRDefault="00267EA5" w:rsidP="006A7257">
      <w:pPr>
        <w:pStyle w:val="p0"/>
        <w:snapToGrid w:val="0"/>
        <w:spacing w:beforeLines="50" w:afterLines="50"/>
        <w:jc w:val="left"/>
        <w:rPr>
          <w:rFonts w:ascii="宋体" w:hAnsi="宋体"/>
          <w:color w:val="000000"/>
        </w:rPr>
      </w:pPr>
      <w:r w:rsidRPr="004C5675">
        <w:rPr>
          <w:rFonts w:ascii="宋体" w:hAnsi="宋体" w:hint="eastAsia"/>
          <w:color w:val="000000"/>
        </w:rPr>
        <w:t>填报人：</w:t>
      </w:r>
    </w:p>
    <w:p w:rsidR="000A7541" w:rsidRDefault="00267EA5" w:rsidP="006A7257">
      <w:pPr>
        <w:pStyle w:val="p0"/>
        <w:snapToGrid w:val="0"/>
        <w:spacing w:beforeLines="50" w:afterLines="50"/>
        <w:jc w:val="left"/>
        <w:rPr>
          <w:rFonts w:ascii="宋体" w:hAnsi="宋体"/>
        </w:rPr>
      </w:pPr>
      <w:r w:rsidRPr="004C5675">
        <w:rPr>
          <w:rFonts w:ascii="宋体" w:hAnsi="宋体" w:hint="eastAsia"/>
          <w:color w:val="000000"/>
        </w:rPr>
        <w:t>联系电话：</w:t>
      </w:r>
    </w:p>
    <w:p w:rsidR="00A570CC" w:rsidRDefault="00A570CC">
      <w:pPr>
        <w:widowControl/>
        <w:jc w:val="left"/>
        <w:rPr>
          <w:rFonts w:ascii="仿宋_GB2312" w:eastAsia="仿宋_GB2312"/>
          <w:sz w:val="32"/>
          <w:szCs w:val="32"/>
        </w:rPr>
      </w:pPr>
      <w:r>
        <w:rPr>
          <w:rFonts w:ascii="仿宋_GB2312" w:eastAsia="仿宋_GB2312"/>
          <w:sz w:val="32"/>
          <w:szCs w:val="32"/>
        </w:rPr>
        <w:br w:type="page"/>
      </w:r>
    </w:p>
    <w:p w:rsidR="00FB5EE2" w:rsidRDefault="00FB5EE2" w:rsidP="00267EA5">
      <w:pPr>
        <w:pStyle w:val="p0"/>
        <w:snapToGrid w:val="0"/>
        <w:spacing w:line="600" w:lineRule="exact"/>
        <w:jc w:val="left"/>
        <w:rPr>
          <w:rFonts w:ascii="仿宋_GB2312" w:eastAsia="仿宋_GB2312" w:hAnsi="Times New Roman" w:cs="Times New Roman"/>
          <w:kern w:val="2"/>
          <w:sz w:val="32"/>
          <w:szCs w:val="32"/>
        </w:rPr>
        <w:sectPr w:rsidR="00FB5EE2" w:rsidSect="00B3265D">
          <w:footerReference w:type="default" r:id="rId8"/>
          <w:pgSz w:w="11906" w:h="16838"/>
          <w:pgMar w:top="1440" w:right="1800" w:bottom="1440" w:left="1800" w:header="851" w:footer="992" w:gutter="0"/>
          <w:cols w:space="425"/>
          <w:docGrid w:type="lines" w:linePitch="312"/>
        </w:sectPr>
      </w:pPr>
    </w:p>
    <w:p w:rsidR="00FB5EE2" w:rsidRPr="00AA362D" w:rsidRDefault="00FB5EE2" w:rsidP="00FB5EE2">
      <w:pPr>
        <w:rPr>
          <w:rFonts w:ascii="仿宋" w:eastAsia="仿宋" w:hAnsi="仿宋"/>
          <w:color w:val="000000"/>
          <w:sz w:val="30"/>
          <w:szCs w:val="30"/>
        </w:rPr>
      </w:pPr>
      <w:r w:rsidRPr="00AA362D">
        <w:rPr>
          <w:rFonts w:ascii="仿宋" w:eastAsia="仿宋" w:hAnsi="仿宋" w:hint="eastAsia"/>
          <w:sz w:val="32"/>
          <w:szCs w:val="32"/>
        </w:rPr>
        <w:lastRenderedPageBreak/>
        <w:t>附</w:t>
      </w:r>
      <w:r w:rsidR="00860BC7" w:rsidRPr="00AA362D">
        <w:rPr>
          <w:rFonts w:ascii="仿宋" w:eastAsia="仿宋" w:hAnsi="仿宋" w:hint="eastAsia"/>
          <w:sz w:val="32"/>
          <w:szCs w:val="32"/>
        </w:rPr>
        <w:t>表3</w:t>
      </w:r>
    </w:p>
    <w:p w:rsidR="00FB5EE2" w:rsidRPr="00860BC7" w:rsidRDefault="00FB5EE2" w:rsidP="00FB5EE2">
      <w:pPr>
        <w:jc w:val="center"/>
        <w:rPr>
          <w:rFonts w:ascii="华文细黑" w:eastAsia="华文细黑" w:hAnsi="华文细黑" w:cs="宋体"/>
          <w:b/>
          <w:bCs/>
          <w:sz w:val="30"/>
          <w:szCs w:val="30"/>
        </w:rPr>
      </w:pPr>
      <w:r w:rsidRPr="00860BC7">
        <w:rPr>
          <w:rFonts w:ascii="华文细黑" w:eastAsia="华文细黑" w:hAnsi="华文细黑" w:cs="宋体" w:hint="eastAsia"/>
          <w:b/>
          <w:bCs/>
          <w:sz w:val="30"/>
          <w:szCs w:val="30"/>
        </w:rPr>
        <w:t>企业</w:t>
      </w:r>
      <w:r w:rsidR="007914AD" w:rsidRPr="00860BC7">
        <w:rPr>
          <w:rFonts w:ascii="华文细黑" w:eastAsia="华文细黑" w:hAnsi="华文细黑" w:cs="宋体" w:hint="eastAsia"/>
          <w:b/>
          <w:bCs/>
          <w:sz w:val="30"/>
          <w:szCs w:val="30"/>
        </w:rPr>
        <w:t>资本项目</w:t>
      </w:r>
      <w:r w:rsidR="008746C0" w:rsidRPr="00860BC7">
        <w:rPr>
          <w:rFonts w:ascii="华文细黑" w:eastAsia="华文细黑" w:hAnsi="华文细黑" w:cs="宋体" w:hint="eastAsia"/>
          <w:b/>
          <w:bCs/>
          <w:sz w:val="30"/>
          <w:szCs w:val="30"/>
        </w:rPr>
        <w:t>外汇</w:t>
      </w:r>
      <w:r w:rsidR="007914AD" w:rsidRPr="00860BC7">
        <w:rPr>
          <w:rFonts w:ascii="华文细黑" w:eastAsia="华文细黑" w:hAnsi="华文细黑" w:cs="宋体" w:hint="eastAsia"/>
          <w:b/>
          <w:bCs/>
          <w:sz w:val="30"/>
          <w:szCs w:val="30"/>
        </w:rPr>
        <w:t>收入</w:t>
      </w:r>
      <w:r w:rsidR="00682FDA" w:rsidRPr="00860BC7">
        <w:rPr>
          <w:rFonts w:ascii="华文细黑" w:eastAsia="华文细黑" w:hAnsi="华文细黑" w:cs="宋体" w:hint="eastAsia"/>
          <w:b/>
          <w:bCs/>
          <w:sz w:val="30"/>
          <w:szCs w:val="30"/>
        </w:rPr>
        <w:t>支付便利化</w:t>
      </w:r>
      <w:r w:rsidRPr="00860BC7">
        <w:rPr>
          <w:rFonts w:ascii="华文细黑" w:eastAsia="华文细黑" w:hAnsi="华文细黑" w:cs="宋体" w:hint="eastAsia"/>
          <w:b/>
          <w:bCs/>
          <w:sz w:val="30"/>
          <w:szCs w:val="30"/>
        </w:rPr>
        <w:t>事后</w:t>
      </w:r>
      <w:r w:rsidR="008F6AA9" w:rsidRPr="00860BC7">
        <w:rPr>
          <w:rFonts w:ascii="华文细黑" w:eastAsia="华文细黑" w:hAnsi="华文细黑" w:cs="宋体" w:hint="eastAsia"/>
          <w:b/>
          <w:bCs/>
          <w:sz w:val="30"/>
          <w:szCs w:val="30"/>
        </w:rPr>
        <w:t>抽查</w:t>
      </w:r>
      <w:r w:rsidRPr="00860BC7">
        <w:rPr>
          <w:rFonts w:ascii="华文细黑" w:eastAsia="华文细黑" w:hAnsi="华文细黑" w:cs="宋体" w:hint="eastAsia"/>
          <w:b/>
          <w:bCs/>
          <w:sz w:val="30"/>
          <w:szCs w:val="30"/>
        </w:rPr>
        <w:t>情况表</w:t>
      </w:r>
    </w:p>
    <w:p w:rsidR="00FB5EE2" w:rsidRDefault="00FB5EE2" w:rsidP="00FB5EE2">
      <w:pPr>
        <w:jc w:val="center"/>
        <w:rPr>
          <w:rFonts w:ascii="楷体_GB2312" w:eastAsia="楷体_GB2312" w:hAnsi="Calibri" w:cs="宋体"/>
          <w:b/>
          <w:bCs/>
          <w:sz w:val="32"/>
          <w:szCs w:val="32"/>
        </w:rPr>
      </w:pPr>
      <w:r>
        <w:rPr>
          <w:rFonts w:ascii="楷体_GB2312" w:eastAsia="楷体_GB2312" w:hAnsi="Calibri" w:cs="宋体" w:hint="eastAsia"/>
          <w:b/>
          <w:bCs/>
          <w:sz w:val="32"/>
          <w:szCs w:val="32"/>
        </w:rPr>
        <w:t xml:space="preserve"> </w:t>
      </w:r>
    </w:p>
    <w:p w:rsidR="00FB5EE2" w:rsidRDefault="00FB5EE2" w:rsidP="005D7E3D">
      <w:pPr>
        <w:rPr>
          <w:rFonts w:ascii="宋体" w:hAnsi="宋体" w:cs="宋体"/>
        </w:rPr>
      </w:pPr>
      <w:r>
        <w:rPr>
          <w:rFonts w:ascii="宋体" w:hAnsi="宋体" w:cs="宋体" w:hint="eastAsia"/>
        </w:rPr>
        <w:t>XX银行XX分行XX年X季度办理</w:t>
      </w:r>
      <w:r w:rsidR="00264B61" w:rsidRPr="00264B61">
        <w:rPr>
          <w:rFonts w:ascii="宋体" w:hAnsi="宋体" w:cs="宋体" w:hint="eastAsia"/>
          <w:bCs/>
        </w:rPr>
        <w:t>资本项目</w:t>
      </w:r>
      <w:r w:rsidR="008746C0">
        <w:rPr>
          <w:rFonts w:ascii="宋体" w:hAnsi="宋体" w:cs="宋体" w:hint="eastAsia"/>
          <w:bCs/>
        </w:rPr>
        <w:t>外汇</w:t>
      </w:r>
      <w:r w:rsidR="00264B61" w:rsidRPr="00264B61">
        <w:rPr>
          <w:rFonts w:ascii="宋体" w:hAnsi="宋体" w:cs="宋体" w:hint="eastAsia"/>
          <w:bCs/>
        </w:rPr>
        <w:t>收入</w:t>
      </w:r>
      <w:r w:rsidR="00682FDA" w:rsidRPr="00D476E5">
        <w:rPr>
          <w:rFonts w:ascii="宋体" w:hAnsi="宋体" w:cs="宋体" w:hint="eastAsia"/>
          <w:bCs/>
        </w:rPr>
        <w:t>支付便利化</w:t>
      </w:r>
      <w:r>
        <w:rPr>
          <w:rFonts w:ascii="宋体" w:hAnsi="宋体" w:cs="宋体" w:hint="eastAsia"/>
        </w:rPr>
        <w:t>业务总金额_______万美元，事后</w:t>
      </w:r>
      <w:r w:rsidR="008F6AA9">
        <w:rPr>
          <w:rFonts w:ascii="宋体" w:hAnsi="宋体" w:cs="宋体" w:hint="eastAsia"/>
        </w:rPr>
        <w:t>抽查</w:t>
      </w:r>
      <w:r>
        <w:rPr>
          <w:rFonts w:ascii="宋体" w:hAnsi="宋体" w:cs="宋体" w:hint="eastAsia"/>
        </w:rPr>
        <w:t>金额_______万美元 ,占比___%</w:t>
      </w:r>
      <w:r w:rsidR="005D7E3D">
        <w:rPr>
          <w:rFonts w:ascii="宋体" w:hAnsi="宋体" w:cs="宋体" w:hint="eastAsia"/>
        </w:rPr>
        <w:t>。</w:t>
      </w:r>
    </w:p>
    <w:tbl>
      <w:tblPr>
        <w:tblW w:w="0" w:type="auto"/>
        <w:tblLayout w:type="fixed"/>
        <w:tblLook w:val="0000"/>
      </w:tblPr>
      <w:tblGrid>
        <w:gridCol w:w="499"/>
        <w:gridCol w:w="995"/>
        <w:gridCol w:w="900"/>
        <w:gridCol w:w="691"/>
        <w:gridCol w:w="709"/>
        <w:gridCol w:w="709"/>
        <w:gridCol w:w="1112"/>
        <w:gridCol w:w="975"/>
        <w:gridCol w:w="995"/>
        <w:gridCol w:w="900"/>
        <w:gridCol w:w="995"/>
        <w:gridCol w:w="1114"/>
        <w:gridCol w:w="845"/>
        <w:gridCol w:w="852"/>
        <w:gridCol w:w="852"/>
        <w:gridCol w:w="708"/>
      </w:tblGrid>
      <w:tr w:rsidR="00FB5EE2" w:rsidTr="005D7E3D">
        <w:tc>
          <w:tcPr>
            <w:tcW w:w="499" w:type="dxa"/>
            <w:tcBorders>
              <w:top w:val="single" w:sz="4" w:space="0" w:color="000000"/>
              <w:left w:val="single" w:sz="4" w:space="0" w:color="000000"/>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序号</w:t>
            </w:r>
          </w:p>
        </w:tc>
        <w:tc>
          <w:tcPr>
            <w:tcW w:w="995"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企业社会统一信用码</w:t>
            </w:r>
          </w:p>
        </w:tc>
        <w:tc>
          <w:tcPr>
            <w:tcW w:w="900"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企业名称</w:t>
            </w:r>
          </w:p>
        </w:tc>
        <w:tc>
          <w:tcPr>
            <w:tcW w:w="691"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支付日期</w:t>
            </w:r>
          </w:p>
        </w:tc>
        <w:tc>
          <w:tcPr>
            <w:tcW w:w="709"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Calibri" w:hAnsi="Calibri" w:cs="宋体"/>
                <w:szCs w:val="21"/>
              </w:rPr>
            </w:pPr>
            <w:r>
              <w:rPr>
                <w:rFonts w:ascii="宋体" w:hAnsi="宋体" w:cs="宋体" w:hint="eastAsia"/>
                <w:szCs w:val="21"/>
              </w:rPr>
              <w:t>支付币种</w:t>
            </w:r>
          </w:p>
        </w:tc>
        <w:tc>
          <w:tcPr>
            <w:tcW w:w="709"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Calibri" w:hAnsi="Calibri" w:cs="宋体"/>
                <w:szCs w:val="21"/>
              </w:rPr>
            </w:pPr>
            <w:r>
              <w:rPr>
                <w:rFonts w:ascii="宋体" w:hAnsi="宋体" w:cs="宋体" w:hint="eastAsia"/>
                <w:szCs w:val="21"/>
              </w:rPr>
              <w:t>支付金额</w:t>
            </w:r>
          </w:p>
        </w:tc>
        <w:tc>
          <w:tcPr>
            <w:tcW w:w="1112"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Calibri" w:hAnsi="Calibri" w:cs="宋体"/>
                <w:szCs w:val="21"/>
              </w:rPr>
            </w:pPr>
            <w:r>
              <w:rPr>
                <w:rFonts w:ascii="宋体" w:hAnsi="宋体" w:cs="宋体" w:hint="eastAsia"/>
                <w:szCs w:val="21"/>
              </w:rPr>
              <w:t>支付金额折美</w:t>
            </w:r>
          </w:p>
        </w:tc>
        <w:tc>
          <w:tcPr>
            <w:tcW w:w="975"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Calibri" w:hAnsi="Calibri" w:cs="宋体"/>
                <w:szCs w:val="21"/>
              </w:rPr>
            </w:pPr>
            <w:r>
              <w:rPr>
                <w:rFonts w:ascii="宋体" w:hAnsi="宋体" w:cs="宋体" w:hint="eastAsia"/>
                <w:szCs w:val="21"/>
              </w:rPr>
              <w:t>结汇</w:t>
            </w:r>
            <w:r>
              <w:rPr>
                <w:rFonts w:ascii="Calibri" w:hAnsi="Calibri" w:cs="宋体" w:hint="eastAsia"/>
                <w:szCs w:val="21"/>
              </w:rPr>
              <w:t>/</w:t>
            </w:r>
            <w:r>
              <w:rPr>
                <w:rFonts w:ascii="宋体" w:hAnsi="宋体" w:cs="宋体" w:hint="eastAsia"/>
                <w:szCs w:val="21"/>
              </w:rPr>
              <w:t>支付用途</w:t>
            </w:r>
          </w:p>
        </w:tc>
        <w:tc>
          <w:tcPr>
            <w:tcW w:w="995"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Calibri" w:hAnsi="Calibri" w:cs="宋体"/>
                <w:szCs w:val="21"/>
              </w:rPr>
            </w:pPr>
            <w:r>
              <w:rPr>
                <w:rFonts w:ascii="宋体" w:hAnsi="宋体" w:cs="宋体" w:hint="eastAsia"/>
                <w:szCs w:val="21"/>
              </w:rPr>
              <w:t>结汇或对外支付账户账号</w:t>
            </w:r>
          </w:p>
        </w:tc>
        <w:tc>
          <w:tcPr>
            <w:tcW w:w="900"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Calibri" w:hAnsi="Calibri" w:cs="宋体"/>
                <w:szCs w:val="21"/>
              </w:rPr>
            </w:pPr>
            <w:r>
              <w:rPr>
                <w:rFonts w:ascii="宋体" w:hAnsi="宋体" w:cs="宋体" w:hint="eastAsia"/>
                <w:szCs w:val="21"/>
              </w:rPr>
              <w:t>账户性质代码</w:t>
            </w:r>
          </w:p>
        </w:tc>
        <w:tc>
          <w:tcPr>
            <w:tcW w:w="995"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人民币收款人名称</w:t>
            </w:r>
          </w:p>
        </w:tc>
        <w:tc>
          <w:tcPr>
            <w:tcW w:w="1114"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人民币账户账号</w:t>
            </w:r>
          </w:p>
        </w:tc>
        <w:tc>
          <w:tcPr>
            <w:tcW w:w="845"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申报号码</w:t>
            </w:r>
          </w:p>
        </w:tc>
        <w:tc>
          <w:tcPr>
            <w:tcW w:w="852"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金融机构标识码</w:t>
            </w:r>
          </w:p>
        </w:tc>
        <w:tc>
          <w:tcPr>
            <w:tcW w:w="852" w:type="dxa"/>
            <w:tcBorders>
              <w:top w:val="single" w:sz="4" w:space="0" w:color="000000"/>
              <w:left w:val="nil"/>
              <w:bottom w:val="single" w:sz="4" w:space="0" w:color="000000"/>
              <w:right w:val="single" w:sz="4" w:space="0" w:color="000000"/>
            </w:tcBorders>
            <w:vAlign w:val="center"/>
          </w:tcPr>
          <w:p w:rsidR="00FB5EE2" w:rsidRDefault="00FB5EE2" w:rsidP="005D7E3D">
            <w:pPr>
              <w:spacing w:line="240" w:lineRule="exact"/>
              <w:jc w:val="center"/>
              <w:rPr>
                <w:rFonts w:ascii="宋体" w:hAnsi="宋体" w:cs="宋体"/>
                <w:szCs w:val="21"/>
              </w:rPr>
            </w:pPr>
            <w:r>
              <w:rPr>
                <w:rFonts w:ascii="宋体" w:hAnsi="宋体" w:cs="宋体" w:hint="eastAsia"/>
                <w:szCs w:val="21"/>
              </w:rPr>
              <w:t>金融机构名称</w:t>
            </w:r>
          </w:p>
        </w:tc>
        <w:tc>
          <w:tcPr>
            <w:tcW w:w="708" w:type="dxa"/>
            <w:tcBorders>
              <w:top w:val="single" w:sz="4" w:space="0" w:color="000000"/>
              <w:left w:val="nil"/>
              <w:bottom w:val="single" w:sz="4" w:space="0" w:color="000000"/>
              <w:right w:val="single" w:sz="4" w:space="0" w:color="000000"/>
            </w:tcBorders>
            <w:vAlign w:val="center"/>
          </w:tcPr>
          <w:p w:rsidR="00FB5EE2" w:rsidRDefault="00985C65" w:rsidP="008F6AA9">
            <w:pPr>
              <w:spacing w:line="240" w:lineRule="exact"/>
              <w:jc w:val="center"/>
              <w:rPr>
                <w:rFonts w:ascii="宋体" w:hAnsi="宋体" w:cs="宋体"/>
                <w:szCs w:val="21"/>
              </w:rPr>
            </w:pPr>
            <w:r>
              <w:rPr>
                <w:rFonts w:ascii="宋体" w:hAnsi="宋体" w:cs="宋体" w:hint="eastAsia"/>
                <w:szCs w:val="21"/>
              </w:rPr>
              <w:t>事后</w:t>
            </w:r>
            <w:r w:rsidR="008F6AA9">
              <w:rPr>
                <w:rFonts w:ascii="宋体" w:hAnsi="宋体" w:cs="宋体" w:hint="eastAsia"/>
                <w:szCs w:val="21"/>
              </w:rPr>
              <w:t>抽查</w:t>
            </w:r>
            <w:r w:rsidR="00FB5EE2">
              <w:rPr>
                <w:rFonts w:ascii="宋体" w:hAnsi="宋体" w:cs="宋体" w:hint="eastAsia"/>
                <w:szCs w:val="21"/>
              </w:rPr>
              <w:t>日期</w:t>
            </w:r>
          </w:p>
        </w:tc>
      </w:tr>
      <w:tr w:rsidR="00FB5EE2" w:rsidTr="00B3265D">
        <w:tc>
          <w:tcPr>
            <w:tcW w:w="499" w:type="dxa"/>
            <w:tcBorders>
              <w:top w:val="single" w:sz="4" w:space="0" w:color="000000"/>
              <w:left w:val="single" w:sz="4" w:space="0" w:color="000000"/>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00"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691"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9"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9"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111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7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00"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1114"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4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5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5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8"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r>
      <w:tr w:rsidR="00FB5EE2" w:rsidTr="00B3265D">
        <w:tc>
          <w:tcPr>
            <w:tcW w:w="499" w:type="dxa"/>
            <w:tcBorders>
              <w:top w:val="single" w:sz="4" w:space="0" w:color="000000"/>
              <w:left w:val="single" w:sz="4" w:space="0" w:color="000000"/>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00"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691"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9"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9"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111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7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00"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1114"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4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5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5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8"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r>
      <w:tr w:rsidR="00FB5EE2" w:rsidTr="00B3265D">
        <w:tc>
          <w:tcPr>
            <w:tcW w:w="499" w:type="dxa"/>
            <w:tcBorders>
              <w:top w:val="single" w:sz="4" w:space="0" w:color="000000"/>
              <w:left w:val="single" w:sz="4" w:space="0" w:color="000000"/>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00"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691"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9"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9"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111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7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00"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99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1114"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45"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5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852"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c>
          <w:tcPr>
            <w:tcW w:w="708" w:type="dxa"/>
            <w:tcBorders>
              <w:top w:val="single" w:sz="4" w:space="0" w:color="000000"/>
              <w:left w:val="nil"/>
              <w:bottom w:val="single" w:sz="4" w:space="0" w:color="000000"/>
              <w:right w:val="single" w:sz="4" w:space="0" w:color="000000"/>
            </w:tcBorders>
          </w:tcPr>
          <w:p w:rsidR="00FB5EE2" w:rsidRDefault="00FB5EE2" w:rsidP="00B3265D">
            <w:pPr>
              <w:rPr>
                <w:rFonts w:ascii="Calibri" w:hAnsi="Calibri" w:cs="宋体"/>
                <w:szCs w:val="21"/>
              </w:rPr>
            </w:pPr>
          </w:p>
        </w:tc>
      </w:tr>
      <w:tr w:rsidR="00FB5EE2" w:rsidTr="005D7E3D">
        <w:tc>
          <w:tcPr>
            <w:tcW w:w="499" w:type="dxa"/>
            <w:tcBorders>
              <w:top w:val="single" w:sz="4" w:space="0" w:color="000000"/>
              <w:left w:val="single" w:sz="4" w:space="0" w:color="000000"/>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合计</w:t>
            </w:r>
          </w:p>
        </w:tc>
        <w:tc>
          <w:tcPr>
            <w:tcW w:w="995"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900"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691"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709"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709"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1112"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p>
        </w:tc>
        <w:tc>
          <w:tcPr>
            <w:tcW w:w="975"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995"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900"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995"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1114"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845"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852"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852"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c>
          <w:tcPr>
            <w:tcW w:w="708" w:type="dxa"/>
            <w:tcBorders>
              <w:top w:val="single" w:sz="4" w:space="0" w:color="000000"/>
              <w:left w:val="nil"/>
              <w:bottom w:val="single" w:sz="4" w:space="0" w:color="000000"/>
              <w:right w:val="single" w:sz="4" w:space="0" w:color="000000"/>
            </w:tcBorders>
            <w:vAlign w:val="center"/>
          </w:tcPr>
          <w:p w:rsidR="00FB5EE2" w:rsidRDefault="00FB5EE2" w:rsidP="005D7E3D">
            <w:pPr>
              <w:jc w:val="center"/>
              <w:rPr>
                <w:rFonts w:ascii="Calibri" w:hAnsi="Calibri" w:cs="宋体"/>
                <w:szCs w:val="21"/>
              </w:rPr>
            </w:pPr>
            <w:r>
              <w:rPr>
                <w:rFonts w:ascii="宋体" w:hAnsi="宋体" w:cs="宋体" w:hint="eastAsia"/>
                <w:szCs w:val="21"/>
              </w:rPr>
              <w:t>---</w:t>
            </w:r>
          </w:p>
        </w:tc>
      </w:tr>
    </w:tbl>
    <w:p w:rsidR="00FB5EE2" w:rsidRDefault="00FB5EE2" w:rsidP="00FB5EE2">
      <w:pPr>
        <w:rPr>
          <w:rFonts w:ascii="Calibri" w:hAnsi="Calibri" w:cs="宋体"/>
          <w:szCs w:val="21"/>
        </w:rPr>
      </w:pPr>
      <w:r>
        <w:rPr>
          <w:rFonts w:ascii="Calibri" w:hAnsi="Calibri" w:cs="宋体" w:hint="eastAsia"/>
          <w:szCs w:val="21"/>
        </w:rPr>
        <w:t>填报人：</w:t>
      </w:r>
      <w:r>
        <w:rPr>
          <w:rFonts w:ascii="Calibri" w:hAnsi="Calibri" w:cs="宋体" w:hint="eastAsia"/>
          <w:szCs w:val="21"/>
        </w:rPr>
        <w:t xml:space="preserve">                        </w:t>
      </w:r>
      <w:r>
        <w:rPr>
          <w:rFonts w:ascii="Calibri" w:hAnsi="Calibri" w:cs="宋体" w:hint="eastAsia"/>
          <w:szCs w:val="21"/>
        </w:rPr>
        <w:t>联系电话：</w:t>
      </w:r>
    </w:p>
    <w:p w:rsidR="00FB5EE2" w:rsidRDefault="00FB5EE2" w:rsidP="00FB5EE2">
      <w:pPr>
        <w:rPr>
          <w:rFonts w:ascii="Calibri" w:hAnsi="Calibri" w:cs="宋体"/>
          <w:szCs w:val="21"/>
        </w:rPr>
      </w:pPr>
      <w:r>
        <w:rPr>
          <w:rFonts w:ascii="宋体" w:hAnsi="宋体" w:cs="宋体" w:hint="eastAsia"/>
          <w:szCs w:val="21"/>
        </w:rPr>
        <w:t>填表说明：</w:t>
      </w:r>
    </w:p>
    <w:p w:rsidR="00FB5EE2" w:rsidRDefault="00FB5EE2" w:rsidP="00FB5EE2">
      <w:pPr>
        <w:widowControl/>
        <w:rPr>
          <w:rFonts w:ascii="Calibri" w:hAnsi="Calibri" w:cs="宋体"/>
          <w:szCs w:val="21"/>
        </w:rPr>
      </w:pPr>
      <w:r>
        <w:rPr>
          <w:rFonts w:ascii="宋体" w:hAnsi="宋体" w:cs="宋体" w:hint="eastAsia"/>
          <w:szCs w:val="21"/>
        </w:rPr>
        <w:t>1.仅填写银行已</w:t>
      </w:r>
      <w:r w:rsidR="00985C65">
        <w:rPr>
          <w:rFonts w:ascii="宋体" w:hAnsi="宋体" w:cs="宋体" w:hint="eastAsia"/>
          <w:szCs w:val="21"/>
        </w:rPr>
        <w:t>开展事后</w:t>
      </w:r>
      <w:r w:rsidR="008F6AA9">
        <w:rPr>
          <w:rFonts w:ascii="宋体" w:hAnsi="宋体" w:cs="宋体" w:hint="eastAsia"/>
          <w:szCs w:val="21"/>
        </w:rPr>
        <w:t>抽查</w:t>
      </w:r>
      <w:r>
        <w:rPr>
          <w:rFonts w:ascii="宋体" w:hAnsi="宋体" w:cs="宋体" w:hint="eastAsia"/>
          <w:szCs w:val="21"/>
        </w:rPr>
        <w:t>的结汇、支付业务明细。</w:t>
      </w:r>
    </w:p>
    <w:p w:rsidR="00FB5EE2" w:rsidRDefault="00FB5EE2" w:rsidP="00FB5EE2">
      <w:pPr>
        <w:widowControl/>
        <w:rPr>
          <w:rFonts w:ascii="Calibri" w:hAnsi="Calibri" w:cs="宋体"/>
          <w:szCs w:val="21"/>
        </w:rPr>
      </w:pPr>
      <w:r>
        <w:rPr>
          <w:rFonts w:ascii="宋体" w:hAnsi="宋体" w:cs="宋体" w:hint="eastAsia"/>
          <w:szCs w:val="21"/>
        </w:rPr>
        <w:t>2.申报号码一栏：从资本项目外汇账户结汇后直接对外支付的，填写资本项目信息系统结汇数据申报号码；从结汇待支付账户对外支付的，填写境内汇款申请书单号。</w:t>
      </w:r>
    </w:p>
    <w:p w:rsidR="00B3265D" w:rsidRPr="00B3265D" w:rsidRDefault="00B3265D" w:rsidP="000428C6">
      <w:pPr>
        <w:pStyle w:val="p0"/>
        <w:snapToGrid w:val="0"/>
        <w:spacing w:line="360" w:lineRule="auto"/>
        <w:rPr>
          <w:rFonts w:asciiTheme="minorEastAsia" w:eastAsiaTheme="minorEastAsia" w:hAnsiTheme="minorEastAsia" w:cs="Times New Roman"/>
          <w:kern w:val="2"/>
        </w:rPr>
      </w:pPr>
    </w:p>
    <w:sectPr w:rsidR="00B3265D" w:rsidRPr="00B3265D" w:rsidSect="000428C6">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148" w:rsidRDefault="00433148" w:rsidP="00BE08C7">
      <w:r>
        <w:separator/>
      </w:r>
    </w:p>
  </w:endnote>
  <w:endnote w:type="continuationSeparator" w:id="1">
    <w:p w:rsidR="00433148" w:rsidRDefault="00433148" w:rsidP="00BE0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ongti SC">
    <w:altName w:val="宋体"/>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9376"/>
      <w:docPartObj>
        <w:docPartGallery w:val="Page Numbers (Bottom of Page)"/>
        <w:docPartUnique/>
      </w:docPartObj>
    </w:sdtPr>
    <w:sdtContent>
      <w:p w:rsidR="009458BD" w:rsidRDefault="00043AEB">
        <w:pPr>
          <w:pStyle w:val="a4"/>
          <w:jc w:val="center"/>
        </w:pPr>
        <w:fldSimple w:instr=" PAGE   \* MERGEFORMAT ">
          <w:r w:rsidR="006A7257" w:rsidRPr="006A7257">
            <w:rPr>
              <w:noProof/>
              <w:lang w:val="zh-CN"/>
            </w:rPr>
            <w:t>2</w:t>
          </w:r>
        </w:fldSimple>
      </w:p>
    </w:sdtContent>
  </w:sdt>
  <w:p w:rsidR="009458BD" w:rsidRDefault="009458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148" w:rsidRDefault="00433148" w:rsidP="00BE08C7">
      <w:r>
        <w:separator/>
      </w:r>
    </w:p>
  </w:footnote>
  <w:footnote w:type="continuationSeparator" w:id="1">
    <w:p w:rsidR="00433148" w:rsidRDefault="00433148" w:rsidP="00BE0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14D"/>
    <w:multiLevelType w:val="hybridMultilevel"/>
    <w:tmpl w:val="93803338"/>
    <w:lvl w:ilvl="0" w:tplc="025CD50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DFC3197"/>
    <w:multiLevelType w:val="hybridMultilevel"/>
    <w:tmpl w:val="0DDE383A"/>
    <w:lvl w:ilvl="0" w:tplc="64BAB820">
      <w:start w:val="1"/>
      <w:numFmt w:val="japaneseCounting"/>
      <w:lvlText w:val="%1、"/>
      <w:lvlJc w:val="left"/>
      <w:pPr>
        <w:ind w:left="1245" w:hanging="660"/>
      </w:pPr>
      <w:rPr>
        <w:rFonts w:ascii="黑体" w:eastAsia="黑体" w:hAnsi="Calibri" w:cs="宋体"/>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0E4A6AC6"/>
    <w:multiLevelType w:val="hybridMultilevel"/>
    <w:tmpl w:val="7E9EE542"/>
    <w:lvl w:ilvl="0" w:tplc="A1860EF8">
      <w:start w:val="1"/>
      <w:numFmt w:val="japaneseCounting"/>
      <w:lvlText w:val="%1、"/>
      <w:lvlJc w:val="left"/>
      <w:pPr>
        <w:ind w:left="1854"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2713326"/>
    <w:multiLevelType w:val="hybridMultilevel"/>
    <w:tmpl w:val="5D4C87E0"/>
    <w:lvl w:ilvl="0" w:tplc="F716B1D2">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4">
    <w:nsid w:val="298E603B"/>
    <w:multiLevelType w:val="multilevel"/>
    <w:tmpl w:val="298E603B"/>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418B2444"/>
    <w:multiLevelType w:val="hybridMultilevel"/>
    <w:tmpl w:val="93803338"/>
    <w:lvl w:ilvl="0" w:tplc="025CD50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EED0E47"/>
    <w:multiLevelType w:val="hybridMultilevel"/>
    <w:tmpl w:val="90C2CE8E"/>
    <w:lvl w:ilvl="0" w:tplc="98206B72">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5A53564"/>
    <w:multiLevelType w:val="hybridMultilevel"/>
    <w:tmpl w:val="B91C10A2"/>
    <w:lvl w:ilvl="0" w:tplc="01D804CE">
      <w:start w:val="1"/>
      <w:numFmt w:val="japaneseCounting"/>
      <w:lvlText w:val="%1、"/>
      <w:lvlJc w:val="left"/>
      <w:pPr>
        <w:ind w:left="1931" w:hanging="129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8">
    <w:nsid w:val="6C542A97"/>
    <w:multiLevelType w:val="hybridMultilevel"/>
    <w:tmpl w:val="93803338"/>
    <w:lvl w:ilvl="0" w:tplc="025CD50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6903960"/>
    <w:multiLevelType w:val="hybridMultilevel"/>
    <w:tmpl w:val="FBF6B44A"/>
    <w:lvl w:ilvl="0" w:tplc="0346FF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7D7A7B04"/>
    <w:multiLevelType w:val="hybridMultilevel"/>
    <w:tmpl w:val="79B0EB2E"/>
    <w:lvl w:ilvl="0" w:tplc="C5DC230A">
      <w:start w:val="1"/>
      <w:numFmt w:val="japaneseCounting"/>
      <w:lvlText w:val="%1、"/>
      <w:lvlJc w:val="left"/>
      <w:pPr>
        <w:ind w:left="1369" w:hanging="660"/>
      </w:pPr>
      <w:rPr>
        <w:rFonts w:ascii="黑体" w:eastAsia="黑体" w:hAnsi="Calibri" w:cs="宋体"/>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7"/>
  </w:num>
  <w:num w:numId="2">
    <w:abstractNumId w:val="10"/>
  </w:num>
  <w:num w:numId="3">
    <w:abstractNumId w:val="5"/>
  </w:num>
  <w:num w:numId="4">
    <w:abstractNumId w:val="3"/>
  </w:num>
  <w:num w:numId="5">
    <w:abstractNumId w:val="0"/>
  </w:num>
  <w:num w:numId="6">
    <w:abstractNumId w:val="8"/>
  </w:num>
  <w:num w:numId="7">
    <w:abstractNumId w:val="1"/>
  </w:num>
  <w:num w:numId="8">
    <w:abstractNumId w:val="2"/>
  </w:num>
  <w:num w:numId="9">
    <w:abstractNumId w:val="9"/>
  </w:num>
  <w:num w:numId="10">
    <w:abstractNumId w:val="6"/>
  </w:num>
  <w:num w:numId="11">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8C7"/>
    <w:rsid w:val="00010F92"/>
    <w:rsid w:val="00030F46"/>
    <w:rsid w:val="00035F03"/>
    <w:rsid w:val="00036FD6"/>
    <w:rsid w:val="000428C6"/>
    <w:rsid w:val="00042F23"/>
    <w:rsid w:val="00043AEB"/>
    <w:rsid w:val="00045873"/>
    <w:rsid w:val="00050D29"/>
    <w:rsid w:val="0005476A"/>
    <w:rsid w:val="00063795"/>
    <w:rsid w:val="00066610"/>
    <w:rsid w:val="00070A1D"/>
    <w:rsid w:val="00071439"/>
    <w:rsid w:val="000718F8"/>
    <w:rsid w:val="00071A87"/>
    <w:rsid w:val="00072598"/>
    <w:rsid w:val="000726C8"/>
    <w:rsid w:val="00073404"/>
    <w:rsid w:val="00074C1E"/>
    <w:rsid w:val="00076D24"/>
    <w:rsid w:val="00094D1C"/>
    <w:rsid w:val="000A4F70"/>
    <w:rsid w:val="000A7541"/>
    <w:rsid w:val="000B5C86"/>
    <w:rsid w:val="000B7AAD"/>
    <w:rsid w:val="000C61A1"/>
    <w:rsid w:val="000E0424"/>
    <w:rsid w:val="000F30C5"/>
    <w:rsid w:val="000F3DA3"/>
    <w:rsid w:val="001027A8"/>
    <w:rsid w:val="001057B7"/>
    <w:rsid w:val="00106430"/>
    <w:rsid w:val="00107FBC"/>
    <w:rsid w:val="00111628"/>
    <w:rsid w:val="00117C91"/>
    <w:rsid w:val="0012274A"/>
    <w:rsid w:val="0013096C"/>
    <w:rsid w:val="0014644D"/>
    <w:rsid w:val="0015063B"/>
    <w:rsid w:val="00152E20"/>
    <w:rsid w:val="001546E3"/>
    <w:rsid w:val="00154E86"/>
    <w:rsid w:val="0016026E"/>
    <w:rsid w:val="00167455"/>
    <w:rsid w:val="00170C25"/>
    <w:rsid w:val="00173DA9"/>
    <w:rsid w:val="00175370"/>
    <w:rsid w:val="00177D80"/>
    <w:rsid w:val="00181263"/>
    <w:rsid w:val="0018271F"/>
    <w:rsid w:val="00183A7A"/>
    <w:rsid w:val="001926F2"/>
    <w:rsid w:val="0019506D"/>
    <w:rsid w:val="00195FE3"/>
    <w:rsid w:val="001A085C"/>
    <w:rsid w:val="001C0A0D"/>
    <w:rsid w:val="001C2E95"/>
    <w:rsid w:val="001C30EB"/>
    <w:rsid w:val="001C35EC"/>
    <w:rsid w:val="001C5A76"/>
    <w:rsid w:val="001C7E26"/>
    <w:rsid w:val="001E0124"/>
    <w:rsid w:val="001E0FEF"/>
    <w:rsid w:val="001E370A"/>
    <w:rsid w:val="001F6BA5"/>
    <w:rsid w:val="001F7563"/>
    <w:rsid w:val="00202EA1"/>
    <w:rsid w:val="00205344"/>
    <w:rsid w:val="00210794"/>
    <w:rsid w:val="0021573B"/>
    <w:rsid w:val="00215E81"/>
    <w:rsid w:val="002318FD"/>
    <w:rsid w:val="0023474D"/>
    <w:rsid w:val="002528BC"/>
    <w:rsid w:val="002537C8"/>
    <w:rsid w:val="00255362"/>
    <w:rsid w:val="00264B61"/>
    <w:rsid w:val="00267EA5"/>
    <w:rsid w:val="00273B4A"/>
    <w:rsid w:val="00277E42"/>
    <w:rsid w:val="0028246E"/>
    <w:rsid w:val="002833E2"/>
    <w:rsid w:val="00284026"/>
    <w:rsid w:val="002A6996"/>
    <w:rsid w:val="002B55DB"/>
    <w:rsid w:val="002D2DBB"/>
    <w:rsid w:val="002D4B67"/>
    <w:rsid w:val="002D53D2"/>
    <w:rsid w:val="002D6271"/>
    <w:rsid w:val="002E0F1A"/>
    <w:rsid w:val="002F6B34"/>
    <w:rsid w:val="003026B5"/>
    <w:rsid w:val="0030414A"/>
    <w:rsid w:val="00306BB4"/>
    <w:rsid w:val="00324278"/>
    <w:rsid w:val="00326E97"/>
    <w:rsid w:val="00345016"/>
    <w:rsid w:val="00356E55"/>
    <w:rsid w:val="003648D1"/>
    <w:rsid w:val="003664F5"/>
    <w:rsid w:val="003666EA"/>
    <w:rsid w:val="00376244"/>
    <w:rsid w:val="003766DE"/>
    <w:rsid w:val="00377E20"/>
    <w:rsid w:val="0038114F"/>
    <w:rsid w:val="0038124E"/>
    <w:rsid w:val="0038454E"/>
    <w:rsid w:val="003846ED"/>
    <w:rsid w:val="00392A58"/>
    <w:rsid w:val="003A6C5D"/>
    <w:rsid w:val="003A7855"/>
    <w:rsid w:val="003B66CA"/>
    <w:rsid w:val="003C2789"/>
    <w:rsid w:val="003C7261"/>
    <w:rsid w:val="003D44F6"/>
    <w:rsid w:val="003F4D25"/>
    <w:rsid w:val="003F636B"/>
    <w:rsid w:val="00402C4F"/>
    <w:rsid w:val="004033A1"/>
    <w:rsid w:val="00411816"/>
    <w:rsid w:val="00412144"/>
    <w:rsid w:val="004173F4"/>
    <w:rsid w:val="00417E89"/>
    <w:rsid w:val="00423683"/>
    <w:rsid w:val="00423EA6"/>
    <w:rsid w:val="0042499B"/>
    <w:rsid w:val="004312DF"/>
    <w:rsid w:val="00432FFC"/>
    <w:rsid w:val="00433148"/>
    <w:rsid w:val="004355D6"/>
    <w:rsid w:val="00435F04"/>
    <w:rsid w:val="00445163"/>
    <w:rsid w:val="004560AE"/>
    <w:rsid w:val="00457EF0"/>
    <w:rsid w:val="004632D9"/>
    <w:rsid w:val="0046400A"/>
    <w:rsid w:val="00481C83"/>
    <w:rsid w:val="004858B0"/>
    <w:rsid w:val="004915C2"/>
    <w:rsid w:val="00493B76"/>
    <w:rsid w:val="004A09A7"/>
    <w:rsid w:val="004A2834"/>
    <w:rsid w:val="004B4831"/>
    <w:rsid w:val="004C1F34"/>
    <w:rsid w:val="004C319E"/>
    <w:rsid w:val="004C4777"/>
    <w:rsid w:val="004C5675"/>
    <w:rsid w:val="004F1E41"/>
    <w:rsid w:val="004F1EED"/>
    <w:rsid w:val="004F3A94"/>
    <w:rsid w:val="004F792D"/>
    <w:rsid w:val="00502477"/>
    <w:rsid w:val="00502B82"/>
    <w:rsid w:val="00511ADD"/>
    <w:rsid w:val="00515670"/>
    <w:rsid w:val="005164B1"/>
    <w:rsid w:val="00534D23"/>
    <w:rsid w:val="00536E27"/>
    <w:rsid w:val="00547233"/>
    <w:rsid w:val="00561F13"/>
    <w:rsid w:val="0056394C"/>
    <w:rsid w:val="005741B6"/>
    <w:rsid w:val="0057572A"/>
    <w:rsid w:val="005857D4"/>
    <w:rsid w:val="0059106B"/>
    <w:rsid w:val="0059189B"/>
    <w:rsid w:val="005919FF"/>
    <w:rsid w:val="005A7397"/>
    <w:rsid w:val="005A759E"/>
    <w:rsid w:val="005A7DE1"/>
    <w:rsid w:val="005B41B6"/>
    <w:rsid w:val="005D5B61"/>
    <w:rsid w:val="005D7E3D"/>
    <w:rsid w:val="005D7ECA"/>
    <w:rsid w:val="005E26B3"/>
    <w:rsid w:val="005F571F"/>
    <w:rsid w:val="00600478"/>
    <w:rsid w:val="006010A4"/>
    <w:rsid w:val="00630C25"/>
    <w:rsid w:val="00630D4C"/>
    <w:rsid w:val="00634E39"/>
    <w:rsid w:val="006369F4"/>
    <w:rsid w:val="006419FC"/>
    <w:rsid w:val="00651371"/>
    <w:rsid w:val="00656FC1"/>
    <w:rsid w:val="00672026"/>
    <w:rsid w:val="00676DE9"/>
    <w:rsid w:val="00682FDA"/>
    <w:rsid w:val="006845DA"/>
    <w:rsid w:val="00690929"/>
    <w:rsid w:val="0069437C"/>
    <w:rsid w:val="00697DC9"/>
    <w:rsid w:val="006A140E"/>
    <w:rsid w:val="006A2AB7"/>
    <w:rsid w:val="006A7257"/>
    <w:rsid w:val="006A774E"/>
    <w:rsid w:val="006B7707"/>
    <w:rsid w:val="006C03C7"/>
    <w:rsid w:val="006C3F5A"/>
    <w:rsid w:val="006D061C"/>
    <w:rsid w:val="006D231B"/>
    <w:rsid w:val="006D68BA"/>
    <w:rsid w:val="006E1D02"/>
    <w:rsid w:val="006E1E2C"/>
    <w:rsid w:val="006E2528"/>
    <w:rsid w:val="006E421E"/>
    <w:rsid w:val="006F38FB"/>
    <w:rsid w:val="007020E5"/>
    <w:rsid w:val="007071F2"/>
    <w:rsid w:val="00713B1C"/>
    <w:rsid w:val="00717778"/>
    <w:rsid w:val="00727C69"/>
    <w:rsid w:val="00731F0B"/>
    <w:rsid w:val="00741F39"/>
    <w:rsid w:val="00744DC1"/>
    <w:rsid w:val="0074731F"/>
    <w:rsid w:val="007508AA"/>
    <w:rsid w:val="007508AD"/>
    <w:rsid w:val="00752C53"/>
    <w:rsid w:val="00752DD0"/>
    <w:rsid w:val="007545F4"/>
    <w:rsid w:val="00756C36"/>
    <w:rsid w:val="00762ABD"/>
    <w:rsid w:val="00773277"/>
    <w:rsid w:val="007738FB"/>
    <w:rsid w:val="00784409"/>
    <w:rsid w:val="00786B42"/>
    <w:rsid w:val="007902B2"/>
    <w:rsid w:val="007914AD"/>
    <w:rsid w:val="00792DD1"/>
    <w:rsid w:val="00792EF5"/>
    <w:rsid w:val="007A2C83"/>
    <w:rsid w:val="007A5751"/>
    <w:rsid w:val="007A5E10"/>
    <w:rsid w:val="007B7724"/>
    <w:rsid w:val="007C7992"/>
    <w:rsid w:val="007D0DDB"/>
    <w:rsid w:val="007D0F4A"/>
    <w:rsid w:val="007D67BB"/>
    <w:rsid w:val="007E49AD"/>
    <w:rsid w:val="007F4D3C"/>
    <w:rsid w:val="00812258"/>
    <w:rsid w:val="00821226"/>
    <w:rsid w:val="008228F2"/>
    <w:rsid w:val="008263BD"/>
    <w:rsid w:val="00832A2B"/>
    <w:rsid w:val="00836A3D"/>
    <w:rsid w:val="008459A1"/>
    <w:rsid w:val="00860BC7"/>
    <w:rsid w:val="00862610"/>
    <w:rsid w:val="008710DC"/>
    <w:rsid w:val="00872F35"/>
    <w:rsid w:val="008746C0"/>
    <w:rsid w:val="008760FA"/>
    <w:rsid w:val="008A1832"/>
    <w:rsid w:val="008A5C1F"/>
    <w:rsid w:val="008B2FBE"/>
    <w:rsid w:val="008B7D65"/>
    <w:rsid w:val="008E1264"/>
    <w:rsid w:val="008E714A"/>
    <w:rsid w:val="008F32DE"/>
    <w:rsid w:val="008F6AA9"/>
    <w:rsid w:val="00900B23"/>
    <w:rsid w:val="0090371A"/>
    <w:rsid w:val="009129CE"/>
    <w:rsid w:val="00914169"/>
    <w:rsid w:val="00914173"/>
    <w:rsid w:val="00921E84"/>
    <w:rsid w:val="009322EC"/>
    <w:rsid w:val="009347AA"/>
    <w:rsid w:val="0093521E"/>
    <w:rsid w:val="00935CC6"/>
    <w:rsid w:val="009458BD"/>
    <w:rsid w:val="009466A8"/>
    <w:rsid w:val="009654E0"/>
    <w:rsid w:val="009658C4"/>
    <w:rsid w:val="009663B6"/>
    <w:rsid w:val="0098358E"/>
    <w:rsid w:val="00985C65"/>
    <w:rsid w:val="00987BA6"/>
    <w:rsid w:val="009A1589"/>
    <w:rsid w:val="009A4B82"/>
    <w:rsid w:val="009A7E19"/>
    <w:rsid w:val="009F1E5D"/>
    <w:rsid w:val="009F452C"/>
    <w:rsid w:val="00A001A8"/>
    <w:rsid w:val="00A012B1"/>
    <w:rsid w:val="00A014A6"/>
    <w:rsid w:val="00A01B96"/>
    <w:rsid w:val="00A165C4"/>
    <w:rsid w:val="00A22CCC"/>
    <w:rsid w:val="00A27DCF"/>
    <w:rsid w:val="00A336D8"/>
    <w:rsid w:val="00A44579"/>
    <w:rsid w:val="00A51467"/>
    <w:rsid w:val="00A53B93"/>
    <w:rsid w:val="00A53CEE"/>
    <w:rsid w:val="00A570CC"/>
    <w:rsid w:val="00A714C5"/>
    <w:rsid w:val="00A80AAF"/>
    <w:rsid w:val="00A85109"/>
    <w:rsid w:val="00A85A12"/>
    <w:rsid w:val="00A86BDF"/>
    <w:rsid w:val="00A91594"/>
    <w:rsid w:val="00A92857"/>
    <w:rsid w:val="00A942A5"/>
    <w:rsid w:val="00A96B8A"/>
    <w:rsid w:val="00A97FF5"/>
    <w:rsid w:val="00AA362D"/>
    <w:rsid w:val="00AA7E91"/>
    <w:rsid w:val="00AD3C8A"/>
    <w:rsid w:val="00AE0BAA"/>
    <w:rsid w:val="00AE5948"/>
    <w:rsid w:val="00AE760E"/>
    <w:rsid w:val="00AF0A46"/>
    <w:rsid w:val="00B00308"/>
    <w:rsid w:val="00B018B5"/>
    <w:rsid w:val="00B0277B"/>
    <w:rsid w:val="00B04949"/>
    <w:rsid w:val="00B06668"/>
    <w:rsid w:val="00B13204"/>
    <w:rsid w:val="00B222A0"/>
    <w:rsid w:val="00B232D7"/>
    <w:rsid w:val="00B269BE"/>
    <w:rsid w:val="00B3265D"/>
    <w:rsid w:val="00B402FB"/>
    <w:rsid w:val="00B46D5B"/>
    <w:rsid w:val="00B47A3E"/>
    <w:rsid w:val="00B51102"/>
    <w:rsid w:val="00B56C9E"/>
    <w:rsid w:val="00B726F5"/>
    <w:rsid w:val="00B731B5"/>
    <w:rsid w:val="00B802BD"/>
    <w:rsid w:val="00B83B8D"/>
    <w:rsid w:val="00B92AD2"/>
    <w:rsid w:val="00B97A48"/>
    <w:rsid w:val="00B97F4F"/>
    <w:rsid w:val="00BA0F98"/>
    <w:rsid w:val="00BA3439"/>
    <w:rsid w:val="00BA4B87"/>
    <w:rsid w:val="00BB2D61"/>
    <w:rsid w:val="00BB301A"/>
    <w:rsid w:val="00BB33E4"/>
    <w:rsid w:val="00BC1AB3"/>
    <w:rsid w:val="00BC3A99"/>
    <w:rsid w:val="00BD1442"/>
    <w:rsid w:val="00BE08C7"/>
    <w:rsid w:val="00BE7276"/>
    <w:rsid w:val="00BF1513"/>
    <w:rsid w:val="00BF31FA"/>
    <w:rsid w:val="00BF656A"/>
    <w:rsid w:val="00C0200D"/>
    <w:rsid w:val="00C0256C"/>
    <w:rsid w:val="00C048E3"/>
    <w:rsid w:val="00C056A9"/>
    <w:rsid w:val="00C06C4C"/>
    <w:rsid w:val="00C15C13"/>
    <w:rsid w:val="00C178F9"/>
    <w:rsid w:val="00C24D0D"/>
    <w:rsid w:val="00C259A6"/>
    <w:rsid w:val="00C37CB5"/>
    <w:rsid w:val="00C4022C"/>
    <w:rsid w:val="00C510E6"/>
    <w:rsid w:val="00C5698A"/>
    <w:rsid w:val="00C64287"/>
    <w:rsid w:val="00C7386D"/>
    <w:rsid w:val="00C740D8"/>
    <w:rsid w:val="00C74C01"/>
    <w:rsid w:val="00C967DA"/>
    <w:rsid w:val="00CA24A2"/>
    <w:rsid w:val="00CA2C20"/>
    <w:rsid w:val="00CA2F8E"/>
    <w:rsid w:val="00CA77EF"/>
    <w:rsid w:val="00CB37BB"/>
    <w:rsid w:val="00CB41DD"/>
    <w:rsid w:val="00CD33CE"/>
    <w:rsid w:val="00CD3974"/>
    <w:rsid w:val="00CD7774"/>
    <w:rsid w:val="00CE3B95"/>
    <w:rsid w:val="00CF57CC"/>
    <w:rsid w:val="00D110F4"/>
    <w:rsid w:val="00D27D32"/>
    <w:rsid w:val="00D300A1"/>
    <w:rsid w:val="00D43A32"/>
    <w:rsid w:val="00D452D5"/>
    <w:rsid w:val="00D460E0"/>
    <w:rsid w:val="00D476E5"/>
    <w:rsid w:val="00D55571"/>
    <w:rsid w:val="00D56A3F"/>
    <w:rsid w:val="00D649F8"/>
    <w:rsid w:val="00D66C90"/>
    <w:rsid w:val="00D70643"/>
    <w:rsid w:val="00D734D3"/>
    <w:rsid w:val="00D779E4"/>
    <w:rsid w:val="00DB0A73"/>
    <w:rsid w:val="00DB580C"/>
    <w:rsid w:val="00DC3140"/>
    <w:rsid w:val="00DC47BD"/>
    <w:rsid w:val="00DC4BF2"/>
    <w:rsid w:val="00DC4C27"/>
    <w:rsid w:val="00DC6731"/>
    <w:rsid w:val="00DC7C4A"/>
    <w:rsid w:val="00DD3181"/>
    <w:rsid w:val="00DD38A0"/>
    <w:rsid w:val="00DF67B6"/>
    <w:rsid w:val="00DF7BD1"/>
    <w:rsid w:val="00E11035"/>
    <w:rsid w:val="00E215CE"/>
    <w:rsid w:val="00E3646F"/>
    <w:rsid w:val="00E40436"/>
    <w:rsid w:val="00E47195"/>
    <w:rsid w:val="00E566CE"/>
    <w:rsid w:val="00E61EFF"/>
    <w:rsid w:val="00E6289A"/>
    <w:rsid w:val="00E64D54"/>
    <w:rsid w:val="00E64F56"/>
    <w:rsid w:val="00E830F2"/>
    <w:rsid w:val="00E84957"/>
    <w:rsid w:val="00E90592"/>
    <w:rsid w:val="00EA7FAC"/>
    <w:rsid w:val="00EB5A37"/>
    <w:rsid w:val="00ED2B9B"/>
    <w:rsid w:val="00ED3ADA"/>
    <w:rsid w:val="00ED6AE4"/>
    <w:rsid w:val="00EE0821"/>
    <w:rsid w:val="00F01B11"/>
    <w:rsid w:val="00F046CF"/>
    <w:rsid w:val="00F10A2A"/>
    <w:rsid w:val="00F16693"/>
    <w:rsid w:val="00F1764B"/>
    <w:rsid w:val="00F21531"/>
    <w:rsid w:val="00F40645"/>
    <w:rsid w:val="00F41EF9"/>
    <w:rsid w:val="00F4696C"/>
    <w:rsid w:val="00F50677"/>
    <w:rsid w:val="00F51CFE"/>
    <w:rsid w:val="00F62629"/>
    <w:rsid w:val="00F64E9F"/>
    <w:rsid w:val="00F6636E"/>
    <w:rsid w:val="00F667BE"/>
    <w:rsid w:val="00F667D9"/>
    <w:rsid w:val="00F727ED"/>
    <w:rsid w:val="00F7580D"/>
    <w:rsid w:val="00FA074C"/>
    <w:rsid w:val="00FA3FB8"/>
    <w:rsid w:val="00FA45F9"/>
    <w:rsid w:val="00FA7470"/>
    <w:rsid w:val="00FB01AF"/>
    <w:rsid w:val="00FB052D"/>
    <w:rsid w:val="00FB4349"/>
    <w:rsid w:val="00FB45C9"/>
    <w:rsid w:val="00FB5137"/>
    <w:rsid w:val="00FB5EE2"/>
    <w:rsid w:val="00FB60B8"/>
    <w:rsid w:val="00FB76D5"/>
    <w:rsid w:val="00FC443E"/>
    <w:rsid w:val="00FD3AAC"/>
    <w:rsid w:val="00FD4AF3"/>
    <w:rsid w:val="00FF1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C7"/>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111628"/>
    <w:pPr>
      <w:keepNext/>
      <w:keepLines/>
      <w:widowControl/>
      <w:spacing w:before="260" w:after="260" w:line="416" w:lineRule="auto"/>
      <w:jc w:val="left"/>
      <w:outlineLvl w:val="1"/>
    </w:pPr>
    <w:rPr>
      <w:rFonts w:ascii="Cambria" w:eastAsia="Songti SC"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8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8C7"/>
    <w:rPr>
      <w:sz w:val="18"/>
      <w:szCs w:val="18"/>
    </w:rPr>
  </w:style>
  <w:style w:type="paragraph" w:styleId="a4">
    <w:name w:val="footer"/>
    <w:basedOn w:val="a"/>
    <w:link w:val="Char0"/>
    <w:uiPriority w:val="99"/>
    <w:unhideWhenUsed/>
    <w:rsid w:val="00BE08C7"/>
    <w:pPr>
      <w:tabs>
        <w:tab w:val="center" w:pos="4153"/>
        <w:tab w:val="right" w:pos="8306"/>
      </w:tabs>
      <w:snapToGrid w:val="0"/>
      <w:jc w:val="left"/>
    </w:pPr>
    <w:rPr>
      <w:sz w:val="18"/>
      <w:szCs w:val="18"/>
    </w:rPr>
  </w:style>
  <w:style w:type="character" w:customStyle="1" w:styleId="Char0">
    <w:name w:val="页脚 Char"/>
    <w:basedOn w:val="a0"/>
    <w:link w:val="a4"/>
    <w:uiPriority w:val="99"/>
    <w:rsid w:val="00BE08C7"/>
    <w:rPr>
      <w:sz w:val="18"/>
      <w:szCs w:val="18"/>
    </w:rPr>
  </w:style>
  <w:style w:type="paragraph" w:customStyle="1" w:styleId="p0">
    <w:name w:val="p0"/>
    <w:basedOn w:val="a"/>
    <w:rsid w:val="00BE08C7"/>
    <w:pPr>
      <w:widowControl/>
    </w:pPr>
    <w:rPr>
      <w:rFonts w:ascii="Calibri" w:hAnsi="Calibri" w:cs="宋体"/>
      <w:kern w:val="0"/>
      <w:szCs w:val="21"/>
    </w:rPr>
  </w:style>
  <w:style w:type="character" w:styleId="a5">
    <w:name w:val="annotation reference"/>
    <w:basedOn w:val="a0"/>
    <w:uiPriority w:val="99"/>
    <w:semiHidden/>
    <w:unhideWhenUsed/>
    <w:rsid w:val="00713B1C"/>
    <w:rPr>
      <w:sz w:val="21"/>
      <w:szCs w:val="21"/>
    </w:rPr>
  </w:style>
  <w:style w:type="paragraph" w:styleId="a6">
    <w:name w:val="annotation text"/>
    <w:basedOn w:val="a"/>
    <w:link w:val="Char1"/>
    <w:uiPriority w:val="99"/>
    <w:semiHidden/>
    <w:unhideWhenUsed/>
    <w:rsid w:val="00713B1C"/>
    <w:pPr>
      <w:jc w:val="left"/>
    </w:pPr>
  </w:style>
  <w:style w:type="character" w:customStyle="1" w:styleId="Char1">
    <w:name w:val="批注文字 Char"/>
    <w:basedOn w:val="a0"/>
    <w:link w:val="a6"/>
    <w:uiPriority w:val="99"/>
    <w:semiHidden/>
    <w:rsid w:val="00713B1C"/>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13B1C"/>
    <w:rPr>
      <w:b/>
      <w:bCs/>
    </w:rPr>
  </w:style>
  <w:style w:type="character" w:customStyle="1" w:styleId="Char2">
    <w:name w:val="批注主题 Char"/>
    <w:basedOn w:val="Char1"/>
    <w:link w:val="a7"/>
    <w:uiPriority w:val="99"/>
    <w:semiHidden/>
    <w:rsid w:val="00713B1C"/>
    <w:rPr>
      <w:b/>
      <w:bCs/>
    </w:rPr>
  </w:style>
  <w:style w:type="paragraph" w:styleId="a8">
    <w:name w:val="Balloon Text"/>
    <w:basedOn w:val="a"/>
    <w:link w:val="Char3"/>
    <w:uiPriority w:val="99"/>
    <w:semiHidden/>
    <w:unhideWhenUsed/>
    <w:rsid w:val="00713B1C"/>
    <w:rPr>
      <w:sz w:val="18"/>
      <w:szCs w:val="18"/>
    </w:rPr>
  </w:style>
  <w:style w:type="character" w:customStyle="1" w:styleId="Char3">
    <w:name w:val="批注框文本 Char"/>
    <w:basedOn w:val="a0"/>
    <w:link w:val="a8"/>
    <w:uiPriority w:val="99"/>
    <w:semiHidden/>
    <w:rsid w:val="00713B1C"/>
    <w:rPr>
      <w:rFonts w:ascii="Times New Roman" w:eastAsia="宋体" w:hAnsi="Times New Roman" w:cs="Times New Roman"/>
      <w:sz w:val="18"/>
      <w:szCs w:val="18"/>
    </w:rPr>
  </w:style>
  <w:style w:type="paragraph" w:styleId="a9">
    <w:name w:val="List Paragraph"/>
    <w:basedOn w:val="a"/>
    <w:uiPriority w:val="34"/>
    <w:qFormat/>
    <w:rsid w:val="007A5E10"/>
    <w:pPr>
      <w:ind w:firstLineChars="200" w:firstLine="420"/>
    </w:pPr>
  </w:style>
  <w:style w:type="character" w:customStyle="1" w:styleId="2Char">
    <w:name w:val="标题 2 Char"/>
    <w:basedOn w:val="a0"/>
    <w:link w:val="2"/>
    <w:uiPriority w:val="9"/>
    <w:rsid w:val="00111628"/>
    <w:rPr>
      <w:rFonts w:ascii="Cambria" w:eastAsia="Songti SC" w:hAnsi="Cambria" w:cs="Times New Roman"/>
      <w:b/>
      <w:bCs/>
      <w:kern w:val="0"/>
      <w:sz w:val="32"/>
      <w:szCs w:val="32"/>
    </w:rPr>
  </w:style>
  <w:style w:type="paragraph" w:customStyle="1" w:styleId="Default">
    <w:name w:val="Default"/>
    <w:qFormat/>
    <w:rsid w:val="00111628"/>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1A3B-D3DB-482C-AAE5-1EDF4D20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494</Words>
  <Characters>2821</Characters>
  <Application>Microsoft Office Word</Application>
  <DocSecurity>0</DocSecurity>
  <Lines>23</Lines>
  <Paragraphs>6</Paragraphs>
  <ScaleCrop>false</ScaleCrop>
  <Company>Lenovo (Beijing) Limited</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孙洋</cp:lastModifiedBy>
  <cp:revision>9</cp:revision>
  <cp:lastPrinted>2019-07-11T01:52:00Z</cp:lastPrinted>
  <dcterms:created xsi:type="dcterms:W3CDTF">2019-07-05T02:17:00Z</dcterms:created>
  <dcterms:modified xsi:type="dcterms:W3CDTF">2019-07-11T07:22:00Z</dcterms:modified>
</cp:coreProperties>
</file>