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06" w:rsidRDefault="001B3306" w:rsidP="001B330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地（市）分局办理的内保外贷担保履约形成对外债权登记</w:t>
      </w:r>
    </w:p>
    <w:p w:rsidR="001B3306" w:rsidRDefault="001B3306" w:rsidP="001B330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【000171109009】</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1B3306" w:rsidRDefault="001B3306" w:rsidP="001B330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1B3306" w:rsidRDefault="001B3306" w:rsidP="001B330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地（市）分局办理的内保外贷担保履约形成对外债权登记【000171109009】</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1B3306" w:rsidRDefault="00165167" w:rsidP="001B330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1B3306">
        <w:rPr>
          <w:rFonts w:ascii="方正仿宋_GBK" w:eastAsia="方正仿宋_GBK" w:hAnsi="方正仿宋_GBK" w:cs="方正仿宋_GBK" w:hint="eastAsia"/>
          <w:sz w:val="28"/>
          <w:szCs w:val="28"/>
        </w:rPr>
        <w:t>地（市）分局办理的内保外贷担保履约形成对外债权变更登记</w:t>
      </w:r>
      <w:r w:rsidR="00D94642">
        <w:rPr>
          <w:rFonts w:ascii="方正仿宋_GBK" w:eastAsia="方正仿宋_GBK" w:hAnsi="方正仿宋_GBK" w:cs="方正仿宋_GBK" w:hint="eastAsia"/>
          <w:sz w:val="28"/>
          <w:szCs w:val="28"/>
        </w:rPr>
        <w:t>(00017110900901)</w:t>
      </w:r>
    </w:p>
    <w:p w:rsidR="001B3306" w:rsidRDefault="00165167" w:rsidP="001B330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1B3306">
        <w:rPr>
          <w:rFonts w:ascii="方正仿宋_GBK" w:eastAsia="方正仿宋_GBK" w:hAnsi="方正仿宋_GBK" w:cs="方正仿宋_GBK" w:hint="eastAsia"/>
          <w:sz w:val="28"/>
          <w:szCs w:val="28"/>
        </w:rPr>
        <w:t>地（市）分局办理的内保外贷担保履约形成对外债权登记</w:t>
      </w:r>
      <w:r w:rsidR="00D94642">
        <w:rPr>
          <w:rFonts w:ascii="方正仿宋_GBK" w:eastAsia="方正仿宋_GBK" w:hAnsi="方正仿宋_GBK" w:cs="方正仿宋_GBK" w:hint="eastAsia"/>
          <w:sz w:val="28"/>
          <w:szCs w:val="28"/>
        </w:rPr>
        <w:t>(00017110900902)</w:t>
      </w:r>
    </w:p>
    <w:p w:rsidR="001B3306" w:rsidRDefault="00165167" w:rsidP="001B330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1B3306">
        <w:rPr>
          <w:rFonts w:ascii="方正仿宋_GBK" w:eastAsia="方正仿宋_GBK" w:hAnsi="方正仿宋_GBK" w:cs="方正仿宋_GBK" w:hint="eastAsia"/>
          <w:sz w:val="28"/>
          <w:szCs w:val="28"/>
        </w:rPr>
        <w:t>地（市）分局办理的内保外贷担保履约形成对外债权注销登记</w:t>
      </w:r>
      <w:r w:rsidR="00D94642">
        <w:rPr>
          <w:rFonts w:ascii="方正仿宋_GBK" w:eastAsia="方正仿宋_GBK" w:hAnsi="方正仿宋_GBK" w:cs="方正仿宋_GBK" w:hint="eastAsia"/>
          <w:sz w:val="28"/>
          <w:szCs w:val="28"/>
        </w:rPr>
        <w:t>(00017110900903)</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1B3306" w:rsidRDefault="001B3306" w:rsidP="001B330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1B3306" w:rsidRDefault="001B3306" w:rsidP="001B330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（1）《跨境担保外汇管理规定》第十五条</w:t>
      </w:r>
    </w:p>
    <w:p w:rsidR="001B3306" w:rsidRDefault="001B3306" w:rsidP="001B330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（2）《资本项目外汇业务指引（2020版）》</w:t>
      </w:r>
    </w:p>
    <w:p w:rsidR="001B3306" w:rsidRDefault="001B3306" w:rsidP="001B330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1B3306" w:rsidRDefault="001B3306" w:rsidP="001B330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3306" w:rsidRDefault="001B3306" w:rsidP="001B3306">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内保外贷担保履约对外债权登记</w:t>
      </w:r>
    </w:p>
    <w:p w:rsidR="001B3306" w:rsidRDefault="001B3306" w:rsidP="001B3306">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EA1F8E">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办理的内保外贷担保履约形成对外债权登记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内保外贷发生担保履约的，境内担保人或境内反担保人成为对外债权人。</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EA1F8E">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办理的内保外贷担保履约形成对外债权变更登记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对外债权额度、变更或原协议发生变化（如利率调整、期限变更等）的。</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w:t>
      </w:r>
      <w:r w:rsidR="00EA1F8E">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办理的内保外贷担保履约形成对外债权注销登记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对外债权到期（含展期到期）收回本息，或未到期但本息已回收完毕的。</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第十五条内保外贷业务发生担保履约的，成为对外债权人的境内担保人或反担保人应当按规定办理对外债权登记手续。债权人为非银行机构的，应在担保履约后15个工作日内到所在地外汇局办理对外债权登记，并按规定办理与对外债权相关的变更、注销手续。</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1B3306" w:rsidRPr="00EA1F8E" w:rsidRDefault="001B3306" w:rsidP="00EA1F8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EA1F8E">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3306" w:rsidRDefault="001B3306" w:rsidP="001B330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1B3306" w:rsidRDefault="00622CC7"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1B3306">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1B3306">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1B3306">
        <w:rPr>
          <w:rFonts w:ascii="方正仿宋_GBK" w:eastAsia="方正仿宋_GBK" w:hAnsi="方正仿宋_GBK" w:cs="方正仿宋_GBK"/>
          <w:sz w:val="28"/>
          <w:szCs w:val="28"/>
        </w:rPr>
        <w:t>开展数据统计与监测，掌握外汇业务情况。</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sidR="00EA1F8E">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办理的内保外贷担保履约形成对外债权登记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加盖公章的书面申请（包括内保外贷签约登记办理情况、担保履约的原因、履约资金来源、境外债务人还款计划及未来还款资金来源等）原件1份。</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担保履约证明材料原件及加盖公章的复印件各1份（验原件，留存复印件）。</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EA1F8E">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办理的内保外贷担保履约形成对外债权变更登记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变更后的内保外贷担保履约对外债权协议。</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EA1F8E">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办理的内保外贷担保履约形成对外债权注销登记</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到期收回对外债权本息相关证明材料。</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因客观原因无法按期收回担保履约款本息（或有关债务豁免、债转股、债券转让等交易）的证明材料（如有）。</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（1）《跨境担保外汇管理规定》第十五条内保外贷业务发生担保履约的，成为对外债权人的境内担保人或反担保人应当按规定办理对外债权登记手续。</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（2）《资本项目外汇业务指引（2020版）》2.5内保外贷担保履</w:t>
      </w:r>
      <w:r>
        <w:rPr>
          <w:rFonts w:ascii="方正仿宋_GBK" w:eastAsia="方正仿宋_GBK" w:hAnsi="方正仿宋_GBK" w:cs="方正仿宋_GBK" w:hint="eastAsia"/>
          <w:sz w:val="28"/>
          <w:szCs w:val="28"/>
        </w:rPr>
        <w:lastRenderedPageBreak/>
        <w:t>约对外债权登记。审核材料1.书面申请，包括内保外贷签约登记办理情况、担保履约的原因、履约资金来源、境外债务人还款计划及未来还款资金来源等。2.担保履约证明材料。</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资本项目外汇业务指引（2020年版）》2.8境内机构境外放款登记及变更、注销登记审核材料二、变更登记1.书面申请……2.变更后的境外放款协议。……三、注销登记1.书面申请……。2.因客观原因无法按期收回境外放款本息（或有关债务豁免、债转股、债权转让等交易）的证明材料。</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1B3306" w:rsidRDefault="001B3306" w:rsidP="001B330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3306" w:rsidRPr="00EA1F8E" w:rsidRDefault="001B3306" w:rsidP="00EA1F8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规定行政许可程序的依据</w:t>
      </w:r>
    </w:p>
    <w:p w:rsidR="001B3306" w:rsidRDefault="00165167" w:rsidP="00165167">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1B3306">
        <w:rPr>
          <w:rFonts w:ascii="方正仿宋_GBK" w:eastAsia="方正仿宋_GBK" w:hAnsi="方正仿宋_GBK" w:cs="方正仿宋_GBK"/>
          <w:sz w:val="28"/>
          <w:szCs w:val="28"/>
        </w:rPr>
        <w:t>《国家外汇管理局行政许可实施办法》第十条；第十四条第十条外汇局收到行政许可申请后，应区分下列情况分别作出处理：</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1B3306" w:rsidRDefault="00165167" w:rsidP="00165167">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1B3306">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B3306" w:rsidRDefault="001B3306" w:rsidP="001B330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1B3306" w:rsidRDefault="001B3306" w:rsidP="001B330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1B3306" w:rsidRDefault="001B3306" w:rsidP="001B330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1B3306" w:rsidRDefault="001B3306" w:rsidP="001B330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w:t>
      </w:r>
      <w:r>
        <w:rPr>
          <w:rFonts w:ascii="方正仿宋_GBK" w:eastAsia="方正仿宋_GBK" w:hAnsi="方正仿宋_GBK" w:cs="方正仿宋_GBK"/>
          <w:sz w:val="28"/>
          <w:szCs w:val="28"/>
        </w:rPr>
        <w:lastRenderedPageBreak/>
        <w:t>出决定；20个工作日内不能作出决定的，经本级外汇局局长或者主管副局长批准，可延长10个工作日，并向申请人出具延长行政许可办理期限通知书，说明延长期限的理由。行政许可办理期限只能延长一次。</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1B3306" w:rsidRDefault="001B3306" w:rsidP="001B330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1B3306" w:rsidRDefault="001B3306" w:rsidP="001B330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是</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hint="eastAsia"/>
          <w:b/>
          <w:bCs/>
          <w:sz w:val="28"/>
          <w:szCs w:val="28"/>
        </w:rPr>
        <w:t>规定审批结果有效地域范围的依据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1B3306" w:rsidRDefault="001B3306" w:rsidP="001B330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1B3306" w:rsidRDefault="001B3306" w:rsidP="001B330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1B3306" w:rsidRPr="00EA1F8E" w:rsidRDefault="001B3306" w:rsidP="00EA1F8E">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1B3306" w:rsidRPr="00EA1F8E" w:rsidRDefault="001B3306" w:rsidP="00EA1F8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Pr="00EA1F8E" w:rsidRDefault="001B3306" w:rsidP="00EA1F8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EA1F8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B3306" w:rsidRDefault="001B3306" w:rsidP="001B330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1B3306" w:rsidRDefault="001B3306" w:rsidP="001B330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十五、备注</w:t>
      </w:r>
    </w:p>
    <w:p w:rsidR="00066418" w:rsidRPr="001B3306" w:rsidRDefault="00066418"/>
    <w:sectPr w:rsidR="00066418" w:rsidRPr="001B3306" w:rsidSect="00BE7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6C" w:rsidRDefault="00CA3D6C" w:rsidP="001B3306">
      <w:r>
        <w:separator/>
      </w:r>
    </w:p>
  </w:endnote>
  <w:endnote w:type="continuationSeparator" w:id="1">
    <w:p w:rsidR="00CA3D6C" w:rsidRDefault="00CA3D6C" w:rsidP="001B3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6C" w:rsidRDefault="00CA3D6C" w:rsidP="001B3306">
      <w:r>
        <w:separator/>
      </w:r>
    </w:p>
  </w:footnote>
  <w:footnote w:type="continuationSeparator" w:id="1">
    <w:p w:rsidR="00CA3D6C" w:rsidRDefault="00CA3D6C" w:rsidP="001B3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306"/>
    <w:rsid w:val="00066418"/>
    <w:rsid w:val="00165167"/>
    <w:rsid w:val="001B3306"/>
    <w:rsid w:val="00465F18"/>
    <w:rsid w:val="00561FE8"/>
    <w:rsid w:val="00573F84"/>
    <w:rsid w:val="005F5472"/>
    <w:rsid w:val="00622CC7"/>
    <w:rsid w:val="006A165C"/>
    <w:rsid w:val="00700ADC"/>
    <w:rsid w:val="00882667"/>
    <w:rsid w:val="00896306"/>
    <w:rsid w:val="008C5E33"/>
    <w:rsid w:val="00B97D6E"/>
    <w:rsid w:val="00BE74F4"/>
    <w:rsid w:val="00CA3D6C"/>
    <w:rsid w:val="00CD2CD6"/>
    <w:rsid w:val="00D371AB"/>
    <w:rsid w:val="00D94642"/>
    <w:rsid w:val="00E36D00"/>
    <w:rsid w:val="00E77687"/>
    <w:rsid w:val="00EA1F8E"/>
    <w:rsid w:val="00F06EB2"/>
    <w:rsid w:val="00FB0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0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3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3306"/>
    <w:rPr>
      <w:sz w:val="18"/>
      <w:szCs w:val="18"/>
    </w:rPr>
  </w:style>
  <w:style w:type="paragraph" w:styleId="a4">
    <w:name w:val="footer"/>
    <w:basedOn w:val="a"/>
    <w:link w:val="Char0"/>
    <w:uiPriority w:val="99"/>
    <w:semiHidden/>
    <w:unhideWhenUsed/>
    <w:rsid w:val="001B33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33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11</cp:revision>
  <dcterms:created xsi:type="dcterms:W3CDTF">2023-09-28T09:42:00Z</dcterms:created>
  <dcterms:modified xsi:type="dcterms:W3CDTF">2023-12-07T09:26:00Z</dcterms:modified>
</cp:coreProperties>
</file>