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19" w:rsidRPr="00777519" w:rsidRDefault="00777519" w:rsidP="00777519">
      <w:pPr>
        <w:ind w:firstLine="0"/>
        <w:jc w:val="left"/>
        <w:rPr>
          <w:rFonts w:ascii="方正小标宋简体" w:eastAsia="方正小标宋简体" w:hint="eastAsia"/>
          <w:sz w:val="32"/>
          <w:szCs w:val="32"/>
        </w:rPr>
      </w:pPr>
      <w:r w:rsidRPr="00777519">
        <w:rPr>
          <w:rFonts w:ascii="方正小标宋简体" w:eastAsia="方正小标宋简体" w:hint="eastAsia"/>
          <w:sz w:val="32"/>
          <w:szCs w:val="32"/>
        </w:rPr>
        <w:t>附件</w:t>
      </w:r>
    </w:p>
    <w:p w:rsidR="00777519" w:rsidRDefault="00777519" w:rsidP="00E42060">
      <w:pPr>
        <w:jc w:val="center"/>
        <w:rPr>
          <w:rFonts w:ascii="方正小标宋简体" w:eastAsia="方正小标宋简体" w:hint="eastAsia"/>
          <w:sz w:val="36"/>
          <w:szCs w:val="36"/>
        </w:rPr>
      </w:pPr>
    </w:p>
    <w:p w:rsidR="001A1B85" w:rsidRPr="00E42060" w:rsidRDefault="00E42060" w:rsidP="00E42060">
      <w:pPr>
        <w:jc w:val="center"/>
        <w:rPr>
          <w:rFonts w:ascii="方正小标宋简体" w:eastAsia="方正小标宋简体"/>
          <w:sz w:val="36"/>
          <w:szCs w:val="36"/>
        </w:rPr>
      </w:pPr>
      <w:r w:rsidRPr="00E42060">
        <w:rPr>
          <w:rFonts w:ascii="方正小标宋简体" w:eastAsia="方正小标宋简体" w:hint="eastAsia"/>
          <w:sz w:val="36"/>
          <w:szCs w:val="36"/>
        </w:rPr>
        <w:t>国家外汇管理局贵州省分局</w:t>
      </w:r>
      <w:r w:rsidR="001A1B85" w:rsidRPr="00E42060">
        <w:rPr>
          <w:rFonts w:ascii="方正小标宋简体" w:eastAsia="方正小标宋简体" w:hint="eastAsia"/>
          <w:sz w:val="36"/>
          <w:szCs w:val="36"/>
        </w:rPr>
        <w:t>现行有效外汇管理规范性文件目录</w:t>
      </w:r>
    </w:p>
    <w:p w:rsidR="00E42060" w:rsidRDefault="00E42060" w:rsidP="00E42060">
      <w:pPr>
        <w:tabs>
          <w:tab w:val="left" w:pos="1457"/>
        </w:tabs>
        <w:jc w:val="center"/>
        <w:rPr>
          <w:rFonts w:ascii="方正小标宋简体" w:eastAsia="方正小标宋简体"/>
          <w:sz w:val="32"/>
          <w:szCs w:val="32"/>
        </w:rPr>
      </w:pPr>
      <w:r w:rsidRPr="00E42060">
        <w:rPr>
          <w:rFonts w:ascii="方正小标宋简体" w:eastAsia="方正小标宋简体" w:hint="eastAsia"/>
          <w:sz w:val="32"/>
          <w:szCs w:val="32"/>
        </w:rPr>
        <w:t>（</w:t>
      </w:r>
      <w:r w:rsidR="001A1B85" w:rsidRPr="00E42060">
        <w:rPr>
          <w:rFonts w:ascii="方正小标宋简体" w:eastAsia="方正小标宋简体" w:hint="eastAsia"/>
          <w:sz w:val="32"/>
          <w:szCs w:val="32"/>
        </w:rPr>
        <w:t>截至2023年12月31日</w:t>
      </w:r>
      <w:r>
        <w:rPr>
          <w:rFonts w:ascii="方正小标宋简体" w:eastAsia="方正小标宋简体" w:hint="eastAsia"/>
          <w:sz w:val="32"/>
          <w:szCs w:val="32"/>
        </w:rPr>
        <w:t>）</w:t>
      </w:r>
    </w:p>
    <w:p w:rsidR="00E42060" w:rsidRDefault="00E42060" w:rsidP="00E42060">
      <w:pPr>
        <w:tabs>
          <w:tab w:val="left" w:pos="1457"/>
        </w:tabs>
        <w:jc w:val="center"/>
        <w:rPr>
          <w:rFonts w:ascii="方正小标宋简体" w:eastAsia="方正小标宋简体"/>
          <w:sz w:val="32"/>
          <w:szCs w:val="32"/>
        </w:rPr>
      </w:pPr>
    </w:p>
    <w:p w:rsidR="00E42060" w:rsidRPr="00E42060" w:rsidRDefault="00E42060" w:rsidP="00E42060">
      <w:pPr>
        <w:tabs>
          <w:tab w:val="left" w:pos="1457"/>
        </w:tabs>
        <w:ind w:firstLineChars="200" w:firstLine="640"/>
        <w:rPr>
          <w:rFonts w:ascii="方正小标宋简体" w:eastAsia="方正小标宋简体"/>
          <w:sz w:val="32"/>
          <w:szCs w:val="32"/>
        </w:rPr>
      </w:pPr>
      <w:r w:rsidRPr="00E42060">
        <w:rPr>
          <w:rFonts w:ascii="仿宋_GB2312" w:eastAsia="仿宋_GB2312" w:hint="eastAsia"/>
          <w:sz w:val="32"/>
          <w:szCs w:val="32"/>
        </w:rPr>
        <w:t>1. 国家外汇管理局贵州省分局关于印发《国家外汇管理局贵州省分局关于开展优质企业贸易外汇收支便利化试点的指导意见》的通知</w:t>
      </w:r>
      <w:r>
        <w:rPr>
          <w:rFonts w:ascii="仿宋_GB2312" w:eastAsia="仿宋_GB2312" w:hint="eastAsia"/>
          <w:sz w:val="32"/>
          <w:szCs w:val="32"/>
        </w:rPr>
        <w:t xml:space="preserve">  </w:t>
      </w:r>
      <w:r w:rsidRPr="00E42060">
        <w:rPr>
          <w:rFonts w:ascii="仿宋_GB2312" w:eastAsia="仿宋_GB2312" w:hint="eastAsia"/>
          <w:sz w:val="32"/>
          <w:szCs w:val="32"/>
        </w:rPr>
        <w:t>贵汇发〔2022〕18号</w:t>
      </w:r>
    </w:p>
    <w:p w:rsidR="00E42060" w:rsidRPr="00E42060" w:rsidRDefault="00E42060" w:rsidP="00E42060">
      <w:pPr>
        <w:tabs>
          <w:tab w:val="left" w:pos="1457"/>
        </w:tabs>
        <w:ind w:firstLineChars="200" w:firstLine="640"/>
        <w:rPr>
          <w:rFonts w:ascii="仿宋_GB2312" w:eastAsia="仿宋_GB2312"/>
          <w:sz w:val="32"/>
          <w:szCs w:val="32"/>
        </w:rPr>
      </w:pPr>
      <w:r>
        <w:rPr>
          <w:rFonts w:ascii="仿宋_GB2312" w:eastAsia="仿宋_GB2312" w:hint="eastAsia"/>
          <w:sz w:val="32"/>
          <w:szCs w:val="32"/>
        </w:rPr>
        <w:t>2.</w:t>
      </w:r>
      <w:r w:rsidRPr="00E42060">
        <w:rPr>
          <w:rFonts w:ascii="仿宋_GB2312" w:eastAsia="仿宋_GB2312" w:hint="eastAsia"/>
          <w:sz w:val="32"/>
          <w:szCs w:val="32"/>
        </w:rPr>
        <w:t xml:space="preserve"> 国家外汇管理局贵州省分局关于印发《贵州省国际收支统计“不申报、不解付”标准与程序》的通知</w:t>
      </w:r>
      <w:r>
        <w:rPr>
          <w:rFonts w:ascii="仿宋_GB2312" w:eastAsia="仿宋_GB2312" w:hint="eastAsia"/>
          <w:sz w:val="32"/>
          <w:szCs w:val="32"/>
        </w:rPr>
        <w:t xml:space="preserve"> </w:t>
      </w:r>
      <w:r w:rsidRPr="00E42060">
        <w:rPr>
          <w:rFonts w:ascii="仿宋_GB2312" w:eastAsia="仿宋_GB2312" w:hint="eastAsia"/>
          <w:sz w:val="32"/>
          <w:szCs w:val="32"/>
        </w:rPr>
        <w:t>贵汇发〔2022〕</w:t>
      </w:r>
      <w:r>
        <w:rPr>
          <w:rFonts w:ascii="仿宋_GB2312" w:eastAsia="仿宋_GB2312" w:hint="eastAsia"/>
          <w:sz w:val="32"/>
          <w:szCs w:val="32"/>
        </w:rPr>
        <w:t>33</w:t>
      </w:r>
      <w:r w:rsidRPr="00E42060">
        <w:rPr>
          <w:rFonts w:ascii="仿宋_GB2312" w:eastAsia="仿宋_GB2312" w:hint="eastAsia"/>
          <w:sz w:val="32"/>
          <w:szCs w:val="32"/>
        </w:rPr>
        <w:t>号</w:t>
      </w:r>
    </w:p>
    <w:p w:rsidR="001A1B85" w:rsidRPr="00E42060" w:rsidRDefault="001A1B85" w:rsidP="00E42060">
      <w:pPr>
        <w:tabs>
          <w:tab w:val="left" w:pos="2595"/>
        </w:tabs>
        <w:ind w:firstLineChars="200" w:firstLine="640"/>
        <w:rPr>
          <w:rFonts w:ascii="仿宋_GB2312" w:eastAsia="仿宋_GB2312"/>
          <w:sz w:val="32"/>
          <w:szCs w:val="32"/>
        </w:rPr>
      </w:pPr>
    </w:p>
    <w:p w:rsidR="00E42060" w:rsidRPr="00E42060" w:rsidRDefault="00E42060" w:rsidP="00E42060">
      <w:pPr>
        <w:tabs>
          <w:tab w:val="left" w:pos="2595"/>
        </w:tabs>
        <w:ind w:firstLine="0"/>
        <w:jc w:val="left"/>
        <w:rPr>
          <w:rFonts w:ascii="仿宋_GB2312" w:eastAsia="仿宋_GB2312"/>
          <w:sz w:val="32"/>
          <w:szCs w:val="32"/>
        </w:rPr>
      </w:pPr>
    </w:p>
    <w:sectPr w:rsidR="00E42060" w:rsidRPr="00E42060" w:rsidSect="00C34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B3" w:rsidRDefault="00267BB3" w:rsidP="00E42060">
      <w:pPr>
        <w:spacing w:line="240" w:lineRule="auto"/>
      </w:pPr>
      <w:r>
        <w:separator/>
      </w:r>
    </w:p>
  </w:endnote>
  <w:endnote w:type="continuationSeparator" w:id="1">
    <w:p w:rsidR="00267BB3" w:rsidRDefault="00267BB3" w:rsidP="00E420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B3" w:rsidRDefault="00267BB3" w:rsidP="00E42060">
      <w:pPr>
        <w:spacing w:line="240" w:lineRule="auto"/>
      </w:pPr>
      <w:r>
        <w:separator/>
      </w:r>
    </w:p>
  </w:footnote>
  <w:footnote w:type="continuationSeparator" w:id="1">
    <w:p w:rsidR="00267BB3" w:rsidRDefault="00267BB3" w:rsidP="00E4206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B85"/>
    <w:rsid w:val="001A1B85"/>
    <w:rsid w:val="0024527A"/>
    <w:rsid w:val="00245F84"/>
    <w:rsid w:val="00267BB3"/>
    <w:rsid w:val="003E1AF2"/>
    <w:rsid w:val="00470D0D"/>
    <w:rsid w:val="00724B06"/>
    <w:rsid w:val="00777519"/>
    <w:rsid w:val="007B19D3"/>
    <w:rsid w:val="009F78E4"/>
    <w:rsid w:val="00A71629"/>
    <w:rsid w:val="00B82535"/>
    <w:rsid w:val="00C347FB"/>
    <w:rsid w:val="00CF5934"/>
    <w:rsid w:val="00E05EF1"/>
    <w:rsid w:val="00E42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206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42060"/>
    <w:rPr>
      <w:sz w:val="18"/>
      <w:szCs w:val="18"/>
    </w:rPr>
  </w:style>
  <w:style w:type="paragraph" w:styleId="a4">
    <w:name w:val="footer"/>
    <w:basedOn w:val="a"/>
    <w:link w:val="Char0"/>
    <w:uiPriority w:val="99"/>
    <w:semiHidden/>
    <w:unhideWhenUsed/>
    <w:rsid w:val="00E4206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420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周梦莹</dc:creator>
  <cp:lastModifiedBy>周梦莹</cp:lastModifiedBy>
  <cp:revision>4</cp:revision>
  <dcterms:created xsi:type="dcterms:W3CDTF">2024-03-07T00:45:00Z</dcterms:created>
  <dcterms:modified xsi:type="dcterms:W3CDTF">2024-03-07T09:24:00Z</dcterms:modified>
</cp:coreProperties>
</file>