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黑体" w:cs="Times New Roman"/>
          <w:sz w:val="30"/>
          <w:szCs w:val="30"/>
        </w:rPr>
        <w:t>境外放款登记业务申请表</w:t>
      </w:r>
      <w:bookmarkEnd w:id="0"/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</w:p>
    <w:p>
      <w:pPr>
        <w:ind w:firstLine="42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境内放款人名称:                                               额度登记币种：</w:t>
      </w:r>
    </w:p>
    <w:tbl>
      <w:tblPr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712"/>
        <w:gridCol w:w="2100"/>
        <w:gridCol w:w="23"/>
        <w:gridCol w:w="996"/>
        <w:gridCol w:w="806"/>
        <w:gridCol w:w="749"/>
        <w:gridCol w:w="2552"/>
      </w:tblGrid>
      <w:tr>
        <w:trPr>
          <w:trHeight w:val="329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一、申请事项</w:t>
            </w:r>
          </w:p>
        </w:tc>
      </w:tr>
      <w:tr>
        <w:trPr>
          <w:trHeight w:val="444" w:hRule="atLeast"/>
          <w:jc w:val="center"/>
        </w:trPr>
        <w:tc>
          <w:tcPr>
            <w:tcW w:w="3457" w:type="dxa"/>
            <w:gridSpan w:val="2"/>
            <w:vAlign w:val="center"/>
          </w:tcPr>
          <w:p>
            <w:pPr>
              <w:snapToGrid w:val="0"/>
              <w:ind w:firstLine="324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□境外放款额度登记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napToGrid w:val="0"/>
              <w:ind w:firstLine="324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□境外放款额度变更登记</w:t>
            </w:r>
          </w:p>
        </w:tc>
        <w:tc>
          <w:tcPr>
            <w:tcW w:w="4107" w:type="dxa"/>
            <w:gridSpan w:val="3"/>
            <w:vAlign w:val="center"/>
          </w:tcPr>
          <w:p>
            <w:pPr>
              <w:snapToGrid w:val="0"/>
              <w:ind w:firstLine="324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□境外放款注销登记</w:t>
            </w:r>
          </w:p>
        </w:tc>
      </w:tr>
      <w:tr>
        <w:trPr>
          <w:trHeight w:val="329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rPr>
                <w:rFonts w:ascii="Times New Roman" w:hAnsi="Times New Roman" w:cs="Times New Roman"/>
                <w:b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二、境外放款基本信息（变更登记的，填写变更后的基本信息；注销登记的，填写当前基本信息）</w:t>
            </w:r>
          </w:p>
        </w:tc>
      </w:tr>
      <w:tr>
        <w:trPr>
          <w:trHeight w:val="56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境内放款人统一社会信用代码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境内放款人类型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□中资企业 □ 外商投资企业</w:t>
            </w:r>
          </w:p>
        </w:tc>
      </w:tr>
      <w:tr>
        <w:trPr>
          <w:trHeight w:val="56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□直接控股□间接控股□关联公司□其他</w:t>
            </w:r>
          </w:p>
        </w:tc>
      </w:tr>
      <w:tr>
        <w:trPr>
          <w:trHeight w:val="406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境外借款人类型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□境外投资企业   □ 特殊目的公司  □其他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是否委托贷款：  □是   □否</w:t>
            </w:r>
          </w:p>
        </w:tc>
      </w:tr>
      <w:tr>
        <w:trPr>
          <w:trHeight w:val="272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所在国家/地区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>
        <w:trPr>
          <w:trHeight w:val="235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本次申请前本外币境外放款累计签约额（不含已注销签约）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本次申请前是否存在生效的人民币境外放款（含签约和提款）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□是   □否</w:t>
            </w:r>
          </w:p>
        </w:tc>
      </w:tr>
      <w:tr>
        <w:trPr>
          <w:trHeight w:val="235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>
        <w:trPr>
          <w:trHeight w:val="268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放款资金来源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</w:tr>
      <w:tr>
        <w:trPr>
          <w:trHeight w:val="268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借款用途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</w:tr>
      <w:tr>
        <w:trPr>
          <w:trHeight w:val="268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cs="Times New Roman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cs="Times New Roman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日</w:t>
            </w:r>
          </w:p>
        </w:tc>
      </w:tr>
      <w:tr>
        <w:trPr>
          <w:trHeight w:val="28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>
        <w:trPr>
          <w:trHeight w:val="248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三、非正常注销境外放款业务债权处置情况</w:t>
            </w:r>
          </w:p>
        </w:tc>
      </w:tr>
      <w:tr>
        <w:trPr>
          <w:cantSplit/>
          <w:trHeight w:val="310" w:hRule="atLeast"/>
          <w:jc w:val="center"/>
        </w:trPr>
        <w:tc>
          <w:tcPr>
            <w:tcW w:w="274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处置情况</w:t>
            </w:r>
          </w:p>
        </w:tc>
      </w:tr>
      <w:tr>
        <w:trPr>
          <w:cantSplit/>
          <w:trHeight w:val="259" w:hRule="atLeast"/>
          <w:jc w:val="center"/>
        </w:trPr>
        <w:tc>
          <w:tcPr>
            <w:tcW w:w="2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其他用途金额</w:t>
            </w:r>
          </w:p>
        </w:tc>
      </w:tr>
      <w:tr>
        <w:trPr>
          <w:trHeight w:val="362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四、备注（以上表格内容无法完全涵盖企业申请事项的，可在此栏中填写）：</w:t>
            </w: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rFonts w:ascii="Times New Roman" w:hAnsi="Times New Roman" w:cs="Times New Roman"/>
                <w:b/>
                <w:spacing w:val="-9"/>
              </w:rPr>
            </w:pPr>
          </w:p>
        </w:tc>
      </w:tr>
      <w:tr>
        <w:trPr>
          <w:trHeight w:val="1909" w:hRule="atLeast"/>
          <w:jc w:val="center"/>
        </w:trPr>
        <w:tc>
          <w:tcPr>
            <w:tcW w:w="10683" w:type="dxa"/>
            <w:gridSpan w:val="8"/>
            <w:vAlign w:val="top"/>
          </w:tcPr>
          <w:p>
            <w:pPr>
              <w:snapToGrid w:val="0"/>
              <w:ind w:firstLine="386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五、承诺：请勾选</w:t>
            </w:r>
          </w:p>
          <w:p>
            <w:pPr>
              <w:snapToGrid w:val="0"/>
              <w:ind w:firstLine="4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ind w:firstLine="38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9"/>
                <w:szCs w:val="21"/>
              </w:rPr>
              <w:t>□</w:t>
            </w:r>
            <w:r>
              <w:rPr>
                <w:rFonts w:ascii="Times New Roman" w:hAnsi="Times New Roman" w:cs="Times New Roman"/>
                <w:b/>
                <w:szCs w:val="21"/>
              </w:rPr>
              <w:t>本企业所填写《境外放款外汇业务申请表》中各项内容及所提交的所有书面材料均真实有效，所有复印件均与原件完全相同。本企业保证所提交的各项表格、文件真实、准确、完整，否则</w:t>
            </w:r>
            <w:r>
              <w:rPr>
                <w:rFonts w:ascii="Times New Roman" w:hAnsi="Times New Roman" w:cs="Times New Roman"/>
                <w:b/>
              </w:rPr>
              <w:t>本企业及其法定代表人</w:t>
            </w:r>
            <w:r>
              <w:rPr>
                <w:rFonts w:ascii="Times New Roman" w:hAnsi="Times New Roman" w:cs="Times New Roman"/>
                <w:b/>
                <w:szCs w:val="21"/>
              </w:rPr>
              <w:t>将承担由此而导致的一切后果。</w:t>
            </w:r>
          </w:p>
          <w:p>
            <w:pPr>
              <w:snapToGrid w:val="0"/>
              <w:ind w:firstLine="422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ind w:firstLine="422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ind w:firstLine="1864" w:firstLineChars="8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法定代表人签名（或授权委托人签名）: 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单位公章：</w:t>
            </w:r>
          </w:p>
          <w:p>
            <w:pPr>
              <w:snapToGrid w:val="0"/>
              <w:ind w:firstLine="422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napToGrid w:val="0"/>
              <w:ind w:firstLine="7155" w:firstLineChars="339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申请日期：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年  月  日</w:t>
            </w:r>
          </w:p>
          <w:p>
            <w:pPr>
              <w:snapToGrid w:val="0"/>
              <w:ind w:firstLine="6544" w:firstLineChars="3394"/>
              <w:rPr>
                <w:rFonts w:ascii="Times New Roman" w:hAnsi="Times New Roman" w:cs="Times New Roman"/>
                <w:b/>
                <w:spacing w:val="-9"/>
              </w:rPr>
            </w:pPr>
          </w:p>
        </w:tc>
      </w:tr>
    </w:tbl>
    <w:p>
      <w:pPr>
        <w:snapToGrid w:val="0"/>
        <w:spacing w:beforeLines="20" w:line="288" w:lineRule="auto"/>
        <w:ind w:firstLine="422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填表说明：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1、申请人办理境内机构境外放款额度登记、境内机构境外放款额度变更与注销登记业务的，应按规定如实、准确、完整地填写并提交本申请表。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2、本申请表中所涉金额栏目，均按注册币种折算后填写阿拉伯数字，保留小数点后两位。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3、“境外放款额度登记”指境内主体向境外机构放款，需到外汇局办理额度登记。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4、“境外放款额度变更登记”指境内主体已登记的境外放款的额度、期限、利率、境外借款人所在国家/地区、境外借款人类型等发生变动的，需到外汇局办理额度变更登记。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5、“境外放款注销登记”指未能在放款期限内收回境外放款本息以及由于债务豁免、债权转股权等原因在本息未完全归还的情况下办理注销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6、“境内放款人名称”指境内放款主体，根据营业执照或有效证明文件填写。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7、“境内放款人代码”，根据境内主体统一社会信用代码或有效身份证明文件填写。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8、“境内放款人所属行业”，根据《国民经济行业分类》（GB/T4754-2017）填写。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9、“境外借款人名称”指境外借款的主体名称。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10、“境外借款人类型”指境外借款主体是否属于境外投资企业、特殊目的公司等特殊类型主体。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11、“是否委托贷款”指该笔放款是否通过银行委托贷款的方式发放。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12、“所在国家/地区”指境外借款人的注册国家/地区。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13、“境外放款总额度”指双方签署的放款合同总额。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14、“境外放款年利率”指双方签署的放款合同中约定的年借款利率。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15、“境外放款期限”指双方签署的放款合同中约定的借款有效期。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16、“境外放款到期日”指双方签署的放款合同中约定的借款到期日。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17、“未回收境外放款本息金额”指办理非正常注销时，尚未收回的境外放款本息金额。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18、“债务注销金额”指境内放款人豁免借款人的债务金额。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19、“债权转股权金额”指境内放款人将境外债权转做境外股权的金额。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20、“其他用途金额”指除上述两种方式外，其他的债务处置情况。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21、关联公司定义：同一控制人控制的，相互之间无持股关系的公司。</w:t>
      </w:r>
    </w:p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2023-08-17T10:03:00Z</dcterms:created>
  <dc:creator>悲伤还是快乐</dc:creator>
  <cp:lastModifiedBy>宗璇</cp:lastModifiedBy>
  <dcterms:modified xsi:type="dcterms:W3CDTF">2023-08-18T03:01:58Z</dcterms:modified>
  <dc:title>附录二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A6E98F4B4A2A49739A1C70C19F47F0FE_11</vt:lpwstr>
  </property>
</Properties>
</file>