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79" w:rsidRDefault="00000716">
      <w:pPr>
        <w:spacing w:line="520" w:lineRule="exact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.75pt;margin-top:34.7pt;width:405pt;height:70.2pt;z-index:251655680" fillcolor="red" stroked="f">
            <v:textpath style="font-family:&quot;华文行楷&quot;;font-weight:bold" trim="t" fitpath="t" string="资本市场信息要报"/>
            <o:lock v:ext="edit" text="f"/>
            <w10:anchorlock/>
          </v:shape>
        </w:pict>
      </w:r>
    </w:p>
    <w:p w:rsidR="00294F79" w:rsidRDefault="00294F79">
      <w:pPr>
        <w:spacing w:line="520" w:lineRule="exact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294F79" w:rsidRDefault="00294F79">
      <w:pPr>
        <w:spacing w:line="520" w:lineRule="exact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294F79" w:rsidRDefault="00294F79">
      <w:pPr>
        <w:spacing w:line="520" w:lineRule="exact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294F79" w:rsidRDefault="00294F79">
      <w:pPr>
        <w:spacing w:line="520" w:lineRule="exact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294F79" w:rsidRDefault="000E2C36">
      <w:pPr>
        <w:spacing w:line="52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2017年第20期</w:t>
      </w:r>
    </w:p>
    <w:p w:rsidR="00294F79" w:rsidRPr="00FA04FB" w:rsidRDefault="00294F79">
      <w:pPr>
        <w:tabs>
          <w:tab w:val="left" w:pos="690"/>
        </w:tabs>
        <w:spacing w:line="520" w:lineRule="exact"/>
        <w:jc w:val="center"/>
        <w:rPr>
          <w:rFonts w:ascii="仿宋_GB2312" w:eastAsia="仿宋_GB2312" w:hAnsi="仿宋" w:cs="仿宋"/>
          <w:b/>
          <w:bCs/>
          <w:color w:val="000000" w:themeColor="text1"/>
          <w:sz w:val="28"/>
          <w:szCs w:val="28"/>
        </w:rPr>
      </w:pPr>
    </w:p>
    <w:p w:rsidR="00294F79" w:rsidRPr="00FA04FB" w:rsidRDefault="00000716">
      <w:pPr>
        <w:spacing w:line="520" w:lineRule="exact"/>
        <w:ind w:firstLineChars="100" w:firstLine="28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pict>
          <v:line id="Line 3" o:spid="_x0000_s1027" style="position:absolute;left:0;text-align:left;z-index:251656704;mso-position-horizontal:center" from="0,33.95pt" to="425.2pt,33.95pt" o:allowincell="f" strokeweight="2.25pt">
            <w10:anchorlock/>
          </v:line>
        </w:pict>
      </w:r>
      <w:r w:rsidR="000E2C36" w:rsidRPr="00FA04FB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</w:t>
      </w:r>
    </w:p>
    <w:p w:rsidR="00294F79" w:rsidRPr="00FA04FB" w:rsidRDefault="00294F79">
      <w:pPr>
        <w:tabs>
          <w:tab w:val="left" w:pos="690"/>
        </w:tabs>
        <w:spacing w:line="520" w:lineRule="exact"/>
        <w:jc w:val="center"/>
        <w:rPr>
          <w:rFonts w:ascii="仿宋_GB2312" w:eastAsia="仿宋_GB2312" w:hAnsi="仿宋" w:cs="仿宋"/>
          <w:b/>
          <w:bCs/>
          <w:color w:val="000000" w:themeColor="text1"/>
          <w:sz w:val="30"/>
          <w:szCs w:val="30"/>
        </w:rPr>
      </w:pPr>
    </w:p>
    <w:p w:rsidR="00294F79" w:rsidRPr="005717A5" w:rsidRDefault="000E2C36" w:rsidP="00A46E92">
      <w:pPr>
        <w:tabs>
          <w:tab w:val="left" w:pos="4605"/>
        </w:tabs>
        <w:adjustRightInd w:val="0"/>
        <w:snapToGrid w:val="0"/>
        <w:spacing w:line="520" w:lineRule="exact"/>
        <w:ind w:firstLineChars="200" w:firstLine="602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一、国际资本市场热点问题</w:t>
      </w:r>
    </w:p>
    <w:p w:rsidR="00294F79" w:rsidRPr="005717A5" w:rsidRDefault="000E2C36" w:rsidP="00A46E92">
      <w:pPr>
        <w:tabs>
          <w:tab w:val="left" w:pos="4605"/>
        </w:tabs>
        <w:adjustRightInd w:val="0"/>
        <w:snapToGrid w:val="0"/>
        <w:spacing w:line="520" w:lineRule="exact"/>
        <w:ind w:firstLineChars="200" w:firstLine="602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（一）特朗普午餐会透露重磅消息，“超级鹰派”泰勒或接任美联储主席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讯网10月25日报道，美国总统特朗普当天与参议院共和党人共进午餐，据出席午餐会的两位参议员透露，特朗普借此机会征询了他们对下任美联储(FED)主席人选的意见。值得注意的是，此次会上的表决人选仅有美联储理事鲍威尔(Jerome Powell)和斯坦福大学经济学家泰勒(John Taylor)，而后者似乎更受共和党人的青睐。参议员Tim Scott表示，特朗普没有宣布赢家，但我认为泰勒赢了。这一说法推动当日美债收益率走高，同时令美股承压。摩根士丹利认为，无论谁当选美联储主席，都将延续继续加息和紧缩货币政策的道路，因为美联储似乎认为更宽松的金融状况将会推动通货膨胀率回到2%的目标。</w:t>
      </w:r>
    </w:p>
    <w:p w:rsidR="00294F79" w:rsidRPr="005717A5" w:rsidRDefault="000E2C36" w:rsidP="00A46E92">
      <w:pPr>
        <w:tabs>
          <w:tab w:val="left" w:pos="4605"/>
        </w:tabs>
        <w:adjustRightInd w:val="0"/>
        <w:snapToGrid w:val="0"/>
        <w:spacing w:line="520" w:lineRule="exact"/>
        <w:ind w:firstLineChars="200" w:firstLine="602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（二）路透调查：FED升息步伐或放缓 通胀仍是“心头郁结”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10月24日，路透社公布的调查显示，美联储（FED）将于2017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年12月升息，并在2018年升息2次。参与调查的分析师</w:t>
      </w:r>
      <w:r w:rsidR="002F2798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担忧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由于预计通胀仍将</w:t>
      </w:r>
      <w:r w:rsidR="002F2798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维持低位，美联储将放缓政策</w:t>
      </w:r>
      <w:r w:rsidR="00FA04FB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收紧</w:t>
      </w:r>
      <w:r w:rsidR="002F2798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的步伐。多数受访者预计美国经济形势将决定升息前景，但美联储主席更迭也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会影响货币政策。但最新调查表明，虽然近期美国经济数据有所改善，</w:t>
      </w:r>
      <w:r w:rsidR="00FA04FB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就业增长强劲，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但备受关注的核心个人消费支出(PCE)物价指数守在2%的中期目标下方已有5年多时间</w:t>
      </w:r>
      <w:r w:rsidR="00FA04FB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。这促使美联储决策者产生分歧，并引发</w:t>
      </w:r>
      <w:r w:rsidR="0073639E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对进一步升息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的质疑。</w:t>
      </w:r>
    </w:p>
    <w:p w:rsidR="00A46E92" w:rsidRDefault="000E2C36" w:rsidP="00A46E92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（三）</w:t>
      </w:r>
      <w:r w:rsidRPr="005717A5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美联储高官警告：税改不合时宜 或损害经济</w:t>
      </w:r>
    </w:p>
    <w:p w:rsidR="00294F79" w:rsidRPr="00A46E92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据凤凰财经报道，10月18日,在美国税收改革进展如火如荼之际，两位美联储高官不约而同对税改发出警告。纽约联储主席杜德利警告称，以刺激经济为导向来修改税法“不合时宜”。他的言论附和了另一位前高盛高管——达拉斯联储主席柯普朗的类似言论。柯普朗表示，以刺激为目的的税收改革“可能会损害经济”，他担心减税可能推升长期债务，进而伤害未来经济增长。尽管杜德利表示，一个简单、有效的税收制度将有利于美国，但税收改革尚未纳入他的经济预测，如果特朗普在未来的几个月里成功通过税制改革，美联储将发现自己更落后于曲线，这将迫使其变得更加激进，导致风险资产陷入混乱，因此发出这一警告。</w:t>
      </w:r>
    </w:p>
    <w:p w:rsidR="00294F79" w:rsidRPr="005717A5" w:rsidRDefault="000E2C36" w:rsidP="00A46E92">
      <w:pPr>
        <w:pStyle w:val="a6"/>
        <w:widowControl/>
        <w:spacing w:before="0" w:beforeAutospacing="0" w:after="0" w:afterAutospacing="0" w:line="520" w:lineRule="exact"/>
        <w:ind w:firstLineChars="200" w:firstLine="634"/>
        <w:rPr>
          <w:rFonts w:ascii="仿宋" w:eastAsia="仿宋" w:hAnsi="仿宋"/>
          <w:color w:val="000000"/>
          <w:sz w:val="30"/>
          <w:szCs w:val="30"/>
        </w:rPr>
      </w:pPr>
      <w:r w:rsidRPr="005717A5">
        <w:rPr>
          <w:rFonts w:ascii="仿宋" w:eastAsia="仿宋" w:hAnsi="仿宋" w:cs="Helvetica" w:hint="eastAsia"/>
          <w:b/>
          <w:bCs/>
          <w:color w:val="000000" w:themeColor="text1"/>
          <w:spacing w:val="8"/>
          <w:sz w:val="30"/>
          <w:szCs w:val="30"/>
        </w:rPr>
        <w:t>（四)</w:t>
      </w:r>
      <w:r w:rsidRPr="005717A5">
        <w:rPr>
          <w:rFonts w:ascii="仿宋" w:eastAsia="仿宋" w:hAnsi="仿宋" w:cs="Helvetica"/>
          <w:b/>
          <w:bCs/>
          <w:color w:val="000000" w:themeColor="text1"/>
          <w:spacing w:val="8"/>
          <w:sz w:val="30"/>
          <w:szCs w:val="30"/>
        </w:rPr>
        <w:t xml:space="preserve"> 德国工商总会上调德国经济增</w:t>
      </w:r>
      <w:r w:rsidRPr="005717A5">
        <w:rPr>
          <w:rFonts w:ascii="仿宋" w:eastAsia="仿宋" w:hAnsi="仿宋" w:cs="Helvetica"/>
          <w:b/>
          <w:bCs/>
          <w:color w:val="000000"/>
          <w:spacing w:val="8"/>
          <w:sz w:val="30"/>
          <w:szCs w:val="30"/>
        </w:rPr>
        <w:t>长预期</w:t>
      </w:r>
    </w:p>
    <w:p w:rsidR="00294F79" w:rsidRPr="005717A5" w:rsidRDefault="000E2C36" w:rsidP="00A46E92">
      <w:pPr>
        <w:spacing w:line="520" w:lineRule="exact"/>
        <w:ind w:firstLineChars="200" w:firstLine="600"/>
        <w:rPr>
          <w:rFonts w:ascii="仿宋" w:eastAsia="仿宋" w:hAnsi="仿宋" w:cs="仿宋_GB2312"/>
          <w:bCs/>
          <w:color w:val="000000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新华网10月19日报道称，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鉴于德国企业当前业务状况良好并对发展前景充满信心，德国工商总会上调德国经济今明两年的增长预期。德国工商总会总经理马丁·万斯莱本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表示，德国企业经营状况空前良好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，企业投资意愿创历史新高，对出口预期也更加乐观。基于此，德国工商总会把德国今年经济增长预期从原来的1．8％上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lastRenderedPageBreak/>
        <w:t>调至2．0％，2018年经济增长预期提高至2．2％。根据德国工商总会此次对2．7万家德国企业的调查，德国企业对国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内订单需求可能减少的担忧在下降，并计划未来增加人员招聘，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预计今年新增岗位60万到65万个。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调查还显示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35％的德国公司对英国可能“硬脱欧”表示担忧。他们认为，英国“硬脱欧”预计将给德国公司造成大约5亿欧元的额外行政费用支出。</w:t>
      </w:r>
    </w:p>
    <w:p w:rsidR="00294F79" w:rsidRPr="005717A5" w:rsidRDefault="000E2C36" w:rsidP="00A46E92">
      <w:pPr>
        <w:spacing w:line="520" w:lineRule="exact"/>
        <w:ind w:firstLineChars="200" w:firstLine="602"/>
        <w:rPr>
          <w:rFonts w:ascii="仿宋" w:eastAsia="仿宋" w:hAnsi="仿宋" w:cs="仿宋_GB2312"/>
          <w:b/>
          <w:color w:val="000000"/>
          <w:sz w:val="30"/>
          <w:szCs w:val="30"/>
        </w:rPr>
      </w:pPr>
      <w:r w:rsidRPr="005717A5">
        <w:rPr>
          <w:rFonts w:ascii="仿宋" w:eastAsia="仿宋" w:hAnsi="仿宋" w:cs="Helvetica" w:hint="eastAsia"/>
          <w:b/>
          <w:bCs/>
          <w:color w:val="000000" w:themeColor="text1"/>
          <w:kern w:val="0"/>
          <w:sz w:val="30"/>
          <w:szCs w:val="30"/>
        </w:rPr>
        <w:t>（五）</w:t>
      </w:r>
      <w:r w:rsidRPr="005717A5">
        <w:rPr>
          <w:rFonts w:ascii="仿宋" w:eastAsia="仿宋" w:hAnsi="仿宋" w:cs="仿宋_GB2312" w:hint="eastAsia"/>
          <w:b/>
          <w:color w:val="000000"/>
          <w:sz w:val="30"/>
          <w:szCs w:val="30"/>
        </w:rPr>
        <w:t>希腊2016年经济衰退0.2%</w:t>
      </w:r>
    </w:p>
    <w:p w:rsidR="00294F79" w:rsidRPr="005717A5" w:rsidRDefault="000E2C36" w:rsidP="00A46E92">
      <w:pPr>
        <w:spacing w:line="520" w:lineRule="exact"/>
        <w:ind w:firstLineChars="200" w:firstLine="600"/>
        <w:rPr>
          <w:rFonts w:ascii="仿宋" w:eastAsia="仿宋" w:hAnsi="仿宋" w:cs="仿宋_GB2312"/>
          <w:bCs/>
          <w:color w:val="000000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10月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17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日，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希腊国家统计局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发布统计报告称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，希腊2016年经济衰退0.2%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，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此前该机构曾估计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希腊2016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年经济增长0.3%至0.4%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。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希腊政府前不久在向议会提交的2018年年度预算草案中，对该国经济前景表示乐观。根据预算草案，希腊2017年经济将增长1.8%，2018年增长2.4%。希腊智库经济与工业基金会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10月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17日发表的预测报告称，希腊2017年经济增幅将略低于1.5%，2018年将为2%或略高。希腊与国际债权人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于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2015年签署了第三轮救助协议，债权方同意在希腊履行一系列改革承诺的基础上，向其提供860亿欧元救助资金，为期3年，</w:t>
      </w:r>
      <w:r w:rsidRPr="005717A5">
        <w:rPr>
          <w:rFonts w:ascii="仿宋" w:eastAsia="仿宋" w:hAnsi="仿宋" w:cs="仿宋_GB2312" w:hint="eastAsia"/>
          <w:bCs/>
          <w:color w:val="000000" w:themeColor="text1"/>
          <w:sz w:val="30"/>
          <w:szCs w:val="30"/>
        </w:rPr>
        <w:t>分批发放。</w:t>
      </w:r>
      <w:r w:rsidRPr="005717A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该智库认为，希腊2018年年中结束救助后，经济不确定性将减弱，经济将好转。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_GB2312"/>
          <w:b/>
          <w:color w:val="000000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/>
          <w:color w:val="000000" w:themeColor="text1"/>
          <w:kern w:val="2"/>
          <w:sz w:val="30"/>
          <w:szCs w:val="30"/>
        </w:rPr>
        <w:t>（六）</w:t>
      </w:r>
      <w:r w:rsidRPr="005717A5">
        <w:rPr>
          <w:rFonts w:ascii="仿宋" w:eastAsia="仿宋" w:hAnsi="仿宋" w:cs="仿宋_GB2312" w:hint="eastAsia"/>
          <w:b/>
          <w:color w:val="000000"/>
          <w:kern w:val="2"/>
          <w:sz w:val="30"/>
          <w:szCs w:val="30"/>
        </w:rPr>
        <w:t>巴西央行继续上调今年通胀预期</w:t>
      </w:r>
    </w:p>
    <w:p w:rsidR="00294F79" w:rsidRPr="005717A5" w:rsidRDefault="000F2FBB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_GB2312"/>
          <w:bCs/>
          <w:color w:val="000000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10月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16日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，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巴西中央银行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发布每周经济数据报告，预计巴西2017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年通胀率为3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％，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较上周调高了0．02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个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百分点，连续二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周上调这一预期。</w:t>
      </w:r>
      <w:r w:rsidR="000E2C36"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巴西国家货币委员会设定的今明两年通胀率管理目标中值为4．5％，允许上下浮动1．5个百分点。上调后，巴西通胀预期重新回升至管理目标范围内。报告同时维持明年4．02％的通胀预期</w:t>
      </w:r>
      <w:r w:rsidR="000E2C36"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，同时将2017</w:t>
      </w:r>
      <w:r w:rsidR="000E2C36"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年经济增长预期由0．7％上调至0．72</w:t>
      </w:r>
      <w:r w:rsidR="000E2C36"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％，2018</w:t>
      </w:r>
      <w:r w:rsidR="000E2C36"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年</w:t>
      </w:r>
      <w:r w:rsidR="000E2C36"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lastRenderedPageBreak/>
        <w:t>经济增长预期由2．43％上调至2．50％。</w:t>
      </w:r>
      <w:r w:rsidR="000E2C36"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尽管通胀预期上调，但市场仍维持此前判断，认为到2017</w:t>
      </w:r>
      <w:r w:rsidR="000E2C36"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年年底，巴西基准利率将从目前的8．25％降至7％。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_GB2312"/>
          <w:b/>
          <w:color w:val="000000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/>
          <w:color w:val="000000" w:themeColor="text1"/>
          <w:kern w:val="2"/>
          <w:sz w:val="30"/>
          <w:szCs w:val="30"/>
        </w:rPr>
        <w:t>（七）</w:t>
      </w:r>
      <w:r w:rsidRPr="005717A5">
        <w:rPr>
          <w:rFonts w:ascii="仿宋" w:eastAsia="仿宋" w:hAnsi="仿宋" w:cs="仿宋_GB2312" w:hint="eastAsia"/>
          <w:b/>
          <w:color w:val="000000"/>
          <w:kern w:val="2"/>
          <w:sz w:val="30"/>
          <w:szCs w:val="30"/>
        </w:rPr>
        <w:t>欧盟全面禁止对朝投资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_GB2312"/>
          <w:bCs/>
          <w:color w:val="000000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10月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16日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，新华社报道称，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欧盟决定全面禁止对朝鲜投资以及对朝出售成品油和原油,并将向朝鲜的个人汇款限制从1.5万欧元削减至5000欧元。欧盟外长理事会当天在卢森堡召开会议,通过上述最新对朝制裁措施,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措施立即生效，并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发表声明称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，</w:t>
      </w:r>
      <w:r w:rsidRPr="005717A5">
        <w:rPr>
          <w:rFonts w:ascii="仿宋" w:eastAsia="仿宋" w:hAnsi="仿宋" w:cs="仿宋_GB2312" w:hint="eastAsia"/>
          <w:bCs/>
          <w:color w:val="000000"/>
          <w:kern w:val="2"/>
          <w:sz w:val="30"/>
          <w:szCs w:val="30"/>
        </w:rPr>
        <w:t>这些制裁是对联合国对朝制裁的补充和强化,旨在增加对朝压力,推动其“遵守义务”。此前,欧盟对朝鲜的投资禁令仅限于与核武器和常规武器相关的行业。9月3日,朝鲜不顾国际社会普遍反对,再次进行核试验。9月11日,联合国安理会一致通过第2375号决议,决定对朝鲜实施新的制裁,决议同时重申维护朝鲜半岛和东北亚和平与稳定,呼吁以外交和政治方式和平解决问题。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（八）欧洲央行：比特币还很不成熟 警惕创新带来的风险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kern w:val="0"/>
          <w:sz w:val="30"/>
          <w:szCs w:val="30"/>
        </w:rPr>
        <w:t>10月19日，欧洲央行(ECB)行长德拉基(Mario Draghi)在记者会上回答关于比特币相关问题时称，新事物总是期待和不确定性并存，目前虚拟货币还很不成熟，不在央行的考虑范畴。德拉基表达了谨慎的态度，指出创新的潜在好处应当被重视，不过也不能忽视背后的风险，并补充道，金融危机给人们的教训之一是对待金融创新要非常关注其风险。9月份在给欧洲国会经济和货币事务委员会的信中，德拉基表示欧洲央行无权监管虚拟货币。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34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5717A5">
        <w:rPr>
          <w:rFonts w:ascii="仿宋" w:eastAsia="仿宋" w:hAnsi="仿宋" w:cs="Helvetica" w:hint="eastAsia"/>
          <w:b/>
          <w:bCs/>
          <w:color w:val="000000" w:themeColor="text1"/>
          <w:spacing w:val="8"/>
          <w:sz w:val="30"/>
          <w:szCs w:val="30"/>
        </w:rPr>
        <w:t>（九）</w:t>
      </w: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摩根士丹利：日</w:t>
      </w:r>
      <w:r w:rsidRPr="005717A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银或转向控制5年期国债收益率曲线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kern w:val="0"/>
          <w:sz w:val="30"/>
          <w:szCs w:val="30"/>
        </w:rPr>
        <w:t>10月22日，日本大选落幕，日本首相安倍晋三领导的执政联盟</w:t>
      </w:r>
      <w:r w:rsidRPr="005717A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在选举中大胜，有望成为该国在位时间最长的首相，并继续推动修改和平宪法。10月23日，摩根士丹利(Morgan Stanley)策略师就大选后的日本央行前景进行前瞻分析，认为目前市场预期日本央行(BOJ)将提前收紧货币政策，日元前端隔夜指数掉期利率将会上升。同时，摩根士丹利预期日本央行或从控制10年期国债收益率曲线转为控制5年期国债收益率曲线。</w:t>
      </w:r>
    </w:p>
    <w:p w:rsidR="00294F79" w:rsidRPr="005717A5" w:rsidRDefault="000E2C36" w:rsidP="00A46E92">
      <w:pPr>
        <w:spacing w:line="520" w:lineRule="exact"/>
        <w:ind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5717A5">
        <w:rPr>
          <w:rFonts w:ascii="仿宋" w:eastAsia="仿宋" w:hAnsi="仿宋" w:hint="eastAsia"/>
          <w:b/>
          <w:sz w:val="30"/>
          <w:szCs w:val="30"/>
        </w:rPr>
        <w:t xml:space="preserve">（十）IMF：美国债务达历史新高 创造一系列经济陷阱 </w:t>
      </w:r>
    </w:p>
    <w:p w:rsidR="00294F79" w:rsidRPr="005717A5" w:rsidRDefault="000E2C36" w:rsidP="00A46E92">
      <w:pPr>
        <w:spacing w:line="520" w:lineRule="exact"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hint="eastAsia"/>
          <w:sz w:val="30"/>
          <w:szCs w:val="30"/>
        </w:rPr>
        <w:t>10月24日，凤凰国际报道称，根据美联储发布的最新数据，截止2017年6月份，美国国内的家庭债务增量比上年同期增加5000多亿美元，而整体的家庭债务总额则达到12.84万亿美元，这一债务总额大约占美国国内生产总值(GDP)的三分之二。尽管第二季度拖欠债务所占的比例稳定保持在4.8%左右，但纽约联储银行却警告称，个人信用卡中的账面平衡已经由余额转变为拖欠，这是一个值得注意的现象。不同于政府债务能够连续滚动，家庭债务或消费者贷款实际上最终是需要归还的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。国际货币基金组织在近期的研究报告中称，在初始债务水平已经达到很高的时候，家庭债务的增加意味着带来更高的风险，未来的GDP增速和消费能力都会随着家庭债务的不断增加而下降， 而失业率相对平均值则会上升。</w:t>
      </w:r>
    </w:p>
    <w:p w:rsidR="00294F79" w:rsidRPr="005717A5" w:rsidRDefault="000E2C36" w:rsidP="00A46E92">
      <w:pPr>
        <w:spacing w:line="520" w:lineRule="exact"/>
        <w:ind w:firstLineChars="200" w:firstLine="602"/>
        <w:contextualSpacing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（十一）</w:t>
      </w:r>
      <w:r w:rsidR="006D1C8F"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CNBC：</w:t>
      </w:r>
      <w:r w:rsidR="00FA04FB" w:rsidRPr="005717A5">
        <w:rPr>
          <w:rFonts w:ascii="仿宋" w:eastAsia="仿宋" w:hAnsi="仿宋" w:hint="eastAsia"/>
          <w:b/>
          <w:color w:val="000000" w:themeColor="text1"/>
          <w:sz w:val="30"/>
          <w:szCs w:val="30"/>
        </w:rPr>
        <w:t>中国富人蜂拥赴</w:t>
      </w:r>
      <w:r w:rsidRPr="005717A5">
        <w:rPr>
          <w:rFonts w:ascii="仿宋" w:eastAsia="仿宋" w:hAnsi="仿宋" w:hint="eastAsia"/>
          <w:b/>
          <w:color w:val="000000" w:themeColor="text1"/>
          <w:sz w:val="30"/>
          <w:szCs w:val="30"/>
        </w:rPr>
        <w:t>澳大利亚购买资产</w:t>
      </w:r>
    </w:p>
    <w:p w:rsidR="00294F79" w:rsidRPr="005717A5" w:rsidRDefault="000E2C36" w:rsidP="00A46E92">
      <w:pPr>
        <w:spacing w:line="520" w:lineRule="exact"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据CNBC</w:t>
      </w:r>
      <w:r w:rsidR="006D1C8F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新闻</w:t>
      </w:r>
      <w:r w:rsidR="00FA04FB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10月23日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报道，</w:t>
      </w:r>
      <w:r w:rsidR="0088158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中国的投资者们正在大量购买澳大利亚的各种资产，从住房到港口，再到农业</w:t>
      </w:r>
      <w:r w:rsidR="006D1C8F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。这一趋势在农业方面尤为明显，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过去一年里，中国在澳大利亚的农业投资规模从3亿美元飙升至10</w:t>
      </w:r>
      <w:r w:rsidR="0088158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多亿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美元。</w:t>
      </w:r>
      <w:r w:rsidR="000F2FBB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而助推这股购买热的原因之一，是中国投资者期待利用澳大利亚的肥沃土地</w:t>
      </w:r>
      <w:r w:rsidR="000F2FBB">
        <w:rPr>
          <w:rFonts w:ascii="仿宋" w:eastAsia="仿宋" w:hAnsi="仿宋" w:hint="eastAsia"/>
          <w:color w:val="000000" w:themeColor="text1"/>
          <w:sz w:val="30"/>
          <w:szCs w:val="30"/>
        </w:rPr>
        <w:t>生产出大量农产品，然后将这些</w:t>
      </w:r>
      <w:r w:rsidR="000F2FBB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农产品售回</w:t>
      </w:r>
      <w:r w:rsidR="000F2FBB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到中国。</w:t>
      </w:r>
      <w:r w:rsidR="005717A5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中国蓬勃发展的中产阶级十分热衷“澳大利亚产”的产品。据澳大利亚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数据、信息、分析和服务提供商CoreLogic表示，自全球金融危机以来，悉尼的房价上涨了98%，墨尔本的房价上涨了84%</w:t>
      </w:r>
      <w:r w:rsidR="005717A5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中国人在澳大利亚日益增多的购房行为助推了当地房价的上涨。</w:t>
      </w:r>
    </w:p>
    <w:p w:rsidR="00294F79" w:rsidRPr="005717A5" w:rsidRDefault="000E2C36" w:rsidP="00A46E92">
      <w:pPr>
        <w:spacing w:line="520" w:lineRule="exact"/>
        <w:ind w:firstLineChars="200" w:firstLine="602"/>
        <w:contextualSpacing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hint="eastAsia"/>
          <w:b/>
          <w:color w:val="000000" w:themeColor="text1"/>
          <w:sz w:val="30"/>
          <w:szCs w:val="30"/>
        </w:rPr>
        <w:t>（十二）</w:t>
      </w: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日本央行行长发出警告：市场不应忽视地缘政治风险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10月15</w:t>
      </w:r>
      <w:r w:rsidR="00C75DE0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日，日本央行行长黑田东彦</w:t>
      </w:r>
      <w:r w:rsidR="00C14980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警告称，投资人或许对地缘政治风险不够重视，但这类风险很可能造成金融市场动荡，并打断全球经济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复苏。</w:t>
      </w:r>
      <w:r w:rsidR="00C108CB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黑田东彦表示，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目前，对全球经济的乐观情绪已推动全球股市来到数十年高位</w:t>
      </w:r>
      <w:r w:rsidR="00E65EA5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全球经济复苏</w:t>
      </w:r>
      <w:r w:rsidR="00C14980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愈来愈广泛，贸易和工业生产增加刺激资本支出及民间消费，但决策者同时必须留意一些存在的风险因素，如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生产力下滑、许多发达经济体通胀疲弱及地缘政治风险</w:t>
      </w:r>
      <w:r w:rsidR="00C14980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等</w:t>
      </w:r>
      <w:r w:rsidR="00E65EA5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，尤其是投资人大都不太理会朝鲜与美国之间不断升高的紧张情势。</w:t>
      </w:r>
      <w:r w:rsidR="00C14980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到目前为止，地缘政治风险升高并未引发市场严重的避险情绪，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资产估值仍高，波动率处于历史低位。金融市场</w:t>
      </w:r>
      <w:r w:rsidR="00E65EA5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稳定是好消息，但可能市场人士有些自满因而</w:t>
      </w:r>
      <w:r w:rsidR="000F2FB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并未切实</w:t>
      </w:r>
      <w:r w:rsidR="00E65EA5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地反映风险，这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需要</w:t>
      </w:r>
      <w:r w:rsidR="00E65EA5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引起决策者的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留意。</w:t>
      </w:r>
    </w:p>
    <w:p w:rsidR="00294F79" w:rsidRPr="005717A5" w:rsidRDefault="0073639E" w:rsidP="00A46E92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（十三</w:t>
      </w:r>
      <w:r w:rsidR="000E2C36"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）安永：英国央行应推迟升息</w:t>
      </w:r>
    </w:p>
    <w:p w:rsidR="00294F79" w:rsidRPr="005717A5" w:rsidRDefault="0073639E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10月16日，</w:t>
      </w:r>
      <w:r w:rsidR="00E61278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安永统计俱乐部发布</w:t>
      </w:r>
      <w:r w:rsidR="000E2C36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报告称，英国央行不应在11</w:t>
      </w:r>
      <w:r w:rsidR="006D1C8F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月升息。英国央行行长卡尼此前曾表示会在近期升息，许多分析师认为他指的是下个月。但安永统计俱乐部表示，若如此</w:t>
      </w:r>
      <w:r w:rsidR="000E2C36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将伤及英国脆弱的经济前景。此前，英国商会和评级机构标普也表示英国的经济增长不足以承受升息。安永统计俱乐部使用英国财政部的预测模型预计英国GDP增长将在今明两年分别增长1.5%和1.4%</w:t>
      </w:r>
      <w:r w:rsidR="006D1C8F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，该集团</w:t>
      </w:r>
      <w:r w:rsidR="000E2C36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呼</w:t>
      </w:r>
      <w:r w:rsidR="000E2C36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吁英国央行的货币政策委员会（MPC）等到</w:t>
      </w:r>
      <w:r w:rsidR="006D1C8F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明年经济好转再将现在低至0.25%的利率升至0.5%。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（十四</w:t>
      </w:r>
      <w:bookmarkStart w:id="0" w:name="_GoBack"/>
      <w:bookmarkEnd w:id="0"/>
      <w:r w:rsidR="00E61278"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）摩根大</w:t>
      </w:r>
      <w:r w:rsidR="000F2FBB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通</w:t>
      </w: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：欧</w:t>
      </w:r>
      <w:proofErr w:type="gramStart"/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银恐比市场</w:t>
      </w:r>
      <w:proofErr w:type="gramEnd"/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更鹰派 欧元或飙涨</w:t>
      </w:r>
    </w:p>
    <w:p w:rsidR="00294F79" w:rsidRPr="005717A5" w:rsidRDefault="0073639E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10月24日，</w:t>
      </w:r>
      <w:r w:rsidR="000E2C36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随着欧洲央行(ECB)会议临近，国际知名投行摩根大通(JPMorgan)就欧洲央行会比市场预期更加鹰派的风险发出警告，该行并称，这可能导致欧元走强、德国国债收益率攀升。欧元/美元在9月8日触及两年半高点1.2091，此后则下跌，原因是市场揣测欧洲央行可能不急于缩减宽松政策，令该央行可能采取更鹰派立场的憧憬降温。欧洲央行将于周四举行政策会议。外界已对欧洲央行周四的会议结果预测数周，届时该行料拟定计划缩减2.3万亿欧元刺激举措，或许从明年初开始执行。</w:t>
      </w:r>
    </w:p>
    <w:p w:rsidR="00294F79" w:rsidRPr="005717A5" w:rsidRDefault="000E2C36" w:rsidP="00A46E92">
      <w:pPr>
        <w:pStyle w:val="7"/>
        <w:spacing w:line="520" w:lineRule="exact"/>
        <w:ind w:firstLineChars="200" w:firstLine="602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_GB2312" w:hint="eastAsia"/>
          <w:b/>
          <w:color w:val="000000" w:themeColor="text1"/>
          <w:sz w:val="30"/>
          <w:szCs w:val="30"/>
        </w:rPr>
        <w:t>二、</w:t>
      </w: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国内资本市场热点问题</w:t>
      </w:r>
    </w:p>
    <w:p w:rsidR="00294F79" w:rsidRPr="005717A5" w:rsidRDefault="000E2C36" w:rsidP="00A46E92">
      <w:pPr>
        <w:spacing w:line="520" w:lineRule="exact"/>
        <w:ind w:firstLineChars="200" w:firstLine="602"/>
        <w:contextualSpacing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（一）</w:t>
      </w:r>
      <w:r w:rsidR="0073639E" w:rsidRPr="005717A5">
        <w:rPr>
          <w:rFonts w:ascii="仿宋" w:eastAsia="仿宋" w:hAnsi="仿宋" w:cs="仿宋_GB2312" w:hint="eastAsia"/>
          <w:b/>
          <w:bCs/>
          <w:color w:val="000000" w:themeColor="text1"/>
          <w:sz w:val="30"/>
          <w:szCs w:val="30"/>
        </w:rPr>
        <w:t>央行参事</w:t>
      </w:r>
      <w:r w:rsidRPr="005717A5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盛松成：目前是推进人民币国际化好时机 </w:t>
      </w:r>
    </w:p>
    <w:p w:rsidR="00294F79" w:rsidRPr="005717A5" w:rsidRDefault="000E2C36" w:rsidP="00A46E92">
      <w:pPr>
        <w:spacing w:line="520" w:lineRule="exact"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10月24日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人民银行参事盛松成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在“2017中国新加坡高层论坛”上表示，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人民币国际化的长期目标不可逆转，目前是推进人民币国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际化的有利时机。一是我国已经是世界第二大经济体和最大的进出口贸易国，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人民币国际化应该成为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我们的长期战略目标，时机成熟就应逐步推进。二是目前人民币汇率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稳中有升，外汇储备也已连续8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个月增加，足以满足我国的预防性需求，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随着未来</w:t>
      </w:r>
      <w:r w:rsidR="0073639E"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人民币汇率弹性进一步提高，我国所需要的外汇储备还将进一步下降。三是我国债券市场对外开放度不断提高，为境外人民币提供了回流的渠道。四是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我国企业走出去和</w:t>
      </w:r>
      <w:r w:rsidRPr="005717A5">
        <w:rPr>
          <w:rFonts w:eastAsia="仿宋" w:hint="eastAsia"/>
          <w:color w:val="000000" w:themeColor="text1"/>
          <w:sz w:val="30"/>
          <w:szCs w:val="30"/>
        </w:rPr>
        <w:t> </w:t>
      </w:r>
      <w:r w:rsidRPr="005717A5">
        <w:rPr>
          <w:rFonts w:ascii="仿宋" w:eastAsia="仿宋" w:hAnsi="仿宋" w:hint="eastAsia"/>
          <w:color w:val="000000" w:themeColor="text1"/>
          <w:sz w:val="30"/>
          <w:szCs w:val="30"/>
        </w:rPr>
        <w:t>“一带一路”倡议为人民币国际化创造了条件，也提出了新的要求。</w:t>
      </w:r>
    </w:p>
    <w:p w:rsidR="0073639E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（二）</w:t>
      </w:r>
      <w:r w:rsidR="00525A22"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新华社：</w:t>
      </w:r>
      <w:r w:rsidR="0073639E"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十九大报告透露</w:t>
      </w: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八大改革着力点</w:t>
      </w:r>
    </w:p>
    <w:p w:rsidR="00294F79" w:rsidRPr="005717A5" w:rsidRDefault="000F2FBB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新华社10月23日日报道，十九大报告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对重点领域和关键环节作出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部署，传递出诸多改革着力点。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一是深化供给侧结构性改革，把提高供给体系质量作为主攻方向。二是深化农村土地制度改革，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第二轮土地承包到期后再延长三十年，保持土地承包关系稳定并长久不变，有利于稳定农民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预期，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推进农业的规模化经营，培育以家庭农场、农业企业为主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的新型农业经营主体，引导更多资金、技术、人才流入农村和农业。三是深化金融体制改革，守住不发生系统性金融风险的底线。四是推动形成全面开放新格局，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赋予自贸区更大改革自主权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，探索建设自由贸易港。五是改革生态环境监管体制，设立国有自然资源资产管理和自然生态监管机构。六是行政体制改革，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在省市县对职能相近的党政机关探索合并或合署办公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，赋予省级及以下政府更多自主权。七是深化国家监察体制改革，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试点全国推开。制定国家监察法，依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法赋予监察委员会职责权限和调查手段，用留置取代“两规”措施。八是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完善干部考核评价机制：坚持严管和厚爱结合、激励和约束并重。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（三）中国三季度经济增长稳中向好，全球经济复苏效应渐显</w:t>
      </w:r>
    </w:p>
    <w:p w:rsidR="00294F79" w:rsidRPr="005717A5" w:rsidRDefault="00280559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国家统计局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10月19日公布数据显示，中国第三季度国内生产总值(GDP)年率上涨6.8%，符合预期，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因当局致力于令楼市降温，并削减债务风险，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略不及前值的上涨6.9%。国家统计局称，中国2017年前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三季度国民经济稳中向好态势持续发展，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但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国内经济仍处在结构调整的过渡期，持续向好基础还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需进一步巩固。黑岩集团(BlackRock)中国股市负责人Helen Zhu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表示，全球经济同步复苏的益处显现，相比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2016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年，2017年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出口表现一直相当活跃，这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让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中国在进一步经济转型过程中拥有了更多的缓冲空间。人民银行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行长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周小川表示</w:t>
      </w:r>
      <w:r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，2017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年以来经济增长动能有所回升，</w:t>
      </w:r>
      <w:r w:rsidR="00216087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要实现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年初设定的6.5%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左右的年度增长目标愈发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乐观。西太平洋银行(Westpac)经济学家Elliot Clarke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称，在此前三个季度连续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上涨后，中国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第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三季度经济增长如期放缓至6.8%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，不过从前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9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个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月的状况</w:t>
      </w:r>
      <w:r w:rsidR="00525A22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来</w:t>
      </w:r>
      <w:r w:rsidR="00C14980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看</w:t>
      </w:r>
      <w:r w:rsidR="000E2C36" w:rsidRPr="005717A5">
        <w:rPr>
          <w:rFonts w:ascii="仿宋" w:eastAsia="仿宋" w:hAnsi="仿宋" w:cs="仿宋" w:hint="eastAsia"/>
          <w:color w:val="000000" w:themeColor="text1"/>
          <w:sz w:val="30"/>
          <w:szCs w:val="30"/>
        </w:rPr>
        <w:t>，2017年对于中国经济而言仍是非常成功的一年。</w:t>
      </w:r>
    </w:p>
    <w:p w:rsidR="00294F79" w:rsidRPr="005717A5" w:rsidRDefault="00280559" w:rsidP="00A46E92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（四）央行</w:t>
      </w:r>
      <w:r w:rsidR="000E2C36" w:rsidRPr="005717A5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：人民币国际使用范围将进一步扩大</w:t>
      </w:r>
    </w:p>
    <w:p w:rsidR="00294F79" w:rsidRPr="005717A5" w:rsidRDefault="000E2C36" w:rsidP="00A46E92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10月18日，中国人民银行发布的2017年人民币国际化报告显示，今年人民币国际使用稳步推进，人民币在全球货币体系中保持稳定地位。据环球银行金融电信协会（SWIFT）统计，</w:t>
      </w:r>
      <w:r w:rsidR="00280559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2016年12月，人民币成为全球第6大支付货币，市场占有率为1.68%。2016年10月1日，人民币正式纳入国际货币基金组织特别提款权（SDR）货币篮子，标志着人民币国际化进入新的发展阶段；2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017年，将继续以服务实体经济为出发点和落脚点，积极有为、扎实推进</w:t>
      </w:r>
      <w:r w:rsidR="00280559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人民币国际化，保持人民币在全球货币体系中的稳定地位。报告称，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2017</w:t>
      </w:r>
      <w:r w:rsidR="00280559"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年，人民币国际使用范围将进一步扩大，使用渠道将进一步拓宽，</w:t>
      </w:r>
      <w:r w:rsidRPr="005717A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人民币国际化将在服务实体经济、促进贸易投资便利化方面发挥更为积极的作用。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_GB2312"/>
          <w:b/>
          <w:bCs/>
          <w:color w:val="000000" w:themeColor="text1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/>
          <w:bCs/>
          <w:color w:val="000000" w:themeColor="text1"/>
          <w:kern w:val="2"/>
          <w:sz w:val="30"/>
          <w:szCs w:val="30"/>
        </w:rPr>
        <w:t>（五）央行参事盛松成：未来M2增速将趋于合理水平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_GB2312"/>
          <w:bCs/>
          <w:color w:val="000000" w:themeColor="text1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10月24日，央行参事盛松成接受采访称，近期社会融资与M2增速出现了不一致，一方面社会融资规模增速保持平稳，另一方面M2的增速下降引发了市场广泛关注。今年5月M2同比增长906%，伺候便延续10%以下增速至今。当前造成社会融资规模增速与M2增速不一致的主要原因是金融去杠杆，一是导致了银行体系投给非银金融机构的资金减少和表外荣。二是导致表外融资渠道减少，货币</w:t>
      </w: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lastRenderedPageBreak/>
        <w:t>创造的途径压缩。未来随着金融去杠杆逐步到位，金融继续回归为实体经济服务，M2增速将趋于合理水平，预计社会融资规模和M2增速不一致将逐步缩小。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_GB2312"/>
          <w:b/>
          <w:color w:val="000000" w:themeColor="text1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/>
          <w:color w:val="000000" w:themeColor="text1"/>
          <w:kern w:val="2"/>
          <w:sz w:val="30"/>
          <w:szCs w:val="30"/>
        </w:rPr>
        <w:t>（六）前三季度境内投资者对外直投780亿美元，同比降41.9%</w:t>
      </w:r>
    </w:p>
    <w:p w:rsidR="00294F79" w:rsidRPr="005717A5" w:rsidRDefault="000E2C36" w:rsidP="00A46E92">
      <w:pPr>
        <w:pStyle w:val="a6"/>
        <w:spacing w:before="0" w:beforeAutospacing="0" w:after="0" w:afterAutospacing="0" w:line="520" w:lineRule="exact"/>
        <w:ind w:firstLineChars="200" w:firstLine="600"/>
        <w:rPr>
          <w:rFonts w:ascii="仿宋" w:eastAsia="仿宋" w:hAnsi="仿宋" w:cs="仿宋_GB2312"/>
          <w:bCs/>
          <w:color w:val="000000" w:themeColor="text1"/>
          <w:kern w:val="2"/>
          <w:sz w:val="30"/>
          <w:szCs w:val="30"/>
        </w:rPr>
      </w:pPr>
      <w:r w:rsidRPr="005717A5">
        <w:rPr>
          <w:rFonts w:ascii="仿宋" w:eastAsia="仿宋" w:hAnsi="仿宋" w:cs="仿宋_GB2312" w:hint="eastAsia"/>
          <w:bCs/>
          <w:color w:val="000000" w:themeColor="text1"/>
          <w:kern w:val="2"/>
          <w:sz w:val="30"/>
          <w:szCs w:val="30"/>
        </w:rPr>
        <w:t>10月17日，商务部发布消息称， 2017年前三季度我国境内投资者共对全球154个国家和地区的5159家境外企业新增非金融类直接投资，累计实现投资780.3亿美元，同比下降41.9%，非理性对外投资得到进一步有效遏制。其合作司负责人指出，前三季度，对外投资合作主要呈现以下特点：一是对“一带一路”沿线国家投资合作稳步推进。我国企业对“一带一路”沿线的57个国家有新增投资，合计96亿美元，占同期总额的12.3%，比去年同期增加4个百分点。二是对外投资降幅收窄，行业结构持续优化。我国非金融类对外直接投资降幅比上半年减少3.9个百分点。三是对外承包工程新签大项目多，带动出口作用明显。对外承包工程新签合同额在5000万美元以上的项目508个，合计1426.7亿美元，占新签合同总额的84.8%,带动货物出口109.7亿美元，同比增长17.1%，高于同期货物贸易出口增幅。</w:t>
      </w:r>
    </w:p>
    <w:p w:rsidR="00294F79" w:rsidRDefault="00294F79">
      <w:pPr>
        <w:pStyle w:val="a6"/>
        <w:widowControl/>
        <w:spacing w:before="0" w:beforeAutospacing="0" w:after="0" w:afterAutospacing="0" w:line="520" w:lineRule="exact"/>
        <w:jc w:val="both"/>
        <w:rPr>
          <w:rFonts w:ascii="仿宋" w:eastAsia="仿宋" w:hAnsi="仿宋" w:cs="Helvetica"/>
          <w:color w:val="FF0000"/>
          <w:spacing w:val="8"/>
          <w:sz w:val="30"/>
          <w:szCs w:val="30"/>
        </w:rPr>
      </w:pPr>
    </w:p>
    <w:p w:rsidR="00A46E92" w:rsidRDefault="00A46E92">
      <w:pPr>
        <w:pStyle w:val="a6"/>
        <w:widowControl/>
        <w:spacing w:before="0" w:beforeAutospacing="0" w:after="0" w:afterAutospacing="0" w:line="520" w:lineRule="exact"/>
        <w:jc w:val="both"/>
        <w:rPr>
          <w:rFonts w:ascii="仿宋" w:eastAsia="仿宋" w:hAnsi="仿宋" w:cs="Helvetica"/>
          <w:color w:val="FF0000"/>
          <w:spacing w:val="8"/>
          <w:sz w:val="30"/>
          <w:szCs w:val="30"/>
        </w:rPr>
      </w:pPr>
    </w:p>
    <w:p w:rsidR="00A46E92" w:rsidRDefault="00A46E92">
      <w:pPr>
        <w:pStyle w:val="a6"/>
        <w:widowControl/>
        <w:spacing w:before="0" w:beforeAutospacing="0" w:after="0" w:afterAutospacing="0" w:line="520" w:lineRule="exact"/>
        <w:jc w:val="both"/>
        <w:rPr>
          <w:rFonts w:ascii="仿宋" w:eastAsia="仿宋" w:hAnsi="仿宋" w:cs="Helvetica"/>
          <w:color w:val="FF0000"/>
          <w:spacing w:val="8"/>
          <w:sz w:val="30"/>
          <w:szCs w:val="30"/>
        </w:rPr>
      </w:pPr>
    </w:p>
    <w:p w:rsidR="00294F79" w:rsidRDefault="00F17996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</w:t>
      </w:r>
      <w:r w:rsidRPr="00FA04FB">
        <w:rPr>
          <w:rFonts w:ascii="仿宋_GB2312" w:eastAsia="仿宋_GB2312" w:hint="eastAsia"/>
          <w:color w:val="000000" w:themeColor="text1"/>
          <w:sz w:val="28"/>
          <w:szCs w:val="28"/>
        </w:rPr>
        <w:t>二〇一七年十二十六日</w:t>
      </w:r>
    </w:p>
    <w:sectPr w:rsidR="00294F79" w:rsidSect="00294F79">
      <w:footerReference w:type="even" r:id="rId8"/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7B" w:rsidRDefault="009A627B" w:rsidP="00294F79">
      <w:r>
        <w:separator/>
      </w:r>
    </w:p>
  </w:endnote>
  <w:endnote w:type="continuationSeparator" w:id="0">
    <w:p w:rsidR="009A627B" w:rsidRDefault="009A627B" w:rsidP="0029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9" w:rsidRDefault="00000716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0E2C36">
      <w:rPr>
        <w:rStyle w:val="a8"/>
      </w:rPr>
      <w:instrText xml:space="preserve">PAGE  </w:instrText>
    </w:r>
    <w:r>
      <w:fldChar w:fldCharType="end"/>
    </w:r>
  </w:p>
  <w:p w:rsidR="00294F79" w:rsidRDefault="00294F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9" w:rsidRDefault="00000716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0E2C36">
      <w:rPr>
        <w:rStyle w:val="a8"/>
      </w:rPr>
      <w:instrText xml:space="preserve">PAGE  </w:instrText>
    </w:r>
    <w:r>
      <w:fldChar w:fldCharType="separate"/>
    </w:r>
    <w:r w:rsidR="00F17996">
      <w:rPr>
        <w:rStyle w:val="a8"/>
        <w:noProof/>
      </w:rPr>
      <w:t>2</w:t>
    </w:r>
    <w:r>
      <w:fldChar w:fldCharType="end"/>
    </w:r>
  </w:p>
  <w:p w:rsidR="00294F79" w:rsidRDefault="00294F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7B" w:rsidRDefault="009A627B" w:rsidP="00294F79">
      <w:r>
        <w:separator/>
      </w:r>
    </w:p>
  </w:footnote>
  <w:footnote w:type="continuationSeparator" w:id="0">
    <w:p w:rsidR="009A627B" w:rsidRDefault="009A627B" w:rsidP="00294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69FA"/>
    <w:rsid w:val="00000716"/>
    <w:rsid w:val="00004B92"/>
    <w:rsid w:val="00010149"/>
    <w:rsid w:val="00012CD9"/>
    <w:rsid w:val="0002037A"/>
    <w:rsid w:val="00037249"/>
    <w:rsid w:val="0004427F"/>
    <w:rsid w:val="00046F33"/>
    <w:rsid w:val="000542AB"/>
    <w:rsid w:val="0005556A"/>
    <w:rsid w:val="00055CE9"/>
    <w:rsid w:val="00094812"/>
    <w:rsid w:val="000A0711"/>
    <w:rsid w:val="000A5F6D"/>
    <w:rsid w:val="000D3526"/>
    <w:rsid w:val="000E2C36"/>
    <w:rsid w:val="000E47E3"/>
    <w:rsid w:val="000F2FBB"/>
    <w:rsid w:val="001020E9"/>
    <w:rsid w:val="001134A4"/>
    <w:rsid w:val="00120538"/>
    <w:rsid w:val="00121886"/>
    <w:rsid w:val="0012290C"/>
    <w:rsid w:val="001235D3"/>
    <w:rsid w:val="001279AB"/>
    <w:rsid w:val="001341EA"/>
    <w:rsid w:val="00136FEA"/>
    <w:rsid w:val="001373F1"/>
    <w:rsid w:val="00140945"/>
    <w:rsid w:val="00142227"/>
    <w:rsid w:val="00154964"/>
    <w:rsid w:val="00156014"/>
    <w:rsid w:val="00156CEB"/>
    <w:rsid w:val="00166E55"/>
    <w:rsid w:val="001716EE"/>
    <w:rsid w:val="0018025D"/>
    <w:rsid w:val="001803D0"/>
    <w:rsid w:val="00183F37"/>
    <w:rsid w:val="00192FD3"/>
    <w:rsid w:val="001C4FF8"/>
    <w:rsid w:val="001D66D9"/>
    <w:rsid w:val="00202231"/>
    <w:rsid w:val="0021312A"/>
    <w:rsid w:val="00216087"/>
    <w:rsid w:val="00222DD5"/>
    <w:rsid w:val="00233A00"/>
    <w:rsid w:val="00233AC2"/>
    <w:rsid w:val="00240181"/>
    <w:rsid w:val="00266808"/>
    <w:rsid w:val="0027743E"/>
    <w:rsid w:val="00280559"/>
    <w:rsid w:val="002807B2"/>
    <w:rsid w:val="00281E4F"/>
    <w:rsid w:val="00283255"/>
    <w:rsid w:val="0029032F"/>
    <w:rsid w:val="00292A95"/>
    <w:rsid w:val="00294F79"/>
    <w:rsid w:val="002972DA"/>
    <w:rsid w:val="002B5AB4"/>
    <w:rsid w:val="002C092C"/>
    <w:rsid w:val="002D4930"/>
    <w:rsid w:val="002D4C25"/>
    <w:rsid w:val="002F2798"/>
    <w:rsid w:val="0030414C"/>
    <w:rsid w:val="00315DB5"/>
    <w:rsid w:val="003218D4"/>
    <w:rsid w:val="00327FB9"/>
    <w:rsid w:val="003618AE"/>
    <w:rsid w:val="003641AA"/>
    <w:rsid w:val="00384D28"/>
    <w:rsid w:val="00386778"/>
    <w:rsid w:val="003A582B"/>
    <w:rsid w:val="003B02A9"/>
    <w:rsid w:val="003B66B2"/>
    <w:rsid w:val="003C3ADD"/>
    <w:rsid w:val="003C45A8"/>
    <w:rsid w:val="003C73A0"/>
    <w:rsid w:val="003D36FC"/>
    <w:rsid w:val="003E1DE0"/>
    <w:rsid w:val="00400FCE"/>
    <w:rsid w:val="004179CF"/>
    <w:rsid w:val="0042272D"/>
    <w:rsid w:val="00447E68"/>
    <w:rsid w:val="004563BD"/>
    <w:rsid w:val="00464274"/>
    <w:rsid w:val="00475038"/>
    <w:rsid w:val="00475F64"/>
    <w:rsid w:val="004866DE"/>
    <w:rsid w:val="004878C1"/>
    <w:rsid w:val="004C1489"/>
    <w:rsid w:val="004C34CB"/>
    <w:rsid w:val="004D0418"/>
    <w:rsid w:val="00525A22"/>
    <w:rsid w:val="0055631E"/>
    <w:rsid w:val="0056713B"/>
    <w:rsid w:val="005717A5"/>
    <w:rsid w:val="00571DFF"/>
    <w:rsid w:val="005948B0"/>
    <w:rsid w:val="005B32B8"/>
    <w:rsid w:val="005D3596"/>
    <w:rsid w:val="005E65E6"/>
    <w:rsid w:val="005F6393"/>
    <w:rsid w:val="00605B80"/>
    <w:rsid w:val="006072B8"/>
    <w:rsid w:val="00610DAD"/>
    <w:rsid w:val="00612583"/>
    <w:rsid w:val="00613949"/>
    <w:rsid w:val="006324D0"/>
    <w:rsid w:val="00653726"/>
    <w:rsid w:val="00654159"/>
    <w:rsid w:val="00657F72"/>
    <w:rsid w:val="00664A29"/>
    <w:rsid w:val="0067074B"/>
    <w:rsid w:val="006854D6"/>
    <w:rsid w:val="00690F78"/>
    <w:rsid w:val="00695E3B"/>
    <w:rsid w:val="00697B59"/>
    <w:rsid w:val="006A36FA"/>
    <w:rsid w:val="006A436F"/>
    <w:rsid w:val="006C32DA"/>
    <w:rsid w:val="006D1C8F"/>
    <w:rsid w:val="006D43D1"/>
    <w:rsid w:val="006E706E"/>
    <w:rsid w:val="00707D58"/>
    <w:rsid w:val="00717CF1"/>
    <w:rsid w:val="0073639E"/>
    <w:rsid w:val="00741A92"/>
    <w:rsid w:val="00751543"/>
    <w:rsid w:val="00755ABA"/>
    <w:rsid w:val="007569FA"/>
    <w:rsid w:val="0076060C"/>
    <w:rsid w:val="00765AC9"/>
    <w:rsid w:val="007671BB"/>
    <w:rsid w:val="00772A17"/>
    <w:rsid w:val="007767F7"/>
    <w:rsid w:val="00776D61"/>
    <w:rsid w:val="00777296"/>
    <w:rsid w:val="0077799B"/>
    <w:rsid w:val="0079198F"/>
    <w:rsid w:val="007A515D"/>
    <w:rsid w:val="007B6753"/>
    <w:rsid w:val="007C43B6"/>
    <w:rsid w:val="007D57AA"/>
    <w:rsid w:val="007E4CC1"/>
    <w:rsid w:val="007F6014"/>
    <w:rsid w:val="007F6942"/>
    <w:rsid w:val="00800853"/>
    <w:rsid w:val="008109F8"/>
    <w:rsid w:val="0081553B"/>
    <w:rsid w:val="00820BEC"/>
    <w:rsid w:val="00831DF1"/>
    <w:rsid w:val="00837714"/>
    <w:rsid w:val="00876D00"/>
    <w:rsid w:val="0088158E"/>
    <w:rsid w:val="00884BA4"/>
    <w:rsid w:val="008862DA"/>
    <w:rsid w:val="00890817"/>
    <w:rsid w:val="00896A29"/>
    <w:rsid w:val="00896EC8"/>
    <w:rsid w:val="008A28A3"/>
    <w:rsid w:val="008B5149"/>
    <w:rsid w:val="008B56C7"/>
    <w:rsid w:val="008B6C2D"/>
    <w:rsid w:val="008C6D38"/>
    <w:rsid w:val="008C773A"/>
    <w:rsid w:val="008D15CE"/>
    <w:rsid w:val="008E3207"/>
    <w:rsid w:val="008F4D0A"/>
    <w:rsid w:val="00902E60"/>
    <w:rsid w:val="009175A4"/>
    <w:rsid w:val="009312AD"/>
    <w:rsid w:val="009620E3"/>
    <w:rsid w:val="00976ABF"/>
    <w:rsid w:val="009939AD"/>
    <w:rsid w:val="009A627B"/>
    <w:rsid w:val="009D47E2"/>
    <w:rsid w:val="009E574F"/>
    <w:rsid w:val="009F2687"/>
    <w:rsid w:val="009F6AEA"/>
    <w:rsid w:val="00A04769"/>
    <w:rsid w:val="00A138B3"/>
    <w:rsid w:val="00A16549"/>
    <w:rsid w:val="00A36144"/>
    <w:rsid w:val="00A46E92"/>
    <w:rsid w:val="00A4747F"/>
    <w:rsid w:val="00A629D4"/>
    <w:rsid w:val="00A7346D"/>
    <w:rsid w:val="00A83E6D"/>
    <w:rsid w:val="00A907D5"/>
    <w:rsid w:val="00A97F2B"/>
    <w:rsid w:val="00AA0259"/>
    <w:rsid w:val="00AD63B9"/>
    <w:rsid w:val="00AE4FD8"/>
    <w:rsid w:val="00B07F17"/>
    <w:rsid w:val="00B13530"/>
    <w:rsid w:val="00B13ACE"/>
    <w:rsid w:val="00B147C6"/>
    <w:rsid w:val="00B20A9A"/>
    <w:rsid w:val="00B263EE"/>
    <w:rsid w:val="00B67705"/>
    <w:rsid w:val="00B86DE2"/>
    <w:rsid w:val="00BB64CA"/>
    <w:rsid w:val="00BC0415"/>
    <w:rsid w:val="00BC0D82"/>
    <w:rsid w:val="00BC5712"/>
    <w:rsid w:val="00BC5DCF"/>
    <w:rsid w:val="00BE4B0E"/>
    <w:rsid w:val="00BF0D4F"/>
    <w:rsid w:val="00BF579E"/>
    <w:rsid w:val="00C02B43"/>
    <w:rsid w:val="00C06C57"/>
    <w:rsid w:val="00C108CB"/>
    <w:rsid w:val="00C14980"/>
    <w:rsid w:val="00C20035"/>
    <w:rsid w:val="00C23172"/>
    <w:rsid w:val="00C23472"/>
    <w:rsid w:val="00C258D1"/>
    <w:rsid w:val="00C45C3A"/>
    <w:rsid w:val="00C474CB"/>
    <w:rsid w:val="00C609DC"/>
    <w:rsid w:val="00C66F47"/>
    <w:rsid w:val="00C74E93"/>
    <w:rsid w:val="00C75DE0"/>
    <w:rsid w:val="00C77512"/>
    <w:rsid w:val="00CA346F"/>
    <w:rsid w:val="00CC3F12"/>
    <w:rsid w:val="00CE64DF"/>
    <w:rsid w:val="00CF3663"/>
    <w:rsid w:val="00CF7C66"/>
    <w:rsid w:val="00D033BE"/>
    <w:rsid w:val="00D038DC"/>
    <w:rsid w:val="00D03F6D"/>
    <w:rsid w:val="00D228D8"/>
    <w:rsid w:val="00D34F1F"/>
    <w:rsid w:val="00D359FD"/>
    <w:rsid w:val="00D4112C"/>
    <w:rsid w:val="00D52FF7"/>
    <w:rsid w:val="00D6610B"/>
    <w:rsid w:val="00D84876"/>
    <w:rsid w:val="00D87412"/>
    <w:rsid w:val="00DB4BF5"/>
    <w:rsid w:val="00DB616C"/>
    <w:rsid w:val="00DF30BA"/>
    <w:rsid w:val="00E027C9"/>
    <w:rsid w:val="00E04615"/>
    <w:rsid w:val="00E07857"/>
    <w:rsid w:val="00E10431"/>
    <w:rsid w:val="00E16B4E"/>
    <w:rsid w:val="00E2284B"/>
    <w:rsid w:val="00E26D47"/>
    <w:rsid w:val="00E3475F"/>
    <w:rsid w:val="00E34EEE"/>
    <w:rsid w:val="00E41577"/>
    <w:rsid w:val="00E545AA"/>
    <w:rsid w:val="00E556B4"/>
    <w:rsid w:val="00E61278"/>
    <w:rsid w:val="00E6388B"/>
    <w:rsid w:val="00E65EA5"/>
    <w:rsid w:val="00E70CB5"/>
    <w:rsid w:val="00E811D4"/>
    <w:rsid w:val="00E81716"/>
    <w:rsid w:val="00E90AD3"/>
    <w:rsid w:val="00EC7F3D"/>
    <w:rsid w:val="00ED214B"/>
    <w:rsid w:val="00ED30E8"/>
    <w:rsid w:val="00EE60A6"/>
    <w:rsid w:val="00EF11E2"/>
    <w:rsid w:val="00EF27B4"/>
    <w:rsid w:val="00F05363"/>
    <w:rsid w:val="00F14936"/>
    <w:rsid w:val="00F17996"/>
    <w:rsid w:val="00F235FB"/>
    <w:rsid w:val="00F25FC0"/>
    <w:rsid w:val="00F269F1"/>
    <w:rsid w:val="00F3624B"/>
    <w:rsid w:val="00F868DA"/>
    <w:rsid w:val="00FA04FB"/>
    <w:rsid w:val="00FC201F"/>
    <w:rsid w:val="19892F32"/>
    <w:rsid w:val="28C52D79"/>
    <w:rsid w:val="2EEC350E"/>
    <w:rsid w:val="342D7154"/>
    <w:rsid w:val="34E9006F"/>
    <w:rsid w:val="352510F6"/>
    <w:rsid w:val="37C16F53"/>
    <w:rsid w:val="38872DA3"/>
    <w:rsid w:val="39220C35"/>
    <w:rsid w:val="433B5CAF"/>
    <w:rsid w:val="4CAD279B"/>
    <w:rsid w:val="632B388C"/>
    <w:rsid w:val="6A6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2"/>
    <w:lsdException w:name="HTML Acronym" w:semiHidden="0"/>
    <w:lsdException w:name="HTML Cite" w:semiHidden="0"/>
    <w:lsdException w:name="HTML Code" w:semiHidden="0"/>
    <w:lsdException w:name="HTML Definition" w:semiHidden="0"/>
    <w:lsdException w:name="HTML Variable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294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F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294F79"/>
    <w:pPr>
      <w:spacing w:after="120"/>
    </w:pPr>
  </w:style>
  <w:style w:type="paragraph" w:styleId="2">
    <w:name w:val="Body Text Indent 2"/>
    <w:basedOn w:val="a"/>
    <w:link w:val="2Char1"/>
    <w:qFormat/>
    <w:rsid w:val="00294F79"/>
    <w:pPr>
      <w:spacing w:line="360" w:lineRule="auto"/>
      <w:ind w:firstLineChars="192" w:firstLine="538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4">
    <w:name w:val="footer"/>
    <w:basedOn w:val="a"/>
    <w:link w:val="Char0"/>
    <w:qFormat/>
    <w:rsid w:val="00294F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rsid w:val="0029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2"/>
    <w:unhideWhenUsed/>
    <w:rsid w:val="00294F7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294F79"/>
    <w:rPr>
      <w:b/>
    </w:rPr>
  </w:style>
  <w:style w:type="character" w:styleId="a8">
    <w:name w:val="page number"/>
    <w:basedOn w:val="a0"/>
    <w:rsid w:val="00294F79"/>
  </w:style>
  <w:style w:type="character" w:styleId="a9">
    <w:name w:val="FollowedHyperlink"/>
    <w:basedOn w:val="a0"/>
    <w:uiPriority w:val="99"/>
    <w:unhideWhenUsed/>
    <w:qFormat/>
    <w:rsid w:val="00294F79"/>
    <w:rPr>
      <w:color w:val="408CD7"/>
      <w:u w:val="none"/>
    </w:rPr>
  </w:style>
  <w:style w:type="character" w:styleId="aa">
    <w:name w:val="Emphasis"/>
    <w:basedOn w:val="a0"/>
    <w:uiPriority w:val="20"/>
    <w:qFormat/>
    <w:rsid w:val="00294F79"/>
  </w:style>
  <w:style w:type="character" w:styleId="HTML">
    <w:name w:val="HTML Definition"/>
    <w:basedOn w:val="a0"/>
    <w:uiPriority w:val="99"/>
    <w:unhideWhenUsed/>
    <w:rsid w:val="00294F79"/>
  </w:style>
  <w:style w:type="character" w:styleId="HTML0">
    <w:name w:val="HTML Acronym"/>
    <w:basedOn w:val="a0"/>
    <w:uiPriority w:val="99"/>
    <w:unhideWhenUsed/>
    <w:rsid w:val="00294F79"/>
  </w:style>
  <w:style w:type="character" w:styleId="HTML1">
    <w:name w:val="HTML Variable"/>
    <w:basedOn w:val="a0"/>
    <w:uiPriority w:val="99"/>
    <w:unhideWhenUsed/>
    <w:rsid w:val="00294F79"/>
  </w:style>
  <w:style w:type="character" w:styleId="ab">
    <w:name w:val="Hyperlink"/>
    <w:basedOn w:val="a0"/>
    <w:uiPriority w:val="99"/>
    <w:unhideWhenUsed/>
    <w:rsid w:val="00294F79"/>
    <w:rPr>
      <w:color w:val="434343"/>
      <w:sz w:val="18"/>
      <w:szCs w:val="18"/>
      <w:u w:val="none"/>
    </w:rPr>
  </w:style>
  <w:style w:type="character" w:styleId="HTML2">
    <w:name w:val="HTML Code"/>
    <w:basedOn w:val="a0"/>
    <w:uiPriority w:val="99"/>
    <w:unhideWhenUsed/>
    <w:rsid w:val="00294F79"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rsid w:val="00294F79"/>
  </w:style>
  <w:style w:type="character" w:customStyle="1" w:styleId="4Char">
    <w:name w:val="标题 4 Char"/>
    <w:basedOn w:val="a0"/>
    <w:link w:val="4"/>
    <w:uiPriority w:val="9"/>
    <w:rsid w:val="00294F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semiHidden/>
    <w:rsid w:val="00294F79"/>
    <w:rPr>
      <w:rFonts w:ascii="Times New Roman" w:eastAsia="宋体" w:hAnsi="Times New Roman" w:cs="Times New Roman"/>
      <w:szCs w:val="20"/>
    </w:rPr>
  </w:style>
  <w:style w:type="character" w:customStyle="1" w:styleId="Char0">
    <w:name w:val="页脚 Char"/>
    <w:basedOn w:val="a0"/>
    <w:link w:val="a4"/>
    <w:rsid w:val="00294F79"/>
    <w:rPr>
      <w:rFonts w:ascii="Times New Roman" w:eastAsia="宋体" w:hAnsi="Times New Roman" w:cs="Times New Roman"/>
      <w:sz w:val="18"/>
      <w:szCs w:val="20"/>
    </w:rPr>
  </w:style>
  <w:style w:type="character" w:customStyle="1" w:styleId="2Char1">
    <w:name w:val="正文文本缩进 2 Char1"/>
    <w:basedOn w:val="a0"/>
    <w:link w:val="2"/>
    <w:rsid w:val="00294F79"/>
    <w:rPr>
      <w:rFonts w:ascii="仿宋_GB2312" w:eastAsia="仿宋_GB2312" w:hAnsi="宋体" w:cs="仿宋_GB2312"/>
      <w:color w:val="000000"/>
      <w:sz w:val="28"/>
      <w:szCs w:val="28"/>
    </w:rPr>
  </w:style>
  <w:style w:type="character" w:customStyle="1" w:styleId="Char1">
    <w:name w:val="页眉 Char"/>
    <w:basedOn w:val="a0"/>
    <w:link w:val="a5"/>
    <w:uiPriority w:val="99"/>
    <w:semiHidden/>
    <w:rsid w:val="00294F7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4F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rsid w:val="00294F79"/>
    <w:rPr>
      <w:rFonts w:ascii="Times New Roman" w:eastAsia="宋体" w:hAnsi="Times New Roman" w:cs="Times New Roman"/>
      <w:szCs w:val="20"/>
    </w:rPr>
  </w:style>
  <w:style w:type="character" w:customStyle="1" w:styleId="wechat">
    <w:name w:val="_wechat"/>
    <w:basedOn w:val="a0"/>
    <w:rsid w:val="00294F79"/>
    <w:rPr>
      <w:sz w:val="27"/>
      <w:szCs w:val="27"/>
    </w:rPr>
  </w:style>
  <w:style w:type="character" w:customStyle="1" w:styleId="hover14">
    <w:name w:val="hover14"/>
    <w:basedOn w:val="a0"/>
    <w:rsid w:val="00294F79"/>
    <w:rPr>
      <w:u w:val="single"/>
    </w:rPr>
  </w:style>
  <w:style w:type="character" w:customStyle="1" w:styleId="hover15">
    <w:name w:val="hover15"/>
    <w:basedOn w:val="a0"/>
    <w:qFormat/>
    <w:rsid w:val="00294F79"/>
    <w:rPr>
      <w:color w:val="FFFFFF"/>
      <w:shd w:val="clear" w:color="auto" w:fill="DD5757"/>
    </w:rPr>
  </w:style>
  <w:style w:type="character" w:customStyle="1" w:styleId="erweima">
    <w:name w:val="_erweima"/>
    <w:basedOn w:val="a0"/>
    <w:qFormat/>
    <w:rsid w:val="00294F79"/>
    <w:rPr>
      <w:sz w:val="27"/>
      <w:szCs w:val="27"/>
    </w:rPr>
  </w:style>
  <w:style w:type="character" w:customStyle="1" w:styleId="comment3">
    <w:name w:val="comment3"/>
    <w:basedOn w:val="a0"/>
    <w:qFormat/>
    <w:rsid w:val="00294F79"/>
    <w:rPr>
      <w:sz w:val="18"/>
      <w:szCs w:val="18"/>
      <w:bdr w:val="single" w:sz="6" w:space="0" w:color="CCCCCC"/>
    </w:rPr>
  </w:style>
  <w:style w:type="character" w:customStyle="1" w:styleId="new">
    <w:name w:val="new"/>
    <w:basedOn w:val="a0"/>
    <w:qFormat/>
    <w:rsid w:val="00294F79"/>
  </w:style>
  <w:style w:type="character" w:customStyle="1" w:styleId="icon-qq-b">
    <w:name w:val="icon-qq-b"/>
    <w:basedOn w:val="a0"/>
    <w:qFormat/>
    <w:rsid w:val="00294F79"/>
  </w:style>
  <w:style w:type="character" w:customStyle="1" w:styleId="icon-qq-b1">
    <w:name w:val="icon-qq-b1"/>
    <w:basedOn w:val="a0"/>
    <w:rsid w:val="00294F79"/>
  </w:style>
  <w:style w:type="character" w:customStyle="1" w:styleId="icon-qq-b2">
    <w:name w:val="icon-qq-b2"/>
    <w:basedOn w:val="a0"/>
    <w:qFormat/>
    <w:rsid w:val="00294F79"/>
  </w:style>
  <w:style w:type="character" w:customStyle="1" w:styleId="icon-sohu-click-b">
    <w:name w:val="icon-sohu-click-b"/>
    <w:basedOn w:val="a0"/>
    <w:qFormat/>
    <w:rsid w:val="00294F79"/>
  </w:style>
  <w:style w:type="character" w:customStyle="1" w:styleId="icon-sohu-click-b1">
    <w:name w:val="icon-sohu-click-b1"/>
    <w:basedOn w:val="a0"/>
    <w:qFormat/>
    <w:rsid w:val="00294F79"/>
  </w:style>
  <w:style w:type="character" w:customStyle="1" w:styleId="icon-sohu-click-b2">
    <w:name w:val="icon-sohu-click-b2"/>
    <w:basedOn w:val="a0"/>
    <w:qFormat/>
    <w:rsid w:val="00294F79"/>
  </w:style>
  <w:style w:type="character" w:customStyle="1" w:styleId="hover71">
    <w:name w:val="hover71"/>
    <w:basedOn w:val="a0"/>
    <w:qFormat/>
    <w:rsid w:val="00294F79"/>
  </w:style>
  <w:style w:type="character" w:customStyle="1" w:styleId="hover72">
    <w:name w:val="hover72"/>
    <w:basedOn w:val="a0"/>
    <w:qFormat/>
    <w:rsid w:val="00294F79"/>
  </w:style>
  <w:style w:type="character" w:customStyle="1" w:styleId="icon-renren-b">
    <w:name w:val="icon-renren-b"/>
    <w:basedOn w:val="a0"/>
    <w:rsid w:val="00294F79"/>
  </w:style>
  <w:style w:type="character" w:customStyle="1" w:styleId="icon-renren-b1">
    <w:name w:val="icon-renren-b1"/>
    <w:basedOn w:val="a0"/>
    <w:rsid w:val="00294F79"/>
  </w:style>
  <w:style w:type="character" w:customStyle="1" w:styleId="icon-renren-b2">
    <w:name w:val="icon-renren-b2"/>
    <w:basedOn w:val="a0"/>
    <w:rsid w:val="00294F79"/>
  </w:style>
  <w:style w:type="character" w:customStyle="1" w:styleId="icon30-sohu-b">
    <w:name w:val="icon30-sohu-b"/>
    <w:basedOn w:val="a0"/>
    <w:rsid w:val="00294F79"/>
  </w:style>
  <w:style w:type="character" w:customStyle="1" w:styleId="icon30-sohu-b1">
    <w:name w:val="icon30-sohu-b1"/>
    <w:basedOn w:val="a0"/>
    <w:qFormat/>
    <w:rsid w:val="00294F79"/>
  </w:style>
  <w:style w:type="character" w:customStyle="1" w:styleId="icon30-sohu-b2">
    <w:name w:val="icon30-sohu-b2"/>
    <w:basedOn w:val="a0"/>
    <w:qFormat/>
    <w:rsid w:val="00294F79"/>
  </w:style>
  <w:style w:type="character" w:customStyle="1" w:styleId="icon30-sohu-b3">
    <w:name w:val="icon30-sohu-b3"/>
    <w:basedOn w:val="a0"/>
    <w:qFormat/>
    <w:rsid w:val="00294F79"/>
  </w:style>
  <w:style w:type="character" w:customStyle="1" w:styleId="icon30-sina-b">
    <w:name w:val="icon30-sina-b"/>
    <w:basedOn w:val="a0"/>
    <w:qFormat/>
    <w:rsid w:val="00294F79"/>
  </w:style>
  <w:style w:type="character" w:customStyle="1" w:styleId="icon30-sina-b1">
    <w:name w:val="icon30-sina-b1"/>
    <w:basedOn w:val="a0"/>
    <w:qFormat/>
    <w:rsid w:val="00294F79"/>
  </w:style>
  <w:style w:type="character" w:customStyle="1" w:styleId="icon30-sina-b2">
    <w:name w:val="icon30-sina-b2"/>
    <w:basedOn w:val="a0"/>
    <w:qFormat/>
    <w:rsid w:val="00294F79"/>
  </w:style>
  <w:style w:type="character" w:customStyle="1" w:styleId="icon30-sina-b3">
    <w:name w:val="icon30-sina-b3"/>
    <w:basedOn w:val="a0"/>
    <w:qFormat/>
    <w:rsid w:val="00294F79"/>
  </w:style>
  <w:style w:type="character" w:customStyle="1" w:styleId="icon30-renren-b">
    <w:name w:val="icon30-renren-b"/>
    <w:basedOn w:val="a0"/>
    <w:qFormat/>
    <w:rsid w:val="00294F79"/>
  </w:style>
  <w:style w:type="character" w:customStyle="1" w:styleId="icon30-renren-b1">
    <w:name w:val="icon30-renren-b1"/>
    <w:basedOn w:val="a0"/>
    <w:qFormat/>
    <w:rsid w:val="00294F79"/>
  </w:style>
  <w:style w:type="character" w:customStyle="1" w:styleId="icon30-renren-b2">
    <w:name w:val="icon30-renren-b2"/>
    <w:basedOn w:val="a0"/>
    <w:qFormat/>
    <w:rsid w:val="00294F79"/>
  </w:style>
  <w:style w:type="character" w:customStyle="1" w:styleId="icon30-renren-b3">
    <w:name w:val="icon30-renren-b3"/>
    <w:basedOn w:val="a0"/>
    <w:rsid w:val="00294F79"/>
  </w:style>
  <w:style w:type="character" w:customStyle="1" w:styleId="icon30-qq-b">
    <w:name w:val="icon30-qq-b"/>
    <w:basedOn w:val="a0"/>
    <w:qFormat/>
    <w:rsid w:val="00294F79"/>
  </w:style>
  <w:style w:type="character" w:customStyle="1" w:styleId="icon30-qq-b1">
    <w:name w:val="icon30-qq-b1"/>
    <w:basedOn w:val="a0"/>
    <w:qFormat/>
    <w:rsid w:val="00294F79"/>
  </w:style>
  <w:style w:type="character" w:customStyle="1" w:styleId="icon30-qq-b2">
    <w:name w:val="icon30-qq-b2"/>
    <w:basedOn w:val="a0"/>
    <w:qFormat/>
    <w:rsid w:val="00294F79"/>
  </w:style>
  <w:style w:type="character" w:customStyle="1" w:styleId="icon30-qq-b3">
    <w:name w:val="icon30-qq-b3"/>
    <w:basedOn w:val="a0"/>
    <w:qFormat/>
    <w:rsid w:val="00294F79"/>
  </w:style>
  <w:style w:type="character" w:customStyle="1" w:styleId="icon-sina-b">
    <w:name w:val="icon-sina-b"/>
    <w:basedOn w:val="a0"/>
    <w:qFormat/>
    <w:rsid w:val="00294F79"/>
  </w:style>
  <w:style w:type="character" w:customStyle="1" w:styleId="icon-sohu-b">
    <w:name w:val="icon-sohu-b"/>
    <w:basedOn w:val="a0"/>
    <w:qFormat/>
    <w:rsid w:val="00294F79"/>
  </w:style>
  <w:style w:type="character" w:customStyle="1" w:styleId="icon-sina-cancel-b">
    <w:name w:val="icon-sina-cancel-b"/>
    <w:basedOn w:val="a0"/>
    <w:qFormat/>
    <w:rsid w:val="00294F79"/>
  </w:style>
  <w:style w:type="character" w:customStyle="1" w:styleId="icon-qq-cancel-b">
    <w:name w:val="icon-qq-cancel-b"/>
    <w:basedOn w:val="a0"/>
    <w:qFormat/>
    <w:rsid w:val="00294F79"/>
  </w:style>
  <w:style w:type="character" w:customStyle="1" w:styleId="icon-qq-cancel-b1">
    <w:name w:val="icon-qq-cancel-b1"/>
    <w:basedOn w:val="a0"/>
    <w:qFormat/>
    <w:rsid w:val="00294F79"/>
  </w:style>
  <w:style w:type="character" w:customStyle="1" w:styleId="icon-qq-cancel-b2">
    <w:name w:val="icon-qq-cancel-b2"/>
    <w:basedOn w:val="a0"/>
    <w:rsid w:val="00294F79"/>
  </w:style>
  <w:style w:type="character" w:customStyle="1" w:styleId="icon-qq-click-b">
    <w:name w:val="icon-qq-click-b"/>
    <w:basedOn w:val="a0"/>
    <w:qFormat/>
    <w:rsid w:val="00294F79"/>
  </w:style>
  <w:style w:type="character" w:customStyle="1" w:styleId="icon-qq-click-b1">
    <w:name w:val="icon-qq-click-b1"/>
    <w:basedOn w:val="a0"/>
    <w:rsid w:val="00294F79"/>
  </w:style>
  <w:style w:type="character" w:customStyle="1" w:styleId="icon-qq-click-b2">
    <w:name w:val="icon-qq-click-b2"/>
    <w:basedOn w:val="a0"/>
    <w:qFormat/>
    <w:rsid w:val="00294F79"/>
  </w:style>
  <w:style w:type="character" w:customStyle="1" w:styleId="icon-renren-cancel-b">
    <w:name w:val="icon-renren-cancel-b"/>
    <w:basedOn w:val="a0"/>
    <w:qFormat/>
    <w:rsid w:val="00294F79"/>
  </w:style>
  <w:style w:type="character" w:customStyle="1" w:styleId="icon-sohu-cancel-b">
    <w:name w:val="icon-sohu-cancel-b"/>
    <w:basedOn w:val="a0"/>
    <w:rsid w:val="00294F79"/>
  </w:style>
  <w:style w:type="character" w:customStyle="1" w:styleId="icon-sohu-cancel-b1">
    <w:name w:val="icon-sohu-cancel-b1"/>
    <w:basedOn w:val="a0"/>
    <w:rsid w:val="00294F79"/>
  </w:style>
  <w:style w:type="character" w:customStyle="1" w:styleId="icon-sohu-cancel-b2">
    <w:name w:val="icon-sohu-cancel-b2"/>
    <w:basedOn w:val="a0"/>
    <w:qFormat/>
    <w:rsid w:val="00294F79"/>
  </w:style>
  <w:style w:type="character" w:customStyle="1" w:styleId="icon-qzone-b">
    <w:name w:val="icon-qzone-b"/>
    <w:basedOn w:val="a0"/>
    <w:qFormat/>
    <w:rsid w:val="00294F79"/>
  </w:style>
  <w:style w:type="character" w:customStyle="1" w:styleId="icon-qzone-b1">
    <w:name w:val="icon-qzone-b1"/>
    <w:basedOn w:val="a0"/>
    <w:qFormat/>
    <w:rsid w:val="00294F79"/>
  </w:style>
  <w:style w:type="character" w:customStyle="1" w:styleId="icon-qzone-b2">
    <w:name w:val="icon-qzone-b2"/>
    <w:basedOn w:val="a0"/>
    <w:qFormat/>
    <w:rsid w:val="00294F79"/>
  </w:style>
  <w:style w:type="character" w:customStyle="1" w:styleId="icon-renren-click-b">
    <w:name w:val="icon-renren-click-b"/>
    <w:basedOn w:val="a0"/>
    <w:qFormat/>
    <w:rsid w:val="00294F79"/>
  </w:style>
  <w:style w:type="character" w:customStyle="1" w:styleId="icon-renren-click-b1">
    <w:name w:val="icon-renren-click-b1"/>
    <w:basedOn w:val="a0"/>
    <w:qFormat/>
    <w:rsid w:val="00294F79"/>
  </w:style>
  <w:style w:type="character" w:customStyle="1" w:styleId="icon-renren-click-b2">
    <w:name w:val="icon-renren-click-b2"/>
    <w:basedOn w:val="a0"/>
    <w:qFormat/>
    <w:rsid w:val="00294F79"/>
  </w:style>
  <w:style w:type="character" w:customStyle="1" w:styleId="icon-sina-click-b">
    <w:name w:val="icon-sina-click-b"/>
    <w:basedOn w:val="a0"/>
    <w:qFormat/>
    <w:rsid w:val="00294F79"/>
  </w:style>
  <w:style w:type="character" w:customStyle="1" w:styleId="icon-sina-click-b1">
    <w:name w:val="icon-sina-click-b1"/>
    <w:basedOn w:val="a0"/>
    <w:qFormat/>
    <w:rsid w:val="00294F79"/>
  </w:style>
  <w:style w:type="character" w:customStyle="1" w:styleId="wrap-join-b">
    <w:name w:val="wrap-join-b"/>
    <w:basedOn w:val="a0"/>
    <w:qFormat/>
    <w:rsid w:val="00294F79"/>
    <w:rPr>
      <w:color w:val="333333"/>
    </w:rPr>
  </w:style>
  <w:style w:type="character" w:customStyle="1" w:styleId="user-top-gw2">
    <w:name w:val="user-top-gw2"/>
    <w:basedOn w:val="a0"/>
    <w:qFormat/>
    <w:rsid w:val="00294F79"/>
    <w:rPr>
      <w:vanish/>
    </w:rPr>
  </w:style>
  <w:style w:type="character" w:customStyle="1" w:styleId="btn-load-bf14">
    <w:name w:val="btn-load-bf14"/>
    <w:basedOn w:val="a0"/>
    <w:qFormat/>
    <w:rsid w:val="00294F79"/>
  </w:style>
  <w:style w:type="character" w:customStyle="1" w:styleId="btn-load-bf15">
    <w:name w:val="btn-load-bf15"/>
    <w:basedOn w:val="a0"/>
    <w:qFormat/>
    <w:rsid w:val="00294F79"/>
  </w:style>
  <w:style w:type="character" w:customStyle="1" w:styleId="btn-load-bf16">
    <w:name w:val="btn-load-bf16"/>
    <w:basedOn w:val="a0"/>
    <w:qFormat/>
    <w:rsid w:val="00294F79"/>
    <w:rPr>
      <w:bdr w:val="single" w:sz="12" w:space="0" w:color="CCD4D9"/>
    </w:rPr>
  </w:style>
  <w:style w:type="character" w:customStyle="1" w:styleId="btn-load-bf17">
    <w:name w:val="btn-load-bf17"/>
    <w:basedOn w:val="a0"/>
    <w:qFormat/>
    <w:rsid w:val="00294F79"/>
    <w:rPr>
      <w:bdr w:val="single" w:sz="12" w:space="0" w:color="CCD4D9"/>
    </w:rPr>
  </w:style>
  <w:style w:type="character" w:customStyle="1" w:styleId="btn-fw6">
    <w:name w:val="btn-fw6"/>
    <w:basedOn w:val="a0"/>
    <w:qFormat/>
    <w:rsid w:val="00294F79"/>
  </w:style>
  <w:style w:type="character" w:customStyle="1" w:styleId="btn-fw7">
    <w:name w:val="btn-fw7"/>
    <w:basedOn w:val="a0"/>
    <w:qFormat/>
    <w:rsid w:val="00294F79"/>
  </w:style>
  <w:style w:type="character" w:customStyle="1" w:styleId="icon30-visitor-b">
    <w:name w:val="icon30-visitor-b"/>
    <w:basedOn w:val="a0"/>
    <w:qFormat/>
    <w:rsid w:val="00294F79"/>
  </w:style>
  <w:style w:type="character" w:customStyle="1" w:styleId="user-floor-gw2">
    <w:name w:val="user-floor-gw2"/>
    <w:basedOn w:val="a0"/>
    <w:qFormat/>
    <w:rsid w:val="00294F79"/>
    <w:rPr>
      <w:sz w:val="22"/>
      <w:szCs w:val="22"/>
    </w:rPr>
  </w:style>
  <w:style w:type="character" w:customStyle="1" w:styleId="title-name-gw2">
    <w:name w:val="title-name-gw2"/>
    <w:basedOn w:val="a0"/>
    <w:qFormat/>
    <w:rsid w:val="00294F79"/>
  </w:style>
  <w:style w:type="character" w:customStyle="1" w:styleId="title-word-gw">
    <w:name w:val="title-word-gw"/>
    <w:basedOn w:val="a0"/>
    <w:qFormat/>
    <w:rsid w:val="00294F79"/>
    <w:rPr>
      <w:sz w:val="18"/>
      <w:szCs w:val="18"/>
    </w:rPr>
  </w:style>
  <w:style w:type="character" w:customStyle="1" w:styleId="title-word-bg">
    <w:name w:val="title-word-bg"/>
    <w:basedOn w:val="a0"/>
    <w:qFormat/>
    <w:rsid w:val="00294F79"/>
    <w:rPr>
      <w:color w:val="FFDCD3"/>
    </w:rPr>
  </w:style>
  <w:style w:type="character" w:customStyle="1" w:styleId="title-name-bg">
    <w:name w:val="title-name-bg"/>
    <w:basedOn w:val="a0"/>
    <w:qFormat/>
    <w:rsid w:val="00294F79"/>
  </w:style>
  <w:style w:type="character" w:customStyle="1" w:styleId="user-time-gw4">
    <w:name w:val="user-time-gw4"/>
    <w:basedOn w:val="a0"/>
    <w:qFormat/>
    <w:rsid w:val="00294F79"/>
    <w:rPr>
      <w:vanish/>
    </w:rPr>
  </w:style>
  <w:style w:type="character" w:customStyle="1" w:styleId="prompt-empty-w">
    <w:name w:val="prompt-empty-w"/>
    <w:basedOn w:val="a0"/>
    <w:qFormat/>
    <w:rsid w:val="00294F79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  <w:qFormat/>
    <w:rsid w:val="00294F79"/>
  </w:style>
  <w:style w:type="character" w:customStyle="1" w:styleId="icon30-sohu-b8">
    <w:name w:val="icon30-sohu-b8"/>
    <w:basedOn w:val="a0"/>
    <w:qFormat/>
    <w:rsid w:val="00294F79"/>
  </w:style>
  <w:style w:type="character" w:customStyle="1" w:styleId="icon30-sohu-b9">
    <w:name w:val="icon30-sohu-b9"/>
    <w:basedOn w:val="a0"/>
    <w:qFormat/>
    <w:rsid w:val="00294F79"/>
  </w:style>
  <w:style w:type="character" w:customStyle="1" w:styleId="icon30-sohu-b10">
    <w:name w:val="icon30-sohu-b10"/>
    <w:basedOn w:val="a0"/>
    <w:qFormat/>
    <w:rsid w:val="00294F79"/>
  </w:style>
  <w:style w:type="character" w:customStyle="1" w:styleId="icon30-sohu-b11">
    <w:name w:val="icon30-sohu-b11"/>
    <w:basedOn w:val="a0"/>
    <w:qFormat/>
    <w:rsid w:val="00294F79"/>
  </w:style>
  <w:style w:type="character" w:customStyle="1" w:styleId="icon30-sina-b8">
    <w:name w:val="icon30-sina-b8"/>
    <w:basedOn w:val="a0"/>
    <w:qFormat/>
    <w:rsid w:val="00294F79"/>
  </w:style>
  <w:style w:type="character" w:customStyle="1" w:styleId="icon30-sina-b9">
    <w:name w:val="icon30-sina-b9"/>
    <w:basedOn w:val="a0"/>
    <w:rsid w:val="00294F79"/>
  </w:style>
  <w:style w:type="character" w:customStyle="1" w:styleId="icon30-sina-b10">
    <w:name w:val="icon30-sina-b10"/>
    <w:basedOn w:val="a0"/>
    <w:rsid w:val="00294F79"/>
  </w:style>
  <w:style w:type="character" w:customStyle="1" w:styleId="icon30-sina-b11">
    <w:name w:val="icon30-sina-b11"/>
    <w:basedOn w:val="a0"/>
    <w:rsid w:val="00294F79"/>
  </w:style>
  <w:style w:type="character" w:customStyle="1" w:styleId="icon30-qq-b8">
    <w:name w:val="icon30-qq-b8"/>
    <w:basedOn w:val="a0"/>
    <w:rsid w:val="00294F79"/>
  </w:style>
  <w:style w:type="character" w:customStyle="1" w:styleId="icon30-qq-b9">
    <w:name w:val="icon30-qq-b9"/>
    <w:basedOn w:val="a0"/>
    <w:rsid w:val="00294F79"/>
  </w:style>
  <w:style w:type="character" w:customStyle="1" w:styleId="icon30-qq-b10">
    <w:name w:val="icon30-qq-b10"/>
    <w:basedOn w:val="a0"/>
    <w:rsid w:val="00294F79"/>
  </w:style>
  <w:style w:type="character" w:customStyle="1" w:styleId="icon30-qq-b11">
    <w:name w:val="icon30-qq-b11"/>
    <w:basedOn w:val="a0"/>
    <w:qFormat/>
    <w:rsid w:val="00294F79"/>
  </w:style>
  <w:style w:type="character" w:customStyle="1" w:styleId="hover69">
    <w:name w:val="hover69"/>
    <w:basedOn w:val="a0"/>
    <w:rsid w:val="00294F79"/>
  </w:style>
  <w:style w:type="character" w:customStyle="1" w:styleId="hover70">
    <w:name w:val="hover70"/>
    <w:basedOn w:val="a0"/>
    <w:rsid w:val="00294F79"/>
  </w:style>
  <w:style w:type="character" w:customStyle="1" w:styleId="btn-load-bf">
    <w:name w:val="btn-load-bf"/>
    <w:basedOn w:val="a0"/>
    <w:rsid w:val="00294F79"/>
  </w:style>
  <w:style w:type="character" w:customStyle="1" w:styleId="btn-load-bf1">
    <w:name w:val="btn-load-bf1"/>
    <w:basedOn w:val="a0"/>
    <w:qFormat/>
    <w:rsid w:val="00294F79"/>
  </w:style>
  <w:style w:type="character" w:customStyle="1" w:styleId="btn-load-bf2">
    <w:name w:val="btn-load-bf2"/>
    <w:basedOn w:val="a0"/>
    <w:rsid w:val="00294F79"/>
    <w:rPr>
      <w:bdr w:val="single" w:sz="12" w:space="0" w:color="CCD4D9"/>
    </w:rPr>
  </w:style>
  <w:style w:type="character" w:customStyle="1" w:styleId="btn-load-bf3">
    <w:name w:val="btn-load-bf3"/>
    <w:basedOn w:val="a0"/>
    <w:rsid w:val="00294F79"/>
    <w:rPr>
      <w:bdr w:val="single" w:sz="12" w:space="0" w:color="CCD4D9"/>
    </w:rPr>
  </w:style>
  <w:style w:type="character" w:customStyle="1" w:styleId="icon-sina-b1">
    <w:name w:val="icon-sina-b1"/>
    <w:basedOn w:val="a0"/>
    <w:qFormat/>
    <w:rsid w:val="00294F79"/>
  </w:style>
  <w:style w:type="character" w:customStyle="1" w:styleId="icon-sina-b2">
    <w:name w:val="icon-sina-b2"/>
    <w:basedOn w:val="a0"/>
    <w:rsid w:val="00294F79"/>
  </w:style>
  <w:style w:type="character" w:customStyle="1" w:styleId="icon-sohu-b1">
    <w:name w:val="icon-sohu-b1"/>
    <w:basedOn w:val="a0"/>
    <w:rsid w:val="00294F79"/>
  </w:style>
  <w:style w:type="character" w:customStyle="1" w:styleId="icon-sohu-b2">
    <w:name w:val="icon-sohu-b2"/>
    <w:basedOn w:val="a0"/>
    <w:rsid w:val="00294F79"/>
  </w:style>
  <w:style w:type="character" w:customStyle="1" w:styleId="icon-sina-click-b2">
    <w:name w:val="icon-sina-click-b2"/>
    <w:basedOn w:val="a0"/>
    <w:rsid w:val="00294F79"/>
  </w:style>
  <w:style w:type="character" w:customStyle="1" w:styleId="icon-sina-cancel-b1">
    <w:name w:val="icon-sina-cancel-b1"/>
    <w:basedOn w:val="a0"/>
    <w:rsid w:val="00294F79"/>
  </w:style>
  <w:style w:type="character" w:customStyle="1" w:styleId="icon-sina-cancel-b2">
    <w:name w:val="icon-sina-cancel-b2"/>
    <w:basedOn w:val="a0"/>
    <w:rsid w:val="00294F79"/>
  </w:style>
  <w:style w:type="character" w:customStyle="1" w:styleId="icon-renren-cancel-b1">
    <w:name w:val="icon-renren-cancel-b1"/>
    <w:basedOn w:val="a0"/>
    <w:qFormat/>
    <w:rsid w:val="00294F79"/>
  </w:style>
  <w:style w:type="character" w:customStyle="1" w:styleId="icon-renren-cancel-b2">
    <w:name w:val="icon-renren-cancel-b2"/>
    <w:basedOn w:val="a0"/>
    <w:rsid w:val="00294F79"/>
  </w:style>
  <w:style w:type="character" w:customStyle="1" w:styleId="newslistsubtitle">
    <w:name w:val="newslistsubtitle"/>
    <w:basedOn w:val="a0"/>
    <w:rsid w:val="00294F79"/>
    <w:rPr>
      <w:vanish/>
    </w:rPr>
  </w:style>
  <w:style w:type="character" w:customStyle="1" w:styleId="bsharetext">
    <w:name w:val="bsharetext"/>
    <w:basedOn w:val="a0"/>
    <w:rsid w:val="00294F79"/>
  </w:style>
  <w:style w:type="character" w:customStyle="1" w:styleId="sumpage">
    <w:name w:val="sumpage"/>
    <w:basedOn w:val="a0"/>
    <w:rsid w:val="00294F79"/>
    <w:rPr>
      <w:bdr w:val="single" w:sz="6" w:space="0" w:color="CCCCCC"/>
    </w:rPr>
  </w:style>
  <w:style w:type="character" w:customStyle="1" w:styleId="bdsmore2">
    <w:name w:val="bds_more2"/>
    <w:basedOn w:val="a0"/>
    <w:rsid w:val="00294F79"/>
  </w:style>
  <w:style w:type="character" w:customStyle="1" w:styleId="bdsmore3">
    <w:name w:val="bds_more3"/>
    <w:basedOn w:val="a0"/>
    <w:rsid w:val="00294F79"/>
  </w:style>
  <w:style w:type="character" w:customStyle="1" w:styleId="bdsnopic">
    <w:name w:val="bds_nopic"/>
    <w:basedOn w:val="a0"/>
    <w:rsid w:val="00294F79"/>
  </w:style>
  <w:style w:type="character" w:customStyle="1" w:styleId="bdsnopic1">
    <w:name w:val="bds_nopic1"/>
    <w:basedOn w:val="a0"/>
    <w:rsid w:val="00294F79"/>
  </w:style>
  <w:style w:type="character" w:customStyle="1" w:styleId="bdsnopic2">
    <w:name w:val="bds_nopic2"/>
    <w:basedOn w:val="a0"/>
    <w:qFormat/>
    <w:rsid w:val="00294F79"/>
  </w:style>
  <w:style w:type="character" w:customStyle="1" w:styleId="selected8">
    <w:name w:val="selected8"/>
    <w:basedOn w:val="a0"/>
    <w:rsid w:val="00294F79"/>
    <w:rPr>
      <w:color w:val="010101"/>
      <w:shd w:val="clear" w:color="auto" w:fill="FFFFFF"/>
    </w:rPr>
  </w:style>
  <w:style w:type="character" w:customStyle="1" w:styleId="qqloginlogo">
    <w:name w:val="qq_login_logo"/>
    <w:basedOn w:val="a0"/>
    <w:rsid w:val="00294F79"/>
  </w:style>
  <w:style w:type="character" w:customStyle="1" w:styleId="cur1">
    <w:name w:val="cur1"/>
    <w:basedOn w:val="a0"/>
    <w:qFormat/>
    <w:rsid w:val="00294F79"/>
    <w:rPr>
      <w:b/>
      <w:color w:val="FFFFFF"/>
      <w:shd w:val="clear" w:color="auto" w:fill="AAAAAA"/>
    </w:rPr>
  </w:style>
  <w:style w:type="character" w:customStyle="1" w:styleId="before">
    <w:name w:val="before"/>
    <w:basedOn w:val="a0"/>
    <w:rsid w:val="00294F79"/>
  </w:style>
  <w:style w:type="character" w:customStyle="1" w:styleId="before1">
    <w:name w:val="before1"/>
    <w:basedOn w:val="a0"/>
    <w:rsid w:val="00294F79"/>
  </w:style>
  <w:style w:type="character" w:customStyle="1" w:styleId="before2">
    <w:name w:val="before2"/>
    <w:basedOn w:val="a0"/>
    <w:rsid w:val="00294F79"/>
  </w:style>
  <w:style w:type="character" w:customStyle="1" w:styleId="before3">
    <w:name w:val="before3"/>
    <w:basedOn w:val="a0"/>
    <w:rsid w:val="00294F79"/>
  </w:style>
  <w:style w:type="character" w:customStyle="1" w:styleId="before4">
    <w:name w:val="before4"/>
    <w:basedOn w:val="a0"/>
    <w:qFormat/>
    <w:rsid w:val="00294F79"/>
  </w:style>
  <w:style w:type="character" w:customStyle="1" w:styleId="before5">
    <w:name w:val="before5"/>
    <w:basedOn w:val="a0"/>
    <w:rsid w:val="00294F79"/>
  </w:style>
  <w:style w:type="character" w:customStyle="1" w:styleId="before6">
    <w:name w:val="before6"/>
    <w:basedOn w:val="a0"/>
    <w:rsid w:val="00294F79"/>
  </w:style>
  <w:style w:type="character" w:customStyle="1" w:styleId="before7">
    <w:name w:val="before7"/>
    <w:basedOn w:val="a0"/>
    <w:rsid w:val="00294F79"/>
  </w:style>
  <w:style w:type="character" w:customStyle="1" w:styleId="before8">
    <w:name w:val="before8"/>
    <w:basedOn w:val="a0"/>
    <w:rsid w:val="00294F79"/>
  </w:style>
  <w:style w:type="character" w:customStyle="1" w:styleId="before9">
    <w:name w:val="before9"/>
    <w:basedOn w:val="a0"/>
    <w:rsid w:val="00294F79"/>
  </w:style>
  <w:style w:type="character" w:customStyle="1" w:styleId="before10">
    <w:name w:val="before10"/>
    <w:basedOn w:val="a0"/>
    <w:rsid w:val="00294F79"/>
  </w:style>
  <w:style w:type="character" w:customStyle="1" w:styleId="before11">
    <w:name w:val="before11"/>
    <w:basedOn w:val="a0"/>
    <w:rsid w:val="00294F79"/>
  </w:style>
  <w:style w:type="character" w:customStyle="1" w:styleId="before12">
    <w:name w:val="before12"/>
    <w:basedOn w:val="a0"/>
    <w:rsid w:val="00294F79"/>
  </w:style>
  <w:style w:type="character" w:customStyle="1" w:styleId="before13">
    <w:name w:val="before13"/>
    <w:basedOn w:val="a0"/>
    <w:qFormat/>
    <w:rsid w:val="00294F79"/>
  </w:style>
  <w:style w:type="character" w:customStyle="1" w:styleId="before14">
    <w:name w:val="before14"/>
    <w:basedOn w:val="a0"/>
    <w:rsid w:val="00294F79"/>
  </w:style>
  <w:style w:type="character" w:customStyle="1" w:styleId="before15">
    <w:name w:val="before15"/>
    <w:basedOn w:val="a0"/>
    <w:rsid w:val="00294F79"/>
  </w:style>
  <w:style w:type="character" w:customStyle="1" w:styleId="menu2">
    <w:name w:val="menu2"/>
    <w:basedOn w:val="a0"/>
    <w:rsid w:val="00294F79"/>
  </w:style>
  <w:style w:type="character" w:customStyle="1" w:styleId="menu3">
    <w:name w:val="menu3"/>
    <w:basedOn w:val="a0"/>
    <w:qFormat/>
    <w:rsid w:val="00294F79"/>
  </w:style>
  <w:style w:type="character" w:customStyle="1" w:styleId="menu1">
    <w:name w:val="menu1"/>
    <w:basedOn w:val="a0"/>
    <w:rsid w:val="00294F79"/>
  </w:style>
  <w:style w:type="character" w:customStyle="1" w:styleId="hover67">
    <w:name w:val="hover67"/>
    <w:basedOn w:val="a0"/>
    <w:rsid w:val="00294F79"/>
    <w:rPr>
      <w:shd w:val="clear" w:color="auto" w:fill="F1F1F1"/>
    </w:rPr>
  </w:style>
  <w:style w:type="character" w:customStyle="1" w:styleId="bdsmore4">
    <w:name w:val="bds_more4"/>
    <w:basedOn w:val="a0"/>
    <w:qFormat/>
    <w:rsid w:val="00294F79"/>
  </w:style>
  <w:style w:type="character" w:customStyle="1" w:styleId="bdsmore">
    <w:name w:val="bds_more"/>
    <w:basedOn w:val="a0"/>
    <w:rsid w:val="00294F79"/>
  </w:style>
  <w:style w:type="character" w:customStyle="1" w:styleId="bdsmore1">
    <w:name w:val="bds_more1"/>
    <w:basedOn w:val="a0"/>
    <w:qFormat/>
    <w:rsid w:val="00294F79"/>
  </w:style>
  <w:style w:type="character" w:customStyle="1" w:styleId="selected4">
    <w:name w:val="selected4"/>
    <w:basedOn w:val="a0"/>
    <w:qFormat/>
    <w:rsid w:val="00294F79"/>
    <w:rPr>
      <w:color w:val="010101"/>
      <w:shd w:val="clear" w:color="auto" w:fill="FFFFFF"/>
    </w:rPr>
  </w:style>
  <w:style w:type="character" w:customStyle="1" w:styleId="red">
    <w:name w:val="red"/>
    <w:basedOn w:val="a0"/>
    <w:qFormat/>
    <w:rsid w:val="00294F79"/>
    <w:rPr>
      <w:color w:val="FF0000"/>
    </w:rPr>
  </w:style>
  <w:style w:type="character" w:customStyle="1" w:styleId="wxpop">
    <w:name w:val="wxpop"/>
    <w:basedOn w:val="a0"/>
    <w:qFormat/>
    <w:rsid w:val="00294F79"/>
    <w:rPr>
      <w:vanish/>
      <w:bdr w:val="single" w:sz="6" w:space="0" w:color="E9E9E9"/>
      <w:shd w:val="clear" w:color="auto" w:fill="FFFFFF"/>
    </w:rPr>
  </w:style>
  <w:style w:type="character" w:customStyle="1" w:styleId="wxlogo">
    <w:name w:val="wxlogo"/>
    <w:basedOn w:val="a0"/>
    <w:qFormat/>
    <w:rsid w:val="00294F79"/>
  </w:style>
  <w:style w:type="character" w:customStyle="1" w:styleId="wxjiantou">
    <w:name w:val="wxjiantou"/>
    <w:basedOn w:val="a0"/>
    <w:qFormat/>
    <w:rsid w:val="00294F79"/>
    <w:rPr>
      <w:vanish/>
    </w:rPr>
  </w:style>
  <w:style w:type="character" w:customStyle="1" w:styleId="red2">
    <w:name w:val="red2"/>
    <w:basedOn w:val="a0"/>
    <w:qFormat/>
    <w:rsid w:val="00294F79"/>
    <w:rPr>
      <w:color w:val="FF0000"/>
    </w:rPr>
  </w:style>
  <w:style w:type="character" w:customStyle="1" w:styleId="menu12">
    <w:name w:val="menu12"/>
    <w:basedOn w:val="a0"/>
    <w:qFormat/>
    <w:rsid w:val="00294F79"/>
  </w:style>
  <w:style w:type="character" w:customStyle="1" w:styleId="menu32">
    <w:name w:val="menu32"/>
    <w:basedOn w:val="a0"/>
    <w:qFormat/>
    <w:rsid w:val="00294F79"/>
  </w:style>
  <w:style w:type="character" w:customStyle="1" w:styleId="selected10">
    <w:name w:val="selected10"/>
    <w:basedOn w:val="a0"/>
    <w:qFormat/>
    <w:rsid w:val="00294F79"/>
    <w:rPr>
      <w:color w:val="010101"/>
      <w:shd w:val="clear" w:color="auto" w:fill="FFFFFF"/>
    </w:rPr>
  </w:style>
  <w:style w:type="character" w:customStyle="1" w:styleId="post-time2">
    <w:name w:val="post-time2"/>
    <w:basedOn w:val="a0"/>
    <w:qFormat/>
    <w:rsid w:val="00294F79"/>
    <w:rPr>
      <w:rFonts w:ascii="Arial" w:hAnsi="Arial" w:cs="Arial"/>
      <w:color w:val="999999"/>
      <w:sz w:val="15"/>
      <w:szCs w:val="15"/>
    </w:rPr>
  </w:style>
  <w:style w:type="character" w:customStyle="1" w:styleId="text-null">
    <w:name w:val="text-null"/>
    <w:basedOn w:val="a0"/>
    <w:qFormat/>
    <w:rsid w:val="00294F79"/>
    <w:rPr>
      <w:color w:val="E74851"/>
    </w:rPr>
  </w:style>
  <w:style w:type="character" w:customStyle="1" w:styleId="comment-number">
    <w:name w:val="comment-number"/>
    <w:basedOn w:val="a0"/>
    <w:qFormat/>
    <w:rsid w:val="00294F79"/>
    <w:rPr>
      <w:color w:val="E74851"/>
    </w:rPr>
  </w:style>
  <w:style w:type="character" w:customStyle="1" w:styleId="comment-link-num">
    <w:name w:val="comment-link-num"/>
    <w:basedOn w:val="a0"/>
    <w:qFormat/>
    <w:rsid w:val="00294F79"/>
  </w:style>
  <w:style w:type="character" w:customStyle="1" w:styleId="comment-text-w">
    <w:name w:val="comment-text-w"/>
    <w:basedOn w:val="a0"/>
    <w:qFormat/>
    <w:rsid w:val="00294F79"/>
    <w:rPr>
      <w:color w:val="E74851"/>
    </w:rPr>
  </w:style>
  <w:style w:type="character" w:customStyle="1" w:styleId="comment-link-numtext">
    <w:name w:val="comment-link-numtext"/>
    <w:basedOn w:val="a0"/>
    <w:qFormat/>
    <w:rsid w:val="00294F79"/>
  </w:style>
  <w:style w:type="character" w:customStyle="1" w:styleId="time">
    <w:name w:val="time"/>
    <w:basedOn w:val="a0"/>
    <w:qFormat/>
    <w:rsid w:val="00294F79"/>
    <w:rPr>
      <w:sz w:val="18"/>
      <w:szCs w:val="18"/>
    </w:rPr>
  </w:style>
  <w:style w:type="character" w:customStyle="1" w:styleId="ev-label2">
    <w:name w:val="ev-label2"/>
    <w:basedOn w:val="a0"/>
    <w:qFormat/>
    <w:rsid w:val="00294F79"/>
  </w:style>
  <w:style w:type="character" w:customStyle="1" w:styleId="wrap-name-w">
    <w:name w:val="wrap-name-w"/>
    <w:basedOn w:val="a0"/>
    <w:qFormat/>
    <w:rsid w:val="00294F79"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cy-number">
    <w:name w:val="cy-number"/>
    <w:basedOn w:val="a0"/>
    <w:qFormat/>
    <w:rsid w:val="00294F79"/>
    <w:rPr>
      <w:rFonts w:ascii="Impact" w:eastAsia="Impact" w:hAnsi="Impact" w:cs="Impact"/>
      <w:color w:val="E74851"/>
      <w:sz w:val="30"/>
      <w:szCs w:val="30"/>
    </w:rPr>
  </w:style>
  <w:style w:type="character" w:customStyle="1" w:styleId="after">
    <w:name w:val="after"/>
    <w:basedOn w:val="a0"/>
    <w:qFormat/>
    <w:rsid w:val="00294F79"/>
  </w:style>
  <w:style w:type="paragraph" w:customStyle="1" w:styleId="7">
    <w:name w:val="无间隔7"/>
    <w:qFormat/>
    <w:rsid w:val="00294F7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AB8C9-E134-46E3-8966-60CAECA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打印员</cp:lastModifiedBy>
  <cp:revision>114</cp:revision>
  <dcterms:created xsi:type="dcterms:W3CDTF">2017-09-13T00:52:00Z</dcterms:created>
  <dcterms:modified xsi:type="dcterms:W3CDTF">2018-01-04T06:57:00Z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