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7D" w:rsidRPr="00CD70F0" w:rsidRDefault="00E32E7D" w:rsidP="00E32E7D">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sidRPr="00E36FC3">
        <w:rPr>
          <w:rFonts w:ascii="黑体" w:eastAsia="黑体"/>
          <w:noProof/>
          <w:sz w:val="48"/>
          <w:szCs w:val="48"/>
        </w:rPr>
        <w:drawing>
          <wp:inline distT="0" distB="0" distL="0" distR="0">
            <wp:extent cx="110566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E32E7D" w:rsidRPr="00CD70F0" w:rsidRDefault="00E32E7D" w:rsidP="00E32E7D">
      <w:pPr>
        <w:ind w:right="300"/>
        <w:jc w:val="center"/>
        <w:rPr>
          <w:rFonts w:ascii="黑体" w:eastAsia="黑体"/>
          <w:sz w:val="30"/>
          <w:szCs w:val="30"/>
        </w:rPr>
      </w:pPr>
    </w:p>
    <w:p w:rsidR="00E32E7D" w:rsidRPr="00CD70F0" w:rsidRDefault="00E32E7D" w:rsidP="00E32E7D">
      <w:pPr>
        <w:ind w:right="300"/>
        <w:jc w:val="center"/>
        <w:rPr>
          <w:rFonts w:ascii="黑体" w:eastAsia="黑体"/>
          <w:sz w:val="30"/>
          <w:szCs w:val="30"/>
        </w:rPr>
      </w:pPr>
    </w:p>
    <w:p w:rsidR="00E32E7D" w:rsidRPr="00CD70F0" w:rsidRDefault="00E32E7D" w:rsidP="00E32E7D">
      <w:pPr>
        <w:ind w:right="300"/>
        <w:jc w:val="center"/>
        <w:rPr>
          <w:rFonts w:ascii="黑体" w:eastAsia="黑体"/>
          <w:sz w:val="30"/>
          <w:szCs w:val="30"/>
        </w:rPr>
      </w:pPr>
    </w:p>
    <w:p w:rsidR="00E32E7D" w:rsidRPr="00CD70F0" w:rsidRDefault="00E32E7D" w:rsidP="00E32E7D">
      <w:pPr>
        <w:ind w:right="300"/>
        <w:jc w:val="center"/>
        <w:rPr>
          <w:rFonts w:ascii="黑体" w:eastAsia="黑体"/>
          <w:sz w:val="52"/>
          <w:szCs w:val="52"/>
        </w:rPr>
      </w:pPr>
    </w:p>
    <w:p w:rsidR="00E32E7D" w:rsidRPr="00CD70F0" w:rsidRDefault="00E32E7D" w:rsidP="00E32E7D">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E32E7D" w:rsidRPr="00CD70F0" w:rsidRDefault="00E32E7D" w:rsidP="00E32E7D">
      <w:pPr>
        <w:ind w:right="300"/>
        <w:jc w:val="center"/>
        <w:rPr>
          <w:rFonts w:ascii="仿宋_GB2312" w:eastAsia="仿宋_GB2312"/>
          <w:sz w:val="30"/>
          <w:szCs w:val="30"/>
        </w:rPr>
      </w:pPr>
    </w:p>
    <w:p w:rsidR="00E32E7D" w:rsidRPr="00CD70F0" w:rsidRDefault="00E32E7D" w:rsidP="00E32E7D">
      <w:pPr>
        <w:ind w:right="300"/>
        <w:jc w:val="center"/>
        <w:rPr>
          <w:rFonts w:ascii="仿宋_GB2312" w:eastAsia="仿宋_GB2312"/>
          <w:sz w:val="30"/>
          <w:szCs w:val="30"/>
        </w:rPr>
      </w:pPr>
    </w:p>
    <w:p w:rsidR="00E32E7D" w:rsidRPr="00CD70F0" w:rsidRDefault="00E32E7D" w:rsidP="00E32E7D">
      <w:pPr>
        <w:ind w:right="300"/>
        <w:jc w:val="center"/>
        <w:rPr>
          <w:rFonts w:ascii="仿宋_GB2312" w:eastAsia="仿宋_GB2312"/>
          <w:sz w:val="30"/>
          <w:szCs w:val="30"/>
        </w:rPr>
      </w:pPr>
    </w:p>
    <w:p w:rsidR="00E32E7D" w:rsidRPr="00CD70F0" w:rsidRDefault="00E32E7D" w:rsidP="00E32E7D">
      <w:pPr>
        <w:ind w:right="300"/>
        <w:jc w:val="center"/>
        <w:rPr>
          <w:rFonts w:ascii="仿宋_GB2312" w:eastAsia="仿宋_GB2312"/>
          <w:sz w:val="30"/>
          <w:szCs w:val="30"/>
        </w:rPr>
      </w:pPr>
    </w:p>
    <w:p w:rsidR="00E32E7D" w:rsidRPr="00CD70F0" w:rsidRDefault="00E32E7D" w:rsidP="00E32E7D">
      <w:pPr>
        <w:ind w:right="300"/>
        <w:jc w:val="center"/>
        <w:rPr>
          <w:rFonts w:ascii="仿宋_GB2312" w:eastAsia="仿宋_GB2312"/>
          <w:sz w:val="30"/>
          <w:szCs w:val="30"/>
        </w:rPr>
      </w:pPr>
    </w:p>
    <w:p w:rsidR="00E32E7D" w:rsidRPr="00CD70F0" w:rsidRDefault="00E32E7D" w:rsidP="00E32E7D">
      <w:pPr>
        <w:ind w:right="300"/>
        <w:jc w:val="center"/>
        <w:rPr>
          <w:rFonts w:ascii="仿宋_GB2312" w:eastAsia="仿宋_GB2312"/>
          <w:sz w:val="30"/>
          <w:szCs w:val="30"/>
        </w:rPr>
      </w:pPr>
    </w:p>
    <w:p w:rsidR="00E32E7D" w:rsidRPr="00CD70F0" w:rsidRDefault="00E32E7D" w:rsidP="00E32E7D">
      <w:pPr>
        <w:ind w:right="300"/>
        <w:rPr>
          <w:rFonts w:ascii="仿宋_GB2312" w:eastAsia="仿宋_GB2312"/>
          <w:sz w:val="30"/>
          <w:szCs w:val="30"/>
        </w:rPr>
      </w:pPr>
    </w:p>
    <w:p w:rsidR="00E32E7D" w:rsidRPr="00CD70F0" w:rsidRDefault="00E32E7D" w:rsidP="00E32E7D">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E32E7D" w:rsidRPr="00283BDE" w:rsidRDefault="00E32E7D" w:rsidP="00E32E7D">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E32E7D" w:rsidRPr="00C95217" w:rsidRDefault="00E32E7D" w:rsidP="00E32E7D">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E32E7D" w:rsidRPr="005A49EB" w:rsidRDefault="00E32E7D" w:rsidP="00E32E7D">
      <w:pPr>
        <w:ind w:right="300"/>
        <w:rPr>
          <w:rFonts w:ascii="仿宋_GB2312" w:eastAsia="仿宋_GB2312"/>
          <w:sz w:val="30"/>
          <w:szCs w:val="30"/>
        </w:rPr>
        <w:sectPr w:rsidR="00E32E7D" w:rsidRPr="005A49EB">
          <w:footerReference w:type="default" r:id="rId7"/>
          <w:pgSz w:w="11906" w:h="16838"/>
          <w:pgMar w:top="1440" w:right="1800" w:bottom="1440" w:left="1800" w:header="851" w:footer="992" w:gutter="0"/>
          <w:cols w:space="720"/>
          <w:docGrid w:type="lines" w:linePitch="312"/>
        </w:sectPr>
      </w:pPr>
    </w:p>
    <w:p w:rsidR="00E32E7D" w:rsidRDefault="00E32E7D" w:rsidP="00E32E7D">
      <w:pPr>
        <w:pStyle w:val="1"/>
      </w:pPr>
      <w:r>
        <w:lastRenderedPageBreak/>
        <w:t>一、项目信息</w:t>
      </w:r>
    </w:p>
    <w:p w:rsidR="00E32E7D" w:rsidRDefault="00E32E7D" w:rsidP="00E32E7D">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项目名称：跨境从事有价证券、衍生产品发行、交易外汇登记；</w:t>
      </w:r>
    </w:p>
    <w:p w:rsidR="00E32E7D" w:rsidRDefault="00E32E7D" w:rsidP="00E32E7D">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57004</w:t>
      </w:r>
      <w:r>
        <w:rPr>
          <w:rFonts w:ascii="Times New Roman" w:eastAsia="仿宋_GB2312" w:hAnsi="Times New Roman"/>
          <w:sz w:val="30"/>
          <w:szCs w:val="30"/>
        </w:rPr>
        <w:t>；</w:t>
      </w:r>
    </w:p>
    <w:p w:rsidR="00E32E7D" w:rsidRDefault="00E32E7D" w:rsidP="00E32E7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p>
    <w:p w:rsidR="00E32E7D" w:rsidRDefault="00E32E7D" w:rsidP="00E32E7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E32E7D" w:rsidRPr="00E11EA4" w:rsidRDefault="00E32E7D" w:rsidP="00E32E7D">
      <w:pPr>
        <w:pStyle w:val="1"/>
      </w:pPr>
      <w:r w:rsidRPr="00E11EA4">
        <w:t>二、适用范围</w:t>
      </w:r>
    </w:p>
    <w:p w:rsidR="00E32E7D" w:rsidRDefault="00E32E7D" w:rsidP="00E32E7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E32E7D" w:rsidRDefault="00E32E7D" w:rsidP="00E32E7D">
      <w:pPr>
        <w:pStyle w:val="1"/>
      </w:pPr>
      <w:r>
        <w:t>三、设定依据</w:t>
      </w:r>
    </w:p>
    <w:p w:rsidR="00E32E7D" w:rsidRDefault="00E32E7D" w:rsidP="00E32E7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E32E7D" w:rsidRPr="00C95217" w:rsidRDefault="00E32E7D" w:rsidP="00E32E7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号）第十七条：</w:t>
      </w:r>
      <w:r>
        <w:rPr>
          <w:rFonts w:ascii="Times New Roman" w:eastAsia="仿宋_GB2312" w:hAnsi="Times New Roman"/>
          <w:sz w:val="30"/>
          <w:szCs w:val="30"/>
        </w:rPr>
        <w:t>“</w:t>
      </w:r>
      <w:r>
        <w:rPr>
          <w:rFonts w:ascii="Times New Roman" w:eastAsia="仿宋_GB2312" w:hAnsi="Times New Roman"/>
          <w:sz w:val="30"/>
          <w:szCs w:val="30"/>
        </w:rPr>
        <w:t>境内机构、境内个人向境外直接投资或者从事境外有价证券、衍生产品发行、交易，应当按照国务院外汇管理部门的规定办理登记。国家规定需要事先经有关主管部门批准或者备</w:t>
      </w:r>
      <w:r>
        <w:rPr>
          <w:rFonts w:ascii="Times New Roman" w:eastAsia="仿宋_GB2312" w:hAnsi="Times New Roman"/>
          <w:sz w:val="30"/>
          <w:szCs w:val="30"/>
        </w:rPr>
        <w:lastRenderedPageBreak/>
        <w:t>案的，应当在外汇登记前办理批准或者备案手续</w:t>
      </w:r>
      <w:r>
        <w:rPr>
          <w:rFonts w:ascii="Times New Roman" w:eastAsia="仿宋_GB2312" w:hAnsi="Times New Roman"/>
          <w:sz w:val="30"/>
          <w:szCs w:val="30"/>
        </w:rPr>
        <w:t>”</w:t>
      </w:r>
      <w:r>
        <w:rPr>
          <w:rFonts w:ascii="Times New Roman" w:eastAsia="仿宋_GB2312" w:hAnsi="Times New Roman"/>
          <w:sz w:val="30"/>
          <w:szCs w:val="30"/>
        </w:rPr>
        <w:t>。</w:t>
      </w:r>
    </w:p>
    <w:p w:rsidR="00A05326" w:rsidRDefault="00E32E7D" w:rsidP="00A05326">
      <w:pPr>
        <w:pStyle w:val="1"/>
      </w:pPr>
      <w:r>
        <w:rPr>
          <w:rFonts w:hint="eastAsia"/>
        </w:rPr>
        <w:t>四、</w:t>
      </w:r>
      <w:r w:rsidR="00A05326">
        <w:t>境内机构境外衍生业务外汇登记及变更、注销登记</w:t>
      </w:r>
    </w:p>
    <w:p w:rsidR="00A05326" w:rsidRDefault="00A05326" w:rsidP="00A05326">
      <w:pPr>
        <w:pStyle w:val="2"/>
      </w:pPr>
      <w:r>
        <w:t>（一）办理依据</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《国有企业境外期货套期保值业务管理办法》（证监发〔</w:t>
      </w:r>
      <w:r>
        <w:rPr>
          <w:rFonts w:ascii="Times New Roman" w:eastAsia="仿宋_GB2312" w:hAnsi="Times New Roman"/>
          <w:sz w:val="30"/>
          <w:szCs w:val="30"/>
        </w:rPr>
        <w:t>20</w:t>
      </w:r>
      <w:r>
        <w:rPr>
          <w:rFonts w:ascii="Times New Roman" w:eastAsia="仿宋_GB2312" w:hAnsi="Times New Roman" w:hint="eastAsia"/>
          <w:sz w:val="30"/>
          <w:szCs w:val="30"/>
        </w:rPr>
        <w:t>01</w:t>
      </w:r>
      <w:r>
        <w:rPr>
          <w:rFonts w:ascii="Times New Roman" w:eastAsia="仿宋_GB2312" w:hAnsi="Times New Roman"/>
          <w:sz w:val="30"/>
          <w:szCs w:val="30"/>
        </w:rPr>
        <w:t>〕</w:t>
      </w:r>
      <w:r>
        <w:rPr>
          <w:rFonts w:ascii="Times New Roman" w:eastAsia="仿宋_GB2312" w:hAnsi="Times New Roman"/>
          <w:sz w:val="30"/>
          <w:szCs w:val="30"/>
        </w:rPr>
        <w:t>81</w:t>
      </w:r>
      <w:r>
        <w:rPr>
          <w:rFonts w:ascii="Times New Roman" w:eastAsia="仿宋_GB2312" w:hAnsi="Times New Roman"/>
          <w:sz w:val="30"/>
          <w:szCs w:val="30"/>
        </w:rPr>
        <w:t>号）。</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《国家外汇管理局关于国有企业境外期货套期保值业务外汇管理有关问题的通知》</w:t>
      </w:r>
      <w:r>
        <w:rPr>
          <w:rFonts w:ascii="Times New Roman" w:eastAsia="仿宋_GB2312" w:hAnsi="Times New Roman" w:hint="eastAsia"/>
          <w:sz w:val="30"/>
          <w:szCs w:val="30"/>
        </w:rPr>
        <w:t>（</w:t>
      </w:r>
      <w:r>
        <w:rPr>
          <w:rFonts w:ascii="Times New Roman" w:eastAsia="仿宋_GB2312" w:hAnsi="Times New Roman"/>
          <w:sz w:val="30"/>
          <w:szCs w:val="30"/>
        </w:rPr>
        <w:t>汇发〔</w:t>
      </w:r>
      <w:r>
        <w:rPr>
          <w:rFonts w:ascii="Times New Roman" w:eastAsia="仿宋_GB2312" w:hAnsi="Times New Roman"/>
          <w:sz w:val="30"/>
          <w:szCs w:val="30"/>
        </w:rPr>
        <w:t>20</w:t>
      </w:r>
      <w:r>
        <w:rPr>
          <w:rFonts w:ascii="Times New Roman" w:eastAsia="仿宋_GB2312" w:hAnsi="Times New Roman" w:hint="eastAsia"/>
          <w:sz w:val="30"/>
          <w:szCs w:val="30"/>
        </w:rPr>
        <w:t>13</w:t>
      </w:r>
      <w:r>
        <w:rPr>
          <w:rFonts w:ascii="Times New Roman" w:eastAsia="仿宋_GB2312" w:hAnsi="Times New Roman"/>
          <w:sz w:val="30"/>
          <w:szCs w:val="30"/>
        </w:rPr>
        <w:t>〕</w:t>
      </w:r>
      <w:r>
        <w:rPr>
          <w:rFonts w:ascii="Times New Roman" w:eastAsia="仿宋_GB2312" w:hAnsi="Times New Roman"/>
          <w:sz w:val="30"/>
          <w:szCs w:val="30"/>
        </w:rPr>
        <w:t>25</w:t>
      </w:r>
      <w:r>
        <w:rPr>
          <w:rFonts w:ascii="Times New Roman" w:eastAsia="仿宋_GB2312" w:hAnsi="Times New Roman"/>
          <w:sz w:val="30"/>
          <w:szCs w:val="30"/>
        </w:rPr>
        <w:t>号）。</w:t>
      </w:r>
    </w:p>
    <w:p w:rsidR="00A05326" w:rsidRDefault="00A05326" w:rsidP="00A05326">
      <w:pPr>
        <w:tabs>
          <w:tab w:val="left" w:pos="3525"/>
        </w:tabs>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《关于切实加强金融衍生业务管理有关事项的通知》（国资发财评规〔</w:t>
      </w:r>
      <w:r>
        <w:rPr>
          <w:rFonts w:ascii="Times New Roman" w:eastAsia="仿宋_GB2312" w:hAnsi="Times New Roman"/>
          <w:sz w:val="30"/>
          <w:szCs w:val="30"/>
        </w:rPr>
        <w:t>2020</w:t>
      </w:r>
      <w:r>
        <w:rPr>
          <w:rFonts w:ascii="Times New Roman" w:eastAsia="仿宋_GB2312" w:hAnsi="Times New Roman"/>
          <w:sz w:val="30"/>
          <w:szCs w:val="30"/>
        </w:rPr>
        <w:t>〕</w:t>
      </w:r>
      <w:r>
        <w:rPr>
          <w:rFonts w:ascii="Times New Roman" w:eastAsia="仿宋_GB2312" w:hAnsi="Times New Roman"/>
          <w:sz w:val="30"/>
          <w:szCs w:val="30"/>
        </w:rPr>
        <w:t>8</w:t>
      </w:r>
      <w:r>
        <w:rPr>
          <w:rFonts w:ascii="Times New Roman" w:eastAsia="仿宋_GB2312" w:hAnsi="Times New Roman"/>
          <w:sz w:val="30"/>
          <w:szCs w:val="30"/>
        </w:rPr>
        <w:t>号）。</w:t>
      </w:r>
      <w:r>
        <w:rPr>
          <w:rFonts w:ascii="Times New Roman" w:eastAsia="仿宋_GB2312" w:hAnsi="Times New Roman"/>
          <w:sz w:val="30"/>
          <w:szCs w:val="30"/>
        </w:rPr>
        <w:tab/>
      </w:r>
    </w:p>
    <w:p w:rsidR="00A05326" w:rsidRDefault="00A05326" w:rsidP="00A05326">
      <w:pPr>
        <w:pStyle w:val="2"/>
      </w:pPr>
      <w:r>
        <w:t>（二）受理机构</w:t>
      </w:r>
    </w:p>
    <w:p w:rsidR="00A05326" w:rsidRDefault="00A05326" w:rsidP="00A05326">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A05326" w:rsidRDefault="00A05326" w:rsidP="00A05326">
      <w:pPr>
        <w:pStyle w:val="2"/>
      </w:pPr>
      <w:r>
        <w:t>（三）决定机构</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A05326" w:rsidRDefault="00A05326" w:rsidP="00A05326">
      <w:pPr>
        <w:pStyle w:val="2"/>
      </w:pPr>
      <w:r>
        <w:t>（四）审批数量</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A05326" w:rsidRDefault="00A05326" w:rsidP="00A05326">
      <w:pPr>
        <w:pStyle w:val="2"/>
      </w:pPr>
      <w:r>
        <w:t>（五）办事条件</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申请人为经中国证监会批准从事境外期货套期保值业务的</w:t>
      </w:r>
      <w:r>
        <w:rPr>
          <w:rFonts w:ascii="Times New Roman" w:eastAsia="仿宋_GB2312" w:hAnsi="Times New Roman"/>
          <w:sz w:val="30"/>
          <w:szCs w:val="30"/>
        </w:rPr>
        <w:lastRenderedPageBreak/>
        <w:t>国有企业，或经国资委批准开展境外金融衍生业务的中央企业，以及上述中央企业授权的集团内成员公司。</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A05326" w:rsidRDefault="00A05326" w:rsidP="00A05326">
      <w:pPr>
        <w:pStyle w:val="2"/>
      </w:pPr>
      <w:r>
        <w:t>（六）申请材料</w:t>
      </w:r>
    </w:p>
    <w:p w:rsidR="00A05326" w:rsidRDefault="00A05326" w:rsidP="00A05326">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sz w:val="30"/>
          <w:szCs w:val="30"/>
        </w:rPr>
        <w:t>．境内机构境外衍生业务外汇登记申请材料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457"/>
        <w:gridCol w:w="1011"/>
      </w:tblGrid>
      <w:tr w:rsidR="00A05326" w:rsidTr="00324A1E">
        <w:tc>
          <w:tcPr>
            <w:tcW w:w="534"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57"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11"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05326" w:rsidTr="00324A1E">
        <w:trPr>
          <w:trHeight w:val="1125"/>
        </w:trPr>
        <w:tc>
          <w:tcPr>
            <w:tcW w:w="534" w:type="dxa"/>
            <w:vAlign w:val="center"/>
          </w:tcPr>
          <w:p w:rsidR="00A05326" w:rsidRDefault="00A05326" w:rsidP="00324A1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rPr>
              <w:t>书面申请，并附《境内机构境外衍生业务登记申请表》</w:t>
            </w:r>
          </w:p>
        </w:tc>
        <w:tc>
          <w:tcPr>
            <w:tcW w:w="992"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rPr>
            </w:pPr>
          </w:p>
        </w:tc>
      </w:tr>
      <w:tr w:rsidR="00A05326" w:rsidTr="00324A1E">
        <w:tc>
          <w:tcPr>
            <w:tcW w:w="534" w:type="dxa"/>
            <w:vAlign w:val="center"/>
          </w:tcPr>
          <w:p w:rsidR="00A05326" w:rsidRDefault="00A05326"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kern w:val="0"/>
                <w:sz w:val="24"/>
                <w:szCs w:val="24"/>
              </w:rPr>
              <w:t>原件及加盖公章的复印件</w:t>
            </w:r>
          </w:p>
        </w:tc>
        <w:tc>
          <w:tcPr>
            <w:tcW w:w="70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A05326" w:rsidTr="00324A1E">
        <w:trPr>
          <w:trHeight w:val="1408"/>
        </w:trPr>
        <w:tc>
          <w:tcPr>
            <w:tcW w:w="534" w:type="dxa"/>
            <w:vAlign w:val="center"/>
          </w:tcPr>
          <w:p w:rsidR="00A05326" w:rsidRDefault="00A05326" w:rsidP="00324A1E">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rPr>
              <w:t>中央企业的额度分配文件（中央企业集团内成员公司提供）</w:t>
            </w:r>
          </w:p>
        </w:tc>
        <w:tc>
          <w:tcPr>
            <w:tcW w:w="992"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rPr>
            </w:pPr>
          </w:p>
        </w:tc>
      </w:tr>
    </w:tbl>
    <w:p w:rsidR="00A05326" w:rsidRDefault="00A05326" w:rsidP="00A05326">
      <w:pPr>
        <w:ind w:firstLineChars="200" w:firstLine="600"/>
        <w:rPr>
          <w:rFonts w:ascii="Times New Roman" w:eastAsia="黑体" w:hAnsi="Times New Roman"/>
          <w:sz w:val="30"/>
          <w:szCs w:val="30"/>
          <w:highlight w:val="yellow"/>
        </w:rPr>
      </w:pPr>
      <w:r>
        <w:rPr>
          <w:rFonts w:ascii="Times New Roman" w:eastAsia="黑体" w:hAnsi="Times New Roman"/>
          <w:sz w:val="30"/>
          <w:szCs w:val="30"/>
        </w:rPr>
        <w:t>2</w:t>
      </w:r>
      <w:r>
        <w:rPr>
          <w:rFonts w:ascii="Times New Roman" w:eastAsia="黑体" w:hAnsi="Times New Roman"/>
          <w:sz w:val="30"/>
          <w:szCs w:val="30"/>
        </w:rPr>
        <w:t>．境内机构境外衍生业务外汇变更登记申请材料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457"/>
        <w:gridCol w:w="1011"/>
      </w:tblGrid>
      <w:tr w:rsidR="00A05326" w:rsidTr="00324A1E">
        <w:tc>
          <w:tcPr>
            <w:tcW w:w="534"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57"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11"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05326" w:rsidTr="00324A1E">
        <w:tc>
          <w:tcPr>
            <w:tcW w:w="534" w:type="dxa"/>
            <w:vAlign w:val="center"/>
          </w:tcPr>
          <w:p w:rsidR="00A05326" w:rsidRDefault="00A05326" w:rsidP="00324A1E">
            <w:pPr>
              <w:jc w:val="center"/>
              <w:rPr>
                <w:rFonts w:ascii="Times New Roman" w:eastAsia="仿宋_GB2312" w:hAnsi="Times New Roman"/>
                <w:sz w:val="24"/>
                <w:szCs w:val="24"/>
                <w:highlight w:val="yellow"/>
              </w:rPr>
            </w:pPr>
            <w:r>
              <w:rPr>
                <w:rFonts w:ascii="Times New Roman" w:eastAsia="仿宋_GB2312" w:hAnsi="Times New Roman"/>
                <w:sz w:val="24"/>
                <w:szCs w:val="24"/>
              </w:rPr>
              <w:lastRenderedPageBreak/>
              <w:t>1</w:t>
            </w:r>
          </w:p>
        </w:tc>
        <w:tc>
          <w:tcPr>
            <w:tcW w:w="3969" w:type="dxa"/>
            <w:vAlign w:val="center"/>
          </w:tcPr>
          <w:p w:rsidR="00A05326" w:rsidRDefault="00A05326" w:rsidP="00324A1E">
            <w:pPr>
              <w:jc w:val="left"/>
              <w:rPr>
                <w:rFonts w:ascii="Times New Roman" w:eastAsia="仿宋_GB2312" w:hAnsi="Times New Roman"/>
                <w:sz w:val="24"/>
                <w:szCs w:val="24"/>
                <w:highlight w:val="yellow"/>
              </w:rPr>
            </w:pPr>
            <w:r>
              <w:rPr>
                <w:rFonts w:ascii="Times New Roman" w:eastAsia="仿宋_GB2312" w:hAnsi="Times New Roman" w:hint="eastAsia"/>
                <w:sz w:val="24"/>
                <w:szCs w:val="24"/>
              </w:rPr>
              <w:t>书面申请，并附《境内机构境外衍生业务登记申请表》</w:t>
            </w:r>
          </w:p>
        </w:tc>
        <w:tc>
          <w:tcPr>
            <w:tcW w:w="992" w:type="dxa"/>
            <w:vAlign w:val="center"/>
          </w:tcPr>
          <w:p w:rsidR="00A05326" w:rsidRDefault="00A05326" w:rsidP="00324A1E">
            <w:pPr>
              <w:jc w:val="left"/>
              <w:rPr>
                <w:rFonts w:ascii="Times New Roman" w:eastAsia="仿宋_GB2312" w:hAnsi="Times New Roman"/>
                <w:sz w:val="24"/>
                <w:szCs w:val="24"/>
                <w:highlight w:val="yellow"/>
              </w:rPr>
            </w:pPr>
            <w:r>
              <w:rPr>
                <w:rFonts w:ascii="Times New Roman" w:eastAsia="仿宋_GB2312" w:hAnsi="Times New Roman"/>
                <w:sz w:val="24"/>
                <w:szCs w:val="24"/>
              </w:rPr>
              <w:t>加盖公章的原件</w:t>
            </w:r>
          </w:p>
        </w:tc>
        <w:tc>
          <w:tcPr>
            <w:tcW w:w="70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highlight w:val="yellow"/>
              </w:rPr>
            </w:pPr>
          </w:p>
        </w:tc>
        <w:tc>
          <w:tcPr>
            <w:tcW w:w="1011"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highlight w:val="yellow"/>
              </w:rPr>
            </w:pPr>
          </w:p>
        </w:tc>
      </w:tr>
      <w:tr w:rsidR="00A05326" w:rsidTr="00324A1E">
        <w:tc>
          <w:tcPr>
            <w:tcW w:w="534" w:type="dxa"/>
            <w:vAlign w:val="center"/>
          </w:tcPr>
          <w:p w:rsidR="00A05326" w:rsidRDefault="00A05326" w:rsidP="00324A1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A05326" w:rsidRDefault="00A05326" w:rsidP="00324A1E">
            <w:pPr>
              <w:pStyle w:val="4"/>
              <w:ind w:firstLineChars="0" w:firstLine="0"/>
              <w:jc w:val="left"/>
              <w:rPr>
                <w:rFonts w:ascii="Times New Roman" w:eastAsia="仿宋_GB2312" w:hAnsi="Times New Roman"/>
                <w:sz w:val="24"/>
                <w:szCs w:val="24"/>
              </w:rPr>
            </w:pPr>
            <w:r>
              <w:rPr>
                <w:rFonts w:ascii="Times New Roman" w:eastAsia="仿宋_GB2312" w:hAnsi="Times New Roman" w:cstheme="minorBidi" w:hint="eastAsia"/>
                <w:sz w:val="24"/>
                <w:szCs w:val="24"/>
              </w:rPr>
              <w:t>证监</w:t>
            </w:r>
            <w:r>
              <w:rPr>
                <w:rFonts w:ascii="Times New Roman" w:eastAsia="仿宋_GB2312" w:hAnsi="Times New Roman" w:cstheme="minorBidi" w:hint="eastAsia"/>
                <w:sz w:val="24"/>
              </w:rPr>
              <w:t>部门（证监会或地方证监局）</w:t>
            </w:r>
            <w:r>
              <w:rPr>
                <w:rFonts w:ascii="Times New Roman" w:eastAsia="仿宋_GB2312" w:hAnsi="Times New Roman" w:cstheme="minorBidi" w:hint="eastAsia"/>
                <w:sz w:val="24"/>
                <w:szCs w:val="24"/>
              </w:rPr>
              <w:t>或国资委关于境内机构境外衍生业务变更（注销）的证明性文件或无异议函</w:t>
            </w:r>
          </w:p>
        </w:tc>
        <w:tc>
          <w:tcPr>
            <w:tcW w:w="992"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kern w:val="0"/>
                <w:sz w:val="24"/>
                <w:szCs w:val="24"/>
              </w:rPr>
              <w:t>原件及加盖公章的复印件</w:t>
            </w:r>
          </w:p>
        </w:tc>
        <w:tc>
          <w:tcPr>
            <w:tcW w:w="70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A05326" w:rsidRDefault="00A05326" w:rsidP="00324A1E">
            <w:pPr>
              <w:jc w:val="left"/>
              <w:rPr>
                <w:rFonts w:ascii="Times New Roman" w:eastAsia="仿宋_GB2312" w:hAnsi="Times New Roman"/>
                <w:kern w:val="0"/>
                <w:sz w:val="24"/>
                <w:szCs w:val="24"/>
              </w:rPr>
            </w:pPr>
            <w:r>
              <w:rPr>
                <w:rFonts w:ascii="Times New Roman" w:eastAsia="仿宋_GB2312" w:hAnsi="Times New Roman"/>
                <w:kern w:val="0"/>
                <w:sz w:val="24"/>
                <w:szCs w:val="24"/>
              </w:rPr>
              <w:t>验原件，留存加盖公章的复印件</w:t>
            </w:r>
          </w:p>
        </w:tc>
      </w:tr>
      <w:tr w:rsidR="00A05326" w:rsidTr="00324A1E">
        <w:tc>
          <w:tcPr>
            <w:tcW w:w="534" w:type="dxa"/>
            <w:vAlign w:val="center"/>
          </w:tcPr>
          <w:p w:rsidR="00A05326" w:rsidRDefault="00A05326" w:rsidP="00324A1E">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hint="eastAsia"/>
                <w:sz w:val="24"/>
                <w:szCs w:val="24"/>
              </w:rPr>
              <w:t>中央企业对集团内成员公司额度分配变更的相关证明性文件（中央企业集团内成员公司分配的对外付汇额度发生变更的提供）</w:t>
            </w:r>
          </w:p>
        </w:tc>
        <w:tc>
          <w:tcPr>
            <w:tcW w:w="992"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70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rPr>
            </w:pPr>
          </w:p>
        </w:tc>
        <w:tc>
          <w:tcPr>
            <w:tcW w:w="1011"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highlight w:val="green"/>
              </w:rPr>
            </w:pPr>
          </w:p>
        </w:tc>
      </w:tr>
    </w:tbl>
    <w:p w:rsidR="00A05326" w:rsidRDefault="00A05326" w:rsidP="00A05326">
      <w:pPr>
        <w:ind w:firstLineChars="200" w:firstLine="600"/>
        <w:rPr>
          <w:rFonts w:ascii="Times New Roman" w:eastAsia="黑体" w:hAnsi="Times New Roman"/>
          <w:sz w:val="30"/>
          <w:szCs w:val="30"/>
        </w:rPr>
      </w:pPr>
      <w:r>
        <w:rPr>
          <w:rFonts w:ascii="Times New Roman" w:eastAsia="黑体" w:hAnsi="Times New Roman"/>
          <w:sz w:val="30"/>
          <w:szCs w:val="30"/>
        </w:rPr>
        <w:t xml:space="preserve">3. </w:t>
      </w:r>
      <w:r>
        <w:rPr>
          <w:rFonts w:ascii="Times New Roman" w:eastAsia="黑体" w:hAnsi="Times New Roman"/>
          <w:sz w:val="30"/>
          <w:szCs w:val="30"/>
        </w:rPr>
        <w:t>境内机构境外衍生业务外汇注销登记申请材料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457"/>
        <w:gridCol w:w="1011"/>
      </w:tblGrid>
      <w:tr w:rsidR="00A05326" w:rsidTr="00324A1E">
        <w:tc>
          <w:tcPr>
            <w:tcW w:w="534"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709"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57"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11" w:type="dxa"/>
            <w:vAlign w:val="center"/>
          </w:tcPr>
          <w:p w:rsidR="00A05326" w:rsidRDefault="00A05326" w:rsidP="00324A1E">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A05326" w:rsidTr="00324A1E">
        <w:tc>
          <w:tcPr>
            <w:tcW w:w="534" w:type="dxa"/>
            <w:vAlign w:val="center"/>
          </w:tcPr>
          <w:p w:rsidR="00A05326" w:rsidRDefault="00A05326" w:rsidP="00324A1E">
            <w:pPr>
              <w:jc w:val="center"/>
              <w:rPr>
                <w:rFonts w:ascii="Times New Roman" w:eastAsia="仿宋_GB2312" w:hAnsi="Times New Roman"/>
                <w:sz w:val="24"/>
                <w:szCs w:val="24"/>
                <w:highlight w:val="yellow"/>
              </w:rPr>
            </w:pPr>
            <w:r>
              <w:rPr>
                <w:rFonts w:ascii="Times New Roman" w:eastAsia="仿宋_GB2312" w:hAnsi="Times New Roman"/>
                <w:sz w:val="24"/>
                <w:szCs w:val="24"/>
              </w:rPr>
              <w:t>1</w:t>
            </w:r>
          </w:p>
        </w:tc>
        <w:tc>
          <w:tcPr>
            <w:tcW w:w="3969" w:type="dxa"/>
            <w:vAlign w:val="center"/>
          </w:tcPr>
          <w:p w:rsidR="00A05326" w:rsidRDefault="00A05326" w:rsidP="00324A1E">
            <w:pPr>
              <w:jc w:val="left"/>
              <w:rPr>
                <w:rFonts w:ascii="Times New Roman" w:eastAsia="仿宋_GB2312" w:hAnsi="Times New Roman"/>
                <w:sz w:val="24"/>
                <w:szCs w:val="24"/>
                <w:highlight w:val="yellow"/>
              </w:rPr>
            </w:pPr>
            <w:r>
              <w:rPr>
                <w:rFonts w:ascii="Times New Roman" w:eastAsia="仿宋_GB2312" w:hAnsi="Times New Roman"/>
                <w:color w:val="000000"/>
                <w:sz w:val="24"/>
                <w:szCs w:val="24"/>
              </w:rPr>
              <w:t>书面申请</w:t>
            </w:r>
          </w:p>
        </w:tc>
        <w:tc>
          <w:tcPr>
            <w:tcW w:w="992" w:type="dxa"/>
            <w:vAlign w:val="center"/>
          </w:tcPr>
          <w:p w:rsidR="00A05326" w:rsidRDefault="00A05326" w:rsidP="00324A1E">
            <w:pPr>
              <w:jc w:val="left"/>
              <w:rPr>
                <w:rFonts w:ascii="Times New Roman" w:eastAsia="仿宋_GB2312" w:hAnsi="Times New Roman"/>
                <w:sz w:val="24"/>
                <w:szCs w:val="24"/>
                <w:highlight w:val="yellow"/>
              </w:rPr>
            </w:pPr>
            <w:r>
              <w:rPr>
                <w:rFonts w:ascii="Times New Roman" w:eastAsia="仿宋_GB2312" w:hAnsi="Times New Roman"/>
                <w:sz w:val="24"/>
                <w:szCs w:val="24"/>
              </w:rPr>
              <w:t>加盖公章的原件</w:t>
            </w:r>
          </w:p>
        </w:tc>
        <w:tc>
          <w:tcPr>
            <w:tcW w:w="709"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05326" w:rsidRDefault="00A05326" w:rsidP="00324A1E">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highlight w:val="yellow"/>
              </w:rPr>
            </w:pPr>
          </w:p>
        </w:tc>
        <w:tc>
          <w:tcPr>
            <w:tcW w:w="1011" w:type="dxa"/>
            <w:vAlign w:val="center"/>
          </w:tcPr>
          <w:p w:rsidR="00A05326" w:rsidRDefault="00A05326" w:rsidP="00324A1E">
            <w:pPr>
              <w:keepNext/>
              <w:keepLines/>
              <w:spacing w:before="340" w:after="330" w:line="578" w:lineRule="auto"/>
              <w:jc w:val="left"/>
              <w:rPr>
                <w:rFonts w:ascii="Times New Roman" w:eastAsia="仿宋_GB2312" w:hAnsi="Times New Roman"/>
                <w:sz w:val="24"/>
                <w:szCs w:val="24"/>
                <w:highlight w:val="yellow"/>
              </w:rPr>
            </w:pPr>
          </w:p>
        </w:tc>
      </w:tr>
    </w:tbl>
    <w:p w:rsidR="00A05326" w:rsidRDefault="00A05326" w:rsidP="00A05326">
      <w:pPr>
        <w:rPr>
          <w:rFonts w:ascii="Times New Roman" w:eastAsia="仿宋_GB2312" w:hAnsi="Times New Roman"/>
          <w:sz w:val="30"/>
          <w:szCs w:val="30"/>
        </w:rPr>
      </w:pPr>
    </w:p>
    <w:p w:rsidR="00A05326" w:rsidRDefault="00A05326" w:rsidP="00A05326">
      <w:pPr>
        <w:pStyle w:val="2"/>
      </w:pPr>
      <w:r>
        <w:t>（七）申请接受</w:t>
      </w:r>
    </w:p>
    <w:p w:rsidR="00A05326" w:rsidRDefault="00A05326" w:rsidP="00A05326">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r>
        <w:rPr>
          <w:rFonts w:ascii="Times New Roman" w:eastAsia="仿宋_GB2312" w:hAnsi="Times New Roman" w:hint="eastAsia"/>
          <w:sz w:val="30"/>
          <w:szCs w:val="30"/>
        </w:rPr>
        <w:t>。</w:t>
      </w:r>
    </w:p>
    <w:p w:rsidR="00A05326" w:rsidRDefault="00A05326" w:rsidP="00A05326">
      <w:pPr>
        <w:pStyle w:val="2"/>
      </w:pPr>
      <w:r>
        <w:lastRenderedPageBreak/>
        <w:t>（八）基本办理流程</w:t>
      </w:r>
    </w:p>
    <w:p w:rsidR="00A05326" w:rsidRDefault="00A05326" w:rsidP="00A05326">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A05326" w:rsidRDefault="00A05326" w:rsidP="00A05326">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A05326" w:rsidRDefault="00A05326" w:rsidP="00A05326">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A05326" w:rsidRDefault="00A05326" w:rsidP="00A05326">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A05326" w:rsidRDefault="00A05326" w:rsidP="00A05326">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A05326" w:rsidRDefault="00A05326" w:rsidP="00A05326">
      <w:pPr>
        <w:pStyle w:val="2"/>
      </w:pPr>
      <w:r>
        <w:t>（九）办理方式</w:t>
      </w:r>
    </w:p>
    <w:p w:rsidR="00A05326" w:rsidRDefault="00A05326" w:rsidP="00A05326">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A05326" w:rsidRDefault="00A05326" w:rsidP="00A05326">
      <w:pPr>
        <w:pStyle w:val="2"/>
      </w:pPr>
      <w:r>
        <w:t>（十）审批时限</w:t>
      </w:r>
    </w:p>
    <w:p w:rsidR="00A05326" w:rsidRDefault="00A05326" w:rsidP="00A0532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A05326" w:rsidRDefault="00A05326" w:rsidP="00A05326">
      <w:pPr>
        <w:pStyle w:val="2"/>
      </w:pPr>
      <w:r>
        <w:t>（十一）审批收费依据及标准</w:t>
      </w:r>
    </w:p>
    <w:p w:rsidR="00A05326" w:rsidRDefault="00A05326" w:rsidP="00A0532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A05326" w:rsidRDefault="00A05326" w:rsidP="00A05326">
      <w:pPr>
        <w:pStyle w:val="2"/>
      </w:pPr>
      <w:r>
        <w:t>（十二）审批结果</w:t>
      </w:r>
    </w:p>
    <w:p w:rsidR="00A05326" w:rsidRDefault="00A05326" w:rsidP="00A05326">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lastRenderedPageBreak/>
        <w:t>出具相关业务办理凭证。</w:t>
      </w:r>
    </w:p>
    <w:p w:rsidR="00A05326" w:rsidRDefault="00A05326" w:rsidP="00A05326">
      <w:pPr>
        <w:pStyle w:val="2"/>
      </w:pPr>
      <w:r>
        <w:t>（十三）结果送达</w:t>
      </w:r>
    </w:p>
    <w:p w:rsidR="00A05326" w:rsidRDefault="00A05326" w:rsidP="00A05326">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通过现场告知或电话通知申请人，并通过现场领取或通过邮寄方式将结果送达。</w:t>
      </w:r>
    </w:p>
    <w:p w:rsidR="00A05326" w:rsidRDefault="00A05326" w:rsidP="00A05326">
      <w:pPr>
        <w:pStyle w:val="2"/>
      </w:pPr>
      <w:r>
        <w:t>（十四）申请人权利和义务</w:t>
      </w:r>
    </w:p>
    <w:p w:rsidR="00A05326" w:rsidRPr="00CD70F0" w:rsidRDefault="00A05326" w:rsidP="00A05326">
      <w:pPr>
        <w:ind w:right="-58"/>
        <w:rPr>
          <w:rFonts w:ascii="仿宋_GB2312" w:eastAsia="仿宋_GB2312"/>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szCs w:val="30"/>
        </w:rPr>
        <w:t>。</w:t>
      </w:r>
    </w:p>
    <w:p w:rsidR="00A05326" w:rsidRDefault="00A05326" w:rsidP="00A05326">
      <w:pPr>
        <w:pStyle w:val="2"/>
      </w:pPr>
      <w:r w:rsidRPr="00C95217">
        <w:rPr>
          <w:rFonts w:hint="eastAsia"/>
        </w:rPr>
        <w:t>（十五）</w:t>
      </w:r>
      <w:r w:rsidRPr="00F117C7">
        <w:rPr>
          <w:rFonts w:hint="eastAsia"/>
        </w:rPr>
        <w:t>咨询途径、监督和投诉、办公地址和时间</w:t>
      </w:r>
    </w:p>
    <w:p w:rsidR="00A05326" w:rsidRDefault="00A05326" w:rsidP="00A05326">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A05326" w:rsidRDefault="00A05326" w:rsidP="00A05326">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A05326" w:rsidRPr="007E3AD1" w:rsidRDefault="00A05326" w:rsidP="00A05326">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A05326" w:rsidRDefault="00A05326" w:rsidP="00A05326">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A05326" w:rsidRPr="0021615A" w:rsidRDefault="00A05326" w:rsidP="00A05326">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A05326" w:rsidRPr="00CD70F0" w:rsidRDefault="00A05326" w:rsidP="00A05326">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05326" w:rsidRPr="00CD70F0" w:rsidRDefault="00A05326" w:rsidP="00A05326">
      <w:pPr>
        <w:ind w:right="300"/>
        <w:rPr>
          <w:rFonts w:ascii="仿宋_GB2312" w:eastAsia="仿宋_GB2312"/>
          <w:sz w:val="30"/>
          <w:szCs w:val="30"/>
        </w:rPr>
      </w:pPr>
    </w:p>
    <w:p w:rsidR="00A05326" w:rsidRPr="00CD70F0" w:rsidRDefault="00A05326" w:rsidP="00A05326">
      <w:pPr>
        <w:ind w:right="300"/>
        <w:rPr>
          <w:rFonts w:ascii="仿宋_GB2312" w:eastAsia="仿宋_GB2312"/>
          <w:sz w:val="30"/>
          <w:szCs w:val="30"/>
        </w:rPr>
      </w:pPr>
    </w:p>
    <w:p w:rsidR="00A05326" w:rsidRPr="00CD70F0" w:rsidRDefault="00A05326" w:rsidP="00A05326">
      <w:pPr>
        <w:pStyle w:val="a4"/>
      </w:pPr>
      <w:r w:rsidRPr="00CD70F0">
        <w:br w:type="page"/>
      </w:r>
      <w:r w:rsidRPr="00CD70F0">
        <w:rPr>
          <w:rFonts w:hint="eastAsia"/>
        </w:rPr>
        <w:lastRenderedPageBreak/>
        <w:t>附录一</w:t>
      </w:r>
    </w:p>
    <w:p w:rsidR="00A05326" w:rsidRPr="00CD70F0" w:rsidRDefault="00A05326" w:rsidP="00A05326">
      <w:pPr>
        <w:ind w:right="300"/>
        <w:jc w:val="center"/>
        <w:rPr>
          <w:rFonts w:ascii="黑体" w:eastAsia="黑体"/>
          <w:sz w:val="30"/>
          <w:szCs w:val="30"/>
        </w:rPr>
      </w:pPr>
      <w:r w:rsidRPr="00CD70F0">
        <w:rPr>
          <w:rFonts w:ascii="黑体" w:eastAsia="黑体" w:hint="eastAsia"/>
          <w:sz w:val="30"/>
          <w:szCs w:val="30"/>
        </w:rPr>
        <w:t>基本流程图</w:t>
      </w:r>
    </w:p>
    <w:p w:rsidR="00A05326" w:rsidRPr="00CD70F0" w:rsidRDefault="0060182E" w:rsidP="00A05326">
      <w:pPr>
        <w:ind w:right="300"/>
        <w:jc w:val="center"/>
        <w:rPr>
          <w:rFonts w:ascii="黑体" w:eastAsia="黑体"/>
          <w:sz w:val="30"/>
          <w:szCs w:val="30"/>
        </w:rPr>
      </w:pPr>
      <w:r>
        <w:rPr>
          <w:rFonts w:ascii="黑体" w:eastAsia="黑体"/>
          <w:noProof/>
          <w:sz w:val="30"/>
          <w:szCs w:val="30"/>
        </w:rPr>
        <w:pict>
          <v:group id="Group 86" o:spid="_x0000_s1026" style="position:absolute;left:0;text-align:left;margin-left:-10.65pt;margin-top:27.6pt;width:446.05pt;height:586.05pt;z-index:251660288" coordorigin="1347,300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">
            <v:rect id="Rectangle 87" o:spid="_x0000_s1027"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A05326" w:rsidRDefault="00A05326" w:rsidP="00A0532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88" o:spid="_x0000_s1028"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6cIA&#10;AADcAAAADwAAAGRycy9kb3ducmV2LnhtbERPS4vCMBC+C/sfwgh7kTV1EVmqUUphWQ+CrI/70Ixt&#10;MZmUJGvrvzeCsLf5+J6z2gzWiBv50DpWMJtmIIgrp1uuFZyO3x9fIEJE1mgck4I7Bdis30YrzLXr&#10;+Zduh1iLFMIhRwVNjF0uZagashimriNO3MV5izFBX0vtsU/h1sjPLFtIiy2nhgY7Khuqroc/q2C/&#10;M6U3JfU/5f28PZ3nxWS3KJR6Hw/FEkSkIf6LX+6tTvPnM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P/pwgAAANwAAAAPAAAAAAAAAAAAAAAAAJgCAABkcnMvZG93&#10;bnJldi54bWxQSwUGAAAAAAQABAD1AAAAhwMAAAAA&#10;">
              <v:textbox>
                <w:txbxContent>
                  <w:p w:rsidR="00A05326" w:rsidRDefault="00A05326" w:rsidP="00A05326">
                    <w:pPr>
                      <w:jc w:val="center"/>
                    </w:pPr>
                    <w:r>
                      <w:rPr>
                        <w:rFonts w:hint="eastAsia"/>
                      </w:rPr>
                      <w:t>依法作出不予许可决定，</w:t>
                    </w:r>
                  </w:p>
                  <w:p w:rsidR="00A05326" w:rsidRDefault="00A05326" w:rsidP="00A05326">
                    <w:pPr>
                      <w:jc w:val="center"/>
                    </w:pPr>
                    <w:r>
                      <w:rPr>
                        <w:rFonts w:hint="eastAsia"/>
                      </w:rPr>
                      <w:t>并送达</w:t>
                    </w:r>
                  </w:p>
                </w:txbxContent>
              </v:textbox>
            </v:shape>
            <v:shape id="AutoShape 89" o:spid="_x0000_s1029"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hnsIA&#10;AADcAAAADwAAAGRycy9kb3ducmV2LnhtbERPS4vCMBC+C/sfwgheZE1XRJauUUph0YMg6+M+NLNt&#10;MZmUJGvrvzeCsLf5+J6z2gzWiBv50DpW8DHLQBBXTrdcKzifvt8/QYSIrNE4JgV3CrBZv41WmGvX&#10;8w/djrEWKYRDjgqaGLtcylA1ZDHMXEecuF/nLcYEfS21xz6FWyPnWbaUFltODQ12VDZUXY9/VsFh&#10;b0pvSuq35f2yO18WxXS/LJSajIfiC0SkIf6LX+6dTvMXc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mGewgAAANwAAAAPAAAAAAAAAAAAAAAAAJgCAABkcnMvZG93&#10;bnJldi54bWxQSwUGAAAAAAQABAD1AAAAhwMAAAAA&#10;">
              <v:textbox>
                <w:txbxContent>
                  <w:p w:rsidR="00A05326" w:rsidRDefault="00A05326" w:rsidP="00A05326">
                    <w:pPr>
                      <w:jc w:val="center"/>
                    </w:pPr>
                    <w:r>
                      <w:rPr>
                        <w:rFonts w:hint="eastAsia"/>
                      </w:rPr>
                      <w:t>依法予以许可，出具相关</w:t>
                    </w:r>
                  </w:p>
                  <w:p w:rsidR="00A05326" w:rsidRDefault="00A05326" w:rsidP="00A0532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0" o:spid="_x0000_s1030"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91" o:spid="_x0000_s1031"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92" o:spid="_x0000_s1032"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93" o:spid="_x0000_s1033"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94" o:spid="_x0000_s1034"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group id="Group 95" o:spid="_x0000_s1035"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AutoShape 96" o:spid="_x0000_s1036"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group id="Group 97" o:spid="_x0000_s1037"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38"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RN8MAAADcAAAADwAAAGRycy9kb3ducmV2LnhtbERPS2vCQBC+F/oflhF6q5tUqhJdxQel&#10;gietUI9Ddpqk7s6G7Ebjv3cFwdt8fM+ZzjtrxJkaXzlWkPYTEMS50xUXCg4/X+9jED4gazSOScGV&#10;PMxnry9TzLS78I7O+1CIGMI+QwVlCHUmpc9Lsuj7riaO3J9rLIYIm0LqBi8x3Br5kSRDabHi2FBi&#10;TauS8tO+tQqW22U7GJhdG4aH/+Pod20W3+NUqbdet5iACNSFp/jh3ug4/zOF+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5UTfDAAAA3AAAAA8AAAAAAAAAAAAA&#10;AAAAoQIAAGRycy9kb3ducmV2LnhtbFBLBQYAAAAABAAEAPkAAACRAwAAAAA=&#10;" adj="33"/>
                <v:shapetype id="_x0000_t202" coordsize="21600,21600" o:spt="202" path="m,l,21600r21600,l21600,xe">
                  <v:stroke joinstyle="miter"/>
                  <v:path gradientshapeok="t" o:connecttype="rect"/>
                </v:shapetype>
                <v:shape id="Text Box 99" o:spid="_x0000_s1039"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A05326" w:rsidRDefault="00A05326" w:rsidP="00A05326">
                        <w:pPr>
                          <w:jc w:val="center"/>
                        </w:pPr>
                        <w:r>
                          <w:rPr>
                            <w:rFonts w:hint="eastAsia"/>
                          </w:rPr>
                          <w:t>不能提供符合受理要求的</w:t>
                        </w:r>
                      </w:p>
                      <w:p w:rsidR="00A05326" w:rsidRDefault="00A05326" w:rsidP="00A05326">
                        <w:pPr>
                          <w:jc w:val="center"/>
                        </w:pPr>
                        <w:r>
                          <w:rPr>
                            <w:rFonts w:hint="eastAsia"/>
                          </w:rPr>
                          <w:t>材料</w:t>
                        </w:r>
                      </w:p>
                    </w:txbxContent>
                  </v:textbox>
                </v:shape>
                <v:shape id="AutoShape 100" o:spid="_x0000_s1040"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Text Box 101" o:spid="_x0000_s1041"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ljcEA&#10;AADcAAAADwAAAGRycy9kb3ducmV2LnhtbERPS4vCMBC+C/6HMIIX0dSi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JY3BAAAA3AAAAA8AAAAAAAAAAAAAAAAAmAIAAGRycy9kb3du&#10;cmV2LnhtbFBLBQYAAAAABAAEAPUAAACGAwAAAAA=&#10;" strokecolor="white">
                  <v:textbox>
                    <w:txbxContent>
                      <w:p w:rsidR="00A05326" w:rsidRDefault="00A05326" w:rsidP="00A0532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02" o:spid="_x0000_s1042"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rjMEA&#10;AADcAAAADwAAAGRycy9kb3ducmV2LnhtbERP3WrCMBS+H/gO4Qi7m6kDRapRxkAQ9cbqAxybY9Ot&#10;OalJ1nZvbwYD787H93tWm8E2oiMfascKppMMBHHpdM2Vgst5+7YAESKyxsYxKfilAJv16GWFuXY9&#10;n6grYiVSCIccFZgY21zKUBqyGCauJU7czXmLMUFfSe2xT+G2ke9ZNpcWa04NBlv6NFR+Fz9Wwde1&#10;Nf1xcb9lRek7uT/63f10UOp1PHwsQUQa4lP8797pNH82g7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Nq4zBAAAA3AAAAA8AAAAAAAAAAAAAAAAAmAIAAGRycy9kb3du&#10;cmV2LnhtbFBLBQYAAAAABAAEAPUAAACGAwAAAAA=&#10;">
                  <v:textbox>
                    <w:txbxContent>
                      <w:p w:rsidR="00A05326" w:rsidRDefault="00A05326" w:rsidP="00A05326">
                        <w:pPr>
                          <w:jc w:val="center"/>
                        </w:pPr>
                      </w:p>
                      <w:p w:rsidR="00A05326" w:rsidRDefault="00A05326" w:rsidP="00A05326">
                        <w:pPr>
                          <w:jc w:val="center"/>
                        </w:pPr>
                        <w:r>
                          <w:rPr>
                            <w:rFonts w:hint="eastAsia"/>
                          </w:rPr>
                          <w:t>申请人补充材料</w:t>
                        </w:r>
                      </w:p>
                    </w:txbxContent>
                  </v:textbox>
                </v:shape>
                <v:rect id="Rectangle 103" o:spid="_x0000_s1043"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A05326" w:rsidRDefault="00A05326" w:rsidP="00A05326">
                        <w:pPr>
                          <w:jc w:val="center"/>
                        </w:pPr>
                        <w:r>
                          <w:rPr>
                            <w:rFonts w:hint="eastAsia"/>
                          </w:rPr>
                          <w:t>依法应予受理，出具</w:t>
                        </w:r>
                        <w:r w:rsidRPr="00F245A2">
                          <w:rPr>
                            <w:rFonts w:hint="eastAsia"/>
                          </w:rPr>
                          <w:t>行政审批受理单</w:t>
                        </w:r>
                      </w:p>
                      <w:p w:rsidR="00A05326" w:rsidRPr="00E15F02" w:rsidRDefault="00A05326" w:rsidP="00A05326">
                        <w:pPr>
                          <w:jc w:val="center"/>
                        </w:pPr>
                      </w:p>
                    </w:txbxContent>
                  </v:textbox>
                </v:rect>
                <v:rect id="Rectangle 104" o:spid="_x0000_s1044"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w:txbxContent>
                      <w:p w:rsidR="00A05326" w:rsidRDefault="00A05326" w:rsidP="00A05326">
                        <w:pPr>
                          <w:jc w:val="center"/>
                        </w:pPr>
                        <w:r>
                          <w:rPr>
                            <w:rFonts w:hint="eastAsia"/>
                          </w:rPr>
                          <w:t>材料不全或不符合法定形式的，</w:t>
                        </w:r>
                      </w:p>
                      <w:p w:rsidR="00A05326" w:rsidRDefault="00A05326" w:rsidP="00A05326">
                        <w:pPr>
                          <w:jc w:val="center"/>
                        </w:pPr>
                        <w:r>
                          <w:rPr>
                            <w:rFonts w:hint="eastAsia"/>
                          </w:rPr>
                          <w:t>一次性告知补正材料，</w:t>
                        </w:r>
                      </w:p>
                      <w:p w:rsidR="00A05326" w:rsidRDefault="00A05326" w:rsidP="00A05326">
                        <w:pPr>
                          <w:jc w:val="center"/>
                        </w:pPr>
                        <w:r>
                          <w:rPr>
                            <w:rFonts w:hint="eastAsia"/>
                          </w:rPr>
                          <w:t>出具行政审批补正材料通知书</w:t>
                        </w:r>
                      </w:p>
                      <w:p w:rsidR="00A05326" w:rsidRPr="0021773C" w:rsidRDefault="00A05326" w:rsidP="00A05326"/>
                    </w:txbxContent>
                  </v:textbox>
                </v:rect>
                <v:shape id="AutoShape 105" o:spid="_x0000_s1045" type="#_x0000_t116" style="position:absolute;left:5913;top:4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N2cMA&#10;AADcAAAADwAAAGRycy9kb3ducmV2LnhtbERPyWrDMBC9F/oPYgq9lEZuKKF1LQdjCMkhEJrlPlgT&#10;20QaGUmNnb+vCoHe5vHWKZaTNeJKPvSOFbzNMhDEjdM9twqOh9XrB4gQkTUax6TgRgGW5eNDgbl2&#10;I3/TdR9bkUI45Kigi3HIpQxNRxbDzA3EiTs7bzEm6FupPY4p3Bo5z7KFtNhzauhwoLqj5rL/sQp2&#10;W1N7U9O4rm+nzfH0Xr1sF5VSz09T9QUi0hT/xXf3Rqf5n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ZN2cMAAADcAAAADwAAAAAAAAAAAAAAAACYAgAAZHJzL2Rv&#10;d25yZXYueG1sUEsFBgAAAAAEAAQA9QAAAIgDAAAAAA==&#10;">
                  <v:textbox>
                    <w:txbxContent>
                      <w:p w:rsidR="00A05326" w:rsidRDefault="00A05326" w:rsidP="00A05326">
                        <w:pPr>
                          <w:jc w:val="center"/>
                        </w:pPr>
                        <w:r>
                          <w:rPr>
                            <w:rFonts w:hint="eastAsia"/>
                          </w:rPr>
                          <w:t>依法不予受理的，作出不予受理决定</w:t>
                        </w:r>
                        <w:r w:rsidRPr="00F245A2">
                          <w:rPr>
                            <w:rFonts w:hint="eastAsia"/>
                          </w:rPr>
                          <w:t>，出具不予受理行政审批申请通知书</w:t>
                        </w:r>
                      </w:p>
                      <w:p w:rsidR="00A05326" w:rsidRPr="0021773C" w:rsidRDefault="00A05326" w:rsidP="00A05326">
                        <w:pPr>
                          <w:jc w:val="center"/>
                        </w:pPr>
                      </w:p>
                    </w:txbxContent>
                  </v:textbox>
                </v:shape>
                <v:group id="Group 106" o:spid="_x0000_s1046" style="position:absolute;left:1347;top:3000;width:4594;height:7424" coordorigin="1347,3000"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107" o:spid="_x0000_s1047"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108" o:spid="_x0000_s1048"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group id="Group 109" o:spid="_x0000_s1049" style="position:absolute;left:1347;top:3000;width:3629;height:3986" coordorigin="1347,3000"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AutoShape 110" o:spid="_x0000_s1050"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11" o:spid="_x0000_s1051"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112" o:spid="_x0000_s1052" type="#_x0000_t4" style="position:absolute;left:1347;top:4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bE8EA&#10;AADcAAAADwAAAGRycy9kb3ducmV2LnhtbERPzWoCMRC+F3yHMIK3mtWD6GqUUhCk9eLqA4ybcbPt&#10;ZrImcXf79k2h4G0+vt/Z7AbbiI58qB0rmE0zEMSl0zVXCi7n/esSRIjIGhvHpOCHAuy2o5cN5tr1&#10;fKKuiJVIIRxyVGBibHMpQ2nIYpi6ljhxN+ctxgR9JbXHPoXbRs6zbCEt1pwaDLb0bqj8Lh5Wwde1&#10;Nf1xeb9lRek7+XH0h/vpU6nJeHhbg4g0xKf4333Qaf5qBX/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5GxPBAAAA3AAAAA8AAAAAAAAAAAAAAAAAmAIAAGRycy9kb3du&#10;cmV2LnhtbFBLBQYAAAAABAAEAPUAAACGAwAAAAA=&#10;">
                      <v:textbox>
                        <w:txbxContent>
                          <w:p w:rsidR="00A05326" w:rsidRDefault="00A05326" w:rsidP="00A05326">
                            <w:r>
                              <w:rPr>
                                <w:rFonts w:hint="eastAsia"/>
                              </w:rPr>
                              <w:t>接件（</w:t>
                            </w:r>
                            <w:r>
                              <w:t>5</w:t>
                            </w:r>
                            <w:r>
                              <w:rPr>
                                <w:rFonts w:hint="eastAsia"/>
                              </w:rPr>
                              <w:t>个工作日）作出是否受理决定</w:t>
                            </w:r>
                          </w:p>
                          <w:p w:rsidR="00A05326" w:rsidRPr="00EE3406" w:rsidRDefault="00A05326" w:rsidP="00A05326"/>
                        </w:txbxContent>
                      </v:textbox>
                    </v:shape>
                    <v:shape id="AutoShape 113" o:spid="_x0000_s1053"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CzsMA&#10;AADcAAAADwAAAGRycy9kb3ducmV2LnhtbESPQWvCQBSE74L/YXmFXkQ3liKSukoISD0IRY33R/Y1&#10;Cd19G3ZXE/99t1DwOMzMN8xmN1oj7uRD51jBcpGBIK6d7rhRUF328zWIEJE1Gsek4EEBdtvpZIO5&#10;dgOf6H6OjUgQDjkqaGPscylD3ZLFsHA9cfK+nbcYk/SN1B6HBLdGvmXZSlrsOC202FPZUv1zvlkF&#10;X0dTelPS8Fk+rofq+l7MjqtCqdeXsfgAEWmMz/B/+6AVJCL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CzsMAAADcAAAADwAAAAAAAAAAAAAAAACYAgAAZHJzL2Rv&#10;d25yZXYueG1sUEsFBgAAAAAEAAQA9QAAAIgDAAAAAA==&#10;">
                      <v:textbox>
                        <w:txbxContent>
                          <w:p w:rsidR="00A05326" w:rsidRDefault="00A05326" w:rsidP="00A05326">
                            <w:pPr>
                              <w:jc w:val="center"/>
                            </w:pPr>
                            <w:r>
                              <w:rPr>
                                <w:rFonts w:hint="eastAsia"/>
                              </w:rPr>
                              <w:t>申请人提出书面申请，并提交材料</w:t>
                            </w:r>
                          </w:p>
                        </w:txbxContent>
                      </v:textbox>
                    </v:shape>
                  </v:group>
                  <v:shape id="AutoShape 114" o:spid="_x0000_s1054"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115" o:spid="_x0000_s1055"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116" o:spid="_x0000_s1056"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shape>
                  <v:shape id="Text Box 117" o:spid="_x0000_s1057"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r7MQA&#10;AADcAAAADwAAAGRycy9kb3ducmV2LnhtbESPzWrDMBCE74W8g9hCLyWRakoJTpQQTEJ6dZpLbou1&#10;sU2tlW2p/unTV4VCj8PMfMNs95NtxEC9rx1reFkpEMSFMzWXGq4fp+UahA/IBhvHpGEmD/vd4mGL&#10;qXEj5zRcQikihH2KGqoQ2lRKX1Rk0a9cSxy9u+sthij7Upoexwi3jUyUepMWa44LFbaUVVR8Xr6s&#10;BjceZ+uoU8nz7dues0OX35NO66fH6bABEWgK/+G/9rvRkKhX+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a+zEAAAA3AAAAA8AAAAAAAAAAAAAAAAAmAIAAGRycy9k&#10;b3ducmV2LnhtbFBLBQYAAAAABAAEAPUAAACJAwAAAAA=&#10;" strokecolor="white">
                    <v:textbox>
                      <w:txbxContent>
                        <w:p w:rsidR="00A05326" w:rsidRDefault="00A05326" w:rsidP="00A05326">
                          <w:r>
                            <w:rPr>
                              <w:rFonts w:hint="eastAsia"/>
                            </w:rPr>
                            <w:t>是</w:t>
                          </w:r>
                        </w:p>
                      </w:txbxContent>
                    </v:textbox>
                  </v:shape>
                  <v:shape id="Text Box 118" o:spid="_x0000_s1058"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yMQA&#10;AADcAAAADwAAAGRycy9kb3ducmV2LnhtbESPQWvCQBSE70L/w/IKvelGQQnRVcRWrIhCU70/s88k&#10;mH0bsqtGf323IHgcZr4ZZjJrTSWu1LjSsoJ+LwJBnFldcq5g/7vsxiCcR9ZYWSYFd3Iwm751Jpho&#10;e+MfuqY+F6GEXYIKCu/rREqXFWTQ9WxNHLyTbQz6IJtc6gZvodxUchBFI2mw5LBQYE2LgrJzejEK&#10;Blv06/S0Wo3izfGxX3zu4q/DRamP93Y+BuGp9a/wk/7WgYuG8H8mHA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48jEAAAA3AAAAA8AAAAAAAAAAAAAAAAAmAIAAGRycy9k&#10;b3ducmV2LnhtbFBLBQYAAAAABAAEAPUAAACJAwAAAAA=&#10;" strokecolor="white">
                    <v:textbox style="mso-fit-shape-to-text:t">
                      <w:txbxContent>
                        <w:p w:rsidR="00A05326" w:rsidRDefault="00A05326" w:rsidP="00A05326">
                          <w:r>
                            <w:rPr>
                              <w:rFonts w:hint="eastAsia"/>
                            </w:rPr>
                            <w:t>否</w:t>
                          </w:r>
                        </w:p>
                      </w:txbxContent>
                    </v:textbox>
                  </v:shape>
                </v:group>
                <v:shape id="AutoShape 119" o:spid="_x0000_s1059"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5RMIAAADcAAAADwAAAGRycy9kb3ducmV2LnhtbESPT4vCMBTE78J+h/AW9qbpCitSjaLC&#10;gnhZ/AN6fDTPNti8lCY29dtvBMHjMDO/YebL3taio9Ybxwq+RxkI4sJpw6WC0/F3OAXhA7LG2jEp&#10;eJCH5eJjMMdcu8h76g6hFAnCPkcFVQhNLqUvKrLoR64hTt7VtRZDkm0pdYsxwW0tx1k2kRYNp4UK&#10;G9pUVNwOd6vAxD/TNdtNXO/OF68jmcePM0p9ffarGYhAfXiHX+2tVjDOJ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45RMIAAADcAAAADwAAAAAAAAAAAAAA&#10;AAChAgAAZHJzL2Rvd25yZXYueG1sUEsFBgAAAAAEAAQA+QAAAJADAAAAAA==&#10;">
                  <v:stroke endarrow="block"/>
                </v:shape>
              </v:group>
            </v:group>
          </v:group>
        </w:pict>
      </w:r>
    </w:p>
    <w:p w:rsidR="00A05326" w:rsidRPr="00CD70F0" w:rsidRDefault="00A05326" w:rsidP="00A05326">
      <w:pPr>
        <w:ind w:right="300"/>
        <w:jc w:val="center"/>
        <w:rPr>
          <w:rFonts w:ascii="仿宋_GB2312" w:eastAsia="仿宋_GB2312"/>
          <w:sz w:val="30"/>
          <w:szCs w:val="30"/>
        </w:rPr>
      </w:pPr>
    </w:p>
    <w:p w:rsidR="00A05326" w:rsidRPr="00CD70F0" w:rsidRDefault="00A05326" w:rsidP="00A05326">
      <w:pPr>
        <w:ind w:right="300"/>
        <w:jc w:val="center"/>
        <w:rPr>
          <w:rFonts w:ascii="仿宋_GB2312" w:eastAsia="仿宋_GB2312"/>
          <w:sz w:val="30"/>
          <w:szCs w:val="30"/>
        </w:rPr>
      </w:pPr>
    </w:p>
    <w:p w:rsidR="00A05326" w:rsidRPr="00CD70F0" w:rsidRDefault="00A05326" w:rsidP="00A05326">
      <w:pPr>
        <w:ind w:right="300"/>
        <w:jc w:val="center"/>
        <w:rPr>
          <w:rFonts w:ascii="仿宋_GB2312" w:eastAsia="仿宋_GB2312"/>
          <w:sz w:val="30"/>
          <w:szCs w:val="30"/>
        </w:rPr>
      </w:pPr>
    </w:p>
    <w:p w:rsidR="00A05326" w:rsidRPr="00CD70F0" w:rsidRDefault="00A05326" w:rsidP="00A05326">
      <w:pPr>
        <w:ind w:right="300"/>
        <w:jc w:val="left"/>
        <w:rPr>
          <w:rFonts w:ascii="仿宋_GB2312" w:eastAsia="仿宋_GB2312"/>
          <w:sz w:val="30"/>
          <w:szCs w:val="30"/>
        </w:rPr>
      </w:pPr>
    </w:p>
    <w:p w:rsidR="00A05326" w:rsidRPr="00CD70F0" w:rsidRDefault="00A05326" w:rsidP="00A05326">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05326" w:rsidRPr="00CD70F0" w:rsidRDefault="00A05326" w:rsidP="00A05326">
      <w:pPr>
        <w:pStyle w:val="a4"/>
      </w:pPr>
      <w:r w:rsidRPr="00CD70F0">
        <w:br w:type="page"/>
      </w:r>
      <w:r w:rsidRPr="00CD70F0">
        <w:rPr>
          <w:rFonts w:hint="eastAsia"/>
        </w:rPr>
        <w:lastRenderedPageBreak/>
        <w:t>附录二</w:t>
      </w:r>
    </w:p>
    <w:p w:rsidR="00A05326" w:rsidRDefault="00A05326" w:rsidP="00A05326">
      <w:pPr>
        <w:jc w:val="center"/>
        <w:rPr>
          <w:rFonts w:ascii="Times New Roman" w:eastAsia="黑体" w:hAnsi="Times New Roman"/>
          <w:sz w:val="30"/>
          <w:szCs w:val="30"/>
        </w:rPr>
      </w:pPr>
      <w:bookmarkStart w:id="0" w:name="_Toc487492187"/>
      <w:bookmarkStart w:id="1" w:name="_Toc492328429"/>
      <w:bookmarkStart w:id="2" w:name="_Toc495992546"/>
      <w:r>
        <w:rPr>
          <w:rFonts w:ascii="Times New Roman" w:eastAsia="黑体" w:hAnsi="Times New Roman"/>
          <w:sz w:val="30"/>
          <w:szCs w:val="30"/>
        </w:rPr>
        <w:t>境内机构境外衍生业务登记申请表</w:t>
      </w:r>
      <w:bookmarkEnd w:id="0"/>
      <w:bookmarkEnd w:id="1"/>
      <w:bookmarkEnd w:id="2"/>
      <w:r>
        <w:rPr>
          <w:rFonts w:ascii="Times New Roman" w:eastAsia="黑体" w:hAnsi="Times New Roman"/>
          <w:sz w:val="30"/>
          <w:szCs w:val="30"/>
        </w:rPr>
        <w:t>（示范文本）</w:t>
      </w:r>
    </w:p>
    <w:tbl>
      <w:tblPr>
        <w:tblW w:w="0" w:type="auto"/>
        <w:tblInd w:w="-5" w:type="dxa"/>
        <w:tblLayout w:type="fixed"/>
        <w:tblCellMar>
          <w:left w:w="0" w:type="dxa"/>
          <w:right w:w="0" w:type="dxa"/>
        </w:tblCellMar>
        <w:tblLook w:val="04A0"/>
      </w:tblPr>
      <w:tblGrid>
        <w:gridCol w:w="906"/>
        <w:gridCol w:w="708"/>
        <w:gridCol w:w="524"/>
        <w:gridCol w:w="1199"/>
        <w:gridCol w:w="586"/>
        <w:gridCol w:w="1026"/>
        <w:gridCol w:w="1320"/>
        <w:gridCol w:w="879"/>
        <w:gridCol w:w="1467"/>
      </w:tblGrid>
      <w:tr w:rsidR="00A05326" w:rsidTr="00324A1E">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A05326" w:rsidRDefault="00A05326" w:rsidP="00324A1E">
            <w:pPr>
              <w:widowControl/>
              <w:spacing w:line="360" w:lineRule="exact"/>
              <w:jc w:val="center"/>
              <w:rPr>
                <w:rFonts w:ascii="Times New Roman" w:hAnsi="Times New Roman"/>
                <w:b/>
                <w:kern w:val="0"/>
                <w:sz w:val="24"/>
              </w:rPr>
            </w:pPr>
            <w:r>
              <w:rPr>
                <w:rFonts w:ascii="Times New Roman" w:hAnsi="Times New Roman"/>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hint="eastAsia"/>
                <w:kern w:val="0"/>
                <w:sz w:val="24"/>
              </w:rPr>
              <w:t>初始</w:t>
            </w:r>
            <w:r>
              <w:rPr>
                <w:rFonts w:ascii="Times New Roman" w:hAnsi="Times New Roman"/>
                <w:kern w:val="0"/>
                <w:sz w:val="24"/>
              </w:rPr>
              <w:t>登记</w:t>
            </w:r>
            <w:r>
              <w:rPr>
                <w:rFonts w:ascii="Times New Roman" w:hAnsi="Times New Roman"/>
                <w:kern w:val="0"/>
                <w:sz w:val="24"/>
              </w:rPr>
              <w:t xml:space="preserve">□         </w:t>
            </w:r>
            <w:r>
              <w:rPr>
                <w:rFonts w:ascii="Times New Roman" w:hAnsi="Times New Roman"/>
                <w:kern w:val="0"/>
                <w:sz w:val="24"/>
              </w:rPr>
              <w:t>变更登记</w:t>
            </w:r>
            <w:r>
              <w:rPr>
                <w:rFonts w:ascii="Times New Roman" w:hAnsi="Times New Roman"/>
                <w:kern w:val="0"/>
                <w:sz w:val="24"/>
              </w:rPr>
              <w:t xml:space="preserve">□         </w:t>
            </w:r>
            <w:r>
              <w:rPr>
                <w:rFonts w:ascii="Times New Roman" w:hAnsi="Times New Roman"/>
                <w:kern w:val="0"/>
                <w:sz w:val="24"/>
              </w:rPr>
              <w:t>注销登记</w:t>
            </w:r>
            <w:r>
              <w:rPr>
                <w:rFonts w:ascii="Times New Roman" w:hAnsi="Times New Roman"/>
                <w:kern w:val="0"/>
                <w:sz w:val="24"/>
              </w:rPr>
              <w:t>□</w:t>
            </w:r>
          </w:p>
        </w:tc>
      </w:tr>
      <w:tr w:rsidR="00A05326" w:rsidTr="00324A1E">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A05326" w:rsidRDefault="00A05326" w:rsidP="00324A1E">
            <w:pPr>
              <w:widowControl/>
              <w:spacing w:line="360" w:lineRule="exact"/>
              <w:rPr>
                <w:rFonts w:ascii="Times New Roman" w:hAnsi="Times New Roman"/>
                <w:b/>
                <w:bCs/>
                <w:kern w:val="0"/>
                <w:sz w:val="24"/>
              </w:rPr>
            </w:pPr>
            <w:r>
              <w:rPr>
                <w:rFonts w:ascii="Times New Roman" w:hAnsi="Times New Roman"/>
                <w:b/>
                <w:bCs/>
                <w:kern w:val="0"/>
                <w:sz w:val="24"/>
              </w:rPr>
              <w:t>境内机构基本情况</w:t>
            </w:r>
          </w:p>
        </w:tc>
      </w:tr>
      <w:tr w:rsidR="00A05326" w:rsidTr="00324A1E">
        <w:trPr>
          <w:trHeight w:val="454"/>
        </w:trPr>
        <w:tc>
          <w:tcPr>
            <w:tcW w:w="1614" w:type="dxa"/>
            <w:gridSpan w:val="2"/>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320" w:type="dxa"/>
            <w:tcBorders>
              <w:top w:val="nil"/>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1614" w:type="dxa"/>
            <w:gridSpan w:val="2"/>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320" w:type="dxa"/>
            <w:tcBorders>
              <w:top w:val="nil"/>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1614" w:type="dxa"/>
            <w:gridSpan w:val="2"/>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电话</w:t>
            </w:r>
          </w:p>
        </w:tc>
        <w:tc>
          <w:tcPr>
            <w:tcW w:w="1320" w:type="dxa"/>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879" w:type="dxa"/>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传真</w:t>
            </w:r>
          </w:p>
        </w:tc>
        <w:tc>
          <w:tcPr>
            <w:tcW w:w="1467" w:type="dxa"/>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kern w:val="0"/>
                <w:sz w:val="24"/>
              </w:rPr>
            </w:pPr>
            <w:r>
              <w:rPr>
                <w:rFonts w:ascii="Times New Roman" w:hAnsi="Times New Roman"/>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A05326" w:rsidRDefault="00A05326" w:rsidP="00324A1E">
            <w:pPr>
              <w:widowControl/>
              <w:spacing w:line="360" w:lineRule="exact"/>
              <w:jc w:val="left"/>
              <w:rPr>
                <w:rFonts w:ascii="Times New Roman" w:hAnsi="Times New Roman"/>
                <w:kern w:val="0"/>
                <w:sz w:val="24"/>
              </w:rPr>
            </w:pPr>
            <w:r>
              <w:rPr>
                <w:rFonts w:ascii="Times New Roman" w:hAnsi="Times New Roman"/>
                <w:kern w:val="0"/>
                <w:sz w:val="24"/>
              </w:rPr>
              <w:t>远期</w:t>
            </w:r>
            <w:r>
              <w:rPr>
                <w:rFonts w:ascii="Times New Roman" w:hAnsi="Times New Roman"/>
                <w:kern w:val="0"/>
                <w:sz w:val="24"/>
              </w:rPr>
              <w:t xml:space="preserve">□   </w:t>
            </w:r>
            <w:r>
              <w:rPr>
                <w:rFonts w:ascii="Times New Roman" w:hAnsi="Times New Roman"/>
                <w:kern w:val="0"/>
                <w:sz w:val="24"/>
              </w:rPr>
              <w:t>期货</w:t>
            </w:r>
            <w:r>
              <w:rPr>
                <w:rFonts w:ascii="Times New Roman" w:hAnsi="Times New Roman"/>
                <w:kern w:val="0"/>
                <w:sz w:val="24"/>
              </w:rPr>
              <w:t xml:space="preserve">□   </w:t>
            </w:r>
            <w:r>
              <w:rPr>
                <w:rFonts w:ascii="Times New Roman" w:hAnsi="Times New Roman"/>
                <w:kern w:val="0"/>
                <w:sz w:val="24"/>
              </w:rPr>
              <w:t>期权</w:t>
            </w:r>
            <w:r>
              <w:rPr>
                <w:rFonts w:ascii="Times New Roman" w:hAnsi="Times New Roman"/>
                <w:kern w:val="0"/>
                <w:sz w:val="24"/>
              </w:rPr>
              <w:t xml:space="preserve">□   </w:t>
            </w:r>
            <w:r>
              <w:rPr>
                <w:rFonts w:ascii="Times New Roman" w:hAnsi="Times New Roman"/>
                <w:kern w:val="0"/>
                <w:sz w:val="24"/>
              </w:rPr>
              <w:t>掉期</w:t>
            </w:r>
            <w:r>
              <w:rPr>
                <w:rFonts w:ascii="Times New Roman" w:hAnsi="Times New Roman"/>
                <w:kern w:val="0"/>
                <w:sz w:val="24"/>
              </w:rPr>
              <w:t xml:space="preserve">□   </w:t>
            </w:r>
            <w:r>
              <w:rPr>
                <w:rFonts w:ascii="Times New Roman" w:hAnsi="Times New Roman"/>
                <w:kern w:val="0"/>
                <w:sz w:val="24"/>
              </w:rPr>
              <w:t>其他</w:t>
            </w:r>
            <w:r>
              <w:rPr>
                <w:rFonts w:ascii="Times New Roman" w:hAnsi="Times New Roman"/>
                <w:kern w:val="0"/>
                <w:sz w:val="24"/>
              </w:rPr>
              <w:t>□</w:t>
            </w:r>
          </w:p>
        </w:tc>
      </w:tr>
      <w:tr w:rsidR="00A05326" w:rsidTr="00324A1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kern w:val="0"/>
                <w:sz w:val="24"/>
              </w:rPr>
            </w:pPr>
            <w:r>
              <w:rPr>
                <w:rFonts w:ascii="Times New Roman" w:hAnsi="Times New Roman"/>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320" w:type="dxa"/>
            <w:tcBorders>
              <w:top w:val="nil"/>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kern w:val="0"/>
                <w:sz w:val="24"/>
              </w:rPr>
            </w:pPr>
            <w:r>
              <w:rPr>
                <w:rFonts w:ascii="Times New Roman" w:hAnsi="Times New Roman"/>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kern w:val="0"/>
                <w:sz w:val="24"/>
              </w:rPr>
            </w:pPr>
            <w:r>
              <w:rPr>
                <w:rFonts w:ascii="Times New Roman" w:hAnsi="Times New Roman"/>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b/>
                <w:bCs/>
                <w:kern w:val="0"/>
                <w:sz w:val="24"/>
              </w:rPr>
            </w:pPr>
            <w:r>
              <w:rPr>
                <w:rFonts w:ascii="Times New Roman" w:hAnsi="Times New Roman"/>
                <w:b/>
                <w:kern w:val="0"/>
                <w:sz w:val="24"/>
              </w:rPr>
              <w:t>中国证监会批复的风险敞口情况（持证企业填写）</w:t>
            </w:r>
          </w:p>
        </w:tc>
      </w:tr>
      <w:tr w:rsidR="00A05326" w:rsidTr="00324A1E">
        <w:trPr>
          <w:trHeight w:val="454"/>
        </w:trPr>
        <w:tc>
          <w:tcPr>
            <w:tcW w:w="906"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sz w:val="24"/>
              </w:rPr>
            </w:pPr>
            <w:r>
              <w:rPr>
                <w:rFonts w:ascii="Times New Roman" w:hAnsi="Times New Roman"/>
                <w:sz w:val="24"/>
              </w:rPr>
              <w:t>风险敞口有效期</w:t>
            </w:r>
          </w:p>
          <w:p w:rsidR="00A05326" w:rsidRDefault="00A05326" w:rsidP="00324A1E">
            <w:pPr>
              <w:widowControl/>
              <w:spacing w:line="360" w:lineRule="exact"/>
              <w:jc w:val="center"/>
              <w:rPr>
                <w:rFonts w:ascii="Times New Roman" w:hAnsi="Times New Roman"/>
                <w:kern w:val="0"/>
                <w:sz w:val="24"/>
              </w:rPr>
            </w:pPr>
            <w:r>
              <w:rPr>
                <w:rFonts w:ascii="Times New Roman" w:hAnsi="Times New Roman"/>
                <w:sz w:val="24"/>
              </w:rPr>
              <w:t>（起</w:t>
            </w:r>
            <w:r>
              <w:rPr>
                <w:rFonts w:ascii="Times New Roman" w:hAnsi="Times New Roman"/>
                <w:sz w:val="24"/>
              </w:rPr>
              <w:t>-</w:t>
            </w:r>
            <w:r>
              <w:rPr>
                <w:rFonts w:ascii="Times New Roman" w:hAnsi="Times New Roman"/>
                <w:sz w:val="24"/>
              </w:rPr>
              <w:t>止时间）</w:t>
            </w:r>
          </w:p>
        </w:tc>
      </w:tr>
      <w:tr w:rsidR="00A05326" w:rsidTr="00324A1E">
        <w:trPr>
          <w:trHeight w:val="454"/>
        </w:trPr>
        <w:tc>
          <w:tcPr>
            <w:tcW w:w="906"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906"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b/>
                <w:bCs/>
                <w:kern w:val="0"/>
                <w:sz w:val="24"/>
              </w:rPr>
            </w:pPr>
            <w:r>
              <w:rPr>
                <w:rFonts w:ascii="Times New Roman" w:hAnsi="Times New Roman"/>
                <w:b/>
                <w:kern w:val="0"/>
                <w:sz w:val="24"/>
              </w:rPr>
              <w:t>年度对外付汇额度核定（或分解）情况（中央企业填写）</w:t>
            </w:r>
          </w:p>
        </w:tc>
      </w:tr>
      <w:tr w:rsidR="00A05326" w:rsidTr="00324A1E">
        <w:trPr>
          <w:trHeight w:val="454"/>
        </w:trPr>
        <w:tc>
          <w:tcPr>
            <w:tcW w:w="906"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额度有效期（起</w:t>
            </w:r>
            <w:r>
              <w:rPr>
                <w:rFonts w:ascii="Times New Roman" w:hAnsi="Times New Roman"/>
                <w:kern w:val="0"/>
                <w:sz w:val="24"/>
              </w:rPr>
              <w:t>-</w:t>
            </w:r>
            <w:r>
              <w:rPr>
                <w:rFonts w:ascii="Times New Roman" w:hAnsi="Times New Roman"/>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备注</w:t>
            </w:r>
          </w:p>
        </w:tc>
      </w:tr>
      <w:tr w:rsidR="00A05326" w:rsidTr="00324A1E">
        <w:trPr>
          <w:trHeight w:val="454"/>
        </w:trPr>
        <w:tc>
          <w:tcPr>
            <w:tcW w:w="906"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906"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A05326" w:rsidRDefault="00A05326" w:rsidP="00324A1E">
            <w:pPr>
              <w:spacing w:line="320" w:lineRule="exact"/>
              <w:ind w:firstLineChars="200" w:firstLine="482"/>
              <w:rPr>
                <w:rFonts w:ascii="Times New Roman" w:hAnsi="Times New Roman"/>
                <w:b/>
                <w:sz w:val="24"/>
              </w:rPr>
            </w:pPr>
            <w:r>
              <w:rPr>
                <w:rFonts w:ascii="Times New Roman" w:hAnsi="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A05326" w:rsidRDefault="00A05326" w:rsidP="00324A1E">
            <w:pPr>
              <w:spacing w:line="320" w:lineRule="exact"/>
              <w:ind w:firstLineChars="200" w:firstLine="482"/>
              <w:rPr>
                <w:rFonts w:ascii="Times New Roman" w:hAnsi="Times New Roman"/>
                <w:b/>
                <w:sz w:val="24"/>
              </w:rPr>
            </w:pPr>
          </w:p>
          <w:p w:rsidR="00A05326" w:rsidRDefault="00A05326" w:rsidP="00324A1E">
            <w:pPr>
              <w:spacing w:line="320" w:lineRule="exact"/>
              <w:jc w:val="center"/>
              <w:rPr>
                <w:rFonts w:ascii="Times New Roman" w:hAnsi="Times New Roman"/>
                <w:b/>
                <w:sz w:val="24"/>
              </w:rPr>
            </w:pPr>
            <w:r>
              <w:rPr>
                <w:rFonts w:ascii="Times New Roman" w:hAnsi="Times New Roman"/>
                <w:b/>
                <w:sz w:val="24"/>
              </w:rPr>
              <w:t>机构（公章）：</w:t>
            </w:r>
          </w:p>
          <w:p w:rsidR="00A05326" w:rsidRDefault="00A05326" w:rsidP="00324A1E">
            <w:pPr>
              <w:widowControl/>
              <w:spacing w:line="320" w:lineRule="exact"/>
              <w:jc w:val="center"/>
              <w:rPr>
                <w:rFonts w:ascii="Times New Roman" w:hAnsi="Times New Roman"/>
                <w:kern w:val="0"/>
                <w:sz w:val="24"/>
              </w:rPr>
            </w:pPr>
            <w:r>
              <w:rPr>
                <w:rFonts w:ascii="Times New Roman" w:hAnsi="Times New Roman"/>
                <w:b/>
                <w:sz w:val="24"/>
              </w:rPr>
              <w:t>年月日</w:t>
            </w:r>
          </w:p>
        </w:tc>
      </w:tr>
      <w:tr w:rsidR="00A05326" w:rsidTr="00324A1E">
        <w:trPr>
          <w:trHeight w:val="480"/>
        </w:trPr>
        <w:tc>
          <w:tcPr>
            <w:tcW w:w="8615" w:type="dxa"/>
            <w:gridSpan w:val="9"/>
            <w:tcBorders>
              <w:top w:val="single" w:sz="4" w:space="0" w:color="auto"/>
            </w:tcBorders>
            <w:vAlign w:val="center"/>
          </w:tcPr>
          <w:p w:rsidR="00A05326" w:rsidRDefault="00A05326" w:rsidP="00324A1E">
            <w:pPr>
              <w:widowControl/>
              <w:snapToGrid w:val="0"/>
              <w:spacing w:line="360" w:lineRule="exact"/>
              <w:jc w:val="left"/>
              <w:rPr>
                <w:rFonts w:ascii="Times New Roman" w:hAnsi="Times New Roman"/>
                <w:kern w:val="0"/>
                <w:sz w:val="24"/>
              </w:rPr>
            </w:pPr>
          </w:p>
        </w:tc>
      </w:tr>
    </w:tbl>
    <w:p w:rsidR="00A05326" w:rsidRDefault="00A05326" w:rsidP="00A05326">
      <w:pPr>
        <w:rPr>
          <w:rFonts w:ascii="Times New Roman" w:hAnsi="Times New Roman"/>
        </w:rPr>
      </w:pPr>
      <w:r>
        <w:rPr>
          <w:rFonts w:ascii="Times New Roman" w:hAnsi="Times New Roman"/>
        </w:rPr>
        <w:t>填写说明：</w:t>
      </w:r>
    </w:p>
    <w:p w:rsidR="00A05326" w:rsidRDefault="00A05326" w:rsidP="00A05326">
      <w:pPr>
        <w:rPr>
          <w:rFonts w:ascii="Times New Roman" w:hAnsi="Times New Roman"/>
        </w:rPr>
      </w:pPr>
      <w:r>
        <w:rPr>
          <w:rFonts w:ascii="Times New Roman" w:hAnsi="Times New Roman"/>
        </w:rPr>
        <w:t>1</w:t>
      </w:r>
      <w:r>
        <w:rPr>
          <w:rFonts w:ascii="Times New Roman" w:hAnsi="Times New Roman"/>
        </w:rPr>
        <w:t>、</w:t>
      </w:r>
      <w:r>
        <w:rPr>
          <w:rFonts w:ascii="Times New Roman" w:hAnsi="Times New Roman"/>
        </w:rPr>
        <w:t>“</w:t>
      </w:r>
      <w:r>
        <w:rPr>
          <w:rFonts w:ascii="Times New Roman" w:hAnsi="Times New Roman"/>
        </w:rPr>
        <w:t>登记类型</w:t>
      </w:r>
      <w:r>
        <w:rPr>
          <w:rFonts w:ascii="Times New Roman" w:hAnsi="Times New Roman"/>
        </w:rPr>
        <w:t>”</w:t>
      </w:r>
      <w:r>
        <w:rPr>
          <w:rFonts w:ascii="Times New Roman" w:hAnsi="Times New Roman"/>
        </w:rPr>
        <w:t>根据登记情况填写，重新办理登记的填</w:t>
      </w:r>
      <w:r>
        <w:rPr>
          <w:rFonts w:ascii="Times New Roman" w:hAnsi="Times New Roman"/>
        </w:rPr>
        <w:t>“</w:t>
      </w:r>
      <w:r>
        <w:rPr>
          <w:rFonts w:ascii="Times New Roman" w:hAnsi="Times New Roman"/>
        </w:rPr>
        <w:t>初始登记</w:t>
      </w:r>
      <w:r>
        <w:rPr>
          <w:rFonts w:ascii="Times New Roman" w:hAnsi="Times New Roman"/>
        </w:rPr>
        <w:t>”</w:t>
      </w:r>
      <w:r>
        <w:rPr>
          <w:rFonts w:ascii="Times New Roman" w:hAnsi="Times New Roman"/>
        </w:rPr>
        <w:t>。</w:t>
      </w:r>
    </w:p>
    <w:p w:rsidR="00A05326" w:rsidRDefault="00A05326" w:rsidP="00A05326">
      <w:pPr>
        <w:rPr>
          <w:rFonts w:ascii="Times New Roman" w:hAnsi="Times New Roman"/>
        </w:rPr>
      </w:pPr>
      <w:r>
        <w:rPr>
          <w:rFonts w:ascii="Times New Roman" w:hAnsi="Times New Roman"/>
        </w:rPr>
        <w:t>2</w:t>
      </w:r>
      <w:r>
        <w:rPr>
          <w:rFonts w:ascii="Times New Roman" w:hAnsi="Times New Roman"/>
        </w:rPr>
        <w:t>、</w:t>
      </w:r>
      <w:r>
        <w:rPr>
          <w:rFonts w:ascii="Times New Roman" w:hAnsi="Times New Roman"/>
        </w:rPr>
        <w:t>“</w:t>
      </w:r>
      <w:r>
        <w:rPr>
          <w:rFonts w:ascii="Times New Roman" w:hAnsi="Times New Roman"/>
        </w:rPr>
        <w:t>资格批准文件文号</w:t>
      </w:r>
      <w:r>
        <w:rPr>
          <w:rFonts w:ascii="Times New Roman" w:hAnsi="Times New Roman"/>
        </w:rPr>
        <w:t>”</w:t>
      </w:r>
      <w:r>
        <w:rPr>
          <w:rFonts w:ascii="Times New Roman" w:hAnsi="Times New Roman"/>
        </w:rPr>
        <w:t>为有关部门核准境内机构开展境外衍生业务的文件文号。</w:t>
      </w:r>
    </w:p>
    <w:p w:rsidR="00A05326" w:rsidRDefault="00A05326" w:rsidP="00A05326">
      <w:pPr>
        <w:rPr>
          <w:rFonts w:ascii="Times New Roman" w:hAnsi="Times New Roman"/>
        </w:rPr>
      </w:pPr>
      <w:r>
        <w:rPr>
          <w:rFonts w:ascii="Times New Roman" w:hAnsi="Times New Roman"/>
        </w:rPr>
        <w:t>3</w:t>
      </w:r>
      <w:r>
        <w:rPr>
          <w:rFonts w:ascii="Times New Roman" w:hAnsi="Times New Roman"/>
        </w:rPr>
        <w:t>、</w:t>
      </w:r>
      <w:r>
        <w:rPr>
          <w:rFonts w:ascii="Times New Roman" w:hAnsi="Times New Roman"/>
        </w:rPr>
        <w:t>“</w:t>
      </w:r>
      <w:r>
        <w:rPr>
          <w:rFonts w:ascii="Times New Roman" w:hAnsi="Times New Roman"/>
        </w:rPr>
        <w:t>境外衍生业务类别</w:t>
      </w:r>
      <w:r>
        <w:rPr>
          <w:rFonts w:ascii="Times New Roman" w:hAnsi="Times New Roman"/>
        </w:rPr>
        <w:t>”</w:t>
      </w:r>
      <w:r>
        <w:rPr>
          <w:rFonts w:ascii="Times New Roman" w:hAnsi="Times New Roman"/>
        </w:rPr>
        <w:t>根据有关部门批准境内机构从事境外衍生产品交易的类别填写。</w:t>
      </w:r>
    </w:p>
    <w:p w:rsidR="00A05326" w:rsidRDefault="00A05326" w:rsidP="00A05326">
      <w:pPr>
        <w:rPr>
          <w:rFonts w:ascii="Times New Roman" w:hAnsi="Times New Roman"/>
        </w:rPr>
      </w:pPr>
      <w:r>
        <w:rPr>
          <w:rFonts w:ascii="Times New Roman" w:hAnsi="Times New Roman"/>
        </w:rPr>
        <w:lastRenderedPageBreak/>
        <w:t>4</w:t>
      </w:r>
      <w:r>
        <w:rPr>
          <w:rFonts w:ascii="Times New Roman" w:hAnsi="Times New Roman"/>
        </w:rPr>
        <w:t>、</w:t>
      </w:r>
      <w:r>
        <w:rPr>
          <w:rFonts w:ascii="Times New Roman" w:hAnsi="Times New Roman"/>
        </w:rPr>
        <w:t>“</w:t>
      </w:r>
      <w:r>
        <w:rPr>
          <w:rFonts w:ascii="Times New Roman" w:hAnsi="Times New Roman"/>
        </w:rPr>
        <w:t>境外衍生业务交易品种</w:t>
      </w:r>
      <w:r>
        <w:rPr>
          <w:rFonts w:ascii="Times New Roman" w:hAnsi="Times New Roman"/>
        </w:rPr>
        <w:t>”</w:t>
      </w:r>
      <w:r>
        <w:rPr>
          <w:rFonts w:ascii="Times New Roman" w:hAnsi="Times New Roman"/>
        </w:rPr>
        <w:t>填写企业</w:t>
      </w:r>
      <w:r>
        <w:rPr>
          <w:rFonts w:ascii="Times New Roman" w:hAnsi="Times New Roman"/>
        </w:rPr>
        <w:t>“</w:t>
      </w:r>
      <w:r>
        <w:rPr>
          <w:rFonts w:ascii="Times New Roman" w:hAnsi="Times New Roman"/>
        </w:rPr>
        <w:t>境外衍生业务类别</w:t>
      </w:r>
      <w:r>
        <w:rPr>
          <w:rFonts w:ascii="Times New Roman" w:hAnsi="Times New Roman"/>
        </w:rPr>
        <w:t>”</w:t>
      </w:r>
      <w:r>
        <w:rPr>
          <w:rFonts w:ascii="Times New Roman" w:hAnsi="Times New Roman"/>
        </w:rPr>
        <w:t>项下的具体交易品种。</w:t>
      </w:r>
    </w:p>
    <w:p w:rsidR="00A05326" w:rsidRDefault="00A05326" w:rsidP="00A05326">
      <w:pPr>
        <w:rPr>
          <w:rFonts w:ascii="Times New Roman" w:hAnsi="Times New Roman"/>
        </w:rPr>
      </w:pPr>
      <w:r>
        <w:rPr>
          <w:rFonts w:ascii="Times New Roman" w:hAnsi="Times New Roman"/>
        </w:rPr>
        <w:t>5</w:t>
      </w:r>
      <w:r>
        <w:rPr>
          <w:rFonts w:ascii="Times New Roman" w:hAnsi="Times New Roman"/>
        </w:rPr>
        <w:t>、</w:t>
      </w:r>
      <w:r>
        <w:rPr>
          <w:rFonts w:ascii="Times New Roman" w:hAnsi="Times New Roman"/>
        </w:rPr>
        <w:t>“</w:t>
      </w:r>
      <w:r>
        <w:rPr>
          <w:rFonts w:ascii="Times New Roman" w:hAnsi="Times New Roman"/>
        </w:rPr>
        <w:t>中国证监会批风险敞口情况</w:t>
      </w:r>
      <w:r>
        <w:rPr>
          <w:rFonts w:ascii="Times New Roman" w:hAnsi="Times New Roman"/>
        </w:rPr>
        <w:t>”</w:t>
      </w:r>
      <w:r>
        <w:rPr>
          <w:rFonts w:ascii="Times New Roman" w:hAnsi="Times New Roman"/>
        </w:rPr>
        <w:t>由持证企业填写，</w:t>
      </w:r>
      <w:r>
        <w:rPr>
          <w:rFonts w:ascii="Times New Roman" w:hAnsi="Times New Roman"/>
        </w:rPr>
        <w:t>“</w:t>
      </w:r>
      <w:r>
        <w:rPr>
          <w:rFonts w:ascii="Times New Roman" w:hAnsi="Times New Roman"/>
        </w:rPr>
        <w:t>年度对外付汇额度核定（或分解）情况</w:t>
      </w:r>
      <w:r>
        <w:rPr>
          <w:rFonts w:ascii="Times New Roman" w:hAnsi="Times New Roman"/>
        </w:rPr>
        <w:t>”</w:t>
      </w:r>
      <w:r>
        <w:rPr>
          <w:rFonts w:ascii="Times New Roman" w:hAnsi="Times New Roman"/>
        </w:rPr>
        <w:t>由中央企业填写。</w:t>
      </w:r>
    </w:p>
    <w:p w:rsidR="00A05326" w:rsidRPr="00CD70F0" w:rsidRDefault="00A05326" w:rsidP="00A05326">
      <w:pPr>
        <w:rPr>
          <w:rFonts w:ascii="宋体" w:hAnsi="宋体"/>
        </w:rPr>
      </w:pPr>
      <w:r>
        <w:rPr>
          <w:rFonts w:ascii="Times New Roman" w:hAnsi="Times New Roman"/>
        </w:rPr>
        <w:t>6</w:t>
      </w:r>
      <w:r>
        <w:rPr>
          <w:rFonts w:ascii="Times New Roman" w:hAnsi="Times New Roman"/>
        </w:rPr>
        <w:t>、表中风险敞口、对外付汇额度核定（或分解）、机构名称、资格批文和许可证号、业务类别、交易品种等内容发生变更的，境内机构应向所在地外汇局提交新的《申请表》办理变更登记。</w:t>
      </w:r>
    </w:p>
    <w:p w:rsidR="00A05326" w:rsidRPr="00CD70F0" w:rsidRDefault="00A05326" w:rsidP="00A05326">
      <w:pPr>
        <w:pStyle w:val="a4"/>
      </w:pPr>
      <w:r w:rsidRPr="00CD70F0">
        <w:br w:type="page"/>
      </w:r>
      <w:r w:rsidRPr="00CD70F0">
        <w:rPr>
          <w:rFonts w:hint="eastAsia"/>
        </w:rPr>
        <w:lastRenderedPageBreak/>
        <w:t xml:space="preserve">附录三      </w:t>
      </w:r>
    </w:p>
    <w:p w:rsidR="00A05326" w:rsidRDefault="00A05326" w:rsidP="00A05326">
      <w:pPr>
        <w:jc w:val="center"/>
        <w:rPr>
          <w:rFonts w:ascii="Times New Roman" w:eastAsia="黑体" w:hAnsi="Times New Roman"/>
          <w:sz w:val="30"/>
          <w:szCs w:val="30"/>
        </w:rPr>
      </w:pPr>
      <w:r>
        <w:rPr>
          <w:rFonts w:ascii="Times New Roman" w:eastAsia="黑体" w:hAnsi="Times New Roman"/>
          <w:sz w:val="30"/>
          <w:szCs w:val="30"/>
        </w:rPr>
        <w:t>境内机构境外衍生业务登记申请表（错误示例）</w:t>
      </w:r>
    </w:p>
    <w:tbl>
      <w:tblPr>
        <w:tblW w:w="0" w:type="auto"/>
        <w:tblLayout w:type="fixed"/>
        <w:tblCellMar>
          <w:left w:w="0" w:type="dxa"/>
          <w:right w:w="0" w:type="dxa"/>
        </w:tblCellMar>
        <w:tblLook w:val="04A0"/>
      </w:tblPr>
      <w:tblGrid>
        <w:gridCol w:w="877"/>
        <w:gridCol w:w="688"/>
        <w:gridCol w:w="509"/>
        <w:gridCol w:w="1157"/>
        <w:gridCol w:w="567"/>
        <w:gridCol w:w="987"/>
        <w:gridCol w:w="1272"/>
        <w:gridCol w:w="853"/>
        <w:gridCol w:w="1406"/>
      </w:tblGrid>
      <w:tr w:rsidR="00A05326" w:rsidTr="00324A1E">
        <w:trPr>
          <w:trHeight w:val="454"/>
        </w:trPr>
        <w:tc>
          <w:tcPr>
            <w:tcW w:w="1565" w:type="dxa"/>
            <w:gridSpan w:val="2"/>
            <w:tcBorders>
              <w:top w:val="single" w:sz="4" w:space="0" w:color="auto"/>
              <w:left w:val="single" w:sz="4" w:space="0" w:color="auto"/>
              <w:bottom w:val="single" w:sz="4" w:space="0" w:color="auto"/>
              <w:right w:val="single" w:sz="4" w:space="0" w:color="000000"/>
            </w:tcBorders>
            <w:vAlign w:val="center"/>
          </w:tcPr>
          <w:p w:rsidR="00A05326" w:rsidRDefault="00A05326" w:rsidP="00324A1E">
            <w:pPr>
              <w:widowControl/>
              <w:spacing w:line="360" w:lineRule="exact"/>
              <w:jc w:val="center"/>
              <w:rPr>
                <w:rFonts w:ascii="Times New Roman" w:hAnsi="Times New Roman"/>
                <w:b/>
                <w:kern w:val="0"/>
                <w:sz w:val="24"/>
              </w:rPr>
            </w:pPr>
            <w:r>
              <w:rPr>
                <w:rFonts w:ascii="Times New Roman" w:hAnsi="Times New Roman"/>
                <w:b/>
                <w:kern w:val="0"/>
                <w:sz w:val="24"/>
              </w:rPr>
              <w:t>登记类型</w:t>
            </w:r>
          </w:p>
        </w:tc>
        <w:tc>
          <w:tcPr>
            <w:tcW w:w="6751" w:type="dxa"/>
            <w:gridSpan w:val="7"/>
            <w:tcBorders>
              <w:top w:val="single" w:sz="4" w:space="0" w:color="auto"/>
              <w:left w:val="single" w:sz="4" w:space="0" w:color="auto"/>
              <w:bottom w:val="single" w:sz="4" w:space="0" w:color="auto"/>
              <w:right w:val="single" w:sz="4" w:space="0" w:color="000000"/>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hint="eastAsia"/>
                <w:kern w:val="0"/>
                <w:sz w:val="24"/>
              </w:rPr>
              <w:t>初始</w:t>
            </w:r>
            <w:r>
              <w:rPr>
                <w:rFonts w:ascii="Times New Roman" w:hAnsi="Times New Roman"/>
                <w:kern w:val="0"/>
                <w:sz w:val="24"/>
              </w:rPr>
              <w:t>登记</w:t>
            </w:r>
            <w:r>
              <w:rPr>
                <w:rFonts w:ascii="Times New Roman" w:hAnsi="Times New Roman"/>
                <w:kern w:val="0"/>
                <w:sz w:val="24"/>
              </w:rPr>
              <w:t xml:space="preserve">□         </w:t>
            </w:r>
            <w:r>
              <w:rPr>
                <w:rFonts w:ascii="Times New Roman" w:hAnsi="Times New Roman"/>
                <w:kern w:val="0"/>
                <w:sz w:val="24"/>
              </w:rPr>
              <w:t>变更登记</w:t>
            </w:r>
            <w:r>
              <w:rPr>
                <w:rFonts w:ascii="Times New Roman" w:hAnsi="Times New Roman"/>
                <w:kern w:val="0"/>
                <w:sz w:val="24"/>
              </w:rPr>
              <w:t xml:space="preserve">□         </w:t>
            </w:r>
            <w:r>
              <w:rPr>
                <w:rFonts w:ascii="Times New Roman" w:hAnsi="Times New Roman"/>
                <w:kern w:val="0"/>
                <w:sz w:val="24"/>
              </w:rPr>
              <w:t>注销登记</w:t>
            </w:r>
            <w:r>
              <w:rPr>
                <w:rFonts w:ascii="Times New Roman" w:hAnsi="Times New Roman"/>
                <w:kern w:val="0"/>
                <w:sz w:val="24"/>
              </w:rPr>
              <w:t>□</w:t>
            </w:r>
          </w:p>
        </w:tc>
      </w:tr>
      <w:tr w:rsidR="00A05326" w:rsidTr="00324A1E">
        <w:trPr>
          <w:trHeight w:val="454"/>
        </w:trPr>
        <w:tc>
          <w:tcPr>
            <w:tcW w:w="8316" w:type="dxa"/>
            <w:gridSpan w:val="9"/>
            <w:tcBorders>
              <w:top w:val="single" w:sz="4" w:space="0" w:color="auto"/>
              <w:left w:val="single" w:sz="4" w:space="0" w:color="auto"/>
              <w:bottom w:val="single" w:sz="4" w:space="0" w:color="auto"/>
              <w:right w:val="single" w:sz="4" w:space="0" w:color="000000"/>
            </w:tcBorders>
          </w:tcPr>
          <w:p w:rsidR="00A05326" w:rsidRDefault="00A05326" w:rsidP="00324A1E">
            <w:pPr>
              <w:widowControl/>
              <w:spacing w:line="360" w:lineRule="exact"/>
              <w:rPr>
                <w:rFonts w:ascii="Times New Roman" w:hAnsi="Times New Roman"/>
                <w:b/>
                <w:bCs/>
                <w:kern w:val="0"/>
                <w:sz w:val="24"/>
              </w:rPr>
            </w:pPr>
            <w:r>
              <w:rPr>
                <w:rFonts w:ascii="Times New Roman" w:hAnsi="Times New Roman"/>
                <w:b/>
                <w:bCs/>
                <w:kern w:val="0"/>
                <w:sz w:val="24"/>
              </w:rPr>
              <w:t>境内机构基本情况</w:t>
            </w:r>
          </w:p>
        </w:tc>
      </w:tr>
      <w:tr w:rsidR="00A05326" w:rsidTr="00324A1E">
        <w:trPr>
          <w:trHeight w:val="454"/>
        </w:trPr>
        <w:tc>
          <w:tcPr>
            <w:tcW w:w="1565" w:type="dxa"/>
            <w:gridSpan w:val="2"/>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机构名称</w:t>
            </w:r>
          </w:p>
        </w:tc>
        <w:tc>
          <w:tcPr>
            <w:tcW w:w="3220" w:type="dxa"/>
            <w:gridSpan w:val="4"/>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272" w:type="dxa"/>
            <w:tcBorders>
              <w:top w:val="nil"/>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sz w:val="24"/>
              </w:rPr>
              <w:t>统一社会信用代码</w:t>
            </w: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1565" w:type="dxa"/>
            <w:gridSpan w:val="2"/>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机构地址</w:t>
            </w:r>
          </w:p>
        </w:tc>
        <w:tc>
          <w:tcPr>
            <w:tcW w:w="3220" w:type="dxa"/>
            <w:gridSpan w:val="4"/>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272" w:type="dxa"/>
            <w:tcBorders>
              <w:top w:val="nil"/>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邮政编码</w:t>
            </w: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1565" w:type="dxa"/>
            <w:gridSpan w:val="2"/>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联系人</w:t>
            </w:r>
          </w:p>
        </w:tc>
        <w:tc>
          <w:tcPr>
            <w:tcW w:w="1666"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55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电话</w:t>
            </w:r>
          </w:p>
        </w:tc>
        <w:tc>
          <w:tcPr>
            <w:tcW w:w="1272" w:type="dxa"/>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853" w:type="dxa"/>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传真</w:t>
            </w:r>
          </w:p>
        </w:tc>
        <w:tc>
          <w:tcPr>
            <w:tcW w:w="1406" w:type="dxa"/>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A05326" w:rsidRDefault="0060182E" w:rsidP="00324A1E">
            <w:pPr>
              <w:widowControl/>
              <w:spacing w:line="360" w:lineRule="exact"/>
              <w:jc w:val="left"/>
              <w:rPr>
                <w:rFonts w:ascii="Times New Roman" w:hAnsi="Times New Roman"/>
                <w:kern w:val="0"/>
                <w:sz w:val="24"/>
              </w:rPr>
            </w:pPr>
            <w:r>
              <w:rPr>
                <w:rFonts w:ascii="Times New Roman" w:hAnsi="Times New Roman"/>
                <w:noProof/>
                <w:kern w:val="0"/>
                <w:sz w:val="24"/>
              </w:rPr>
              <w:pict>
                <v:oval id="椭圆 169" o:spid="_x0000_s1060" style="position:absolute;margin-left:-4.3pt;margin-top:17.85pt;width:129.7pt;height:33.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" filled="f" strokecolor="#c00000" strokeweight="1.5pt"/>
              </w:pict>
            </w:r>
            <w:r w:rsidR="00A05326">
              <w:rPr>
                <w:rFonts w:ascii="Times New Roman" w:hAnsi="Times New Roman"/>
                <w:kern w:val="0"/>
                <w:sz w:val="24"/>
              </w:rPr>
              <w:t>境外衍生业务类别</w:t>
            </w:r>
          </w:p>
        </w:tc>
        <w:tc>
          <w:tcPr>
            <w:tcW w:w="5085" w:type="dxa"/>
            <w:gridSpan w:val="5"/>
            <w:tcBorders>
              <w:top w:val="single" w:sz="4" w:space="0" w:color="auto"/>
              <w:left w:val="nil"/>
              <w:bottom w:val="single" w:sz="4" w:space="0" w:color="auto"/>
              <w:right w:val="single" w:sz="4" w:space="0" w:color="000000"/>
            </w:tcBorders>
            <w:vAlign w:val="center"/>
          </w:tcPr>
          <w:p w:rsidR="00A05326" w:rsidRDefault="00A05326" w:rsidP="00324A1E">
            <w:pPr>
              <w:widowControl/>
              <w:spacing w:line="360" w:lineRule="exact"/>
              <w:jc w:val="left"/>
              <w:rPr>
                <w:rFonts w:ascii="Times New Roman" w:hAnsi="Times New Roman"/>
                <w:kern w:val="0"/>
                <w:sz w:val="24"/>
              </w:rPr>
            </w:pPr>
            <w:r>
              <w:rPr>
                <w:rFonts w:ascii="Times New Roman" w:hAnsi="Times New Roman"/>
                <w:kern w:val="0"/>
                <w:sz w:val="24"/>
              </w:rPr>
              <w:t>远期</w:t>
            </w:r>
            <w:r>
              <w:rPr>
                <w:rFonts w:ascii="Times New Roman" w:hAnsi="Times New Roman"/>
                <w:kern w:val="0"/>
                <w:sz w:val="24"/>
              </w:rPr>
              <w:t xml:space="preserve">□   </w:t>
            </w:r>
            <w:r>
              <w:rPr>
                <w:rFonts w:ascii="Times New Roman" w:hAnsi="Times New Roman"/>
                <w:kern w:val="0"/>
                <w:sz w:val="24"/>
              </w:rPr>
              <w:t>期货</w:t>
            </w:r>
            <w:r>
              <w:rPr>
                <w:rFonts w:ascii="Times New Roman" w:hAnsi="Times New Roman"/>
                <w:kern w:val="0"/>
                <w:sz w:val="24"/>
              </w:rPr>
              <w:t xml:space="preserve">□   </w:t>
            </w:r>
            <w:r>
              <w:rPr>
                <w:rFonts w:ascii="Times New Roman" w:hAnsi="Times New Roman"/>
                <w:kern w:val="0"/>
                <w:sz w:val="24"/>
              </w:rPr>
              <w:t>期权</w:t>
            </w:r>
            <w:r>
              <w:rPr>
                <w:rFonts w:ascii="Times New Roman" w:hAnsi="Times New Roman"/>
                <w:kern w:val="0"/>
                <w:sz w:val="24"/>
              </w:rPr>
              <w:t xml:space="preserve">□   </w:t>
            </w:r>
            <w:r>
              <w:rPr>
                <w:rFonts w:ascii="Times New Roman" w:hAnsi="Times New Roman"/>
                <w:kern w:val="0"/>
                <w:sz w:val="24"/>
              </w:rPr>
              <w:t>掉期</w:t>
            </w:r>
            <w:r>
              <w:rPr>
                <w:rFonts w:ascii="Times New Roman" w:hAnsi="Times New Roman"/>
                <w:kern w:val="0"/>
                <w:sz w:val="24"/>
              </w:rPr>
              <w:t xml:space="preserve">□   </w:t>
            </w:r>
            <w:r>
              <w:rPr>
                <w:rFonts w:ascii="Times New Roman" w:hAnsi="Times New Roman"/>
                <w:kern w:val="0"/>
                <w:sz w:val="24"/>
              </w:rPr>
              <w:t>其他</w:t>
            </w:r>
            <w:r>
              <w:rPr>
                <w:rFonts w:ascii="Times New Roman" w:hAnsi="Times New Roman"/>
                <w:kern w:val="0"/>
                <w:sz w:val="24"/>
              </w:rPr>
              <w:t>□</w:t>
            </w:r>
          </w:p>
        </w:tc>
      </w:tr>
      <w:tr w:rsidR="00A05326" w:rsidTr="00324A1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A05326" w:rsidRDefault="0060182E" w:rsidP="00324A1E">
            <w:pPr>
              <w:widowControl/>
              <w:spacing w:line="360" w:lineRule="exact"/>
              <w:jc w:val="left"/>
              <w:rPr>
                <w:rFonts w:ascii="Times New Roman" w:hAnsi="Times New Roman"/>
                <w:kern w:val="0"/>
                <w:sz w:val="24"/>
              </w:rPr>
            </w:pPr>
            <w:r>
              <w:rPr>
                <w:rFonts w:ascii="Times New Roman" w:hAnsi="Times New Roman"/>
                <w:noProof/>
                <w:kern w:val="0"/>
                <w:sz w:val="24"/>
              </w:rPr>
              <w:pict>
                <v:shape id="直接箭头连接符 168" o:spid="_x0000_s1062" type="#_x0000_t32" style="position:absolute;margin-left:-12.75pt;margin-top:12.95pt;width:8.7pt;height:15.4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" strokecolor="#c00000" strokeweight="1pt">
                  <v:stroke endarrow="block"/>
                </v:shape>
              </w:pict>
            </w:r>
            <w:r w:rsidR="00A05326">
              <w:rPr>
                <w:rFonts w:ascii="Times New Roman" w:hAnsi="Times New Roman"/>
                <w:kern w:val="0"/>
                <w:sz w:val="24"/>
              </w:rPr>
              <w:t>资格批准文件文号</w:t>
            </w:r>
          </w:p>
        </w:tc>
        <w:tc>
          <w:tcPr>
            <w:tcW w:w="155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272" w:type="dxa"/>
            <w:tcBorders>
              <w:top w:val="nil"/>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批准日期</w:t>
            </w: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A05326" w:rsidRDefault="0060182E" w:rsidP="00324A1E">
            <w:pPr>
              <w:widowControl/>
              <w:spacing w:line="360" w:lineRule="exact"/>
              <w:jc w:val="left"/>
              <w:rPr>
                <w:rFonts w:ascii="Times New Roman" w:hAnsi="Times New Roman"/>
                <w:kern w:val="0"/>
                <w:sz w:val="24"/>
              </w:rPr>
            </w:pPr>
            <w:r>
              <w:rPr>
                <w:rFonts w:ascii="Times New Roman" w:hAnsi="Times New Roman"/>
                <w:noProof/>
                <w:kern w:val="0"/>
                <w:sz w:val="24"/>
              </w:rPr>
              <w:pict>
                <v:rect id="矩形 167" o:spid="_x0000_s1061" style="position:absolute;margin-left:-71.75pt;margin-top:4.85pt;width:59.25pt;height:9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" strokecolor="#c00000">
                  <v:textbox>
                    <w:txbxContent>
                      <w:p w:rsidR="00A05326" w:rsidRDefault="00A05326" w:rsidP="00A05326">
                        <w:r>
                          <w:rPr>
                            <w:rFonts w:hint="eastAsia"/>
                          </w:rPr>
                          <w:t>此处填写最后一次证监会批复文号</w:t>
                        </w:r>
                      </w:p>
                    </w:txbxContent>
                  </v:textbox>
                </v:rect>
              </w:pict>
            </w:r>
            <w:r w:rsidR="00A05326">
              <w:rPr>
                <w:rFonts w:ascii="Times New Roman" w:hAnsi="Times New Roman"/>
                <w:kern w:val="0"/>
                <w:sz w:val="24"/>
              </w:rPr>
              <w:t>境外衍生业务许可证号（如有，请填）</w:t>
            </w:r>
          </w:p>
        </w:tc>
        <w:tc>
          <w:tcPr>
            <w:tcW w:w="5085" w:type="dxa"/>
            <w:gridSpan w:val="5"/>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kern w:val="0"/>
                <w:sz w:val="24"/>
              </w:rPr>
            </w:pPr>
            <w:r>
              <w:rPr>
                <w:rFonts w:ascii="Times New Roman" w:hAnsi="Times New Roman"/>
                <w:kern w:val="0"/>
                <w:sz w:val="24"/>
              </w:rPr>
              <w:t>境外衍生业务交易品种</w:t>
            </w:r>
          </w:p>
        </w:tc>
        <w:tc>
          <w:tcPr>
            <w:tcW w:w="5085" w:type="dxa"/>
            <w:gridSpan w:val="5"/>
            <w:tcBorders>
              <w:top w:val="single" w:sz="4" w:space="0" w:color="auto"/>
              <w:left w:val="nil"/>
              <w:bottom w:val="single" w:sz="4" w:space="0" w:color="auto"/>
              <w:right w:val="single" w:sz="4" w:space="0" w:color="000000"/>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b/>
                <w:bCs/>
                <w:kern w:val="0"/>
                <w:sz w:val="24"/>
              </w:rPr>
            </w:pPr>
            <w:r>
              <w:rPr>
                <w:rFonts w:ascii="Times New Roman" w:hAnsi="Times New Roman"/>
                <w:b/>
                <w:kern w:val="0"/>
                <w:sz w:val="24"/>
              </w:rPr>
              <w:t>中国证监会批复的风险敞口情况（持证企业填写）</w:t>
            </w:r>
          </w:p>
        </w:tc>
      </w:tr>
      <w:tr w:rsidR="00A05326" w:rsidTr="00324A1E">
        <w:trPr>
          <w:trHeight w:val="454"/>
        </w:trPr>
        <w:tc>
          <w:tcPr>
            <w:tcW w:w="877"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批复文号</w:t>
            </w:r>
          </w:p>
        </w:tc>
        <w:tc>
          <w:tcPr>
            <w:tcW w:w="172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批复日期</w:t>
            </w: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风险敞口（万美元）</w:t>
            </w: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sz w:val="24"/>
              </w:rPr>
            </w:pPr>
            <w:r>
              <w:rPr>
                <w:rFonts w:ascii="Times New Roman" w:hAnsi="Times New Roman"/>
                <w:sz w:val="24"/>
              </w:rPr>
              <w:t>风险敞口有效期</w:t>
            </w:r>
          </w:p>
          <w:p w:rsidR="00A05326" w:rsidRDefault="00A05326" w:rsidP="00324A1E">
            <w:pPr>
              <w:widowControl/>
              <w:spacing w:line="360" w:lineRule="exact"/>
              <w:jc w:val="center"/>
              <w:rPr>
                <w:rFonts w:ascii="Times New Roman" w:hAnsi="Times New Roman"/>
                <w:kern w:val="0"/>
                <w:sz w:val="24"/>
              </w:rPr>
            </w:pPr>
            <w:r>
              <w:rPr>
                <w:rFonts w:ascii="Times New Roman" w:hAnsi="Times New Roman"/>
                <w:sz w:val="24"/>
              </w:rPr>
              <w:t>（起</w:t>
            </w:r>
            <w:r>
              <w:rPr>
                <w:rFonts w:ascii="Times New Roman" w:hAnsi="Times New Roman"/>
                <w:sz w:val="24"/>
              </w:rPr>
              <w:t>-</w:t>
            </w:r>
            <w:r>
              <w:rPr>
                <w:rFonts w:ascii="Times New Roman" w:hAnsi="Times New Roman"/>
                <w:sz w:val="24"/>
              </w:rPr>
              <w:t>止时间）</w:t>
            </w:r>
          </w:p>
        </w:tc>
      </w:tr>
      <w:tr w:rsidR="00A05326" w:rsidTr="00324A1E">
        <w:trPr>
          <w:trHeight w:val="454"/>
        </w:trPr>
        <w:tc>
          <w:tcPr>
            <w:tcW w:w="877"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877"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A05326" w:rsidRDefault="00A05326" w:rsidP="00324A1E">
            <w:pPr>
              <w:widowControl/>
              <w:spacing w:line="360" w:lineRule="exact"/>
              <w:jc w:val="left"/>
              <w:rPr>
                <w:rFonts w:ascii="Times New Roman" w:hAnsi="Times New Roman"/>
                <w:b/>
                <w:bCs/>
                <w:kern w:val="0"/>
                <w:sz w:val="24"/>
              </w:rPr>
            </w:pPr>
            <w:r>
              <w:rPr>
                <w:rFonts w:ascii="Times New Roman" w:hAnsi="Times New Roman"/>
                <w:b/>
                <w:kern w:val="0"/>
                <w:sz w:val="24"/>
              </w:rPr>
              <w:t>年度对外付汇额度核定（或分解）情况（中央企业填写）</w:t>
            </w:r>
          </w:p>
        </w:tc>
      </w:tr>
      <w:tr w:rsidR="00A05326" w:rsidTr="00324A1E">
        <w:trPr>
          <w:trHeight w:val="454"/>
        </w:trPr>
        <w:tc>
          <w:tcPr>
            <w:tcW w:w="877"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额度（万美元）</w:t>
            </w:r>
          </w:p>
        </w:tc>
        <w:tc>
          <w:tcPr>
            <w:tcW w:w="172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额度有效期（起</w:t>
            </w:r>
            <w:r>
              <w:rPr>
                <w:rFonts w:ascii="Times New Roman" w:hAnsi="Times New Roman"/>
                <w:kern w:val="0"/>
                <w:sz w:val="24"/>
              </w:rPr>
              <w:t>-</w:t>
            </w:r>
            <w:r>
              <w:rPr>
                <w:rFonts w:ascii="Times New Roman" w:hAnsi="Times New Roman"/>
                <w:kern w:val="0"/>
                <w:sz w:val="24"/>
              </w:rPr>
              <w:t>止时间）</w:t>
            </w: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集团公司总额度（万美元）</w:t>
            </w: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r>
              <w:rPr>
                <w:rFonts w:ascii="Times New Roman" w:hAnsi="Times New Roman"/>
                <w:kern w:val="0"/>
                <w:sz w:val="24"/>
              </w:rPr>
              <w:t>备注</w:t>
            </w:r>
          </w:p>
        </w:tc>
      </w:tr>
      <w:tr w:rsidR="00A05326" w:rsidTr="00324A1E">
        <w:trPr>
          <w:trHeight w:val="454"/>
        </w:trPr>
        <w:tc>
          <w:tcPr>
            <w:tcW w:w="877"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54"/>
        </w:trPr>
        <w:tc>
          <w:tcPr>
            <w:tcW w:w="877" w:type="dxa"/>
            <w:tcBorders>
              <w:top w:val="nil"/>
              <w:left w:val="single" w:sz="4" w:space="0" w:color="auto"/>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A05326" w:rsidRDefault="00A05326" w:rsidP="00324A1E">
            <w:pPr>
              <w:widowControl/>
              <w:spacing w:line="360" w:lineRule="exact"/>
              <w:jc w:val="center"/>
              <w:rPr>
                <w:rFonts w:ascii="Times New Roman" w:hAnsi="Times New Roman"/>
                <w:kern w:val="0"/>
                <w:sz w:val="24"/>
              </w:rPr>
            </w:pPr>
          </w:p>
        </w:tc>
      </w:tr>
      <w:tr w:rsidR="00A05326" w:rsidTr="00324A1E">
        <w:trPr>
          <w:trHeight w:val="480"/>
        </w:trPr>
        <w:tc>
          <w:tcPr>
            <w:tcW w:w="8316" w:type="dxa"/>
            <w:gridSpan w:val="9"/>
            <w:tcBorders>
              <w:top w:val="single" w:sz="4" w:space="0" w:color="auto"/>
              <w:left w:val="single" w:sz="4" w:space="0" w:color="auto"/>
              <w:bottom w:val="single" w:sz="4" w:space="0" w:color="auto"/>
              <w:right w:val="single" w:sz="4" w:space="0" w:color="auto"/>
            </w:tcBorders>
            <w:vAlign w:val="center"/>
          </w:tcPr>
          <w:p w:rsidR="00A05326" w:rsidRDefault="00A05326" w:rsidP="00324A1E">
            <w:pPr>
              <w:spacing w:line="320" w:lineRule="exact"/>
              <w:ind w:firstLineChars="200" w:firstLine="482"/>
              <w:rPr>
                <w:rFonts w:ascii="Times New Roman" w:hAnsi="Times New Roman"/>
                <w:b/>
                <w:sz w:val="24"/>
              </w:rPr>
            </w:pPr>
            <w:r>
              <w:rPr>
                <w:rFonts w:ascii="Times New Roman" w:hAnsi="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A05326" w:rsidRDefault="00A05326" w:rsidP="00324A1E">
            <w:pPr>
              <w:spacing w:line="320" w:lineRule="exact"/>
              <w:ind w:firstLineChars="200" w:firstLine="482"/>
              <w:rPr>
                <w:rFonts w:ascii="Times New Roman" w:hAnsi="Times New Roman"/>
                <w:b/>
                <w:sz w:val="24"/>
              </w:rPr>
            </w:pPr>
          </w:p>
          <w:p w:rsidR="00A05326" w:rsidRDefault="00A05326" w:rsidP="00324A1E">
            <w:pPr>
              <w:spacing w:line="320" w:lineRule="exact"/>
              <w:jc w:val="center"/>
              <w:rPr>
                <w:rFonts w:ascii="Times New Roman" w:hAnsi="Times New Roman"/>
                <w:b/>
                <w:sz w:val="24"/>
              </w:rPr>
            </w:pPr>
            <w:r>
              <w:rPr>
                <w:rFonts w:ascii="Times New Roman" w:hAnsi="Times New Roman"/>
                <w:b/>
                <w:sz w:val="24"/>
              </w:rPr>
              <w:t>机构（公章）：</w:t>
            </w:r>
          </w:p>
          <w:p w:rsidR="00A05326" w:rsidRDefault="00A05326" w:rsidP="00324A1E">
            <w:pPr>
              <w:widowControl/>
              <w:spacing w:line="320" w:lineRule="exact"/>
              <w:jc w:val="center"/>
              <w:rPr>
                <w:rFonts w:ascii="Times New Roman" w:hAnsi="Times New Roman"/>
                <w:kern w:val="0"/>
                <w:sz w:val="24"/>
              </w:rPr>
            </w:pPr>
            <w:r>
              <w:rPr>
                <w:rFonts w:ascii="Times New Roman" w:hAnsi="Times New Roman"/>
                <w:b/>
                <w:sz w:val="24"/>
              </w:rPr>
              <w:t>年月日</w:t>
            </w:r>
          </w:p>
        </w:tc>
      </w:tr>
      <w:tr w:rsidR="00A05326" w:rsidTr="00324A1E">
        <w:trPr>
          <w:trHeight w:val="480"/>
        </w:trPr>
        <w:tc>
          <w:tcPr>
            <w:tcW w:w="8316" w:type="dxa"/>
            <w:gridSpan w:val="9"/>
            <w:tcBorders>
              <w:top w:val="single" w:sz="4" w:space="0" w:color="auto"/>
            </w:tcBorders>
            <w:vAlign w:val="center"/>
          </w:tcPr>
          <w:p w:rsidR="00A05326" w:rsidRDefault="00A05326" w:rsidP="00324A1E">
            <w:pPr>
              <w:widowControl/>
              <w:snapToGrid w:val="0"/>
              <w:spacing w:line="360" w:lineRule="exact"/>
              <w:jc w:val="left"/>
              <w:rPr>
                <w:rFonts w:ascii="Times New Roman" w:hAnsi="Times New Roman"/>
                <w:kern w:val="0"/>
                <w:sz w:val="24"/>
              </w:rPr>
            </w:pPr>
          </w:p>
        </w:tc>
      </w:tr>
    </w:tbl>
    <w:p w:rsidR="00A05326" w:rsidRDefault="00A05326" w:rsidP="00A05326">
      <w:pPr>
        <w:rPr>
          <w:rFonts w:ascii="Times New Roman" w:hAnsi="Times New Roman"/>
        </w:rPr>
      </w:pPr>
      <w:r>
        <w:rPr>
          <w:rFonts w:ascii="Times New Roman" w:hAnsi="Times New Roman"/>
        </w:rPr>
        <w:t>填写说明：</w:t>
      </w:r>
    </w:p>
    <w:p w:rsidR="00A05326" w:rsidRDefault="00A05326" w:rsidP="00A05326">
      <w:pPr>
        <w:rPr>
          <w:rFonts w:ascii="Times New Roman" w:hAnsi="Times New Roman"/>
        </w:rPr>
      </w:pPr>
      <w:r>
        <w:rPr>
          <w:rFonts w:ascii="Times New Roman" w:hAnsi="Times New Roman"/>
        </w:rPr>
        <w:t>1</w:t>
      </w:r>
      <w:r>
        <w:rPr>
          <w:rFonts w:ascii="Times New Roman" w:hAnsi="Times New Roman"/>
        </w:rPr>
        <w:t>、</w:t>
      </w:r>
      <w:r>
        <w:rPr>
          <w:rFonts w:ascii="Times New Roman" w:hAnsi="Times New Roman"/>
        </w:rPr>
        <w:t>“</w:t>
      </w:r>
      <w:r>
        <w:rPr>
          <w:rFonts w:ascii="Times New Roman" w:hAnsi="Times New Roman"/>
        </w:rPr>
        <w:t>登记类型</w:t>
      </w:r>
      <w:r>
        <w:rPr>
          <w:rFonts w:ascii="Times New Roman" w:hAnsi="Times New Roman"/>
        </w:rPr>
        <w:t>”</w:t>
      </w:r>
      <w:r>
        <w:rPr>
          <w:rFonts w:ascii="Times New Roman" w:hAnsi="Times New Roman"/>
        </w:rPr>
        <w:t>根据登记情况填写，重新办理登记的填</w:t>
      </w:r>
      <w:r>
        <w:rPr>
          <w:rFonts w:ascii="Times New Roman" w:hAnsi="Times New Roman"/>
        </w:rPr>
        <w:t>“</w:t>
      </w:r>
      <w:r>
        <w:rPr>
          <w:rFonts w:ascii="Times New Roman" w:hAnsi="Times New Roman"/>
        </w:rPr>
        <w:t>初始登记</w:t>
      </w:r>
      <w:r>
        <w:rPr>
          <w:rFonts w:ascii="Times New Roman" w:hAnsi="Times New Roman"/>
        </w:rPr>
        <w:t>”</w:t>
      </w:r>
      <w:r>
        <w:rPr>
          <w:rFonts w:ascii="Times New Roman" w:hAnsi="Times New Roman"/>
        </w:rPr>
        <w:t>。</w:t>
      </w:r>
    </w:p>
    <w:p w:rsidR="00A05326" w:rsidRDefault="00A05326" w:rsidP="00A05326">
      <w:pPr>
        <w:rPr>
          <w:rFonts w:ascii="Times New Roman" w:hAnsi="Times New Roman"/>
        </w:rPr>
      </w:pPr>
      <w:r>
        <w:rPr>
          <w:rFonts w:ascii="Times New Roman" w:hAnsi="Times New Roman"/>
        </w:rPr>
        <w:t>2</w:t>
      </w:r>
      <w:r>
        <w:rPr>
          <w:rFonts w:ascii="Times New Roman" w:hAnsi="Times New Roman"/>
        </w:rPr>
        <w:t>、</w:t>
      </w:r>
      <w:r>
        <w:rPr>
          <w:rFonts w:ascii="Times New Roman" w:hAnsi="Times New Roman"/>
        </w:rPr>
        <w:t>“</w:t>
      </w:r>
      <w:r>
        <w:rPr>
          <w:rFonts w:ascii="Times New Roman" w:hAnsi="Times New Roman"/>
        </w:rPr>
        <w:t>资格批准文件文号</w:t>
      </w:r>
      <w:r>
        <w:rPr>
          <w:rFonts w:ascii="Times New Roman" w:hAnsi="Times New Roman"/>
        </w:rPr>
        <w:t>”</w:t>
      </w:r>
      <w:r>
        <w:rPr>
          <w:rFonts w:ascii="Times New Roman" w:hAnsi="Times New Roman"/>
        </w:rPr>
        <w:t>为有关部门核准境内机构开展境外衍生业务的文件文号。</w:t>
      </w:r>
    </w:p>
    <w:p w:rsidR="00A05326" w:rsidRDefault="00A05326" w:rsidP="00A05326">
      <w:pPr>
        <w:rPr>
          <w:rFonts w:ascii="Times New Roman" w:hAnsi="Times New Roman"/>
        </w:rPr>
      </w:pPr>
      <w:r>
        <w:rPr>
          <w:rFonts w:ascii="Times New Roman" w:hAnsi="Times New Roman"/>
        </w:rPr>
        <w:t>3</w:t>
      </w:r>
      <w:r>
        <w:rPr>
          <w:rFonts w:ascii="Times New Roman" w:hAnsi="Times New Roman"/>
        </w:rPr>
        <w:t>、</w:t>
      </w:r>
      <w:r>
        <w:rPr>
          <w:rFonts w:ascii="Times New Roman" w:hAnsi="Times New Roman"/>
        </w:rPr>
        <w:t>“</w:t>
      </w:r>
      <w:r>
        <w:rPr>
          <w:rFonts w:ascii="Times New Roman" w:hAnsi="Times New Roman"/>
        </w:rPr>
        <w:t>境外衍生业务类别</w:t>
      </w:r>
      <w:r>
        <w:rPr>
          <w:rFonts w:ascii="Times New Roman" w:hAnsi="Times New Roman"/>
        </w:rPr>
        <w:t>”</w:t>
      </w:r>
      <w:r>
        <w:rPr>
          <w:rFonts w:ascii="Times New Roman" w:hAnsi="Times New Roman"/>
        </w:rPr>
        <w:t>根据有关部门批准境内机构从事境外衍生产品交易的类别填写。</w:t>
      </w:r>
    </w:p>
    <w:p w:rsidR="00A05326" w:rsidRDefault="00A05326" w:rsidP="00A05326">
      <w:pPr>
        <w:rPr>
          <w:rFonts w:ascii="Times New Roman" w:hAnsi="Times New Roman"/>
        </w:rPr>
      </w:pPr>
      <w:r>
        <w:rPr>
          <w:rFonts w:ascii="Times New Roman" w:hAnsi="Times New Roman"/>
        </w:rPr>
        <w:lastRenderedPageBreak/>
        <w:t>4</w:t>
      </w:r>
      <w:r>
        <w:rPr>
          <w:rFonts w:ascii="Times New Roman" w:hAnsi="Times New Roman"/>
        </w:rPr>
        <w:t>、</w:t>
      </w:r>
      <w:r>
        <w:rPr>
          <w:rFonts w:ascii="Times New Roman" w:hAnsi="Times New Roman"/>
        </w:rPr>
        <w:t>“</w:t>
      </w:r>
      <w:r>
        <w:rPr>
          <w:rFonts w:ascii="Times New Roman" w:hAnsi="Times New Roman"/>
        </w:rPr>
        <w:t>境外衍生业务交易品种</w:t>
      </w:r>
      <w:r>
        <w:rPr>
          <w:rFonts w:ascii="Times New Roman" w:hAnsi="Times New Roman"/>
        </w:rPr>
        <w:t>”</w:t>
      </w:r>
      <w:r>
        <w:rPr>
          <w:rFonts w:ascii="Times New Roman" w:hAnsi="Times New Roman"/>
        </w:rPr>
        <w:t>填写企业</w:t>
      </w:r>
      <w:r>
        <w:rPr>
          <w:rFonts w:ascii="Times New Roman" w:hAnsi="Times New Roman"/>
        </w:rPr>
        <w:t>“</w:t>
      </w:r>
      <w:r>
        <w:rPr>
          <w:rFonts w:ascii="Times New Roman" w:hAnsi="Times New Roman"/>
        </w:rPr>
        <w:t>境外衍生业务类别</w:t>
      </w:r>
      <w:r>
        <w:rPr>
          <w:rFonts w:ascii="Times New Roman" w:hAnsi="Times New Roman"/>
        </w:rPr>
        <w:t>”</w:t>
      </w:r>
      <w:r>
        <w:rPr>
          <w:rFonts w:ascii="Times New Roman" w:hAnsi="Times New Roman"/>
        </w:rPr>
        <w:t>项下的具体交易品种。</w:t>
      </w:r>
    </w:p>
    <w:p w:rsidR="00A05326" w:rsidRDefault="00A05326" w:rsidP="00A05326">
      <w:pPr>
        <w:rPr>
          <w:rFonts w:ascii="Times New Roman" w:hAnsi="Times New Roman"/>
        </w:rPr>
      </w:pPr>
      <w:r>
        <w:rPr>
          <w:rFonts w:ascii="Times New Roman" w:hAnsi="Times New Roman"/>
        </w:rPr>
        <w:t>5</w:t>
      </w:r>
      <w:r>
        <w:rPr>
          <w:rFonts w:ascii="Times New Roman" w:hAnsi="Times New Roman"/>
        </w:rPr>
        <w:t>、</w:t>
      </w:r>
      <w:r>
        <w:rPr>
          <w:rFonts w:ascii="Times New Roman" w:hAnsi="Times New Roman"/>
        </w:rPr>
        <w:t>“</w:t>
      </w:r>
      <w:r>
        <w:rPr>
          <w:rFonts w:ascii="Times New Roman" w:hAnsi="Times New Roman"/>
        </w:rPr>
        <w:t>中国证监会批风险敞口情况</w:t>
      </w:r>
      <w:r>
        <w:rPr>
          <w:rFonts w:ascii="Times New Roman" w:hAnsi="Times New Roman"/>
        </w:rPr>
        <w:t>”</w:t>
      </w:r>
      <w:r>
        <w:rPr>
          <w:rFonts w:ascii="Times New Roman" w:hAnsi="Times New Roman"/>
        </w:rPr>
        <w:t>由持证企业填写，</w:t>
      </w:r>
      <w:r>
        <w:rPr>
          <w:rFonts w:ascii="Times New Roman" w:hAnsi="Times New Roman"/>
        </w:rPr>
        <w:t>“</w:t>
      </w:r>
      <w:r>
        <w:rPr>
          <w:rFonts w:ascii="Times New Roman" w:hAnsi="Times New Roman"/>
        </w:rPr>
        <w:t>年度对外付汇额度核定（或分解）情况</w:t>
      </w:r>
      <w:r>
        <w:rPr>
          <w:rFonts w:ascii="Times New Roman" w:hAnsi="Times New Roman"/>
        </w:rPr>
        <w:t>”</w:t>
      </w:r>
      <w:r>
        <w:rPr>
          <w:rFonts w:ascii="Times New Roman" w:hAnsi="Times New Roman"/>
        </w:rPr>
        <w:t>由中央企业填写。</w:t>
      </w:r>
    </w:p>
    <w:p w:rsidR="00A05326" w:rsidRDefault="00A05326" w:rsidP="00A05326">
      <w:pPr>
        <w:rPr>
          <w:rFonts w:ascii="宋体" w:hAnsi="宋体"/>
        </w:rPr>
      </w:pPr>
      <w:r>
        <w:rPr>
          <w:rFonts w:ascii="Times New Roman" w:hAnsi="Times New Roman"/>
        </w:rPr>
        <w:t>6</w:t>
      </w:r>
      <w:r>
        <w:rPr>
          <w:rFonts w:ascii="Times New Roman" w:hAnsi="Times New Roman"/>
        </w:rPr>
        <w:t>、表中风险敞口、对外付汇额度核定（或分解）、机构名称、资格批文和许可证号、业务类别、交易品种等内容发生变更的，境内机构应向所在地外汇局提交新的《申请表》办理变更登记</w:t>
      </w:r>
      <w:r w:rsidRPr="00CD70F0">
        <w:rPr>
          <w:rFonts w:ascii="宋体" w:hAnsi="宋体"/>
        </w:rPr>
        <w:t>。</w:t>
      </w:r>
    </w:p>
    <w:p w:rsidR="00A05326" w:rsidRDefault="00A05326" w:rsidP="00A05326">
      <w:pPr>
        <w:widowControl/>
        <w:jc w:val="left"/>
        <w:rPr>
          <w:rFonts w:ascii="宋体" w:hAnsi="宋体"/>
        </w:rPr>
      </w:pPr>
      <w:r>
        <w:rPr>
          <w:rFonts w:ascii="宋体" w:hAnsi="宋体"/>
        </w:rPr>
        <w:br w:type="page"/>
      </w:r>
    </w:p>
    <w:p w:rsidR="00A05326" w:rsidRPr="00CD70F0" w:rsidRDefault="00A05326" w:rsidP="00A05326">
      <w:pPr>
        <w:pStyle w:val="a4"/>
      </w:pPr>
      <w:r w:rsidRPr="00CD70F0">
        <w:rPr>
          <w:rFonts w:hint="eastAsia"/>
        </w:rPr>
        <w:lastRenderedPageBreak/>
        <w:t>附录四</w:t>
      </w:r>
    </w:p>
    <w:p w:rsidR="00A05326" w:rsidRPr="00CD70F0" w:rsidRDefault="00A05326" w:rsidP="00A05326">
      <w:pPr>
        <w:ind w:right="-58"/>
        <w:jc w:val="center"/>
        <w:rPr>
          <w:rFonts w:ascii="黑体" w:eastAsia="黑体" w:hAnsi="黑体"/>
          <w:sz w:val="30"/>
          <w:szCs w:val="30"/>
        </w:rPr>
      </w:pPr>
      <w:r w:rsidRPr="00CD70F0">
        <w:rPr>
          <w:rFonts w:ascii="黑体" w:eastAsia="黑体" w:hAnsi="黑体" w:hint="eastAsia"/>
          <w:sz w:val="30"/>
          <w:szCs w:val="30"/>
        </w:rPr>
        <w:t>常见问题</w:t>
      </w:r>
    </w:p>
    <w:p w:rsidR="00A05326" w:rsidRDefault="00A05326" w:rsidP="00A05326">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问：企业申请开展境外衍生产品业务，应具备什么资格？</w:t>
      </w:r>
    </w:p>
    <w:p w:rsidR="00A05326" w:rsidRPr="00A05326" w:rsidRDefault="00A05326" w:rsidP="00A05326">
      <w:r>
        <w:rPr>
          <w:rFonts w:ascii="Times New Roman" w:eastAsia="仿宋_GB2312" w:hAnsi="Times New Roman"/>
          <w:kern w:val="0"/>
          <w:sz w:val="30"/>
          <w:szCs w:val="30"/>
        </w:rPr>
        <w:t>答：</w:t>
      </w:r>
      <w:r>
        <w:rPr>
          <w:rFonts w:ascii="Times New Roman" w:eastAsia="仿宋_GB2312" w:hAnsi="Times New Roman"/>
          <w:bCs/>
          <w:kern w:val="0"/>
          <w:sz w:val="30"/>
          <w:szCs w:val="30"/>
        </w:rPr>
        <w:t>企业申请开展境外衍生产品业务，应取得开展衍生产品相关业务许可、无异议函或支持性文件等。</w:t>
      </w:r>
    </w:p>
    <w:sectPr w:rsidR="00A05326" w:rsidRPr="00A05326" w:rsidSect="00966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6BF" w:rsidRDefault="009276BF" w:rsidP="00E32E7D">
      <w:r>
        <w:separator/>
      </w:r>
    </w:p>
  </w:endnote>
  <w:endnote w:type="continuationSeparator" w:id="1">
    <w:p w:rsidR="009276BF" w:rsidRDefault="009276BF" w:rsidP="00E32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7D" w:rsidRDefault="00E32E7D">
    <w:pPr>
      <w:pStyle w:val="a6"/>
      <w:jc w:val="center"/>
    </w:pPr>
    <w:r w:rsidRPr="008740DA">
      <w:fldChar w:fldCharType="begin"/>
    </w:r>
    <w:r>
      <w:instrText xml:space="preserve"> PAGE   \* MERGEFORMAT </w:instrText>
    </w:r>
    <w:r w:rsidRPr="008740DA">
      <w:fldChar w:fldCharType="separate"/>
    </w:r>
    <w:r w:rsidR="0047455D" w:rsidRPr="0047455D">
      <w:rPr>
        <w:noProof/>
        <w:lang w:val="zh-CN"/>
      </w:rPr>
      <w:t>5</w:t>
    </w:r>
    <w:r>
      <w:rPr>
        <w:noProof/>
        <w:lang w:val="zh-CN"/>
      </w:rPr>
      <w:fldChar w:fldCharType="end"/>
    </w:r>
  </w:p>
  <w:p w:rsidR="00E32E7D" w:rsidRDefault="00E32E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6BF" w:rsidRDefault="009276BF" w:rsidP="00E32E7D">
      <w:r>
        <w:separator/>
      </w:r>
    </w:p>
  </w:footnote>
  <w:footnote w:type="continuationSeparator" w:id="1">
    <w:p w:rsidR="009276BF" w:rsidRDefault="009276BF" w:rsidP="00E32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326"/>
    <w:rsid w:val="0047455D"/>
    <w:rsid w:val="005E1790"/>
    <w:rsid w:val="0060182E"/>
    <w:rsid w:val="009276BF"/>
    <w:rsid w:val="009666E4"/>
    <w:rsid w:val="00A05326"/>
    <w:rsid w:val="00E32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AutoShape 115"/>
        <o:r id="V:Rule19" type="connector" idref="#AutoShape 119"/>
        <o:r id="V:Rule20" type="connector" idref="#AutoShape 90"/>
        <o:r id="V:Rule21" type="connector" idref="#直接箭头连接符 168"/>
        <o:r id="V:Rule22" type="connector" idref="#AutoShape 108"/>
        <o:r id="V:Rule23" type="connector" idref="#AutoShape 91"/>
        <o:r id="V:Rule24" type="connector" idref="#AutoShape 92"/>
        <o:r id="V:Rule25" type="connector" idref="#AutoShape 93"/>
        <o:r id="V:Rule26" type="connector" idref="#AutoShape 100"/>
        <o:r id="V:Rule27" type="connector" idref="#AutoShape 96"/>
        <o:r id="V:Rule28" type="connector" idref="#AutoShape 111"/>
        <o:r id="V:Rule29" type="connector" idref="#AutoShape 107"/>
        <o:r id="V:Rule30" type="connector" idref="#AutoShape 94"/>
        <o:r id="V:Rule31" type="connector" idref="#AutoShape 114"/>
        <o:r id="V:Rule32" type="connector" idref="#AutoShape 116"/>
        <o:r id="V:Rule33" type="connector" idref="#AutoShape 98"/>
        <o:r id="V:Rule34" type="connector" idref="#AutoShape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26"/>
    <w:pPr>
      <w:widowControl w:val="0"/>
      <w:jc w:val="both"/>
    </w:pPr>
    <w:rPr>
      <w:rFonts w:ascii="Calibri" w:eastAsia="宋体" w:hAnsi="Calibri" w:cs="Times New Roman"/>
    </w:rPr>
  </w:style>
  <w:style w:type="paragraph" w:styleId="1">
    <w:name w:val="heading 1"/>
    <w:basedOn w:val="a"/>
    <w:next w:val="a"/>
    <w:link w:val="1Char"/>
    <w:uiPriority w:val="9"/>
    <w:qFormat/>
    <w:rsid w:val="00A05326"/>
    <w:pPr>
      <w:ind w:firstLineChars="200" w:firstLine="600"/>
      <w:outlineLvl w:val="0"/>
    </w:pPr>
    <w:rPr>
      <w:rFonts w:ascii="黑体" w:eastAsia="黑体" w:hAnsi="Times New Roman" w:cs="宋体"/>
      <w:color w:val="000000"/>
      <w:kern w:val="0"/>
      <w:sz w:val="30"/>
      <w:szCs w:val="30"/>
    </w:rPr>
  </w:style>
  <w:style w:type="paragraph" w:styleId="2">
    <w:name w:val="heading 2"/>
    <w:basedOn w:val="a"/>
    <w:next w:val="a"/>
    <w:link w:val="2Char"/>
    <w:uiPriority w:val="9"/>
    <w:qFormat/>
    <w:rsid w:val="00A05326"/>
    <w:pPr>
      <w:adjustRightInd w:val="0"/>
      <w:snapToGrid w:val="0"/>
      <w:spacing w:before="156"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326"/>
    <w:rPr>
      <w:sz w:val="18"/>
      <w:szCs w:val="18"/>
    </w:rPr>
  </w:style>
  <w:style w:type="character" w:customStyle="1" w:styleId="Char">
    <w:name w:val="批注框文本 Char"/>
    <w:basedOn w:val="a0"/>
    <w:link w:val="a3"/>
    <w:uiPriority w:val="99"/>
    <w:semiHidden/>
    <w:rsid w:val="00A05326"/>
    <w:rPr>
      <w:rFonts w:ascii="Calibri" w:eastAsia="宋体" w:hAnsi="Calibri" w:cs="Times New Roman"/>
      <w:sz w:val="18"/>
      <w:szCs w:val="18"/>
    </w:rPr>
  </w:style>
  <w:style w:type="character" w:customStyle="1" w:styleId="1Char">
    <w:name w:val="标题 1 Char"/>
    <w:basedOn w:val="a0"/>
    <w:link w:val="1"/>
    <w:uiPriority w:val="9"/>
    <w:rsid w:val="00A05326"/>
    <w:rPr>
      <w:rFonts w:ascii="黑体" w:eastAsia="黑体" w:hAnsi="Times New Roman" w:cs="宋体"/>
      <w:color w:val="000000"/>
      <w:kern w:val="0"/>
      <w:sz w:val="30"/>
      <w:szCs w:val="30"/>
    </w:rPr>
  </w:style>
  <w:style w:type="character" w:customStyle="1" w:styleId="2Char">
    <w:name w:val="标题 2 Char"/>
    <w:basedOn w:val="a0"/>
    <w:link w:val="2"/>
    <w:uiPriority w:val="9"/>
    <w:qFormat/>
    <w:rsid w:val="00A05326"/>
    <w:rPr>
      <w:rFonts w:ascii="Times New Roman" w:eastAsia="黑体" w:hAnsi="Times New Roman" w:cs="Times New Roman"/>
      <w:sz w:val="30"/>
      <w:szCs w:val="30"/>
    </w:rPr>
  </w:style>
  <w:style w:type="paragraph" w:customStyle="1" w:styleId="4">
    <w:name w:val="列出段落4"/>
    <w:basedOn w:val="a"/>
    <w:qFormat/>
    <w:rsid w:val="00A05326"/>
    <w:pPr>
      <w:ind w:firstLineChars="200" w:firstLine="200"/>
    </w:pPr>
  </w:style>
  <w:style w:type="paragraph" w:customStyle="1" w:styleId="a4">
    <w:name w:val="附录"/>
    <w:basedOn w:val="a"/>
    <w:link w:val="Char0"/>
    <w:qFormat/>
    <w:rsid w:val="00A05326"/>
    <w:pPr>
      <w:ind w:right="301"/>
      <w:outlineLvl w:val="1"/>
    </w:pPr>
    <w:rPr>
      <w:rFonts w:ascii="仿宋_GB2312" w:eastAsia="仿宋_GB2312"/>
      <w:sz w:val="30"/>
      <w:szCs w:val="30"/>
    </w:rPr>
  </w:style>
  <w:style w:type="character" w:customStyle="1" w:styleId="Char0">
    <w:name w:val="附录 Char"/>
    <w:basedOn w:val="a0"/>
    <w:link w:val="a4"/>
    <w:rsid w:val="00A05326"/>
    <w:rPr>
      <w:rFonts w:ascii="仿宋_GB2312" w:eastAsia="仿宋_GB2312" w:hAnsi="Calibri" w:cs="Times New Roman"/>
      <w:sz w:val="30"/>
      <w:szCs w:val="30"/>
    </w:rPr>
  </w:style>
  <w:style w:type="paragraph" w:styleId="a5">
    <w:name w:val="header"/>
    <w:basedOn w:val="a"/>
    <w:link w:val="Char1"/>
    <w:uiPriority w:val="99"/>
    <w:semiHidden/>
    <w:unhideWhenUsed/>
    <w:rsid w:val="00E32E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E32E7D"/>
    <w:rPr>
      <w:rFonts w:ascii="Calibri" w:eastAsia="宋体" w:hAnsi="Calibri" w:cs="Times New Roman"/>
      <w:sz w:val="18"/>
      <w:szCs w:val="18"/>
    </w:rPr>
  </w:style>
  <w:style w:type="paragraph" w:styleId="a6">
    <w:name w:val="footer"/>
    <w:basedOn w:val="a"/>
    <w:link w:val="Char2"/>
    <w:uiPriority w:val="99"/>
    <w:unhideWhenUsed/>
    <w:rsid w:val="00E32E7D"/>
    <w:pPr>
      <w:tabs>
        <w:tab w:val="center" w:pos="4153"/>
        <w:tab w:val="right" w:pos="8306"/>
      </w:tabs>
      <w:snapToGrid w:val="0"/>
      <w:jc w:val="left"/>
    </w:pPr>
    <w:rPr>
      <w:sz w:val="18"/>
      <w:szCs w:val="18"/>
    </w:rPr>
  </w:style>
  <w:style w:type="character" w:customStyle="1" w:styleId="Char2">
    <w:name w:val="页脚 Char"/>
    <w:basedOn w:val="a0"/>
    <w:link w:val="a6"/>
    <w:uiPriority w:val="99"/>
    <w:rsid w:val="00E32E7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3</cp:revision>
  <dcterms:created xsi:type="dcterms:W3CDTF">2021-11-09T02:26:00Z</dcterms:created>
  <dcterms:modified xsi:type="dcterms:W3CDTF">2021-11-09T05:37:00Z</dcterms:modified>
</cp:coreProperties>
</file>