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ascii="Times New Roman" w:hAnsi="Times New Roman" w:eastAsia="黑体" w:cs="Times New Roman"/>
          <w:sz w:val="52"/>
          <w:szCs w:val="52"/>
          <w:lang w:val="en-US" w:eastAsia="zh-CN"/>
        </w:rPr>
        <w:t>外国银行分行头寸集中管理审批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w:t>
      </w:r>
      <w:bookmarkStart w:id="0" w:name="_GoBack"/>
      <w:bookmarkEnd w:id="0"/>
      <w:r>
        <w:rPr>
          <w:rFonts w:ascii="Times New Roman" w:hAnsi="Times New Roman" w:eastAsia="仿宋_GB2312" w:cs="Times New Roman"/>
          <w:sz w:val="30"/>
          <w:szCs w:val="30"/>
        </w:rPr>
        <w:t>：57013；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国家外汇管理局陕西省分局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国家外汇管理局陕西省分局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20"/>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49号，中国人民银行西安分行机关大楼815房间。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521" o:spid="_x0000_s1026" style="position:absolute;left:0;margin-left:-39.65pt;margin-top:26.1pt;height:455.7pt;width:459.7pt;rotation:0f;z-index:251658240;" coordorigin="1007,3210" coordsize="9194,9114">
            <o:lock v:ext="edit" position="f" selection="f" grouping="f" rotation="f" cropping="f" text="f" aspectratio="f"/>
            <v:shape id="Straight Connector 522" o:spid="_x0000_s1027"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3" o:spid="_x0000_s1028" type="#_x0000_t32" style="position:absolute;left:3667;top:641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4" o:spid="_x0000_s1029"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5" o:spid="_x0000_s1030"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6" o:spid="_x0000_s1031"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7" o:spid="_x0000_s1032"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8" o:spid="_x0000_s1033"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9" o:spid="_x0000_s1034"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30" o:spid="_x0000_s1035"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531" o:spid="_x0000_s1036"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32" o:spid="_x0000_s1037"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33" o:spid="_x0000_s1038"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534" o:spid="_x0000_s1039"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35" o:spid="_x0000_s1040"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536" o:spid="_x0000_s1041"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37" o:spid="_x0000_s1042"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38" o:spid="_x0000_s1043"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539" o:spid="_x0000_s1044"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40" o:spid="_x0000_s1045"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18D347C9"/>
    <w:rsid w:val="26C47A7A"/>
    <w:rsid w:val="52210FA9"/>
    <w:rsid w:val="69744E10"/>
    <w:rsid w:val="709870D8"/>
    <w:rsid w:val="72804A68"/>
    <w:rsid w:val="75D02BD6"/>
    <w:rsid w:val="786D292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522"/>
        <o:r id="V:Rule2" type="connector" idref="#Straight Connector 523"/>
        <o:r id="V:Rule3" type="connector" idref="#Straight Connector 524"/>
        <o:r id="V:Rule4" type="connector" idref="#Straight Connector 525"/>
        <o:r id="V:Rule5" type="connector" idref="#Straight Connector 526"/>
        <o:r id="V:Rule6" type="connector" idref="#Straight Connector 527"/>
        <o:r id="V:Rule7" type="connector" idref="#Straight Connector 528"/>
        <o:r id="V:Rule8" type="connector" idref="#Straight Connector 529"/>
        <o:r id="V:Rule9" type="connector" idref="#Straight Connector 530"/>
        <o:r id="V:Rule10" type="connector" idref="#Straight Connector 531"/>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7"/>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20">
    <w:name w:val="Normal Table"/>
    <w:unhideWhenUsed/>
    <w:qFormat/>
    <w:uiPriority w:val="99"/>
    <w:tblPr>
      <w:tblStyle w:val="20"/>
      <w:tblLayout w:type="fixed"/>
      <w:tblCellMar>
        <w:top w:w="0" w:type="dxa"/>
        <w:left w:w="108" w:type="dxa"/>
        <w:bottom w:w="0" w:type="dxa"/>
        <w:right w:w="108" w:type="dxa"/>
      </w:tblCellMar>
    </w:tblPr>
    <w:tcPr>
      <w:textDirection w:val="lrTb"/>
    </w:tcPr>
  </w:style>
  <w:style w:type="paragraph" w:styleId="5">
    <w:name w:val="Document Map"/>
    <w:basedOn w:val="1"/>
    <w:link w:val="41"/>
    <w:unhideWhenUsed/>
    <w:qFormat/>
    <w:uiPriority w:val="0"/>
    <w:rPr>
      <w:rFonts w:ascii="宋体"/>
      <w:sz w:val="18"/>
      <w:szCs w:val="18"/>
    </w:rPr>
  </w:style>
  <w:style w:type="paragraph" w:styleId="6">
    <w:name w:val="annotation text"/>
    <w:basedOn w:val="1"/>
    <w:link w:val="34"/>
    <w:unhideWhenUsed/>
    <w:qFormat/>
    <w:uiPriority w:val="99"/>
    <w:pPr>
      <w:jc w:val="left"/>
    </w:pPr>
    <w:rPr>
      <w:rFonts w:ascii="Calibri" w:hAnsi="Calibri" w:eastAsia="宋体" w:cs="Times New Roman"/>
    </w:rPr>
  </w:style>
  <w:style w:type="paragraph" w:styleId="7">
    <w:name w:val="Body Text"/>
    <w:basedOn w:val="1"/>
    <w:link w:val="46"/>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2"/>
    <w:unhideWhenUsed/>
    <w:uiPriority w:val="0"/>
    <w:rPr>
      <w:sz w:val="18"/>
      <w:szCs w:val="18"/>
    </w:rPr>
  </w:style>
  <w:style w:type="paragraph" w:styleId="9">
    <w:name w:val="footer"/>
    <w:basedOn w:val="1"/>
    <w:link w:val="31"/>
    <w:unhideWhenUsed/>
    <w:uiPriority w:val="99"/>
    <w:pPr>
      <w:tabs>
        <w:tab w:val="center" w:pos="4153"/>
        <w:tab w:val="right" w:pos="8306"/>
      </w:tabs>
      <w:snapToGrid w:val="0"/>
      <w:jc w:val="left"/>
    </w:pPr>
    <w:rPr>
      <w:sz w:val="18"/>
      <w:szCs w:val="18"/>
    </w:rPr>
  </w:style>
  <w:style w:type="paragraph" w:styleId="10">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9"/>
    <w:semiHidden/>
    <w:qFormat/>
    <w:uiPriority w:val="0"/>
    <w:pPr>
      <w:snapToGrid w:val="0"/>
      <w:jc w:val="left"/>
    </w:pPr>
    <w:rPr>
      <w:rFonts w:ascii="Times New Roman" w:hAnsi="Times New Roman"/>
      <w:sz w:val="18"/>
      <w:szCs w:val="18"/>
    </w:rPr>
  </w:style>
  <w:style w:type="paragraph" w:styleId="12">
    <w:name w:val="HTML Preformatted"/>
    <w:basedOn w:val="1"/>
    <w:link w:val="3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FollowedHyperlink"/>
    <w:basedOn w:val="14"/>
    <w:unhideWhenUsed/>
    <w:uiPriority w:val="99"/>
    <w:rPr>
      <w:color w:val="800080"/>
      <w:u w:val="none"/>
    </w:rPr>
  </w:style>
  <w:style w:type="character" w:styleId="16">
    <w:name w:val="Emphasis"/>
    <w:basedOn w:val="14"/>
    <w:qFormat/>
    <w:uiPriority w:val="20"/>
    <w:rPr>
      <w:color w:val="CC0000"/>
    </w:rPr>
  </w:style>
  <w:style w:type="character" w:styleId="17">
    <w:name w:val="Hyperlink"/>
    <w:basedOn w:val="14"/>
    <w:unhideWhenUsed/>
    <w:uiPriority w:val="99"/>
    <w:rPr>
      <w:rFonts w:hint="default" w:ascii="ˎ̥" w:hAnsi="ˎ̥"/>
      <w:color w:val="0453CC"/>
      <w:sz w:val="20"/>
      <w:szCs w:val="20"/>
      <w:u w:val="none"/>
    </w:rPr>
  </w:style>
  <w:style w:type="character" w:styleId="18">
    <w:name w:val="annotation reference"/>
    <w:basedOn w:val="14"/>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table" w:styleId="21">
    <w:name w:val="Table Grid"/>
    <w:basedOn w:val="20"/>
    <w:uiPriority w:val="59"/>
    <w:pPr/>
    <w:tblPr>
      <w:tblStyle w:val="2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2">
    <w:name w:val="List Paragraph"/>
    <w:basedOn w:val="1"/>
    <w:qFormat/>
    <w:uiPriority w:val="34"/>
    <w:pPr>
      <w:ind w:firstLine="420" w:firstLineChars="200"/>
    </w:pPr>
  </w:style>
  <w:style w:type="paragraph" w:customStyle="1" w:styleId="23">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4">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
    <w:name w:val="Revision"/>
    <w:hidden/>
    <w:semiHidden/>
    <w:qFormat/>
    <w:uiPriority w:val="99"/>
    <w:rPr>
      <w:rFonts w:ascii="Calibri" w:hAnsi="Calibri" w:eastAsia="宋体" w:cs="黑体"/>
      <w:kern w:val="2"/>
      <w:sz w:val="21"/>
      <w:szCs w:val="22"/>
      <w:lang w:val="en-US" w:eastAsia="zh-CN" w:bidi="ar-SA"/>
    </w:rPr>
  </w:style>
  <w:style w:type="paragraph" w:customStyle="1" w:styleId="26">
    <w:name w:val="列出段落1"/>
    <w:basedOn w:val="1"/>
    <w:qFormat/>
    <w:uiPriority w:val="34"/>
    <w:pPr>
      <w:ind w:firstLine="420" w:firstLineChars="200"/>
    </w:pPr>
    <w:rPr>
      <w:rFonts w:ascii="Calibri" w:hAnsi="Calibri" w:eastAsia="宋体" w:cs="Times New Roman"/>
    </w:rPr>
  </w:style>
  <w:style w:type="paragraph" w:customStyle="1" w:styleId="27">
    <w:name w:val="列出段落4"/>
    <w:basedOn w:val="1"/>
    <w:qFormat/>
    <w:uiPriority w:val="0"/>
    <w:pPr>
      <w:ind w:firstLine="200" w:firstLineChars="200"/>
    </w:pPr>
    <w:rPr>
      <w:rFonts w:ascii="Calibri" w:hAnsi="Calibri" w:eastAsia="宋体" w:cs="Times New Roman"/>
    </w:rPr>
  </w:style>
  <w:style w:type="paragraph" w:customStyle="1" w:styleId="28">
    <w:name w:val="列出段落3"/>
    <w:basedOn w:val="1"/>
    <w:qFormat/>
    <w:uiPriority w:val="0"/>
    <w:pPr>
      <w:ind w:firstLine="420" w:firstLineChars="200"/>
    </w:pPr>
    <w:rPr>
      <w:rFonts w:ascii="Times New Roman" w:hAnsi="Times New Roman" w:eastAsia="宋体" w:cs="Times New Roman"/>
      <w:szCs w:val="24"/>
    </w:rPr>
  </w:style>
  <w:style w:type="paragraph" w:customStyle="1" w:styleId="29">
    <w:name w:val="p0"/>
    <w:basedOn w:val="1"/>
    <w:uiPriority w:val="0"/>
    <w:pPr>
      <w:widowControl/>
    </w:pPr>
    <w:rPr>
      <w:rFonts w:ascii="Calibri" w:hAnsi="Calibri" w:eastAsia="宋体" w:cs="宋体"/>
      <w:kern w:val="0"/>
      <w:szCs w:val="21"/>
    </w:rPr>
  </w:style>
  <w:style w:type="character" w:customStyle="1" w:styleId="30">
    <w:name w:val="页眉 Char"/>
    <w:basedOn w:val="14"/>
    <w:link w:val="10"/>
    <w:uiPriority w:val="99"/>
    <w:rPr>
      <w:sz w:val="18"/>
      <w:szCs w:val="18"/>
    </w:rPr>
  </w:style>
  <w:style w:type="character" w:customStyle="1" w:styleId="31">
    <w:name w:val="页脚 Char"/>
    <w:basedOn w:val="14"/>
    <w:link w:val="9"/>
    <w:uiPriority w:val="99"/>
    <w:rPr>
      <w:sz w:val="18"/>
      <w:szCs w:val="18"/>
    </w:rPr>
  </w:style>
  <w:style w:type="character" w:customStyle="1" w:styleId="32">
    <w:name w:val="批注框文本 Char"/>
    <w:basedOn w:val="14"/>
    <w:link w:val="8"/>
    <w:semiHidden/>
    <w:uiPriority w:val="0"/>
    <w:rPr>
      <w:sz w:val="18"/>
      <w:szCs w:val="18"/>
    </w:rPr>
  </w:style>
  <w:style w:type="character" w:customStyle="1" w:styleId="33">
    <w:name w:val="HTML 预设格式 Char"/>
    <w:basedOn w:val="14"/>
    <w:link w:val="12"/>
    <w:uiPriority w:val="99"/>
    <w:rPr>
      <w:rFonts w:ascii="宋体" w:hAnsi="宋体" w:eastAsia="宋体" w:cs="宋体"/>
      <w:kern w:val="0"/>
      <w:sz w:val="24"/>
      <w:szCs w:val="24"/>
    </w:rPr>
  </w:style>
  <w:style w:type="character" w:customStyle="1" w:styleId="34">
    <w:name w:val="批注文字 Char"/>
    <w:basedOn w:val="14"/>
    <w:link w:val="6"/>
    <w:semiHidden/>
    <w:qFormat/>
    <w:uiPriority w:val="0"/>
    <w:rPr>
      <w:rFonts w:ascii="Calibri" w:hAnsi="Calibri" w:eastAsia="宋体" w:cs="Times New Roman"/>
    </w:rPr>
  </w:style>
  <w:style w:type="character" w:customStyle="1" w:styleId="35">
    <w:name w:val="标题 1 Char"/>
    <w:basedOn w:val="14"/>
    <w:link w:val="2"/>
    <w:qFormat/>
    <w:uiPriority w:val="9"/>
    <w:rPr>
      <w:rFonts w:ascii="黑体" w:hAnsi="黑体" w:eastAsia="黑体" w:cs="宋体"/>
      <w:color w:val="000000"/>
      <w:kern w:val="0"/>
      <w:sz w:val="30"/>
      <w:szCs w:val="30"/>
    </w:rPr>
  </w:style>
  <w:style w:type="character" w:customStyle="1" w:styleId="36">
    <w:name w:val="标题 2 Char"/>
    <w:basedOn w:val="14"/>
    <w:link w:val="3"/>
    <w:qFormat/>
    <w:uiPriority w:val="0"/>
    <w:rPr>
      <w:rFonts w:ascii="Cambria" w:hAnsi="Cambria" w:eastAsia="宋体" w:cs="Times New Roman"/>
      <w:b/>
      <w:bCs/>
      <w:sz w:val="32"/>
      <w:szCs w:val="32"/>
    </w:rPr>
  </w:style>
  <w:style w:type="character" w:customStyle="1" w:styleId="37">
    <w:name w:val="标题 3 Char"/>
    <w:basedOn w:val="14"/>
    <w:link w:val="4"/>
    <w:qFormat/>
    <w:uiPriority w:val="9"/>
    <w:rPr>
      <w:rFonts w:ascii="仿宋_GB2312" w:hAnsi="Calibri" w:eastAsia="仿宋_GB2312" w:cs="Times New Roman"/>
      <w:sz w:val="30"/>
      <w:szCs w:val="30"/>
    </w:rPr>
  </w:style>
  <w:style w:type="character" w:customStyle="1" w:styleId="38">
    <w:name w:val="脚注文本 Char"/>
    <w:basedOn w:val="14"/>
    <w:semiHidden/>
    <w:qFormat/>
    <w:uiPriority w:val="99"/>
    <w:rPr>
      <w:kern w:val="2"/>
      <w:sz w:val="18"/>
      <w:szCs w:val="18"/>
    </w:rPr>
  </w:style>
  <w:style w:type="character" w:customStyle="1" w:styleId="39">
    <w:name w:val="脚注文本 Char1"/>
    <w:basedOn w:val="14"/>
    <w:link w:val="11"/>
    <w:semiHidden/>
    <w:qFormat/>
    <w:uiPriority w:val="0"/>
    <w:rPr>
      <w:rFonts w:ascii="Times New Roman" w:hAnsi="Times New Roman"/>
      <w:sz w:val="18"/>
      <w:szCs w:val="18"/>
    </w:rPr>
  </w:style>
  <w:style w:type="character" w:customStyle="1" w:styleId="40">
    <w:name w:val="标题 4 Char Char"/>
    <w:qFormat/>
    <w:uiPriority w:val="0"/>
    <w:rPr>
      <w:rFonts w:ascii="Calibri" w:hAnsi="Calibri"/>
      <w:b/>
      <w:bCs/>
      <w:sz w:val="28"/>
      <w:szCs w:val="28"/>
      <w:lang w:eastAsia="en-US" w:bidi="en-US"/>
    </w:rPr>
  </w:style>
  <w:style w:type="character" w:customStyle="1" w:styleId="41">
    <w:name w:val="文档结构图 Char"/>
    <w:basedOn w:val="14"/>
    <w:link w:val="5"/>
    <w:qFormat/>
    <w:uiPriority w:val="0"/>
    <w:rPr>
      <w:rFonts w:ascii="宋体"/>
      <w:sz w:val="18"/>
      <w:szCs w:val="18"/>
    </w:rPr>
  </w:style>
  <w:style w:type="character" w:customStyle="1" w:styleId="42">
    <w:name w:val="批注文字 Char1"/>
    <w:basedOn w:val="14"/>
    <w:semiHidden/>
    <w:qFormat/>
    <w:uiPriority w:val="99"/>
    <w:rPr>
      <w:kern w:val="2"/>
      <w:sz w:val="21"/>
      <w:szCs w:val="22"/>
    </w:rPr>
  </w:style>
  <w:style w:type="character" w:customStyle="1" w:styleId="43">
    <w:name w:val="Intense Emphasis"/>
    <w:basedOn w:val="14"/>
    <w:qFormat/>
    <w:uiPriority w:val="21"/>
    <w:rPr>
      <w:b/>
      <w:bCs/>
      <w:i/>
      <w:iCs/>
      <w:color w:val="4F81BD"/>
    </w:rPr>
  </w:style>
  <w:style w:type="character" w:customStyle="1" w:styleId="44">
    <w:name w:val="文档结构图 Char1"/>
    <w:basedOn w:val="14"/>
    <w:semiHidden/>
    <w:qFormat/>
    <w:uiPriority w:val="99"/>
    <w:rPr>
      <w:rFonts w:ascii="宋体" w:eastAsia="宋体"/>
      <w:sz w:val="18"/>
      <w:szCs w:val="18"/>
    </w:rPr>
  </w:style>
  <w:style w:type="character" w:customStyle="1" w:styleId="45">
    <w:name w:val="脚注文本 Char2"/>
    <w:basedOn w:val="14"/>
    <w:semiHidden/>
    <w:qFormat/>
    <w:uiPriority w:val="99"/>
    <w:rPr>
      <w:sz w:val="18"/>
      <w:szCs w:val="18"/>
    </w:rPr>
  </w:style>
  <w:style w:type="character" w:customStyle="1" w:styleId="46">
    <w:name w:val="正文文本 Char"/>
    <w:basedOn w:val="14"/>
    <w:link w:val="7"/>
    <w:qFormat/>
    <w:uiPriority w:val="1"/>
    <w:rPr>
      <w:rFonts w:ascii="仿宋_GB2312" w:hAnsi="仿宋_GB2312" w:eastAsia="仿宋_GB2312" w:cs="Times New Roman"/>
      <w:kern w:val="0"/>
      <w:sz w:val="30"/>
      <w:szCs w:val="30"/>
      <w:lang w:eastAsia="en-US"/>
    </w:rPr>
  </w:style>
  <w:style w:type="character" w:customStyle="1" w:styleId="47">
    <w:name w:val="mc_2"/>
    <w:basedOn w:val="14"/>
    <w:uiPriority w:val="0"/>
    <w:rPr/>
  </w:style>
  <w:style w:type="character" w:customStyle="1" w:styleId="48">
    <w:name w:val="mc_1"/>
    <w:basedOn w:val="14"/>
    <w:uiPriority w:val="0"/>
    <w:rPr/>
  </w:style>
  <w:style w:type="character" w:customStyle="1" w:styleId="49">
    <w:name w:val="mc_3"/>
    <w:basedOn w:val="14"/>
    <w:uiPriority w:val="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1716</Characters>
  <Lines>14</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陈炅炜</cp:lastModifiedBy>
  <cp:lastPrinted>2017-11-24T00:22:00Z</cp:lastPrinted>
  <dcterms:modified xsi:type="dcterms:W3CDTF">2021-03-31T08:15:10Z</dcterms:modified>
  <dc:title>“外国银行分行头寸集中管理审批”行政审批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