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8C" w:rsidRDefault="0059398C" w:rsidP="0059398C">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地（市）分局办理的境内个人参与境外上市公司股权激励计划登记</w:t>
      </w:r>
    </w:p>
    <w:p w:rsidR="0059398C" w:rsidRDefault="0059398C" w:rsidP="0059398C">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【000171107013】</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9398C" w:rsidRDefault="0059398C" w:rsidP="0059398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9398C" w:rsidRDefault="0059398C" w:rsidP="005939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地（市）分局办理的境内个人参与境外上市公司股权激励计划登记【000171107013】</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9398C" w:rsidRDefault="0059398C" w:rsidP="0059398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1.地（市）分局办理的境内个人参与境外上市公司股权激励计划新办登记(00017110701301)(草稿)</w:t>
      </w:r>
    </w:p>
    <w:p w:rsidR="0059398C" w:rsidRDefault="0059398C" w:rsidP="0059398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2.地（市）分局办理的境内个人参与境外上市公司股权激励计划新办登记(00017110701301)(审核通过)</w:t>
      </w:r>
    </w:p>
    <w:p w:rsidR="0059398C" w:rsidRDefault="0059398C" w:rsidP="0059398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3.地（市）分局办理的境内个人参与境外上市公司股权激励计划变更登记(00017110701302)(草稿)</w:t>
      </w:r>
    </w:p>
    <w:p w:rsidR="0059398C" w:rsidRDefault="0059398C" w:rsidP="0059398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4.地（市）分局办理的境内个人参与境外上市公司股权激励计划变更登记(00017110701302)(审核通过)</w:t>
      </w:r>
    </w:p>
    <w:p w:rsidR="0059398C" w:rsidRDefault="0059398C" w:rsidP="0059398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5.地（市）分局办理的境内个人参与境外上市公司股权激励计划注销登记(00017110701303)(草稿)</w:t>
      </w:r>
    </w:p>
    <w:p w:rsidR="0059398C" w:rsidRDefault="0059398C" w:rsidP="0059398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6.地（市）分局办理的境内个人参与境外上市公司股权激励计划</w:t>
      </w:r>
      <w:r>
        <w:rPr>
          <w:rFonts w:ascii="方正仿宋_GBK" w:eastAsia="方正仿宋_GBK" w:hAnsi="方正仿宋_GBK" w:cs="方正仿宋_GBK" w:hint="eastAsia"/>
          <w:sz w:val="28"/>
          <w:szCs w:val="28"/>
        </w:rPr>
        <w:lastRenderedPageBreak/>
        <w:t>注销登记(00017110701303)(审核通过)</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9398C" w:rsidRDefault="0059398C" w:rsidP="0059398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（1）《中华人民共和国外汇管理条例》第十七条</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（1）《国家外汇管理局关于境内个人参与境外上市公司股权激励计划外汇管理有关问题的通知》（汇发〔2012〕7号）第二条、第三条、第八条、第九条</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（2）2.《国家外汇管理局行政许可实施办法》（国家外汇管理局公告2021年第1号）</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r w:rsidR="004A1DCF">
        <w:rPr>
          <w:rFonts w:ascii="方正仿宋_GBK" w:eastAsia="方正仿宋_GBK" w:hAnsi="方正仿宋_GBK" w:cs="方正仿宋_GBK"/>
          <w:sz w:val="28"/>
          <w:szCs w:val="28"/>
        </w:rPr>
        <w:t>地（市）分局</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境内个人参与境外上市公司股权激励计划外汇登记及变更、注销登记</w:t>
      </w:r>
    </w:p>
    <w:p w:rsidR="0059398C" w:rsidRDefault="0059398C" w:rsidP="0059398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准予行政许可的条件</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4A1DCF">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办理的境内个人参与境外上市公司股权激励计划新办登记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4A1DCF">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办理的境内个人参与境外上市公司股权激励计划变更登记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境外上市公司股权激励计划发生重大变更（如原计划关键条款的</w:t>
      </w:r>
      <w:r>
        <w:rPr>
          <w:rFonts w:ascii="方正仿宋_GBK" w:eastAsia="方正仿宋_GBK" w:hAnsi="方正仿宋_GBK" w:cs="方正仿宋_GBK"/>
          <w:sz w:val="28"/>
          <w:szCs w:val="28"/>
        </w:rPr>
        <w:lastRenderedPageBreak/>
        <w:t>修订及增加新计划，境外上市公司或境内公司并购重组等重大事项导致原计划发生变化等）、境内代理机构或境外受托机构变更等情况。</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004A1DCF">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办理的境内个人参与境外上市公司股权激励计划注销登记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一条、第二条、第八条、第九条本通知所称“境外上市公司”是指在境外（含港、澳、台）证券交易场所上市的公司。“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 “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参与同一项境外上市公司股权激励计划的个人，应通过所属境内公司集中委托一家境内代理机构（以下简称境内代理机构）统一办理外汇登记、账户开立及资金划转与汇兑等有关事项，并应由一家境外</w:t>
      </w:r>
      <w:r>
        <w:rPr>
          <w:rFonts w:ascii="方正仿宋_GBK" w:eastAsia="方正仿宋_GBK" w:hAnsi="方正仿宋_GBK" w:cs="方正仿宋_GBK"/>
          <w:sz w:val="28"/>
          <w:szCs w:val="28"/>
        </w:rPr>
        <w:lastRenderedPageBreak/>
        <w:t>机构（以下简称境外受托机构）统一负责办理个人行权、购买与出售对应股票或权益以及相应资金划转等事项。境内代理机构应是参与该股权激励计划的一家境内公司或由境内公司依法选定的可办理资产托管业务的其他境内机构。</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9398C" w:rsidRDefault="0059398C" w:rsidP="0059398C">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59398C" w:rsidRDefault="0059398C" w:rsidP="0059398C">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加强事中事后监管措施</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w:t>
      </w:r>
      <w:r w:rsidR="004A1DCF">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办理的境内个人参与境外上市公司股权激励计划新办登记</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（1）加盖公章的书面申请原件1份，并附《境内个人参与境外上市公司股权激励计划登记表》。</w:t>
      </w:r>
      <w:r>
        <w:rPr>
          <w:rFonts w:ascii="方正仿宋_GBK" w:eastAsia="方正仿宋_GBK" w:hAnsi="方正仿宋_GBK" w:cs="方正仿宋_GBK" w:hint="eastAsia"/>
          <w:sz w:val="28"/>
          <w:szCs w:val="28"/>
        </w:rPr>
        <w:tab/>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（2）股权激励计划真实性证明材料原件和加盖公章的复印件各1份。</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（3）加盖公章的境内公司授权境内代理机构统一办理个人参与股权激励计划的授权书或协议原件。</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（4）参与公司（含境内代理机构）的营业执照（或统一社会信用代码证）原件及加盖公章的复印件各1份。</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（5）加盖公章的境内公司出具的个人与其雇佣或劳务关系属实的承诺函原件1份。</w:t>
      </w:r>
      <w:r>
        <w:rPr>
          <w:rFonts w:ascii="方正仿宋_GBK" w:eastAsia="方正仿宋_GBK" w:hAnsi="方正仿宋_GBK" w:cs="方正仿宋_GBK" w:hint="eastAsia"/>
          <w:sz w:val="28"/>
          <w:szCs w:val="28"/>
        </w:rPr>
        <w:tab/>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4A1DCF">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办理的境内个人参与境外上市公司股权激励计划变更登记</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（2）加盖公章的书面申请原件1份（附《境内个人参与境外上</w:t>
      </w:r>
      <w:r>
        <w:rPr>
          <w:rFonts w:ascii="方正仿宋_GBK" w:eastAsia="方正仿宋_GBK" w:hAnsi="方正仿宋_GBK" w:cs="方正仿宋_GBK" w:hint="eastAsia"/>
          <w:sz w:val="28"/>
          <w:szCs w:val="28"/>
        </w:rPr>
        <w:lastRenderedPageBreak/>
        <w:t>市公司股权激励计划登记表》）。</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（3）变更事项相关真实性证明材料原件及加盖公章的复印件各1份（验原件，留存复印件）。</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w:t>
      </w:r>
      <w:r w:rsidR="004A1DCF">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办理的境内个人参与境外上市公司股权激励计划注销登记</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（3）股权激励计划终止相关真实性证明材料原件及加盖公章的复印件各1份（验原件，留存复印件）。</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国家外汇管理局关于境内个人参与境外上市公司股权激励计划外汇管理有关问题的通知》（汇发〔2012〕7号）第三条、第八条、第九条境内代理机构应持下列材料，到国家外汇管理局所在地分局或外汇管理部（以下简称所在地外汇局）统一办理个人参与股权激励计划的外汇登记： （一）书面申请，并附《境内个人参与境外上市公司股权激励计划外汇登记表》；  （二）境外上市公司相关公告等能够证明股权激励计划真实性的证明材料（涉及国有企业等需经主管部门批准的，另需出具有关主管部门的认可文件）；（三）境内公司授权境内代理机构统一办理个人参与股权激励计划的授权书或协议；（四）境内公司出具的个人与其雇佣或劳务关系属实的承诺函（附个人名单、身份证件号码、所涉股权激励类型等）；（五）前述材料内容不一致或不能说明交易真实性时，要求提供的补充材料。</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59398C" w:rsidRDefault="0059398C" w:rsidP="005939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（1）申请人申请；</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w:t>
      </w:r>
      <w:r>
        <w:rPr>
          <w:rFonts w:ascii="方正仿宋_GBK" w:eastAsia="方正仿宋_GBK" w:hAnsi="方正仿宋_GBK" w:cs="方正仿宋_GBK"/>
          <w:sz w:val="28"/>
          <w:szCs w:val="28"/>
        </w:rPr>
        <w:lastRenderedPageBreak/>
        <w:t>定形式，或者申请人按照要求提交全部补正申请材料的，应受理行政许可申请，出具行政许可受理通知书。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9398C" w:rsidRDefault="0059398C" w:rsidP="0059398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规定法定审批时限依据</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59398C" w:rsidRDefault="0059398C" w:rsidP="0059398C">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59398C" w:rsidRDefault="0059398C" w:rsidP="0059398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59398C" w:rsidRDefault="0059398C" w:rsidP="0059398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59398C" w:rsidRDefault="0059398C" w:rsidP="0059398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59398C" w:rsidRDefault="0059398C" w:rsidP="0059398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59398C" w:rsidRDefault="0059398C" w:rsidP="0059398C">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59398C" w:rsidRDefault="0059398C" w:rsidP="0059398C">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设定年检要求的依据</w:t>
      </w:r>
    </w:p>
    <w:p w:rsidR="0059398C" w:rsidRDefault="0059398C" w:rsidP="0059398C">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59398C" w:rsidRDefault="0059398C" w:rsidP="0059398C">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59398C" w:rsidRDefault="0059398C" w:rsidP="0059398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59398C" w:rsidRDefault="0059398C" w:rsidP="0059398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59398C" w:rsidRDefault="0059398C" w:rsidP="0059398C">
      <w:pPr>
        <w:spacing w:line="600" w:lineRule="exact"/>
        <w:ind w:firstLineChars="200" w:firstLine="560"/>
        <w:rPr>
          <w:rFonts w:ascii="方正仿宋_GBK" w:eastAsia="方正仿宋_GBK" w:hAnsi="方正仿宋_GBK" w:cs="方正仿宋_GBK" w:hint="eastAsia"/>
          <w:sz w:val="28"/>
          <w:szCs w:val="28"/>
        </w:rPr>
      </w:pPr>
    </w:p>
    <w:p w:rsidR="00E70C89" w:rsidRPr="0059398C" w:rsidRDefault="00E70C89"/>
    <w:sectPr w:rsidR="00E70C89" w:rsidRPr="0059398C"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398C"/>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1DCF"/>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398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2023-09-28T08:12:00Z</dcterms:created>
  <dcterms:modified xsi:type="dcterms:W3CDTF">2023-09-28T08:12:00Z</dcterms:modified>
</cp:coreProperties>
</file>