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jc w:val="center"/>
        <w:tblInd w:w="93" w:type="dxa"/>
        <w:tblLook w:val="04A0"/>
      </w:tblPr>
      <w:tblGrid>
        <w:gridCol w:w="780"/>
        <w:gridCol w:w="1128"/>
        <w:gridCol w:w="932"/>
        <w:gridCol w:w="1040"/>
        <w:gridCol w:w="1020"/>
        <w:gridCol w:w="996"/>
        <w:gridCol w:w="1120"/>
        <w:gridCol w:w="1220"/>
        <w:gridCol w:w="1280"/>
        <w:gridCol w:w="620"/>
      </w:tblGrid>
      <w:tr w:rsidR="000B4E5C" w:rsidRPr="00EA7016" w:rsidTr="00E77BFF">
        <w:trPr>
          <w:trHeight w:val="315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8A4EAE">
            <w:pPr>
              <w:widowControl/>
              <w:ind w:firstLine="482"/>
              <w:jc w:val="left"/>
              <w:rPr>
                <w:b/>
                <w:bCs/>
                <w:kern w:val="0"/>
                <w:sz w:val="24"/>
                <w:szCs w:val="24"/>
              </w:rPr>
            </w:pPr>
            <w:bookmarkStart w:id="0" w:name="RANGE!A1:I38"/>
            <w:r>
              <w:rPr>
                <w:b/>
                <w:bCs/>
                <w:kern w:val="0"/>
                <w:sz w:val="24"/>
                <w:szCs w:val="24"/>
              </w:rPr>
              <w:t>19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85</w:t>
            </w:r>
            <w:r w:rsidRPr="00EA7016">
              <w:rPr>
                <w:b/>
                <w:bCs/>
                <w:kern w:val="0"/>
                <w:sz w:val="24"/>
                <w:szCs w:val="24"/>
              </w:rPr>
              <w:t>-20</w:t>
            </w:r>
            <w:r w:rsidR="008A4EAE">
              <w:rPr>
                <w:rFonts w:hint="eastAsia"/>
                <w:b/>
                <w:bCs/>
                <w:kern w:val="0"/>
                <w:sz w:val="24"/>
                <w:szCs w:val="24"/>
              </w:rPr>
              <w:t>20</w:t>
            </w:r>
            <w:r w:rsidRPr="00EA7016">
              <w:rPr>
                <w:rFonts w:ascii="楷体_GB2312" w:eastAsia="楷体_GB2312" w:hint="eastAsia"/>
                <w:b/>
                <w:bCs/>
                <w:kern w:val="0"/>
                <w:sz w:val="24"/>
                <w:szCs w:val="24"/>
              </w:rPr>
              <w:t>年中国长期与短期外债的结构与增长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6160F2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7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项目/年度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外债余额（十亿美元）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中长期外债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短期外债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短期外债与外汇储备的比例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B4E5C" w:rsidRPr="00EA7016" w:rsidTr="00E77BFF">
        <w:trPr>
          <w:trHeight w:val="91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余额（十亿美元）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比上年增长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0"/>
              </w:rPr>
            </w:pPr>
            <w:r w:rsidRPr="00EA7016">
              <w:rPr>
                <w:rFonts w:ascii="宋体" w:hAnsi="宋体" w:hint="eastAsia"/>
                <w:kern w:val="0"/>
                <w:sz w:val="20"/>
              </w:rPr>
              <w:t>占总余额的比例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余额（十亿美元）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0"/>
              </w:rPr>
            </w:pPr>
            <w:r w:rsidRPr="00EA7016">
              <w:rPr>
                <w:rFonts w:ascii="宋体" w:hAnsi="宋体" w:hint="eastAsia"/>
                <w:kern w:val="0"/>
                <w:sz w:val="20"/>
              </w:rPr>
              <w:t>比上年增长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0"/>
              </w:rPr>
            </w:pPr>
            <w:r w:rsidRPr="00EA7016">
              <w:rPr>
                <w:rFonts w:ascii="宋体" w:hAnsi="宋体" w:hint="eastAsia"/>
                <w:kern w:val="0"/>
                <w:sz w:val="20"/>
              </w:rPr>
              <w:t>占总余额的比例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rPr>
                <w:szCs w:val="21"/>
              </w:rPr>
            </w:pPr>
            <w:r w:rsidRPr="002F0A34">
              <w:rPr>
                <w:szCs w:val="21"/>
              </w:rPr>
              <w:t xml:space="preserve">1985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15.83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9.41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A2237C" w:rsidP="00E77BFF">
            <w:pPr>
              <w:jc w:val="center"/>
              <w:rPr>
                <w:color w:val="FF0000"/>
                <w:szCs w:val="21"/>
              </w:rPr>
            </w:pPr>
            <w:r w:rsidRPr="002F0A34"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59.4%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6.42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A2237C" w:rsidP="00E77BFF">
            <w:pPr>
              <w:jc w:val="center"/>
              <w:rPr>
                <w:color w:val="FF0000"/>
                <w:szCs w:val="21"/>
              </w:rPr>
            </w:pPr>
            <w:r w:rsidRPr="002F0A34"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40.6%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242.8%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rPr>
                <w:szCs w:val="21"/>
              </w:rPr>
            </w:pPr>
            <w:r w:rsidRPr="002F0A34">
              <w:rPr>
                <w:szCs w:val="21"/>
              </w:rPr>
              <w:t xml:space="preserve">1986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21.48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16.71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77.6%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77.8%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4.77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-25.7%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22.2%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230.2%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rPr>
                <w:szCs w:val="21"/>
              </w:rPr>
            </w:pPr>
            <w:r w:rsidRPr="002F0A34">
              <w:rPr>
                <w:szCs w:val="21"/>
              </w:rPr>
              <w:t xml:space="preserve">1987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30.20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24.48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46.5%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81.1%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5.72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19.9%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18.9%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195.7%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rPr>
                <w:szCs w:val="21"/>
              </w:rPr>
            </w:pPr>
            <w:r w:rsidRPr="002F0A34">
              <w:rPr>
                <w:szCs w:val="21"/>
              </w:rPr>
              <w:t xml:space="preserve">1988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40.00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32.69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33.5%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81.7%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7.31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27.8%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18.3%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216.8%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10136" w:type="dxa"/>
        <w:jc w:val="center"/>
        <w:tblInd w:w="93" w:type="dxa"/>
        <w:tblLook w:val="04A0"/>
      </w:tblPr>
      <w:tblGrid>
        <w:gridCol w:w="780"/>
        <w:gridCol w:w="1128"/>
        <w:gridCol w:w="932"/>
        <w:gridCol w:w="1040"/>
        <w:gridCol w:w="1020"/>
        <w:gridCol w:w="996"/>
        <w:gridCol w:w="1120"/>
        <w:gridCol w:w="1220"/>
        <w:gridCol w:w="1280"/>
        <w:gridCol w:w="620"/>
      </w:tblGrid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rPr>
                <w:szCs w:val="21"/>
              </w:rPr>
            </w:pPr>
            <w:r w:rsidRPr="002F0A34">
              <w:rPr>
                <w:szCs w:val="21"/>
              </w:rPr>
              <w:t xml:space="preserve">1989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41.30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37.03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13.3%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89.7%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4.27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-41.6%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10.3%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76.9%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52.55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45.78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23.6%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87.1%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6.77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61.0%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60.56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50.26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83.0%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10.30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52.1%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47.4%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69.32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58.47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16.3%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84.3%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10.85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15.7%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55.8%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83.57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70.02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83.8%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13.55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16.2%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63.9%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92.81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82.39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17.7%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10.42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-23.1%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106.59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94.68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11.91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14.3%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16.2%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116.28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102.17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7.9%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14.11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13.4%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130.96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112.82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10.4%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86.1%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18.14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28.6%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13.9%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13.0%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146.04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128.70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14.1%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88.1%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17.34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-4.4%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11.9%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12.0%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151.83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136.65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90.0%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15.18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-12.5%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10.0%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9.8%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145.73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132.65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91.0%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13.08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-13.8%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9.0%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7.9%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203.30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119.53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83.77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39.5%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202.63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115.55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57.0%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87.08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43.0%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219.36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116.59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53.2%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102.77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25.5%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262.99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124.29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47.3%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138.71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35.0%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52.7%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22.7%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296.54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124.90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42.1%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171.64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23.7%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21.0%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338.59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139.36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11.6%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41.2%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199.23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16.1%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58.8%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18.7%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389.22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153.53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10.2%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39.4%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235.68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18.3%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15.4%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390.16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163.88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6.7%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42.0%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226.28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58.0%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11.6%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2009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428.65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169.39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39.5%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259.26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14.6%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10.8%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548.94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173.24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31.6%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375.70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44.9%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13.2%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2011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695.00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12.0%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500.90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33.3%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72.1%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15.7%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2012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736.99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196.06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26.6%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540.93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73.4%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16.3%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2013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863.17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186.54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21.6%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676.63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25.1%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78.4%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17.7%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2014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1779.90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481.70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27.1%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1298.20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72.9%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33.8%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2015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1382.98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495.57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35.8%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887.41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-31.6%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64.2%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26.6%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F0A34">
              <w:rPr>
                <w:color w:val="000000"/>
                <w:kern w:val="0"/>
                <w:szCs w:val="21"/>
              </w:rPr>
              <w:t xml:space="preserve">2016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14</w:t>
            </w:r>
            <w:r w:rsidRPr="002F0A34">
              <w:rPr>
                <w:rFonts w:hint="eastAsia"/>
                <w:kern w:val="0"/>
                <w:szCs w:val="21"/>
              </w:rPr>
              <w:t>15.80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 xml:space="preserve">549.76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38.</w:t>
            </w:r>
            <w:r w:rsidRPr="002F0A34">
              <w:rPr>
                <w:rFonts w:hint="eastAsia"/>
                <w:kern w:val="0"/>
                <w:szCs w:val="21"/>
              </w:rPr>
              <w:t>8</w:t>
            </w:r>
            <w:r w:rsidRPr="002F0A34">
              <w:rPr>
                <w:kern w:val="0"/>
                <w:szCs w:val="21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rFonts w:hint="eastAsia"/>
                <w:kern w:val="0"/>
                <w:szCs w:val="21"/>
              </w:rPr>
              <w:t>866.04</w:t>
            </w:r>
            <w:r w:rsidRPr="002F0A34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-</w:t>
            </w:r>
            <w:r w:rsidRPr="002F0A34">
              <w:rPr>
                <w:rFonts w:hint="eastAsia"/>
                <w:kern w:val="0"/>
                <w:szCs w:val="21"/>
              </w:rPr>
              <w:t>2.4</w:t>
            </w:r>
            <w:r w:rsidRPr="002F0A34">
              <w:rPr>
                <w:kern w:val="0"/>
                <w:szCs w:val="21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61.</w:t>
            </w:r>
            <w:r w:rsidRPr="002F0A34">
              <w:rPr>
                <w:rFonts w:hint="eastAsia"/>
                <w:kern w:val="0"/>
                <w:szCs w:val="21"/>
              </w:rPr>
              <w:t>2</w:t>
            </w:r>
            <w:r w:rsidRPr="002F0A34">
              <w:rPr>
                <w:kern w:val="0"/>
                <w:szCs w:val="21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rFonts w:hint="eastAsia"/>
                <w:kern w:val="0"/>
                <w:szCs w:val="21"/>
              </w:rPr>
              <w:t>28.8</w:t>
            </w:r>
            <w:r w:rsidRPr="002F0A34">
              <w:rPr>
                <w:kern w:val="0"/>
                <w:szCs w:val="21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F0A34">
              <w:rPr>
                <w:rFonts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1757.96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612.72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11.5%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34.9%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1145.24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32.2%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65.1%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2F0A34" w:rsidRDefault="0039036F" w:rsidP="00E77BFF">
            <w:pPr>
              <w:widowControl/>
              <w:jc w:val="center"/>
              <w:rPr>
                <w:kern w:val="0"/>
                <w:szCs w:val="21"/>
              </w:rPr>
            </w:pPr>
            <w:r w:rsidRPr="002F0A34">
              <w:rPr>
                <w:kern w:val="0"/>
                <w:szCs w:val="21"/>
              </w:rPr>
              <w:t>36.5%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F0A34">
              <w:rPr>
                <w:rFonts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1982.75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693.60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13.2%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35.0%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right"/>
              <w:rPr>
                <w:szCs w:val="21"/>
              </w:rPr>
            </w:pPr>
            <w:r w:rsidRPr="002F0A34">
              <w:rPr>
                <w:szCs w:val="21"/>
              </w:rPr>
              <w:t xml:space="preserve">1289.15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12.6%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65.0%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42.0%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F0A34">
              <w:rPr>
                <w:rFonts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F3585A" w:rsidP="00F3585A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2070.81</w:t>
            </w:r>
            <w:r w:rsidR="0039036F" w:rsidRPr="002F0A34">
              <w:rPr>
                <w:szCs w:val="21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 xml:space="preserve">851.97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E77BFF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22.8%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F3585A" w:rsidP="00E77BFF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41.1</w:t>
            </w:r>
            <w:r w:rsidR="0039036F" w:rsidRPr="002F0A34">
              <w:rPr>
                <w:szCs w:val="21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F3585A" w:rsidP="00F3585A">
            <w:pPr>
              <w:jc w:val="right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1218.84</w:t>
            </w:r>
            <w:r w:rsidR="0039036F" w:rsidRPr="002F0A34">
              <w:rPr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F3585A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-</w:t>
            </w:r>
            <w:r w:rsidR="00F3585A" w:rsidRPr="002F0A34">
              <w:rPr>
                <w:rFonts w:hint="eastAsia"/>
                <w:szCs w:val="21"/>
              </w:rPr>
              <w:t>5</w:t>
            </w:r>
            <w:r w:rsidRPr="002F0A34">
              <w:rPr>
                <w:szCs w:val="21"/>
              </w:rPr>
              <w:t>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39036F" w:rsidP="00F3585A">
            <w:pPr>
              <w:jc w:val="center"/>
              <w:rPr>
                <w:szCs w:val="21"/>
              </w:rPr>
            </w:pPr>
            <w:r w:rsidRPr="002F0A34">
              <w:rPr>
                <w:szCs w:val="21"/>
              </w:rPr>
              <w:t>58.</w:t>
            </w:r>
            <w:r w:rsidR="00F3585A" w:rsidRPr="002F0A34">
              <w:rPr>
                <w:rFonts w:hint="eastAsia"/>
                <w:szCs w:val="21"/>
              </w:rPr>
              <w:t>9</w:t>
            </w:r>
            <w:r w:rsidRPr="002F0A34">
              <w:rPr>
                <w:szCs w:val="21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2F0A34" w:rsidRDefault="00F3585A" w:rsidP="00E77BFF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39.2</w:t>
            </w:r>
            <w:r w:rsidR="0039036F" w:rsidRPr="002F0A34">
              <w:rPr>
                <w:szCs w:val="21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B4E5C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9E" w:rsidRPr="002F0A34" w:rsidRDefault="0005399E" w:rsidP="00E77BF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F0A34">
              <w:rPr>
                <w:rFonts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E" w:rsidRPr="002F0A34" w:rsidRDefault="005D42D4" w:rsidP="000740D4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2400.81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E" w:rsidRPr="002F0A34" w:rsidRDefault="005D42D4" w:rsidP="00E77BFF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1084.44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E" w:rsidRPr="002F0A34" w:rsidRDefault="005D42D4" w:rsidP="00E77BFF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27.3%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E" w:rsidRPr="002F0A34" w:rsidRDefault="005D42D4" w:rsidP="00E77BFF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45.2%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E" w:rsidRPr="002F0A34" w:rsidRDefault="005D42D4" w:rsidP="00E77BFF">
            <w:pPr>
              <w:jc w:val="right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1316.37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E" w:rsidRPr="002F0A34" w:rsidRDefault="005D42D4" w:rsidP="00E77BFF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E" w:rsidRPr="002F0A34" w:rsidRDefault="005D42D4" w:rsidP="00E77BFF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54.8%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E" w:rsidRPr="002F0A34" w:rsidRDefault="005D42D4" w:rsidP="00E77BFF">
            <w:pPr>
              <w:jc w:val="center"/>
              <w:rPr>
                <w:szCs w:val="21"/>
              </w:rPr>
            </w:pPr>
            <w:r w:rsidRPr="002F0A34">
              <w:rPr>
                <w:rFonts w:hint="eastAsia"/>
                <w:szCs w:val="21"/>
              </w:rPr>
              <w:t>40.9%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9E" w:rsidRPr="00EA7016" w:rsidRDefault="0005399E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W w:w="10136" w:type="dxa"/>
        <w:jc w:val="center"/>
        <w:tblInd w:w="93" w:type="dxa"/>
        <w:tblLook w:val="04A0"/>
      </w:tblPr>
      <w:tblGrid>
        <w:gridCol w:w="9516"/>
        <w:gridCol w:w="620"/>
      </w:tblGrid>
      <w:tr w:rsidR="000B4E5C" w:rsidRPr="00EA7016" w:rsidTr="00E77BFF">
        <w:trPr>
          <w:trHeight w:val="855"/>
          <w:jc w:val="center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5C" w:rsidRDefault="000B4E5C" w:rsidP="00E77BFF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  <w:p w:rsidR="0039036F" w:rsidRPr="00EA7016" w:rsidRDefault="0039036F" w:rsidP="00E77BFF">
            <w:pPr>
              <w:widowControl/>
              <w:jc w:val="left"/>
              <w:rPr>
                <w:kern w:val="0"/>
                <w:sz w:val="20"/>
              </w:rPr>
            </w:pPr>
            <w:r w:rsidRPr="00EA7016">
              <w:rPr>
                <w:rFonts w:ascii="宋体" w:hAnsi="宋体" w:hint="eastAsia"/>
                <w:kern w:val="0"/>
                <w:sz w:val="20"/>
              </w:rPr>
              <w:t>注：</w:t>
            </w:r>
            <w:r w:rsidRPr="00EA7016">
              <w:rPr>
                <w:kern w:val="0"/>
                <w:sz w:val="20"/>
              </w:rPr>
              <w:t xml:space="preserve">1. 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自</w:t>
            </w:r>
            <w:r w:rsidRPr="00EA7016">
              <w:rPr>
                <w:kern w:val="0"/>
                <w:sz w:val="20"/>
              </w:rPr>
              <w:t>2001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年起，我国按照当时的国际标准对原外债口径进行了调整，并将未来一年内到期的中长期外债纳入短期外债（剩余期限）统计，由于调整后的外债数据与</w:t>
            </w:r>
            <w:r w:rsidRPr="00EA7016">
              <w:rPr>
                <w:kern w:val="0"/>
                <w:sz w:val="20"/>
              </w:rPr>
              <w:t>2000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年及以前年度的外债数据不具可比性，故未计算上表中</w:t>
            </w:r>
            <w:r w:rsidRPr="00EA7016">
              <w:rPr>
                <w:kern w:val="0"/>
                <w:sz w:val="20"/>
              </w:rPr>
              <w:t>2001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年“外债余额比上年增长”项。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0B4E5C" w:rsidRPr="00EA7016" w:rsidTr="00E77BFF">
        <w:trPr>
          <w:trHeight w:val="1230"/>
          <w:jc w:val="center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EA7016">
              <w:rPr>
                <w:kern w:val="0"/>
                <w:sz w:val="20"/>
              </w:rPr>
              <w:t>2. 2015</w:t>
            </w:r>
            <w:r>
              <w:rPr>
                <w:rFonts w:ascii="宋体" w:hAnsi="宋体" w:hint="eastAsia"/>
                <w:kern w:val="0"/>
                <w:sz w:val="20"/>
              </w:rPr>
              <w:t>年，我国按照国际货币基金组织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数据公布特殊标准（</w:t>
            </w:r>
            <w:r w:rsidRPr="00EA7016">
              <w:rPr>
                <w:kern w:val="0"/>
                <w:sz w:val="20"/>
              </w:rPr>
              <w:t>SDDS)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调整了外债统计口径并对外公布全口径外债数据，将人民币外债纳入统计，并按签约期限划分中长期和短期外债。为保证数据的可比性，本表将</w:t>
            </w:r>
            <w:r w:rsidRPr="00EA7016">
              <w:rPr>
                <w:kern w:val="0"/>
                <w:sz w:val="20"/>
              </w:rPr>
              <w:t>2014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年末外债数据相应调整为全口径外债数据，由于全口径外债数据与此前外债数据（原口径为外币外债数据）不具可比性，故未计算上表中</w:t>
            </w:r>
            <w:r w:rsidRPr="00EA7016">
              <w:rPr>
                <w:kern w:val="0"/>
                <w:sz w:val="20"/>
              </w:rPr>
              <w:t>2014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</w:t>
            </w:r>
            <w:r w:rsidRPr="00EA7016">
              <w:rPr>
                <w:kern w:val="0"/>
                <w:sz w:val="20"/>
              </w:rPr>
              <w:t>“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外债余额比上年增长</w:t>
            </w:r>
            <w:r w:rsidRPr="00EA7016">
              <w:rPr>
                <w:kern w:val="0"/>
                <w:sz w:val="20"/>
              </w:rPr>
              <w:t>”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项。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0B4E5C" w:rsidRPr="00EA7016" w:rsidTr="00E77BFF">
        <w:trPr>
          <w:trHeight w:val="825"/>
          <w:jc w:val="center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29506E" w:rsidRDefault="0039036F" w:rsidP="00E77BFF">
            <w:pPr>
              <w:tabs>
                <w:tab w:val="left" w:pos="462"/>
              </w:tabs>
            </w:pP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1C643B">
              <w:rPr>
                <w:kern w:val="0"/>
                <w:sz w:val="20"/>
              </w:rPr>
              <w:t xml:space="preserve">3. </w:t>
            </w:r>
            <w:r>
              <w:rPr>
                <w:rFonts w:hint="eastAsia"/>
                <w:kern w:val="0"/>
                <w:sz w:val="20"/>
              </w:rPr>
              <w:t>自</w:t>
            </w:r>
            <w:r w:rsidRPr="001C643B">
              <w:rPr>
                <w:kern w:val="0"/>
                <w:sz w:val="20"/>
              </w:rPr>
              <w:t>201</w:t>
            </w:r>
            <w:r w:rsidRPr="001C643B">
              <w:rPr>
                <w:rFonts w:hint="eastAsia"/>
                <w:kern w:val="0"/>
                <w:sz w:val="20"/>
              </w:rPr>
              <w:t>6</w:t>
            </w:r>
            <w:r w:rsidRPr="001C643B">
              <w:rPr>
                <w:rFonts w:hint="eastAsia"/>
                <w:kern w:val="0"/>
                <w:sz w:val="20"/>
              </w:rPr>
              <w:t>年起</w:t>
            </w:r>
            <w:r w:rsidRPr="0029506E">
              <w:rPr>
                <w:rFonts w:hint="eastAsia"/>
                <w:kern w:val="0"/>
                <w:sz w:val="20"/>
              </w:rPr>
              <w:t>，按照国际收支平衡表修正数据对本表中上一年数据进行相应调整。</w:t>
            </w:r>
          </w:p>
        </w:tc>
      </w:tr>
    </w:tbl>
    <w:p w:rsidR="0077761D" w:rsidRPr="0039036F" w:rsidRDefault="0077761D" w:rsidP="00766F03">
      <w:pPr>
        <w:ind w:firstLine="420"/>
      </w:pPr>
    </w:p>
    <w:sectPr w:rsidR="0077761D" w:rsidRPr="0039036F" w:rsidSect="00777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FE" w:rsidRDefault="00190BFE" w:rsidP="00A24200">
      <w:pPr>
        <w:ind w:firstLine="600"/>
      </w:pPr>
      <w:r>
        <w:separator/>
      </w:r>
    </w:p>
  </w:endnote>
  <w:endnote w:type="continuationSeparator" w:id="1">
    <w:p w:rsidR="00190BFE" w:rsidRDefault="00190BFE" w:rsidP="00A24200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FE" w:rsidRDefault="00190BFE" w:rsidP="00A24200">
      <w:pPr>
        <w:ind w:firstLine="600"/>
      </w:pPr>
      <w:r>
        <w:separator/>
      </w:r>
    </w:p>
  </w:footnote>
  <w:footnote w:type="continuationSeparator" w:id="1">
    <w:p w:rsidR="00190BFE" w:rsidRDefault="00190BFE" w:rsidP="00A24200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 w:rsidP="00A2420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36F"/>
    <w:rsid w:val="0005399E"/>
    <w:rsid w:val="000740D4"/>
    <w:rsid w:val="000B4E5C"/>
    <w:rsid w:val="00190BFE"/>
    <w:rsid w:val="001A3A95"/>
    <w:rsid w:val="002F0A34"/>
    <w:rsid w:val="002F6341"/>
    <w:rsid w:val="0039036F"/>
    <w:rsid w:val="003B33BD"/>
    <w:rsid w:val="003D640D"/>
    <w:rsid w:val="004932FC"/>
    <w:rsid w:val="005D42D4"/>
    <w:rsid w:val="006C5128"/>
    <w:rsid w:val="006D11D1"/>
    <w:rsid w:val="00726275"/>
    <w:rsid w:val="00766F03"/>
    <w:rsid w:val="0077761D"/>
    <w:rsid w:val="00804413"/>
    <w:rsid w:val="008A4EAE"/>
    <w:rsid w:val="00984B0E"/>
    <w:rsid w:val="00A2237C"/>
    <w:rsid w:val="00A24200"/>
    <w:rsid w:val="00BD02D7"/>
    <w:rsid w:val="00BE33DB"/>
    <w:rsid w:val="00C1493B"/>
    <w:rsid w:val="00C96A88"/>
    <w:rsid w:val="00D46A5B"/>
    <w:rsid w:val="00DE11F2"/>
    <w:rsid w:val="00E34BD0"/>
    <w:rsid w:val="00F3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F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2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20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58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58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2020-03-24T06:24:00Z</dcterms:created>
  <dcterms:modified xsi:type="dcterms:W3CDTF">2021-03-26T06:37:00Z</dcterms:modified>
</cp:coreProperties>
</file>