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84" w:lineRule="auto"/>
        <w:jc w:val="center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境外放款登记业务申请表</w:t>
      </w:r>
    </w:p>
    <w:p>
      <w:pPr>
        <w:ind w:firstLine="422"/>
        <w:rPr>
          <w:b/>
          <w:u w:val="single"/>
        </w:rPr>
      </w:pPr>
      <w:r>
        <w:rPr>
          <w:b/>
        </w:rPr>
        <w:t>境内放款人名称</w:t>
      </w:r>
      <w:r>
        <w:rPr>
          <w:rFonts w:hint="eastAsia"/>
          <w:b/>
        </w:rPr>
        <w:t xml:space="preserve">:                                                </w:t>
      </w:r>
      <w:r>
        <w:rPr>
          <w:b/>
        </w:rPr>
        <w:t>额度登记币种：</w:t>
      </w:r>
    </w:p>
    <w:tbl>
      <w:tblPr>
        <w:tblStyle w:val="17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712"/>
        <w:gridCol w:w="2100"/>
        <w:gridCol w:w="23"/>
        <w:gridCol w:w="996"/>
        <w:gridCol w:w="806"/>
        <w:gridCol w:w="74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683" w:type="dxa"/>
            <w:gridSpan w:val="8"/>
            <w:vAlign w:val="center"/>
          </w:tcPr>
          <w:p>
            <w:pPr>
              <w:snapToGrid w:val="0"/>
              <w:ind w:firstLine="386"/>
              <w:rPr>
                <w:b/>
                <w:spacing w:val="-9"/>
              </w:rPr>
            </w:pPr>
            <w:r>
              <w:rPr>
                <w:b/>
                <w:spacing w:val="-9"/>
              </w:rPr>
              <w:t>一、申请事项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457" w:type="dxa"/>
            <w:gridSpan w:val="2"/>
            <w:vAlign w:val="center"/>
          </w:tcPr>
          <w:p>
            <w:pPr>
              <w:snapToGrid w:val="0"/>
              <w:ind w:firstLine="324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□境外放款额度登记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ind w:firstLine="324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□境外放款额度变更登记</w:t>
            </w:r>
          </w:p>
        </w:tc>
        <w:tc>
          <w:tcPr>
            <w:tcW w:w="4107" w:type="dxa"/>
            <w:gridSpan w:val="3"/>
            <w:vAlign w:val="center"/>
          </w:tcPr>
          <w:p>
            <w:pPr>
              <w:snapToGrid w:val="0"/>
              <w:ind w:firstLine="324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□境外放款注销登记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683" w:type="dxa"/>
            <w:gridSpan w:val="8"/>
            <w:vAlign w:val="center"/>
          </w:tcPr>
          <w:p>
            <w:pPr>
              <w:snapToGrid w:val="0"/>
              <w:ind w:firstLine="386"/>
              <w:rPr>
                <w:b/>
                <w:spacing w:val="-9"/>
                <w:u w:val="single"/>
              </w:rPr>
            </w:pPr>
            <w:r>
              <w:rPr>
                <w:b/>
                <w:spacing w:val="-9"/>
              </w:rPr>
              <w:t>二、境外放款基本信息（变更登记的，填写变更后的基本信息；注销登记的，填写当前基本信息）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境内放款人名称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境内放款人</w:t>
            </w:r>
            <w:r>
              <w:rPr>
                <w:rFonts w:hint="eastAsia"/>
                <w:spacing w:val="-9"/>
                <w:sz w:val="18"/>
                <w:szCs w:val="18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境内放款人所属行业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境内放款人类型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□中资企业 □ 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放款人与借款人之间的关系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spacing w:val="-9"/>
                <w:sz w:val="18"/>
                <w:szCs w:val="18"/>
              </w:rPr>
              <w:t>□</w:t>
            </w:r>
            <w:r>
              <w:rPr>
                <w:spacing w:val="-9"/>
                <w:sz w:val="18"/>
                <w:szCs w:val="18"/>
              </w:rPr>
              <w:t>直接控股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□</w:t>
            </w:r>
            <w:r>
              <w:rPr>
                <w:spacing w:val="-9"/>
                <w:sz w:val="18"/>
                <w:szCs w:val="18"/>
              </w:rPr>
              <w:t>间接控股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□</w:t>
            </w:r>
            <w:r>
              <w:rPr>
                <w:spacing w:val="-9"/>
                <w:sz w:val="18"/>
                <w:szCs w:val="18"/>
              </w:rPr>
              <w:t>关联公司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□</w:t>
            </w:r>
            <w:r>
              <w:rPr>
                <w:spacing w:val="-9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境外借款人名称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境外借款人类型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□境外投资企业   □ 特殊目的公司  □其他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是否委托贷款：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所在国家/地区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所属行业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9"/>
                <w:sz w:val="18"/>
                <w:szCs w:val="18"/>
              </w:rPr>
              <w:t>本次申请前本外币境外放款累计签约额（不含已注销签约）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9"/>
                <w:sz w:val="18"/>
                <w:szCs w:val="18"/>
              </w:rPr>
              <w:t>本次申请前是否存在生效的人民币境外放款（含签约和提款）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境外放款总额度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境外放款年利率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9"/>
                <w:sz w:val="18"/>
                <w:szCs w:val="18"/>
              </w:rPr>
              <w:t>放款资金来源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9"/>
                <w:sz w:val="18"/>
                <w:szCs w:val="18"/>
              </w:rPr>
              <w:t>借款用途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境外放款期限（月）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境外放款到期日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rFonts w:hint="eastAsia"/>
                <w:spacing w:val="-9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rFonts w:hint="eastAsia"/>
                <w:spacing w:val="-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联系电话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10683" w:type="dxa"/>
            <w:gridSpan w:val="8"/>
            <w:vAlign w:val="center"/>
          </w:tcPr>
          <w:p>
            <w:pPr>
              <w:snapToGrid w:val="0"/>
              <w:ind w:firstLine="386"/>
              <w:jc w:val="left"/>
              <w:rPr>
                <w:b/>
                <w:spacing w:val="-9"/>
                <w:sz w:val="18"/>
                <w:szCs w:val="18"/>
              </w:rPr>
            </w:pPr>
            <w:r>
              <w:rPr>
                <w:b/>
                <w:spacing w:val="-9"/>
              </w:rPr>
              <w:t>三、非正常注销境外放款业务债权处置情况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2745" w:type="dxa"/>
            <w:vMerge w:val="restart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未回收境外放款本息金额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 w:hRule="atLeast"/>
          <w:jc w:val="center"/>
        </w:trPr>
        <w:tc>
          <w:tcPr>
            <w:tcW w:w="2745" w:type="dxa"/>
            <w:vMerge w:val="continue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债务注销金额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债权转股权金额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其他用途金额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napToGrid w:val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pacing w:val="-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683" w:type="dxa"/>
            <w:gridSpan w:val="8"/>
            <w:vAlign w:val="center"/>
          </w:tcPr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  <w:r>
              <w:rPr>
                <w:b/>
                <w:spacing w:val="-9"/>
              </w:rPr>
              <w:t>四、备注（以上表格内容无法完全涵盖企业申请事项的，可在此栏中填写）：</w:t>
            </w: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  <w:p>
            <w:pPr>
              <w:snapToGrid w:val="0"/>
              <w:ind w:firstLine="386"/>
              <w:jc w:val="left"/>
              <w:rPr>
                <w:b/>
                <w:spacing w:val="-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10683" w:type="dxa"/>
            <w:gridSpan w:val="8"/>
            <w:vAlign w:val="top"/>
          </w:tcPr>
          <w:p>
            <w:pPr>
              <w:snapToGrid w:val="0"/>
              <w:ind w:firstLine="386"/>
              <w:rPr>
                <w:b/>
                <w:spacing w:val="-9"/>
              </w:rPr>
            </w:pPr>
            <w:r>
              <w:rPr>
                <w:b/>
                <w:spacing w:val="-9"/>
              </w:rPr>
              <w:t>五、承诺：请勾选</w:t>
            </w:r>
          </w:p>
          <w:p>
            <w:pPr>
              <w:snapToGrid w:val="0"/>
              <w:ind w:firstLine="420"/>
              <w:rPr>
                <w:szCs w:val="21"/>
              </w:rPr>
            </w:pPr>
          </w:p>
          <w:p>
            <w:pPr>
              <w:snapToGrid w:val="0"/>
              <w:ind w:firstLine="386"/>
              <w:rPr>
                <w:b/>
                <w:szCs w:val="21"/>
              </w:rPr>
            </w:pPr>
            <w:r>
              <w:rPr>
                <w:b/>
                <w:spacing w:val="-9"/>
                <w:szCs w:val="21"/>
              </w:rPr>
              <w:t>□</w:t>
            </w:r>
            <w:r>
              <w:rPr>
                <w:b/>
                <w:szCs w:val="21"/>
              </w:rPr>
              <w:t>本企业所填写《境外放款外汇业务申请表》中各项内容及所提交的所有书面材料均真实有效，所有复印件均与原件完全相同。本企业保证所提交的各项表格、文件真实、准确、完整，否则</w:t>
            </w:r>
            <w:r>
              <w:rPr>
                <w:b/>
              </w:rPr>
              <w:t>本企业及其法定代表人</w:t>
            </w:r>
            <w:r>
              <w:rPr>
                <w:b/>
                <w:szCs w:val="21"/>
              </w:rPr>
              <w:t>将承担由此而导致的一切后果。</w:t>
            </w:r>
          </w:p>
          <w:p>
            <w:pPr>
              <w:snapToGrid w:val="0"/>
              <w:ind w:firstLine="422"/>
              <w:rPr>
                <w:b/>
                <w:szCs w:val="21"/>
              </w:rPr>
            </w:pPr>
          </w:p>
          <w:p>
            <w:pPr>
              <w:snapToGrid w:val="0"/>
              <w:ind w:firstLine="422"/>
              <w:rPr>
                <w:b/>
                <w:szCs w:val="21"/>
              </w:rPr>
            </w:pPr>
          </w:p>
          <w:p>
            <w:pPr>
              <w:snapToGrid w:val="0"/>
              <w:ind w:firstLine="1558" w:firstLineChars="739"/>
              <w:rPr>
                <w:b/>
                <w:bCs/>
              </w:rPr>
            </w:pPr>
            <w:r>
              <w:rPr>
                <w:b/>
                <w:bCs/>
              </w:rPr>
              <w:t xml:space="preserve">法定代表人签名（或授权委托人签名）:  </w:t>
            </w: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单位公章：</w:t>
            </w:r>
          </w:p>
          <w:p>
            <w:pPr>
              <w:snapToGrid w:val="0"/>
              <w:ind w:firstLine="422"/>
              <w:rPr>
                <w:b/>
                <w:bCs/>
              </w:rPr>
            </w:pPr>
          </w:p>
          <w:p>
            <w:pPr>
              <w:snapToGrid w:val="0"/>
              <w:ind w:firstLine="7155" w:firstLineChars="3394"/>
              <w:rPr>
                <w:b/>
                <w:bCs/>
              </w:rPr>
            </w:pPr>
            <w:r>
              <w:rPr>
                <w:b/>
                <w:bCs/>
              </w:rPr>
              <w:t>申请日期：</w:t>
            </w:r>
            <w:r>
              <w:rPr>
                <w:rFonts w:hint="eastAsia"/>
                <w:b/>
                <w:bCs/>
              </w:rPr>
              <w:t xml:space="preserve">    年  月  日</w:t>
            </w:r>
          </w:p>
          <w:p>
            <w:pPr>
              <w:snapToGrid w:val="0"/>
              <w:ind w:firstLine="6544" w:firstLineChars="3394"/>
              <w:rPr>
                <w:b/>
                <w:spacing w:val="-9"/>
              </w:rPr>
            </w:pPr>
          </w:p>
        </w:tc>
      </w:tr>
    </w:tbl>
    <w:p>
      <w:pPr>
        <w:snapToGrid w:val="0"/>
        <w:spacing w:beforeLines="20" w:line="288" w:lineRule="auto"/>
        <w:ind w:firstLine="422"/>
        <w:rPr>
          <w:b/>
        </w:rPr>
      </w:pPr>
    </w:p>
    <w:p>
      <w:pPr>
        <w:snapToGrid w:val="0"/>
        <w:spacing w:beforeLines="20" w:line="288" w:lineRule="auto"/>
        <w:ind w:firstLine="422"/>
        <w:rPr>
          <w:b/>
        </w:rPr>
      </w:pPr>
    </w:p>
    <w:p>
      <w:pPr>
        <w:rPr>
          <w:b/>
        </w:rPr>
      </w:pPr>
      <w:r>
        <w:rPr>
          <w:b/>
        </w:rPr>
        <w:t>填表说明：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1、申请人办理境内机构境外放款额度登记、境内机构境外放款额度变更与注销登记业务的，应按规定如实、准确、完整地填写并提交本申请表。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2、本申请表中所涉金额栏目，均按注册币种折算后填写阿拉伯数字，保留小数点后两位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3、“境外放款额度登记”指境内主体向境外机构放款，需到外汇局办理额度登记。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4、“境外放款额度变更登记”指境内主体已登记的境外放款的额度、期限、利率、境外借款人所在国家/地区、境外借款人类型等发生变动的，需到外汇局办理额度变更登记。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5、“境外放款注销登记”指</w:t>
      </w:r>
      <w:r>
        <w:rPr>
          <w:rFonts w:hint="eastAsia"/>
          <w:sz w:val="18"/>
          <w:szCs w:val="18"/>
        </w:rPr>
        <w:t>未能在放款期限内收回境外放款本息以及</w:t>
      </w:r>
      <w:r>
        <w:rPr>
          <w:sz w:val="18"/>
          <w:szCs w:val="18"/>
        </w:rPr>
        <w:t>由于债务豁免、债权转股权等原因在本息未完全归还的情况下</w:t>
      </w:r>
      <w:r>
        <w:rPr>
          <w:rFonts w:hint="eastAsia"/>
          <w:sz w:val="18"/>
          <w:szCs w:val="18"/>
        </w:rPr>
        <w:t>办理</w:t>
      </w:r>
      <w:r>
        <w:rPr>
          <w:sz w:val="18"/>
          <w:szCs w:val="18"/>
        </w:rPr>
        <w:t>注销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、“境内放款人名称”指境内放款主体，根据营业执照或有效证明文件填写。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>、“境内放款人代码”，根据境内主体</w:t>
      </w:r>
      <w:r>
        <w:rPr>
          <w:rFonts w:hint="eastAsia"/>
          <w:sz w:val="18"/>
          <w:szCs w:val="18"/>
        </w:rPr>
        <w:t>统一社会信用代码</w:t>
      </w:r>
      <w:r>
        <w:rPr>
          <w:sz w:val="18"/>
          <w:szCs w:val="18"/>
        </w:rPr>
        <w:t>或有效身份证明文件填写。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、“境内放款人所属行业”，根据《国民经济行业分类》（GB/T4754-</w:t>
      </w:r>
      <w:r>
        <w:rPr>
          <w:rFonts w:hint="eastAsia"/>
          <w:sz w:val="18"/>
          <w:szCs w:val="18"/>
        </w:rPr>
        <w:t>2017</w:t>
      </w:r>
      <w:r>
        <w:rPr>
          <w:sz w:val="18"/>
          <w:szCs w:val="18"/>
        </w:rPr>
        <w:t>）填写。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、“境外借款人名称”指境外借款的主体名称。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>
        <w:rPr>
          <w:sz w:val="18"/>
          <w:szCs w:val="18"/>
        </w:rPr>
        <w:t>、“境外借款人类型”指境外借款主体是否属于境外投资企业、特殊目的公司等特殊类型主体。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>
        <w:rPr>
          <w:sz w:val="18"/>
          <w:szCs w:val="18"/>
        </w:rPr>
        <w:t>、“是否委托贷款”指该笔放款是否通过银行委托贷款的方式发放。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12</w:t>
      </w:r>
      <w:r>
        <w:rPr>
          <w:sz w:val="18"/>
          <w:szCs w:val="18"/>
        </w:rPr>
        <w:t>、“所在国家/地区”指境外借款人的注册国家/地区。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>
        <w:rPr>
          <w:sz w:val="18"/>
          <w:szCs w:val="18"/>
        </w:rPr>
        <w:t>、“境外放款总额度”指双方签署的放款合同总额。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14</w:t>
      </w:r>
      <w:r>
        <w:rPr>
          <w:sz w:val="18"/>
          <w:szCs w:val="18"/>
        </w:rPr>
        <w:t>、“境外放款年利率”指双方签署的放款合同中约定的年借款利率。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>、“境外放款期限”指双方签署的放款合同中约定的借款有效期。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16</w:t>
      </w:r>
      <w:r>
        <w:rPr>
          <w:sz w:val="18"/>
          <w:szCs w:val="18"/>
        </w:rPr>
        <w:t>、“境外放款到期日”指双方签署的放款合同中约定的借款到期日。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17</w:t>
      </w:r>
      <w:r>
        <w:rPr>
          <w:sz w:val="18"/>
          <w:szCs w:val="18"/>
        </w:rPr>
        <w:t>、“未回收境外放款本息金额”指办理非正常注销时，尚未收回的境外放款本息金额。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、“债务注销金额”指境内放款人豁免借款人的债务金额。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19</w:t>
      </w:r>
      <w:r>
        <w:rPr>
          <w:sz w:val="18"/>
          <w:szCs w:val="18"/>
        </w:rPr>
        <w:t>、“债权转股权金额”指境内放款人将境外债权转做境外股权的金额。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、“其他用途金额”指除上述两种方式外，其他的债务处置情况。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、关联公司定义：同一控制人控制的，相互之间无持股关系的公司。</w:t>
      </w:r>
    </w:p>
    <w:p>
      <w:pPr>
        <w:ind w:right="300" w:firstLine="600"/>
        <w:jc w:val="left"/>
        <w:rPr>
          <w:rFonts w:ascii="仿宋_GB2312" w:eastAsia="仿宋_GB2312"/>
          <w:sz w:val="30"/>
          <w:szCs w:val="30"/>
        </w:rPr>
      </w:pPr>
    </w:p>
    <w:p>
      <w:pPr>
        <w:ind w:right="-58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131E"/>
    <w:rsid w:val="00003372"/>
    <w:rsid w:val="00022191"/>
    <w:rsid w:val="00023783"/>
    <w:rsid w:val="000404DD"/>
    <w:rsid w:val="00041960"/>
    <w:rsid w:val="00042B58"/>
    <w:rsid w:val="00054B00"/>
    <w:rsid w:val="00055270"/>
    <w:rsid w:val="0006560A"/>
    <w:rsid w:val="00072F8A"/>
    <w:rsid w:val="000750C8"/>
    <w:rsid w:val="00080630"/>
    <w:rsid w:val="00091661"/>
    <w:rsid w:val="00092D53"/>
    <w:rsid w:val="00096CBB"/>
    <w:rsid w:val="00097F7B"/>
    <w:rsid w:val="000B6901"/>
    <w:rsid w:val="000B728B"/>
    <w:rsid w:val="000C15B3"/>
    <w:rsid w:val="000C2B33"/>
    <w:rsid w:val="000C666E"/>
    <w:rsid w:val="000D1995"/>
    <w:rsid w:val="000D7478"/>
    <w:rsid w:val="00111409"/>
    <w:rsid w:val="0012271F"/>
    <w:rsid w:val="00130519"/>
    <w:rsid w:val="00135BEE"/>
    <w:rsid w:val="0014667A"/>
    <w:rsid w:val="00154B58"/>
    <w:rsid w:val="00157C64"/>
    <w:rsid w:val="00157E81"/>
    <w:rsid w:val="0016538B"/>
    <w:rsid w:val="00170126"/>
    <w:rsid w:val="00177059"/>
    <w:rsid w:val="00180135"/>
    <w:rsid w:val="00181D3E"/>
    <w:rsid w:val="00196FAE"/>
    <w:rsid w:val="001A3E49"/>
    <w:rsid w:val="001A72AA"/>
    <w:rsid w:val="001B1E2C"/>
    <w:rsid w:val="001C44C7"/>
    <w:rsid w:val="001D65A2"/>
    <w:rsid w:val="001E1407"/>
    <w:rsid w:val="001E3099"/>
    <w:rsid w:val="001E4462"/>
    <w:rsid w:val="001F4BD4"/>
    <w:rsid w:val="001F7297"/>
    <w:rsid w:val="00205D07"/>
    <w:rsid w:val="00212F39"/>
    <w:rsid w:val="00217116"/>
    <w:rsid w:val="00231EED"/>
    <w:rsid w:val="00233841"/>
    <w:rsid w:val="00233ECF"/>
    <w:rsid w:val="00235F24"/>
    <w:rsid w:val="002417D2"/>
    <w:rsid w:val="00241FE8"/>
    <w:rsid w:val="0024527E"/>
    <w:rsid w:val="00253F7B"/>
    <w:rsid w:val="00262F1C"/>
    <w:rsid w:val="00263B1F"/>
    <w:rsid w:val="00291C17"/>
    <w:rsid w:val="0029313A"/>
    <w:rsid w:val="002B0B1C"/>
    <w:rsid w:val="002B598D"/>
    <w:rsid w:val="002B61C1"/>
    <w:rsid w:val="002C0FF3"/>
    <w:rsid w:val="002D7099"/>
    <w:rsid w:val="002E1323"/>
    <w:rsid w:val="002F3868"/>
    <w:rsid w:val="00302119"/>
    <w:rsid w:val="00302E87"/>
    <w:rsid w:val="00310261"/>
    <w:rsid w:val="00312CA6"/>
    <w:rsid w:val="00343044"/>
    <w:rsid w:val="00344B01"/>
    <w:rsid w:val="003502DE"/>
    <w:rsid w:val="00353AC4"/>
    <w:rsid w:val="003570D7"/>
    <w:rsid w:val="003616B4"/>
    <w:rsid w:val="0037753B"/>
    <w:rsid w:val="00383001"/>
    <w:rsid w:val="00387F6E"/>
    <w:rsid w:val="003A57B2"/>
    <w:rsid w:val="003B05BF"/>
    <w:rsid w:val="003C7132"/>
    <w:rsid w:val="003D77A5"/>
    <w:rsid w:val="003E6BF6"/>
    <w:rsid w:val="003F221D"/>
    <w:rsid w:val="003F3097"/>
    <w:rsid w:val="00402AE8"/>
    <w:rsid w:val="00405FE6"/>
    <w:rsid w:val="004105BC"/>
    <w:rsid w:val="00421C27"/>
    <w:rsid w:val="00440A1F"/>
    <w:rsid w:val="00443603"/>
    <w:rsid w:val="00443604"/>
    <w:rsid w:val="004472DB"/>
    <w:rsid w:val="004501EA"/>
    <w:rsid w:val="004504C7"/>
    <w:rsid w:val="00460458"/>
    <w:rsid w:val="0046792D"/>
    <w:rsid w:val="004767DF"/>
    <w:rsid w:val="00487F57"/>
    <w:rsid w:val="0049008B"/>
    <w:rsid w:val="00493CCC"/>
    <w:rsid w:val="004A0218"/>
    <w:rsid w:val="004A7840"/>
    <w:rsid w:val="004B545A"/>
    <w:rsid w:val="004B7E80"/>
    <w:rsid w:val="004C457E"/>
    <w:rsid w:val="004C48D5"/>
    <w:rsid w:val="004D03B7"/>
    <w:rsid w:val="004D1436"/>
    <w:rsid w:val="004D1CAF"/>
    <w:rsid w:val="004D57AE"/>
    <w:rsid w:val="005056D4"/>
    <w:rsid w:val="00512355"/>
    <w:rsid w:val="00526B2B"/>
    <w:rsid w:val="005362B0"/>
    <w:rsid w:val="00542447"/>
    <w:rsid w:val="00564312"/>
    <w:rsid w:val="00583E25"/>
    <w:rsid w:val="005A2981"/>
    <w:rsid w:val="005C6937"/>
    <w:rsid w:val="005C7F02"/>
    <w:rsid w:val="005F0A86"/>
    <w:rsid w:val="005F144A"/>
    <w:rsid w:val="005F1C00"/>
    <w:rsid w:val="00605BF9"/>
    <w:rsid w:val="00607F26"/>
    <w:rsid w:val="0061621E"/>
    <w:rsid w:val="00630AA8"/>
    <w:rsid w:val="00630B2E"/>
    <w:rsid w:val="00643D2A"/>
    <w:rsid w:val="00651530"/>
    <w:rsid w:val="00664E11"/>
    <w:rsid w:val="00673B30"/>
    <w:rsid w:val="00674A78"/>
    <w:rsid w:val="00685D66"/>
    <w:rsid w:val="00693524"/>
    <w:rsid w:val="00696E5D"/>
    <w:rsid w:val="006A252F"/>
    <w:rsid w:val="006A2B28"/>
    <w:rsid w:val="006B5B86"/>
    <w:rsid w:val="006C5908"/>
    <w:rsid w:val="006C633E"/>
    <w:rsid w:val="006D734F"/>
    <w:rsid w:val="006E043F"/>
    <w:rsid w:val="006E4695"/>
    <w:rsid w:val="006E4B8B"/>
    <w:rsid w:val="006E5901"/>
    <w:rsid w:val="0071091C"/>
    <w:rsid w:val="00714961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755"/>
    <w:rsid w:val="0078225F"/>
    <w:rsid w:val="00785F45"/>
    <w:rsid w:val="007A2780"/>
    <w:rsid w:val="007A68EA"/>
    <w:rsid w:val="007B06FC"/>
    <w:rsid w:val="007B0FEF"/>
    <w:rsid w:val="007B2DB5"/>
    <w:rsid w:val="007C4AD9"/>
    <w:rsid w:val="007D2C11"/>
    <w:rsid w:val="007D6171"/>
    <w:rsid w:val="007D69EA"/>
    <w:rsid w:val="007E2C7B"/>
    <w:rsid w:val="007E411B"/>
    <w:rsid w:val="007F0863"/>
    <w:rsid w:val="007F2F3B"/>
    <w:rsid w:val="007F354C"/>
    <w:rsid w:val="00802307"/>
    <w:rsid w:val="0082168E"/>
    <w:rsid w:val="00821968"/>
    <w:rsid w:val="008471B6"/>
    <w:rsid w:val="00851521"/>
    <w:rsid w:val="0085686A"/>
    <w:rsid w:val="0086077B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C72D7"/>
    <w:rsid w:val="008D5FA0"/>
    <w:rsid w:val="008E2D38"/>
    <w:rsid w:val="008F5724"/>
    <w:rsid w:val="00902633"/>
    <w:rsid w:val="009027D8"/>
    <w:rsid w:val="0090372F"/>
    <w:rsid w:val="00911E27"/>
    <w:rsid w:val="0092129A"/>
    <w:rsid w:val="00925BB2"/>
    <w:rsid w:val="00930C8C"/>
    <w:rsid w:val="009360EA"/>
    <w:rsid w:val="00947C57"/>
    <w:rsid w:val="00951149"/>
    <w:rsid w:val="00960EDB"/>
    <w:rsid w:val="009622DB"/>
    <w:rsid w:val="00963294"/>
    <w:rsid w:val="009664BC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F7A36"/>
    <w:rsid w:val="00A249C2"/>
    <w:rsid w:val="00A24FAB"/>
    <w:rsid w:val="00A301E7"/>
    <w:rsid w:val="00A42E69"/>
    <w:rsid w:val="00A45CA7"/>
    <w:rsid w:val="00A51415"/>
    <w:rsid w:val="00A6014E"/>
    <w:rsid w:val="00A60356"/>
    <w:rsid w:val="00A746FB"/>
    <w:rsid w:val="00A81DF1"/>
    <w:rsid w:val="00A90EF3"/>
    <w:rsid w:val="00AA7717"/>
    <w:rsid w:val="00AB082B"/>
    <w:rsid w:val="00AB131E"/>
    <w:rsid w:val="00AB644F"/>
    <w:rsid w:val="00AC3F5E"/>
    <w:rsid w:val="00AE0729"/>
    <w:rsid w:val="00AE7ACF"/>
    <w:rsid w:val="00AF5675"/>
    <w:rsid w:val="00AF5DE3"/>
    <w:rsid w:val="00B06409"/>
    <w:rsid w:val="00B17D66"/>
    <w:rsid w:val="00B35D3A"/>
    <w:rsid w:val="00B422F1"/>
    <w:rsid w:val="00B6533D"/>
    <w:rsid w:val="00B71531"/>
    <w:rsid w:val="00B7456C"/>
    <w:rsid w:val="00B84131"/>
    <w:rsid w:val="00B8630E"/>
    <w:rsid w:val="00B931F4"/>
    <w:rsid w:val="00B95573"/>
    <w:rsid w:val="00B96395"/>
    <w:rsid w:val="00BA2AF8"/>
    <w:rsid w:val="00BA760C"/>
    <w:rsid w:val="00BB2650"/>
    <w:rsid w:val="00BB5BDC"/>
    <w:rsid w:val="00BB7B76"/>
    <w:rsid w:val="00BD233D"/>
    <w:rsid w:val="00BF4EF0"/>
    <w:rsid w:val="00C02E44"/>
    <w:rsid w:val="00C062E2"/>
    <w:rsid w:val="00C147D2"/>
    <w:rsid w:val="00C2075F"/>
    <w:rsid w:val="00C23799"/>
    <w:rsid w:val="00C274C9"/>
    <w:rsid w:val="00C31E02"/>
    <w:rsid w:val="00C54291"/>
    <w:rsid w:val="00C672C3"/>
    <w:rsid w:val="00C712B2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CE787E"/>
    <w:rsid w:val="00D01626"/>
    <w:rsid w:val="00D3357D"/>
    <w:rsid w:val="00D33A4D"/>
    <w:rsid w:val="00D33F76"/>
    <w:rsid w:val="00D41F5E"/>
    <w:rsid w:val="00D43DC0"/>
    <w:rsid w:val="00D45B19"/>
    <w:rsid w:val="00D54E56"/>
    <w:rsid w:val="00D56F1C"/>
    <w:rsid w:val="00D6407D"/>
    <w:rsid w:val="00D84A6A"/>
    <w:rsid w:val="00D93E78"/>
    <w:rsid w:val="00DC6E91"/>
    <w:rsid w:val="00DC7514"/>
    <w:rsid w:val="00DD3845"/>
    <w:rsid w:val="00DE2AE2"/>
    <w:rsid w:val="00E06E9C"/>
    <w:rsid w:val="00E1687A"/>
    <w:rsid w:val="00E20A2E"/>
    <w:rsid w:val="00E277DE"/>
    <w:rsid w:val="00E27EE9"/>
    <w:rsid w:val="00E3239D"/>
    <w:rsid w:val="00E32C95"/>
    <w:rsid w:val="00E3439B"/>
    <w:rsid w:val="00E42C5F"/>
    <w:rsid w:val="00E65A1B"/>
    <w:rsid w:val="00E72F1F"/>
    <w:rsid w:val="00E72F48"/>
    <w:rsid w:val="00E934AB"/>
    <w:rsid w:val="00EA06AC"/>
    <w:rsid w:val="00EA08BF"/>
    <w:rsid w:val="00EA24FB"/>
    <w:rsid w:val="00EB3204"/>
    <w:rsid w:val="00EB50BA"/>
    <w:rsid w:val="00EC3D33"/>
    <w:rsid w:val="00ED0D72"/>
    <w:rsid w:val="00ED302A"/>
    <w:rsid w:val="00ED3A42"/>
    <w:rsid w:val="00EE02BC"/>
    <w:rsid w:val="00EE6970"/>
    <w:rsid w:val="00EF38D0"/>
    <w:rsid w:val="00EF3DDF"/>
    <w:rsid w:val="00EF4A8C"/>
    <w:rsid w:val="00F16C77"/>
    <w:rsid w:val="00F23C8C"/>
    <w:rsid w:val="00F24F8A"/>
    <w:rsid w:val="00F2678C"/>
    <w:rsid w:val="00F27B38"/>
    <w:rsid w:val="00F40278"/>
    <w:rsid w:val="00F41832"/>
    <w:rsid w:val="00F56988"/>
    <w:rsid w:val="00F620FB"/>
    <w:rsid w:val="00F624BD"/>
    <w:rsid w:val="00F6571F"/>
    <w:rsid w:val="00F81F77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  <w:rsid w:val="449F74AF"/>
    <w:rsid w:val="516104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Document Map"/>
    <w:basedOn w:val="1"/>
    <w:link w:val="38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alloon Text"/>
    <w:basedOn w:val="1"/>
    <w:link w:val="29"/>
    <w:unhideWhenUsed/>
    <w:uiPriority w:val="0"/>
    <w:rPr>
      <w:sz w:val="18"/>
      <w:szCs w:val="18"/>
    </w:rPr>
  </w:style>
  <w:style w:type="paragraph" w:styleId="8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6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5">
    <w:name w:val="annotation reference"/>
    <w:basedOn w:val="13"/>
    <w:unhideWhenUsed/>
    <w:uiPriority w:val="0"/>
    <w:rPr>
      <w:sz w:val="21"/>
      <w:szCs w:val="21"/>
    </w:rPr>
  </w:style>
  <w:style w:type="character" w:styleId="16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table" w:styleId="18">
    <w:name w:val="Table Grid"/>
    <w:basedOn w:val="17"/>
    <w:uiPriority w:val="59"/>
    <w:pPr/>
    <w:tblPr>
      <w:tblStyle w:val="1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"/>
    <w:basedOn w:val="13"/>
    <w:link w:val="9"/>
    <w:uiPriority w:val="99"/>
    <w:rPr>
      <w:sz w:val="18"/>
      <w:szCs w:val="18"/>
    </w:rPr>
  </w:style>
  <w:style w:type="character" w:customStyle="1" w:styleId="28">
    <w:name w:val="页脚 Char"/>
    <w:basedOn w:val="13"/>
    <w:link w:val="8"/>
    <w:uiPriority w:val="99"/>
    <w:rPr>
      <w:sz w:val="18"/>
      <w:szCs w:val="18"/>
    </w:rPr>
  </w:style>
  <w:style w:type="character" w:customStyle="1" w:styleId="29">
    <w:name w:val="批注框文本 Char"/>
    <w:basedOn w:val="13"/>
    <w:link w:val="7"/>
    <w:semiHidden/>
    <w:uiPriority w:val="0"/>
    <w:rPr>
      <w:sz w:val="18"/>
      <w:szCs w:val="18"/>
    </w:rPr>
  </w:style>
  <w:style w:type="character" w:customStyle="1" w:styleId="30">
    <w:name w:val="HTML 预设格式 Char"/>
    <w:basedOn w:val="13"/>
    <w:link w:val="11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"/>
    <w:basedOn w:val="13"/>
    <w:link w:val="6"/>
    <w:semiHidden/>
    <w:uiPriority w:val="0"/>
    <w:rPr>
      <w:rFonts w:ascii="Calibri" w:hAnsi="Calibri" w:eastAsia="宋体" w:cs="Times New Roman"/>
    </w:rPr>
  </w:style>
  <w:style w:type="character" w:customStyle="1" w:styleId="32">
    <w:name w:val="标题 1 Char"/>
    <w:basedOn w:val="13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"/>
    <w:basedOn w:val="13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basedOn w:val="13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"/>
    <w:basedOn w:val="13"/>
    <w:semiHidden/>
    <w:uiPriority w:val="99"/>
    <w:rPr>
      <w:kern w:val="2"/>
      <w:sz w:val="18"/>
      <w:szCs w:val="18"/>
    </w:rPr>
  </w:style>
  <w:style w:type="character" w:customStyle="1" w:styleId="36">
    <w:name w:val="脚注文本 Char1"/>
    <w:basedOn w:val="13"/>
    <w:link w:val="10"/>
    <w:semiHidden/>
    <w:uiPriority w:val="0"/>
    <w:rPr>
      <w:rFonts w:ascii="Times New Roman" w:hAnsi="Times New Roman"/>
      <w:sz w:val="18"/>
      <w:szCs w:val="18"/>
    </w:rPr>
  </w:style>
  <w:style w:type="character" w:customStyle="1" w:styleId="37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8">
    <w:name w:val="文档结构图 Char"/>
    <w:basedOn w:val="13"/>
    <w:link w:val="5"/>
    <w:uiPriority w:val="0"/>
    <w:rPr>
      <w:rFonts w:ascii="宋体"/>
      <w:sz w:val="18"/>
      <w:szCs w:val="18"/>
    </w:rPr>
  </w:style>
  <w:style w:type="character" w:customStyle="1" w:styleId="39">
    <w:name w:val="批注文字 Char1"/>
    <w:basedOn w:val="13"/>
    <w:semiHidden/>
    <w:uiPriority w:val="99"/>
    <w:rPr>
      <w:kern w:val="2"/>
      <w:sz w:val="21"/>
      <w:szCs w:val="22"/>
    </w:rPr>
  </w:style>
  <w:style w:type="character" w:customStyle="1" w:styleId="40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1">
    <w:name w:val="文档结构图 Char1"/>
    <w:basedOn w:val="13"/>
    <w:semiHidden/>
    <w:uiPriority w:val="99"/>
    <w:rPr>
      <w:rFonts w:ascii="宋体" w:eastAsia="宋体"/>
      <w:sz w:val="18"/>
      <w:szCs w:val="18"/>
    </w:rPr>
  </w:style>
  <w:style w:type="character" w:customStyle="1" w:styleId="42">
    <w:name w:val="脚注文本 Char2"/>
    <w:basedOn w:val="1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2020-03-17T07:53:00Z</dcterms:created>
  <dc:creator>裴建君2</dc:creator>
  <cp:lastModifiedBy>Administrator</cp:lastModifiedBy>
  <cp:lastPrinted>2017-11-24T00:22:00Z</cp:lastPrinted>
  <dcterms:modified xsi:type="dcterms:W3CDTF">2021-06-30T06:55:16Z</dcterms:modified>
  <dc:title>境外放款登记业务申请表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