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地（市）分局办理的境内个人参与境外上市公司股权激励计划登记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【000171107013】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跨境证券、衍生产品外汇业务核准【00017110700Y】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地（市）分局办理的境内个人参与境外上市公司股权激励计划登记【000171107013】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地（市）分局办理的境内个人参与境外上市公司股权激励计划新办登记(00017110701301)</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地（市）分局办理的境内个人参与境外上市公司股权激励计划变更登记(00017110701302)</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地（市）分局办理的境内个人参与境外上市公司股权激励计划注销登记(00017110701303)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《中华人民共和国外汇管理条例》第十七条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（1）《国家外汇管理局关于境内个人参与境外上市公司股权激励计划外汇管理有关问题的通知》（汇发〔2012〕7号）第二条、第三条、第八条、第九条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境内个人参与境外上市公司股权激励计划外汇登记及变更、注销登记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）地（市）分局办理的境内个人参与境外上市公司股权激励计划新办登记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股权激励计划”是指境外上市公司以本公司股票为标的，对境内公司的董事、监事、高级管理人员、其他员工等与公司具有雇佣或劳务关系的个人进行权益激励的计划，包括员工持股计划、股票期权计划等法律、法规允许的股权激励方式。“境内公司”是在境内注册的境外上市公司、境外上市公司在境内的分支机构（含代表处）以及与境外上市公司有控股关系或实际控制关系的境内各级母、子公司或合伙企业等境内机构。“境内个人”（以下简称个人）是指符合《中华人民共和国外汇管理条例》第五十二条规定的境内公司董事、监事、高级管理人员及其他员工，包括中国公民（含港澳台籍）及外籍个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参与同一项境外上市公司股权激励计划的个人，应通过所属境内公司集中委托一家境内代理机构（以下简称境内代理机构）统一办理外汇登记、账户开立及资金划转与汇兑等有关事项，并应由一家境外机构统一负责办理个人行权、购买与出售对应股票或权益以及相应资金划转等事项。境内代理机构应是参与该股权激励计划的一家境内公司或由境内公司依法选定的可办理资产托管业务的其他境内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（2）地（市）分局办理的境内个人参与境外上市公司股权激励计划变更登记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境外上市公司股权激励计划发生重大变更（如原计划关键条款的修订及增加新计划，境外上市公司或境内公司并购重组等重大事项导致原计划发生变化等）、境内代理机构或境外受托机构变更等情况。</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（3）地（市）分局办理的境内个人参与境外上市公司股权激励计划注销登记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因股权激励计划到期，或因境外上市公司在境外证券市场退市、境内公司并购重组等重大事项导致股权激励计划终止。</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境内个人参与境外上市公司股权激励计划外汇管理有关问题的通知》（汇发〔2012〕7号）第一条、第二条、第八条、第九条本通知所称“境外上市公司”是指在境外（含港、澳、台）证券交易场所上市的公司。“股权激励计划”是指境外上市公司以本公司股票为标的，对境内公司的董事、监事、高级管理人员、其他员工等与公司具有雇佣或劳务关系的个人进行权益激励的计划，包括员工持股计划、股票期权计划等法律、法规允许的股权激励方式。 “境内公司”是在境内注册的境外上市公司、境外上市公司在境内的分支机构（含代表处）以及与境外上市公司有控股关系或实际控制关系的境内各级母、子公司或合伙企业等境内机构。“境内个人”（以下简称个人）是指符合《中华人民共和国外汇管理条例》第五十二条规定的境内公司董事、监事、高级管理人员及其他员工，包括中国公民（含港澳台籍）及外籍个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参与同一项境外上市公司股权激励计划的个人，应通过所属境内公司集中委托一家境内代理机构（以下简称境内代理机构）统一办理外汇登记、账户开立及资金划转与汇兑等有关事项，并应由一家境外机构（以下简称境外受托机构）统一负责办理个人行权、购买与出售对应股票或权益以及相应资金划转等事项。境内代理机构应是参与该股权激励计划的一家境内公司或由境内公司依法选定的可办理资产托管业务的其他境内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代理机构应在境外上市公司股权激励计划发生重大变更（如原计划关键条款的修订及增加新计划，境外上市公司或境内公司并购重组等重大事项导致原计划发生变化等）、境内代理机构或境外受托机构变更等情况发生后的三个月内，持书面申请、原股权激励计划外汇登记证明、最新填写的《外汇登记表》及相关交易真实性证明材料，到所在地外汇局办理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股权激励计划到期，或因境外上市公司在境外证券市场退市、境内公司并购重组等重大事项导致股权激励计划终止的，境内代理机构应在计划终止后的20个工作日内，持书面申请、原股权激励计划登记证明和其他相关证明材料到所在地外汇局办理股权激励计划外汇登记注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地（市）分局办理的境内个人参与境外上市公司股权激励计划新办登记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加盖公章的书面申请原件1份，并附《境内个人参与境外上市公司股权激励计划登记表》。</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股权激励计划真实性证明材料原件和加盖公章的复印件各1份。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加盖公章的境内公司授权境内代理机构统一办理个人参与股权激励计划的授权书或协议原件。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四</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参与公司（含境内代理机构）的营业执照（或统一社会信用代码证）原件及加盖公章的复印件各1份。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五</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加盖公章的境内公司出具的个人与其雇佣或劳务关系属实的承诺函原件1份。</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地（市）分局办理的境内个人参与境外上市公司股权激励计划变更登记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营业执照（或统一社会信用代码证）原件或加盖印章的复印件1份。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加盖公章的书面申请原件1份（附《境内个人参与境外上市公司股权激励计划登记表》）。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变更事项相关真实性证明材料原件及加盖公章的复印件各1份（验原件，留存复印件）。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地（市）分局办理的境内个人参与境外上市公司股权激励计划注销登记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rPr>
        <w:t>营业执照（或统一社会信用代码证）原件或加盖印章的复印件1份。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加盖公章的书面申请原件1份。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三</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股权激励计划终止相关真实性证明材料原件及加盖公章的复印件各1份（验原件，留存复印件）。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外汇管理局关于境内个人参与境外上市公司股权激励计划外汇管理有关问题的通知》（汇发〔2012〕7号）第三条、第八条、第九条境内代理机构应持下列材料，到国家外汇管理局所在地分局或外汇管理部（以下简称所在地外汇局）统一办理个人参与股权激励计划的外汇登记： （一）书面申请，并附《境内个人参与境外上市公司股权激励计划外汇登记表》；（二）境外上市公司相关公告等能够证明股权激励计划真实性的证明材料（涉及国有企业等需经主管部门批准的，另需出具有关主管部门的认可文件）；（三）境内公司授权境内代理机构统一办理个人参与股权激励计划的授权书或协议；（四）境内公司出具的个人与其雇佣或劳务关系属实的承诺函（附个人名单、身份证件号码、所涉股权激励类型等）；（五）前述材料内容不一致或不能说明交易真实性时，要求提供的补充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代理机构应在境外上市公司股权激励计划发生重大变更（如原计划关键条款的修订及增加新计划，境外上市公司或境内公司并购重组等重大事项导致原计划发生变化等）、境内代理机构或境外受托机构变更等情况发生后的三个月内，持书面申请、原股权激励计划外汇登记证明、最新填写的《外汇登记表》及相关交易真实性证明材料，到所在地外汇局办理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股权激励计划到期，或因境外上市公司在境外证券市场退市、境内公司并购重组等重大事项导致股权激励计划终止的，境内代理机构应在计划终止后的20个工作日内，持书面申请、原股权激励计划登记证明和其他相关证明材料到所在地外汇局办理股权激励计划外汇登记注销。</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color w:val="auto"/>
          <w:sz w:val="28"/>
          <w:szCs w:val="28"/>
        </w:rPr>
        <w:t>1</w:t>
      </w:r>
      <w:r>
        <w:rPr>
          <w:rFonts w:hint="eastAsia" w:ascii="Times New Roman" w:hAnsi="Times New Roman" w:eastAsia="仿宋GB2312"/>
          <w:b/>
          <w:bCs/>
          <w:color w:val="auto"/>
          <w:sz w:val="28"/>
          <w:szCs w:val="28"/>
          <w:lang w:val="en-US" w:eastAsia="zh-CN"/>
        </w:rPr>
        <w:t>2</w:t>
      </w:r>
      <w:r>
        <w:rPr>
          <w:rFonts w:hint="eastAsia" w:ascii="Times New Roman" w:hAnsi="Times New Roman" w:eastAsia="仿宋GB2312"/>
          <w:b/>
          <w:bCs/>
          <w:color w:val="auto"/>
          <w:sz w:val="28"/>
          <w:szCs w:val="28"/>
        </w:rPr>
        <w:t>.</w:t>
      </w:r>
      <w:r>
        <w:rPr>
          <w:rFonts w:hint="eastAsia" w:ascii="Times New Roman" w:hAnsi="Times New Roman" w:eastAsia="仿宋GB2312"/>
          <w:b/>
          <w:bCs/>
          <w:color w:val="auto"/>
          <w:sz w:val="28"/>
          <w:szCs w:val="28"/>
          <w:lang w:eastAsia="zh-CN"/>
        </w:rPr>
        <w:t>是否可以网上办理：</w:t>
      </w:r>
      <w:r>
        <w:rPr>
          <w:rFonts w:hint="eastAsia" w:ascii="方正仿宋_GBK" w:hAnsi="方正仿宋_GBK" w:eastAsia="方正仿宋_GBK" w:cs="方正仿宋_GBK"/>
          <w:sz w:val="28"/>
          <w:szCs w:val="28"/>
          <w:lang w:eastAsia="zh-CN"/>
        </w:rPr>
        <w:t>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办理地址和时间</w:t>
      </w:r>
    </w:p>
    <w:p>
      <w:pPr>
        <w:numPr>
          <w:ilvl w:val="0"/>
          <w:numId w:val="2"/>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国家外汇管理局包头市分局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办理地址：内蒙古自治区包头市青山区钢铁大街50号中国人民银行包头市分行办公楼4楼411室。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w:t>
      </w:r>
      <w:r>
        <w:rPr>
          <w:rFonts w:hint="eastAsia" w:ascii="Times New Roman" w:hAnsi="Times New Roman" w:eastAsia="仿宋GB2312"/>
          <w:b/>
          <w:bCs/>
          <w:color w:val="auto"/>
          <w:sz w:val="28"/>
          <w:szCs w:val="28"/>
          <w:lang w:val="en-US" w:eastAsia="zh-CN"/>
        </w:rPr>
        <w:t>14：30-17:30</w:t>
      </w:r>
      <w:r>
        <w:rPr>
          <w:rFonts w:hint="eastAsia" w:ascii="Times New Roman" w:hAnsi="Times New Roman" w:eastAsia="仿宋GB2312"/>
          <w:b/>
          <w:bCs/>
          <w:sz w:val="28"/>
          <w:szCs w:val="28"/>
          <w:lang w:val="en-US" w:eastAsia="zh-CN"/>
        </w:rPr>
        <w:t>。</w:t>
      </w:r>
    </w:p>
    <w:p>
      <w:pPr>
        <w:numPr>
          <w:ilvl w:val="0"/>
          <w:numId w:val="2"/>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国家外汇管理局呼伦贝尔市分局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办理地址：内蒙古自治区呼伦贝尔市海拉尔区满洲里北路146号中国人民银行呼伦贝尔市分行办公楼3楼302、304室。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2-1. 国家外汇管理局呼伦贝尔市分局满洲里营业管理部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办理地址：内蒙古自治区满洲里市市政街18号2楼外汇管理部。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2-2. 国家外汇管理局呼伦贝尔市分局扎兰屯营业管理部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办理地址：内蒙古自治区扎兰屯市中央南路45号3楼外汇管理部。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3.</w:t>
      </w:r>
      <w:r>
        <w:rPr>
          <w:rFonts w:hint="eastAsia" w:ascii="Times New Roman" w:hAnsi="Times New Roman" w:eastAsia="仿宋GB2312"/>
          <w:b/>
          <w:bCs/>
          <w:sz w:val="28"/>
          <w:szCs w:val="28"/>
          <w:lang w:eastAsia="zh-CN"/>
        </w:rPr>
        <w:t>国家外汇管理局兴安盟分局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办理地址：内蒙古自治区兴安盟乌兰浩特市新桥东街48号中国人民银行兴安盟分行办公楼308办公室。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3-1. 国家外汇管理局兴安盟分局科尔沁右翼中旗营业管理部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办理地址：内蒙古自治区兴安盟科尔沁右翼中旗巴彦呼舒镇吉日格朗大街巴彦忙哈路306办公室。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国家外汇管理局通辽市分局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办理地址：内蒙古自治区通辽市科尔沁区建国路中段715号中国人民银行通辽市分行办公楼8楼808室。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国家外汇管理局赤峰市分局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办理地址：内蒙古自治区赤峰市红山区钢铁街130号中国人民银行赤峰市分行办公楼5楼511、517室。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国家外汇管理局锡林郭勒盟分局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办理地址：内蒙古自治区锡林浩特市团结大街235号中国人民银行</w:t>
      </w:r>
      <w:r>
        <w:rPr>
          <w:rFonts w:hint="eastAsia" w:ascii="Times New Roman" w:hAnsi="Times New Roman" w:eastAsia="仿宋GB2312"/>
          <w:b/>
          <w:bCs/>
          <w:sz w:val="28"/>
          <w:szCs w:val="28"/>
          <w:lang w:eastAsia="zh-CN"/>
        </w:rPr>
        <w:t>锡林郭勒盟</w:t>
      </w:r>
      <w:r>
        <w:rPr>
          <w:rFonts w:hint="eastAsia" w:ascii="Times New Roman" w:hAnsi="Times New Roman" w:eastAsia="仿宋GB2312"/>
          <w:b/>
          <w:bCs/>
          <w:sz w:val="28"/>
          <w:szCs w:val="28"/>
          <w:lang w:val="en-US" w:eastAsia="zh-CN"/>
        </w:rPr>
        <w:t>分行办公楼10楼1001室。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6-1.国家外汇管理局锡林郭勒盟分局二连浩特营业管理部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办理地址：内蒙古自治区二连浩特市恐龙大街北育才路东2楼外汇外汇管理部。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6-2. 国家外汇管理局锡林郭勒盟分局东乌珠穆沁旗营业管理部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办理地址：内蒙古自治区锡林郭勒盟东乌珠穆沁旗乌里雅斯太镇道劳德东路73号302室。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6-3.国家外汇管理局锡林郭勒盟分局多伦营业管理部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办理地址：内蒙古自治区锡林郭勒盟多伦县多伦大街281号1楼外汇管理室。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国家外汇管理局乌兰察布市分局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办理地址：内蒙古自治区乌兰察布市集宁区民建大街131号北辰广场中国人民银行</w:t>
      </w:r>
      <w:r>
        <w:rPr>
          <w:rFonts w:hint="eastAsia" w:ascii="Times New Roman" w:hAnsi="Times New Roman" w:eastAsia="仿宋GB2312"/>
          <w:b/>
          <w:bCs/>
          <w:sz w:val="28"/>
          <w:szCs w:val="28"/>
          <w:lang w:eastAsia="zh-CN"/>
        </w:rPr>
        <w:t>乌兰察布市</w:t>
      </w:r>
      <w:r>
        <w:rPr>
          <w:rFonts w:hint="eastAsia" w:ascii="Times New Roman" w:hAnsi="Times New Roman" w:eastAsia="仿宋GB2312"/>
          <w:b/>
          <w:bCs/>
          <w:sz w:val="28"/>
          <w:szCs w:val="28"/>
          <w:lang w:val="en-US" w:eastAsia="zh-CN"/>
        </w:rPr>
        <w:t>分行4楼411室。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7-1.国家外汇管理局乌兰察布市分局四子王旗营业管理部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办理地址：内蒙古自治区乌兰察布市四子王旗乌兰花镇新华街48号一楼服务大厅。</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8.</w:t>
      </w:r>
      <w:r>
        <w:rPr>
          <w:rFonts w:hint="eastAsia" w:ascii="Times New Roman" w:hAnsi="Times New Roman" w:eastAsia="仿宋GB2312"/>
          <w:b/>
          <w:bCs/>
          <w:sz w:val="28"/>
          <w:szCs w:val="28"/>
          <w:lang w:eastAsia="zh-CN"/>
        </w:rPr>
        <w:t>国家外汇管理局鄂尔多斯市分局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办理地址：内蒙古自治区鄂尔多斯市东胜区伊金霍洛街35号中国人民银行</w:t>
      </w:r>
      <w:r>
        <w:rPr>
          <w:rFonts w:hint="eastAsia" w:ascii="Times New Roman" w:hAnsi="Times New Roman" w:eastAsia="仿宋GB2312"/>
          <w:b/>
          <w:bCs/>
          <w:sz w:val="28"/>
          <w:szCs w:val="28"/>
          <w:lang w:eastAsia="zh-CN"/>
        </w:rPr>
        <w:t>鄂尔多斯市分行办公楼</w:t>
      </w:r>
      <w:r>
        <w:rPr>
          <w:rFonts w:hint="eastAsia" w:ascii="Times New Roman" w:hAnsi="Times New Roman" w:eastAsia="仿宋GB2312"/>
          <w:b/>
          <w:bCs/>
          <w:sz w:val="28"/>
          <w:szCs w:val="28"/>
          <w:lang w:val="en-US" w:eastAsia="zh-CN"/>
        </w:rPr>
        <w:t>西楼4楼401、402室。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办理地址：内蒙古自治区鄂尔多斯市准格尔旗薛家湾镇准格尔街28号306办公室。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9.</w:t>
      </w:r>
      <w:r>
        <w:rPr>
          <w:rFonts w:hint="eastAsia" w:ascii="Times New Roman" w:hAnsi="Times New Roman" w:eastAsia="仿宋GB2312"/>
          <w:b/>
          <w:bCs/>
          <w:sz w:val="28"/>
          <w:szCs w:val="28"/>
          <w:lang w:eastAsia="zh-CN"/>
        </w:rPr>
        <w:t>国家外汇管理局巴彦淖尔市分局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办理地址：内蒙古自治区巴彦淖尔市临河区车站街道新华东街36号中国人民银行巴彦淖尔市分行</w:t>
      </w:r>
      <w:r>
        <w:rPr>
          <w:rFonts w:hint="eastAsia" w:ascii="Times New Roman" w:hAnsi="Times New Roman" w:eastAsia="仿宋GB2312"/>
          <w:b/>
          <w:bCs/>
          <w:sz w:val="28"/>
          <w:szCs w:val="28"/>
          <w:lang w:eastAsia="zh-CN"/>
        </w:rPr>
        <w:t>办公楼</w:t>
      </w:r>
      <w:r>
        <w:rPr>
          <w:rFonts w:hint="eastAsia" w:ascii="Times New Roman" w:hAnsi="Times New Roman" w:eastAsia="仿宋GB2312"/>
          <w:b/>
          <w:bCs/>
          <w:sz w:val="28"/>
          <w:szCs w:val="28"/>
          <w:lang w:val="en-US" w:eastAsia="zh-CN"/>
        </w:rPr>
        <w:t>313办公室。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9-1.国家外汇管理局</w:t>
      </w:r>
      <w:r>
        <w:rPr>
          <w:rFonts w:hint="eastAsia" w:ascii="Times New Roman" w:hAnsi="Times New Roman" w:eastAsia="仿宋GB2312"/>
          <w:b/>
          <w:bCs/>
          <w:sz w:val="28"/>
          <w:szCs w:val="28"/>
          <w:lang w:eastAsia="zh-CN"/>
        </w:rPr>
        <w:t>巴彦淖尔市分局</w:t>
      </w:r>
      <w:r>
        <w:rPr>
          <w:rFonts w:hint="eastAsia" w:ascii="Times New Roman" w:hAnsi="Times New Roman" w:eastAsia="仿宋GB2312"/>
          <w:b/>
          <w:bCs/>
          <w:sz w:val="28"/>
          <w:szCs w:val="28"/>
          <w:lang w:val="en-US" w:eastAsia="zh-CN"/>
        </w:rPr>
        <w:t>乌拉特中旗营业管理部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办理地址：内蒙古自治区巴彦淖尔市乌拉特中旗花园街与海流图路交叉口西60米204办公室。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10.</w:t>
      </w:r>
      <w:r>
        <w:rPr>
          <w:rFonts w:hint="eastAsia" w:ascii="Times New Roman" w:hAnsi="Times New Roman" w:eastAsia="仿宋GB2312"/>
          <w:b/>
          <w:bCs/>
          <w:sz w:val="28"/>
          <w:szCs w:val="28"/>
          <w:lang w:eastAsia="zh-CN"/>
        </w:rPr>
        <w:t>国家外汇管理局乌海市分局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办理地址：内蒙古自治区乌海市海勃湾区滨河街道君正街3号中国人民银行乌海市分行办公楼10楼1003室。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11.</w:t>
      </w:r>
      <w:r>
        <w:rPr>
          <w:rFonts w:hint="eastAsia" w:ascii="Times New Roman" w:hAnsi="Times New Roman" w:eastAsia="仿宋GB2312"/>
          <w:b/>
          <w:bCs/>
          <w:sz w:val="28"/>
          <w:szCs w:val="28"/>
          <w:lang w:eastAsia="zh-CN"/>
        </w:rPr>
        <w:t>国家外汇管理局阿拉善盟分局</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办理地址：内蒙古自治区阿拉善盟阿拉善左旗巴彦浩特镇额鲁特西路007号中国人民银行阿拉善盟分行办公楼3楼313室。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11-1.国家外汇管理局阿拉善盟分局额济纳旗营业管理部</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办理地址：内蒙古自治区阿拉善盟额济纳旗达来呼布镇居延文化城中国人民银行额济纳旗营业管理部205办公室。</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办理时间：法定工作日，上午9：00-12：00，下午15：00-18:00。</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咨询途径</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1.</w:t>
      </w:r>
      <w:r>
        <w:rPr>
          <w:rFonts w:hint="eastAsia" w:ascii="Times New Roman" w:hAnsi="Times New Roman" w:eastAsia="仿宋GB2312"/>
          <w:b/>
          <w:bCs/>
          <w:sz w:val="28"/>
          <w:szCs w:val="28"/>
          <w:lang w:eastAsia="zh-CN"/>
        </w:rPr>
        <w:t>国家外汇管理局包头市分局资本项目业务咨询电话：0472-5173246。</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2</w:t>
      </w:r>
      <w:r>
        <w:rPr>
          <w:rFonts w:hint="eastAsia" w:ascii="Times New Roman" w:hAnsi="Times New Roman" w:eastAsia="仿宋GB2312"/>
          <w:b/>
          <w:bCs/>
          <w:sz w:val="28"/>
          <w:szCs w:val="28"/>
          <w:lang w:eastAsia="zh-CN"/>
        </w:rPr>
        <w:t>.国家外汇管理局呼伦贝尔市分局资本项目业务咨询电话：0470-811911</w:t>
      </w: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w:t>
      </w:r>
    </w:p>
    <w:p>
      <w:pPr>
        <w:numPr>
          <w:numId w:val="0"/>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2-1. 国家外汇管理局呼伦贝尔市分局满洲里营业管理部</w:t>
      </w:r>
      <w:r>
        <w:rPr>
          <w:rFonts w:hint="eastAsia" w:ascii="Times New Roman" w:hAnsi="Times New Roman" w:eastAsia="仿宋GB2312"/>
          <w:b/>
          <w:bCs/>
          <w:sz w:val="28"/>
          <w:szCs w:val="28"/>
          <w:lang w:eastAsia="zh-CN"/>
        </w:rPr>
        <w:t>资本项目业务咨询电话：0470-6233192。</w:t>
      </w:r>
    </w:p>
    <w:p>
      <w:pPr>
        <w:numPr>
          <w:numId w:val="0"/>
        </w:numPr>
        <w:spacing w:line="600" w:lineRule="exact"/>
        <w:ind w:firstLine="562" w:firstLineChars="2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2-2. 国家外汇管理局呼伦贝尔市分局扎兰屯营业管理部</w:t>
      </w:r>
      <w:r>
        <w:rPr>
          <w:rFonts w:hint="eastAsia" w:ascii="Times New Roman" w:hAnsi="Times New Roman" w:eastAsia="仿宋GB2312"/>
          <w:b/>
          <w:bCs/>
          <w:sz w:val="28"/>
          <w:szCs w:val="28"/>
          <w:lang w:eastAsia="zh-CN"/>
        </w:rPr>
        <w:t>资本项目业务咨询电话：0470-3300003。</w:t>
      </w:r>
    </w:p>
    <w:p>
      <w:pPr>
        <w:numPr>
          <w:ilvl w:val="0"/>
          <w:numId w:val="4"/>
        </w:numPr>
        <w:spacing w:line="600" w:lineRule="exact"/>
        <w:ind w:firstLine="562" w:firstLineChars="200"/>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eastAsia="zh-CN"/>
        </w:rPr>
        <w:t>国家外汇管理局兴安盟分局资本项目业务咨询电话：0482-3988733。</w:t>
      </w:r>
    </w:p>
    <w:p>
      <w:pPr>
        <w:numPr>
          <w:numId w:val="0"/>
        </w:numPr>
        <w:spacing w:line="600" w:lineRule="exact"/>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3-1. 国家外汇管理局兴安盟分局科尔沁右翼中旗营业管理部</w:t>
      </w:r>
      <w:r>
        <w:rPr>
          <w:rFonts w:hint="eastAsia" w:ascii="Times New Roman" w:hAnsi="Times New Roman" w:eastAsia="仿宋GB2312"/>
          <w:b/>
          <w:bCs/>
          <w:sz w:val="28"/>
          <w:szCs w:val="28"/>
          <w:lang w:eastAsia="zh-CN"/>
        </w:rPr>
        <w:t>资本项目业务咨询电话：0482-4166553。</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4</w:t>
      </w:r>
      <w:r>
        <w:rPr>
          <w:rFonts w:hint="eastAsia" w:ascii="Times New Roman" w:hAnsi="Times New Roman" w:eastAsia="仿宋GB2312"/>
          <w:b/>
          <w:bCs/>
          <w:sz w:val="28"/>
          <w:szCs w:val="28"/>
          <w:lang w:eastAsia="zh-CN"/>
        </w:rPr>
        <w:t>.国家外汇管理局通辽市分局资本项目业务咨询电话：04</w:t>
      </w:r>
      <w:r>
        <w:rPr>
          <w:rFonts w:hint="eastAsia" w:ascii="Times New Roman" w:hAnsi="Times New Roman" w:eastAsia="仿宋GB2312"/>
          <w:b/>
          <w:bCs/>
          <w:sz w:val="28"/>
          <w:szCs w:val="28"/>
          <w:lang w:val="en-US" w:eastAsia="zh-CN"/>
        </w:rPr>
        <w:t>75</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8519099</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5.</w:t>
      </w:r>
      <w:r>
        <w:rPr>
          <w:rFonts w:hint="eastAsia" w:ascii="Times New Roman" w:hAnsi="Times New Roman" w:eastAsia="仿宋GB2312"/>
          <w:b/>
          <w:bCs/>
          <w:sz w:val="28"/>
          <w:szCs w:val="28"/>
          <w:lang w:eastAsia="zh-CN"/>
        </w:rPr>
        <w:t>国家外汇管理局赤峰市分局资本项目业务咨询电话：04</w:t>
      </w:r>
      <w:r>
        <w:rPr>
          <w:rFonts w:hint="eastAsia" w:ascii="Times New Roman" w:hAnsi="Times New Roman" w:eastAsia="仿宋GB2312"/>
          <w:b/>
          <w:bCs/>
          <w:sz w:val="28"/>
          <w:szCs w:val="28"/>
          <w:lang w:val="en-US" w:eastAsia="zh-CN"/>
        </w:rPr>
        <w:t>76</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8883721</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w:t>
      </w:r>
      <w:r>
        <w:rPr>
          <w:rFonts w:hint="eastAsia" w:ascii="Times New Roman" w:hAnsi="Times New Roman" w:eastAsia="仿宋GB2312"/>
          <w:b/>
          <w:bCs/>
          <w:sz w:val="28"/>
          <w:szCs w:val="28"/>
          <w:lang w:eastAsia="zh-CN"/>
        </w:rPr>
        <w:t>国家外汇管理局锡林郭勒盟分局资本项目业务咨询电话：04</w:t>
      </w:r>
      <w:r>
        <w:rPr>
          <w:rFonts w:hint="eastAsia" w:ascii="Times New Roman" w:hAnsi="Times New Roman" w:eastAsia="仿宋GB2312"/>
          <w:b/>
          <w:bCs/>
          <w:sz w:val="28"/>
          <w:szCs w:val="28"/>
          <w:lang w:val="en-US" w:eastAsia="zh-CN"/>
        </w:rPr>
        <w:t>79</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8817356</w:t>
      </w:r>
      <w:r>
        <w:rPr>
          <w:rFonts w:hint="eastAsia" w:ascii="Times New Roman" w:hAnsi="Times New Roman" w:eastAsia="仿宋GB2312"/>
          <w:b/>
          <w:bCs/>
          <w:sz w:val="28"/>
          <w:szCs w:val="28"/>
          <w:lang w:eastAsia="zh-CN"/>
        </w:rPr>
        <w:t>。</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6-1.国家外汇管理局锡林郭勒盟分局二连浩特营业管理部</w:t>
      </w:r>
      <w:r>
        <w:rPr>
          <w:rFonts w:hint="eastAsia" w:ascii="Times New Roman" w:hAnsi="Times New Roman" w:eastAsia="仿宋GB2312"/>
          <w:b/>
          <w:bCs/>
          <w:sz w:val="28"/>
          <w:szCs w:val="28"/>
          <w:lang w:eastAsia="zh-CN"/>
        </w:rPr>
        <w:t>资本项目业务咨询电话：0479-7511019。</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6-2.国家外汇管理局锡林郭勒盟分局东乌珠穆沁旗营业管理部</w:t>
      </w:r>
      <w:r>
        <w:rPr>
          <w:rFonts w:hint="eastAsia" w:ascii="Times New Roman" w:hAnsi="Times New Roman" w:eastAsia="仿宋GB2312"/>
          <w:b/>
          <w:bCs/>
          <w:sz w:val="28"/>
          <w:szCs w:val="28"/>
          <w:lang w:eastAsia="zh-CN"/>
        </w:rPr>
        <w:t>资本项目业务咨询电话：0479-3220741。</w:t>
      </w:r>
    </w:p>
    <w:p>
      <w:pPr>
        <w:numPr>
          <w:numId w:val="0"/>
        </w:numPr>
        <w:spacing w:line="540" w:lineRule="exact"/>
        <w:ind w:firstLine="560" w:firstLineChars="200"/>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6-3.国家外汇管理局锡林郭勒盟分局多伦营业管理部</w:t>
      </w:r>
      <w:r>
        <w:rPr>
          <w:rFonts w:hint="eastAsia" w:ascii="Times New Roman" w:hAnsi="Times New Roman" w:eastAsia="仿宋GB2312"/>
          <w:b/>
          <w:bCs/>
          <w:sz w:val="28"/>
          <w:szCs w:val="28"/>
          <w:lang w:eastAsia="zh-CN"/>
        </w:rPr>
        <w:t>资本项目业务咨询电话：0479-4822153。</w:t>
      </w:r>
    </w:p>
    <w:p>
      <w:pPr>
        <w:numPr>
          <w:numId w:val="0"/>
        </w:numPr>
        <w:spacing w:line="540" w:lineRule="exact"/>
        <w:ind w:firstLine="560" w:firstLineChars="200"/>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7.</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乌兰察布市</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74-8987235</w:t>
      </w:r>
      <w:r>
        <w:rPr>
          <w:rFonts w:hint="eastAsia" w:ascii="Times New Roman" w:hAnsi="Times New Roman" w:eastAsia="仿宋GB2312"/>
          <w:b/>
          <w:bCs/>
          <w:sz w:val="28"/>
          <w:szCs w:val="28"/>
          <w:lang w:eastAsia="zh-CN"/>
        </w:rPr>
        <w:t>。</w:t>
      </w:r>
    </w:p>
    <w:p>
      <w:pPr>
        <w:numPr>
          <w:numId w:val="0"/>
        </w:numPr>
        <w:spacing w:line="540" w:lineRule="exact"/>
        <w:ind w:firstLine="560" w:firstLineChars="200"/>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7-1.国家外汇管理局乌兰察布市分局四子王旗营业管理部</w:t>
      </w:r>
      <w:r>
        <w:rPr>
          <w:rFonts w:hint="eastAsia" w:ascii="Times New Roman" w:hAnsi="Times New Roman" w:eastAsia="仿宋GB2312"/>
          <w:b/>
          <w:bCs/>
          <w:sz w:val="28"/>
          <w:szCs w:val="28"/>
          <w:lang w:eastAsia="zh-CN"/>
        </w:rPr>
        <w:t>资本项目业务咨询电话：0474-5202758。</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8.</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鄂尔多斯市</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77-8330052</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w:t>
      </w:r>
      <w:r>
        <w:rPr>
          <w:rFonts w:hint="eastAsia" w:ascii="Times New Roman" w:hAnsi="Times New Roman" w:eastAsia="仿宋GB2312"/>
          <w:b/>
          <w:bCs/>
          <w:sz w:val="28"/>
          <w:szCs w:val="28"/>
          <w:lang w:eastAsia="zh-CN"/>
        </w:rPr>
        <w:t>资本项目业务咨询电话：0477-4226597。</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9.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巴彦淖尔市</w:t>
      </w:r>
      <w:r>
        <w:rPr>
          <w:rFonts w:hint="eastAsia" w:ascii="Times New Roman" w:hAnsi="Times New Roman" w:eastAsia="仿宋GB2312"/>
          <w:b/>
          <w:bCs/>
          <w:sz w:val="28"/>
          <w:szCs w:val="28"/>
          <w:lang w:eastAsia="zh-CN"/>
        </w:rPr>
        <w:t>分局资本项目业务咨询电话：0478-8527097。</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9-1. 国家外汇管理局巴彦淖尔市分局乌拉特中旗营业管理部</w:t>
      </w:r>
      <w:r>
        <w:rPr>
          <w:rFonts w:hint="eastAsia" w:ascii="Times New Roman" w:hAnsi="Times New Roman" w:eastAsia="仿宋GB2312"/>
          <w:b/>
          <w:bCs/>
          <w:sz w:val="28"/>
          <w:szCs w:val="28"/>
          <w:lang w:eastAsia="zh-CN"/>
        </w:rPr>
        <w:t>资本项目业务咨询电话：0478-5912946。</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10.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乌海市</w:t>
      </w:r>
      <w:r>
        <w:rPr>
          <w:rFonts w:hint="eastAsia" w:ascii="Times New Roman" w:hAnsi="Times New Roman" w:eastAsia="仿宋GB2312"/>
          <w:b/>
          <w:bCs/>
          <w:sz w:val="28"/>
          <w:szCs w:val="28"/>
          <w:lang w:eastAsia="zh-CN"/>
        </w:rPr>
        <w:t>分局资本项目业务咨询电话：047</w:t>
      </w:r>
      <w:r>
        <w:rPr>
          <w:rFonts w:hint="eastAsia" w:ascii="Times New Roman" w:hAnsi="Times New Roman" w:eastAsia="仿宋GB2312"/>
          <w:b/>
          <w:bCs/>
          <w:sz w:val="28"/>
          <w:szCs w:val="28"/>
          <w:lang w:val="en-US" w:eastAsia="zh-CN"/>
        </w:rPr>
        <w:t>3</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3236093</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11. </w:t>
      </w: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阿拉善盟</w:t>
      </w:r>
      <w:r>
        <w:rPr>
          <w:rFonts w:hint="eastAsia" w:ascii="Times New Roman" w:hAnsi="Times New Roman" w:eastAsia="仿宋GB2312"/>
          <w:b/>
          <w:bCs/>
          <w:sz w:val="28"/>
          <w:szCs w:val="28"/>
          <w:lang w:eastAsia="zh-CN"/>
        </w:rPr>
        <w:t>分局资本项目业务咨询电话：04</w:t>
      </w:r>
      <w:r>
        <w:rPr>
          <w:rFonts w:hint="eastAsia" w:ascii="Times New Roman" w:hAnsi="Times New Roman" w:eastAsia="仿宋GB2312"/>
          <w:b/>
          <w:bCs/>
          <w:sz w:val="28"/>
          <w:szCs w:val="28"/>
          <w:lang w:val="en-US" w:eastAsia="zh-CN"/>
        </w:rPr>
        <w:t>83</w:t>
      </w:r>
      <w:r>
        <w:rPr>
          <w:rFonts w:hint="eastAsia" w:ascii="Times New Roman" w:hAnsi="Times New Roman" w:eastAsia="仿宋GB2312"/>
          <w:b/>
          <w:bCs/>
          <w:sz w:val="28"/>
          <w:szCs w:val="28"/>
          <w:lang w:eastAsia="zh-CN"/>
        </w:rPr>
        <w:t>-</w:t>
      </w:r>
      <w:r>
        <w:rPr>
          <w:rFonts w:hint="eastAsia" w:ascii="Times New Roman" w:hAnsi="Times New Roman" w:eastAsia="仿宋GB2312"/>
          <w:b/>
          <w:bCs/>
          <w:sz w:val="28"/>
          <w:szCs w:val="28"/>
          <w:lang w:val="en-US" w:eastAsia="zh-CN"/>
        </w:rPr>
        <w:t>8332694</w:t>
      </w:r>
      <w:r>
        <w:rPr>
          <w:rFonts w:hint="eastAsia" w:ascii="Times New Roman" w:hAnsi="Times New Roman" w:eastAsia="仿宋GB2312"/>
          <w:b/>
          <w:bCs/>
          <w:sz w:val="28"/>
          <w:szCs w:val="28"/>
          <w:lang w:eastAsia="zh-CN"/>
        </w:rPr>
        <w:t>。</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11-1.国家外汇管理局阿拉善盟分局额济纳旗营业管理部</w:t>
      </w:r>
      <w:r>
        <w:rPr>
          <w:rFonts w:hint="eastAsia" w:ascii="Times New Roman" w:hAnsi="Times New Roman" w:eastAsia="仿宋GB2312"/>
          <w:b/>
          <w:bCs/>
          <w:sz w:val="28"/>
          <w:szCs w:val="28"/>
          <w:lang w:eastAsia="zh-CN"/>
        </w:rPr>
        <w:t>资本项目业务咨询电话：0483-6526911</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办理进程和</w:t>
      </w:r>
      <w:r>
        <w:rPr>
          <w:rFonts w:hint="eastAsia" w:ascii="Times New Roman" w:hAnsi="Times New Roman" w:eastAsia="黑体"/>
          <w:sz w:val="28"/>
          <w:szCs w:val="28"/>
          <w:lang w:val="en-US" w:eastAsia="zh-CN"/>
        </w:rPr>
        <w:t>网上</w:t>
      </w:r>
      <w:r>
        <w:rPr>
          <w:rFonts w:hint="eastAsia" w:ascii="Times New Roman" w:hAnsi="Times New Roman" w:eastAsia="黑体"/>
          <w:sz w:val="28"/>
          <w:szCs w:val="28"/>
          <w:lang w:eastAsia="zh-CN"/>
        </w:rPr>
        <w:t>查询</w:t>
      </w:r>
    </w:p>
    <w:p>
      <w:pPr>
        <w:spacing w:line="600" w:lineRule="exact"/>
        <w:ind w:firstLine="562" w:firstLineChars="200"/>
        <w:rPr>
          <w:rFonts w:hint="eastAsia" w:ascii="Times New Roman" w:hAnsi="Times New Roman" w:eastAsia="仿宋GB2312"/>
          <w:b/>
          <w:bCs/>
          <w:color w:val="auto"/>
          <w:sz w:val="28"/>
          <w:szCs w:val="28"/>
          <w:u w:val="none" w:color="auto"/>
          <w:lang w:eastAsia="zh-CN"/>
        </w:rPr>
      </w:pPr>
      <w:r>
        <w:rPr>
          <w:rFonts w:hint="eastAsia" w:ascii="Times New Roman" w:hAnsi="Times New Roman" w:eastAsia="仿宋GB2312"/>
          <w:b/>
          <w:bCs/>
          <w:sz w:val="28"/>
          <w:szCs w:val="28"/>
          <w:lang w:eastAsia="zh-CN"/>
        </w:rPr>
        <w:t>通过国家外汇管理局政务服务网上办理系统（通过国家外汇管理局“数字外管”平台：</w:t>
      </w:r>
      <w:r>
        <w:rPr>
          <w:rFonts w:hint="eastAsia" w:ascii="Times New Roman" w:hAnsi="Times New Roman" w:eastAsia="仿宋GB2312"/>
          <w:b/>
          <w:bCs/>
          <w:color w:val="auto"/>
          <w:sz w:val="28"/>
          <w:szCs w:val="28"/>
          <w:u w:val="none" w:color="auto"/>
          <w:lang w:val="en-US" w:eastAsia="zh-CN"/>
        </w:rPr>
        <w:fldChar w:fldCharType="begin"/>
      </w:r>
      <w:r>
        <w:rPr>
          <w:rFonts w:hint="eastAsia" w:ascii="Times New Roman" w:hAnsi="Times New Roman" w:eastAsia="仿宋GB2312"/>
          <w:b/>
          <w:bCs/>
          <w:color w:val="auto"/>
          <w:sz w:val="28"/>
          <w:szCs w:val="28"/>
          <w:u w:val="none" w:color="auto"/>
          <w:lang w:val="en-US" w:eastAsia="zh-CN"/>
        </w:rPr>
        <w:instrText xml:space="preserve"> HYPERLINK "http://zwfw.safe.gov.cn/asone/)shenqing" </w:instrText>
      </w:r>
      <w:r>
        <w:rPr>
          <w:rFonts w:hint="eastAsia" w:ascii="Times New Roman" w:hAnsi="Times New Roman" w:eastAsia="仿宋GB2312"/>
          <w:b/>
          <w:bCs/>
          <w:color w:val="auto"/>
          <w:sz w:val="28"/>
          <w:szCs w:val="28"/>
          <w:u w:val="none" w:color="auto"/>
          <w:lang w:val="en-US" w:eastAsia="zh-CN"/>
        </w:rPr>
        <w:fldChar w:fldCharType="separate"/>
      </w:r>
      <w:r>
        <w:rPr>
          <w:rStyle w:val="5"/>
          <w:rFonts w:hint="eastAsia" w:ascii="Times New Roman" w:hAnsi="Times New Roman" w:eastAsia="仿宋GB2312"/>
          <w:b/>
          <w:bCs/>
          <w:color w:val="auto"/>
          <w:sz w:val="28"/>
          <w:szCs w:val="28"/>
          <w:u w:val="none" w:color="auto"/>
          <w:lang w:val="en-US" w:eastAsia="zh-CN"/>
        </w:rPr>
        <w:t>http://zwfw.safe.gov.cn/asone/)</w:t>
      </w:r>
      <w:r>
        <w:rPr>
          <w:rFonts w:hint="eastAsia" w:ascii="Times New Roman" w:hAnsi="Times New Roman" w:eastAsia="仿宋GB2312"/>
          <w:b/>
          <w:bCs/>
          <w:color w:val="auto"/>
          <w:sz w:val="28"/>
          <w:szCs w:val="28"/>
          <w:u w:val="none" w:color="auto"/>
          <w:lang w:val="en-US" w:eastAsia="zh-CN"/>
        </w:rPr>
        <w:fldChar w:fldCharType="end"/>
      </w:r>
      <w:r>
        <w:rPr>
          <w:rFonts w:hint="eastAsia" w:ascii="Times New Roman" w:hAnsi="Times New Roman" w:eastAsia="仿宋GB2312"/>
          <w:b/>
          <w:bCs/>
          <w:color w:val="auto"/>
          <w:sz w:val="28"/>
          <w:szCs w:val="28"/>
          <w:u w:val="none" w:color="auto"/>
          <w:lang w:val="en-US" w:eastAsia="zh-CN"/>
        </w:rPr>
        <w:t>申请的行政审批事项，办理进度及结果可通过该系统查询。</w:t>
      </w:r>
    </w:p>
    <w:p>
      <w:pPr>
        <w:numPr>
          <w:ilvl w:val="0"/>
          <w:numId w:val="1"/>
        </w:numPr>
        <w:spacing w:line="540" w:lineRule="exact"/>
        <w:outlineLvl w:val="1"/>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监督投诉渠道</w:t>
      </w:r>
    </w:p>
    <w:p>
      <w:pPr>
        <w:rPr>
          <w:rFonts w:hint="eastAsia" w:ascii="Times New Roman" w:hAnsi="Times New Roman" w:eastAsia="仿宋GB2312"/>
          <w:b/>
          <w:bCs/>
          <w:sz w:val="28"/>
          <w:szCs w:val="28"/>
          <w:lang w:eastAsia="zh-CN"/>
        </w:rPr>
      </w:pPr>
      <w:r>
        <w:rPr>
          <w:rFonts w:hint="eastAsia"/>
          <w:lang w:val="en-US" w:eastAsia="zh-CN"/>
        </w:rPr>
        <w:t xml:space="preserve">    </w:t>
      </w:r>
      <w:r>
        <w:rPr>
          <w:rFonts w:hint="eastAsia" w:ascii="Times New Roman" w:hAnsi="Times New Roman" w:eastAsia="仿宋GB2312"/>
          <w:b/>
          <w:bCs/>
          <w:sz w:val="28"/>
          <w:szCs w:val="28"/>
          <w:lang w:val="en-US" w:eastAsia="zh-CN"/>
        </w:rPr>
        <w:t>1.</w:t>
      </w:r>
      <w:r>
        <w:rPr>
          <w:rFonts w:hint="eastAsia" w:ascii="Times New Roman" w:hAnsi="Times New Roman" w:eastAsia="仿宋GB2312"/>
          <w:b/>
          <w:bCs/>
          <w:sz w:val="28"/>
          <w:szCs w:val="28"/>
          <w:lang w:eastAsia="zh-CN"/>
        </w:rPr>
        <w:t>国家外汇管理局包头市分局监督投诉电话：0472-5173289。</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2.国家外汇管理局呼伦贝尔市分局监督投诉电话：0470-8119110。</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2-1. 国家外汇管理局呼伦贝尔市分局满洲里营业管理部监督投诉电话：0470-8119110。</w:t>
      </w:r>
    </w:p>
    <w:p>
      <w:p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2-2. 国家外汇管理局呼伦贝尔市分局扎兰屯营业管理部监督投诉电话：0470-8119110。</w:t>
      </w:r>
    </w:p>
    <w:p>
      <w:pPr>
        <w:numPr>
          <w:ilvl w:val="0"/>
          <w:numId w:val="5"/>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国家外汇管理局</w:t>
      </w:r>
      <w:r>
        <w:rPr>
          <w:rFonts w:hint="eastAsia" w:ascii="Times New Roman" w:hAnsi="Times New Roman" w:eastAsia="仿宋GB2312"/>
          <w:b/>
          <w:bCs/>
          <w:sz w:val="28"/>
          <w:szCs w:val="28"/>
          <w:lang w:eastAsia="zh-CN"/>
        </w:rPr>
        <w:t>兴安盟</w:t>
      </w:r>
      <w:r>
        <w:rPr>
          <w:rFonts w:hint="eastAsia" w:ascii="Times New Roman" w:hAnsi="Times New Roman" w:eastAsia="仿宋GB2312"/>
          <w:b/>
          <w:bCs/>
          <w:sz w:val="28"/>
          <w:szCs w:val="28"/>
          <w:lang w:val="en-US" w:eastAsia="zh-CN"/>
        </w:rPr>
        <w:t>分局监督投诉电话：0482-3988730。</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3-1. 国家外汇管理局兴安盟分局科尔沁右翼中旗营业管理部监督投诉电话：0482-3988730。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4.</w:t>
      </w:r>
      <w:r>
        <w:rPr>
          <w:rFonts w:hint="eastAsia" w:ascii="Times New Roman" w:hAnsi="Times New Roman" w:eastAsia="仿宋GB2312"/>
          <w:b/>
          <w:bCs/>
          <w:sz w:val="28"/>
          <w:szCs w:val="28"/>
          <w:lang w:eastAsia="zh-CN"/>
        </w:rPr>
        <w:t>国家外汇管理局通辽市分局</w:t>
      </w:r>
      <w:r>
        <w:rPr>
          <w:rFonts w:hint="eastAsia" w:ascii="Times New Roman" w:hAnsi="Times New Roman" w:eastAsia="仿宋GB2312"/>
          <w:b/>
          <w:bCs/>
          <w:sz w:val="28"/>
          <w:szCs w:val="28"/>
          <w:lang w:val="en-US" w:eastAsia="zh-CN"/>
        </w:rPr>
        <w:t>监督投诉电话：0475-8519090。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5.</w:t>
      </w:r>
      <w:r>
        <w:rPr>
          <w:rFonts w:hint="eastAsia" w:ascii="Times New Roman" w:hAnsi="Times New Roman" w:eastAsia="仿宋GB2312"/>
          <w:b/>
          <w:bCs/>
          <w:sz w:val="28"/>
          <w:szCs w:val="28"/>
          <w:lang w:eastAsia="zh-CN"/>
        </w:rPr>
        <w:t>国家外汇管理局赤峰市分局</w:t>
      </w:r>
      <w:r>
        <w:rPr>
          <w:rFonts w:hint="eastAsia" w:ascii="Times New Roman" w:hAnsi="Times New Roman" w:eastAsia="仿宋GB2312"/>
          <w:b/>
          <w:bCs/>
          <w:sz w:val="28"/>
          <w:szCs w:val="28"/>
          <w:lang w:val="en-US" w:eastAsia="zh-CN"/>
        </w:rPr>
        <w:t>监督投诉电话：0476-8881795。</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6.</w:t>
      </w:r>
      <w:r>
        <w:rPr>
          <w:rFonts w:hint="eastAsia" w:ascii="Times New Roman" w:hAnsi="Times New Roman" w:eastAsia="仿宋GB2312"/>
          <w:b/>
          <w:bCs/>
          <w:sz w:val="28"/>
          <w:szCs w:val="28"/>
          <w:lang w:eastAsia="zh-CN"/>
        </w:rPr>
        <w:t>国家外汇管理局锡林郭勒盟分局</w:t>
      </w:r>
      <w:r>
        <w:rPr>
          <w:rFonts w:hint="eastAsia" w:ascii="Times New Roman" w:hAnsi="Times New Roman" w:eastAsia="仿宋GB2312"/>
          <w:b/>
          <w:bCs/>
          <w:sz w:val="28"/>
          <w:szCs w:val="28"/>
          <w:lang w:val="en-US" w:eastAsia="zh-CN"/>
        </w:rPr>
        <w:t>监督投诉电话：0479-8817351。</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6-1.国家外汇管理局锡林郭勒盟分局二连浩特营业管理部监督投诉电话：0479-8817351。</w:t>
      </w:r>
    </w:p>
    <w:p>
      <w:pPr>
        <w:numPr>
          <w:numId w:val="0"/>
        </w:numPr>
        <w:spacing w:line="540" w:lineRule="exact"/>
        <w:outlineLvl w:val="1"/>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lang w:val="en-US" w:eastAsia="zh-CN"/>
        </w:rPr>
        <w:t xml:space="preserve">  6-2.国家外汇管理局锡林郭勒盟分局东乌珠穆沁旗营业管理部监督投诉电话：0479-8817351。</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6-3.国家外汇管理局锡林郭勒盟分局多伦营业管理部监督投诉电话：0479-8817351</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乌兰察布市</w:t>
      </w:r>
      <w:r>
        <w:rPr>
          <w:rFonts w:hint="eastAsia" w:ascii="Times New Roman" w:hAnsi="Times New Roman" w:eastAsia="仿宋GB2312"/>
          <w:b/>
          <w:bCs/>
          <w:sz w:val="28"/>
          <w:szCs w:val="28"/>
          <w:lang w:eastAsia="zh-CN"/>
        </w:rPr>
        <w:t>分局</w:t>
      </w:r>
      <w:r>
        <w:rPr>
          <w:rFonts w:hint="eastAsia" w:ascii="Times New Roman" w:hAnsi="Times New Roman" w:eastAsia="仿宋GB2312"/>
          <w:b/>
          <w:bCs/>
          <w:sz w:val="28"/>
          <w:szCs w:val="28"/>
          <w:lang w:val="en-US" w:eastAsia="zh-CN"/>
        </w:rPr>
        <w:t>监督投诉电话：0474-8987118。</w:t>
      </w:r>
    </w:p>
    <w:p>
      <w:pPr>
        <w:numPr>
          <w:numId w:val="0"/>
        </w:numPr>
        <w:spacing w:line="540" w:lineRule="exact"/>
        <w:outlineLvl w:val="1"/>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7-1.国家外汇管理局乌兰察布市分局四子王旗营业管理部监督投诉电话：0474-8987118。</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eastAsia="zh-CN"/>
        </w:rPr>
        <w:t>国家外汇管理局</w:t>
      </w:r>
      <w:r>
        <w:rPr>
          <w:rFonts w:hint="eastAsia" w:ascii="Times New Roman" w:hAnsi="Times New Roman" w:eastAsia="仿宋GB2312"/>
          <w:b/>
          <w:bCs/>
          <w:sz w:val="28"/>
          <w:szCs w:val="28"/>
          <w:lang w:val="en-US" w:eastAsia="zh-CN"/>
        </w:rPr>
        <w:t>鄂尔多斯市</w:t>
      </w:r>
      <w:r>
        <w:rPr>
          <w:rFonts w:hint="eastAsia" w:ascii="Times New Roman" w:hAnsi="Times New Roman" w:eastAsia="仿宋GB2312"/>
          <w:b/>
          <w:bCs/>
          <w:sz w:val="28"/>
          <w:szCs w:val="28"/>
          <w:lang w:eastAsia="zh-CN"/>
        </w:rPr>
        <w:t>分局</w:t>
      </w:r>
      <w:r>
        <w:rPr>
          <w:rFonts w:hint="eastAsia" w:ascii="Times New Roman" w:hAnsi="Times New Roman" w:eastAsia="仿宋GB2312"/>
          <w:b/>
          <w:bCs/>
          <w:sz w:val="28"/>
          <w:szCs w:val="28"/>
          <w:lang w:val="en-US" w:eastAsia="zh-CN"/>
        </w:rPr>
        <w:t>监督投诉电话：0477-8330638。</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8-1.国家外汇管理局鄂尔多斯市分局准格尔旗营业管理部监督投诉电话：0477-8330638。</w:t>
      </w:r>
    </w:p>
    <w:p>
      <w:pPr>
        <w:numPr>
          <w:ilvl w:val="0"/>
          <w:numId w:val="6"/>
        </w:num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国家外汇管理局巴彦淖尔市分局监督投诉电话：0478-8527090。</w:t>
      </w:r>
    </w:p>
    <w:p>
      <w:pPr>
        <w:numPr>
          <w:numId w:val="0"/>
        </w:numPr>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 xml:space="preserve">  9-1. 国家外汇管理局巴彦淖尔市分局乌拉特中旗营业管理部监督投诉电话：0478-8527090。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10.国家外汇管理局乌海市分局监督投诉电话：0473-3236090。</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11.国家外汇管理局阿拉善盟分局监督投诉电话：0483-8338993。</w:t>
      </w:r>
    </w:p>
    <w:p>
      <w:pPr>
        <w:ind w:firstLine="281" w:firstLineChars="100"/>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11-1.国家外汇管理局阿拉善盟分局额济纳旗营业管理部监督投诉电话：0483-8338993。</w:t>
      </w:r>
    </w:p>
    <w:p/>
    <w:p>
      <w:pPr>
        <w:ind w:firstLine="562" w:firstLineChars="200"/>
        <w:rPr>
          <w:rFonts w:hint="eastAsia" w:ascii="Times New Roman" w:hAnsi="Times New Roman" w:eastAsia="仿宋GB2312"/>
          <w:b/>
          <w:bCs/>
          <w:sz w:val="28"/>
          <w:szCs w:val="28"/>
          <w:lang w:val="en-US" w:eastAsia="zh-CN"/>
        </w:rPr>
      </w:pPr>
    </w:p>
    <w:p>
      <w:pPr>
        <w:numPr>
          <w:ilvl w:val="0"/>
          <w:numId w:val="1"/>
        </w:numPr>
        <w:spacing w:line="540" w:lineRule="exact"/>
        <w:outlineLvl w:val="1"/>
        <w:rPr>
          <w:rFonts w:hint="default" w:ascii="Times New Roman" w:hAnsi="Times New Roman" w:eastAsia="黑体"/>
          <w:sz w:val="28"/>
          <w:szCs w:val="28"/>
          <w:lang w:val="en-US" w:eastAsia="zh-CN"/>
        </w:rPr>
      </w:pPr>
      <w:bookmarkStart w:id="24" w:name="_GoBack"/>
      <w:bookmarkEnd w:id="24"/>
      <w:r>
        <w:rPr>
          <w:rFonts w:hint="eastAsia" w:ascii="Times New Roman" w:hAnsi="Times New Roman" w:eastAsia="黑体"/>
          <w:sz w:val="28"/>
          <w:szCs w:val="28"/>
          <w:lang w:val="en-US" w:eastAsia="zh-CN"/>
        </w:rPr>
        <w:t>流程图</w:t>
      </w:r>
    </w:p>
    <w:p>
      <w:pPr>
        <w:numPr>
          <w:numId w:val="0"/>
        </w:numPr>
        <w:spacing w:line="540" w:lineRule="exact"/>
        <w:outlineLvl w:val="1"/>
        <w:rPr>
          <w:rFonts w:hint="default" w:ascii="Times New Roman" w:hAnsi="Times New Roman" w:eastAsia="黑体"/>
          <w:sz w:val="28"/>
          <w:szCs w:val="28"/>
          <w:lang w:val="en-US" w:eastAsia="zh-CN"/>
        </w:rPr>
      </w:pPr>
    </w:p>
    <w:p>
      <w:pPr>
        <w:numPr>
          <w:numId w:val="0"/>
        </w:numPr>
        <w:spacing w:line="240" w:lineRule="auto"/>
        <w:outlineLvl w:val="1"/>
        <w:rPr>
          <w:rFonts w:hint="default" w:ascii="Times New Roman" w:hAnsi="Times New Roman" w:eastAsia="黑体"/>
          <w:sz w:val="28"/>
          <w:szCs w:val="28"/>
          <w:lang w:val="en-US" w:eastAsia="zh-CN"/>
        </w:rPr>
      </w:pPr>
      <w:r>
        <w:rPr>
          <w:rFonts w:hint="default" w:ascii="Times New Roman" w:hAnsi="Times New Roman" w:eastAsia="黑体" w:cs="Times New Roman"/>
          <w:kern w:val="2"/>
          <w:sz w:val="28"/>
          <w:szCs w:val="28"/>
          <w:lang w:val="en-US" w:eastAsia="zh-CN" w:bidi="ar-SA"/>
        </w:rPr>
        <w:pict>
          <v:shape id="图片 1" o:spid="_x0000_s1026" alt="地（市）分局办理的境内个人参与境外上市公司股权激励计划登记" type="#_x0000_t75" style="height:544.4pt;width:415.05pt;rotation:0f;" o:ole="f" fillcolor="#FFFFFF" filled="f" o:preferrelative="t" stroked="f" coordorigin="0,0" coordsize="21600,21600">
            <v:fill on="f" color2="#FFFFFF" focus="0%"/>
            <v:imagedata gain="65536f" blacklevel="0f" gamma="0" o:title="地（市）分局办理的境内个人参与境外上市公司股权激励计划登记" r:id="rId5"/>
            <o:lock v:ext="edit" position="f" selection="f" grouping="f" rotation="f" cropping="f" text="f" aspectratio="t"/>
            <w10:wrap type="none"/>
            <w10:anchorlock/>
          </v:shape>
        </w:pict>
      </w:r>
    </w:p>
    <w:p>
      <w:pPr>
        <w:numPr>
          <w:numId w:val="0"/>
        </w:numPr>
        <w:spacing w:line="240" w:lineRule="auto"/>
        <w:outlineLvl w:val="1"/>
        <w:rPr>
          <w:rFonts w:hint="default" w:ascii="Times New Roman" w:hAnsi="Times New Roman" w:eastAsia="黑体"/>
          <w:sz w:val="28"/>
          <w:szCs w:val="28"/>
          <w:lang w:val="en-US" w:eastAsia="zh-CN"/>
        </w:rPr>
      </w:pPr>
    </w:p>
    <w:p>
      <w:pPr>
        <w:numPr>
          <w:numId w:val="0"/>
        </w:numPr>
        <w:spacing w:line="240" w:lineRule="auto"/>
        <w:outlineLvl w:val="1"/>
        <w:rPr>
          <w:rFonts w:hint="default" w:ascii="Times New Roman" w:hAnsi="Times New Roman" w:eastAsia="黑体"/>
          <w:sz w:val="28"/>
          <w:szCs w:val="28"/>
          <w:lang w:val="en-US" w:eastAsia="zh-CN"/>
        </w:rPr>
      </w:pPr>
    </w:p>
    <w:p>
      <w:pPr>
        <w:numPr>
          <w:numId w:val="0"/>
        </w:numPr>
        <w:spacing w:line="240" w:lineRule="auto"/>
        <w:outlineLvl w:val="1"/>
        <w:rPr>
          <w:rFonts w:hint="default" w:ascii="Times New Roman" w:hAnsi="Times New Roman" w:eastAsia="黑体"/>
          <w:sz w:val="28"/>
          <w:szCs w:val="28"/>
          <w:lang w:val="en-US" w:eastAsia="zh-CN"/>
        </w:rPr>
      </w:pPr>
    </w:p>
    <w:p>
      <w:pPr>
        <w:numPr>
          <w:ilvl w:val="0"/>
          <w:numId w:val="1"/>
        </w:num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附表</w:t>
      </w:r>
    </w:p>
    <w:p>
      <w:pPr>
        <w:keepNext/>
        <w:keepLines/>
        <w:widowControl w:val="0"/>
        <w:spacing w:before="0" w:after="0" w:line="240" w:lineRule="auto"/>
        <w:jc w:val="center"/>
        <w:outlineLvl w:val="1"/>
        <w:rPr>
          <w:rFonts w:ascii="Times New Roman" w:hAnsi="Times New Roman" w:eastAsia="宋体" w:cs="Times New Roman"/>
          <w:b/>
          <w:bCs/>
          <w:kern w:val="0"/>
          <w:sz w:val="28"/>
          <w:szCs w:val="28"/>
          <w:lang w:val="en-US" w:eastAsia="zh-CN" w:bidi="ar-SA"/>
        </w:rPr>
      </w:pPr>
      <w:bookmarkStart w:id="0" w:name="_Toc945170933"/>
      <w:bookmarkStart w:id="1" w:name="_Toc563012634"/>
      <w:bookmarkStart w:id="2" w:name="_Toc54703084"/>
      <w:bookmarkStart w:id="3" w:name="_Toc1666953659"/>
      <w:bookmarkStart w:id="4" w:name="_Toc253675721"/>
      <w:bookmarkStart w:id="5" w:name="_Toc24391"/>
      <w:bookmarkStart w:id="6" w:name="_Toc24156"/>
      <w:bookmarkStart w:id="7" w:name="_Toc969880211"/>
      <w:bookmarkStart w:id="8" w:name="_Toc947526606"/>
      <w:bookmarkStart w:id="9" w:name="_Toc726513110"/>
      <w:bookmarkStart w:id="10" w:name="_Toc1151770305"/>
      <w:bookmarkStart w:id="11" w:name="_Toc224999628"/>
      <w:bookmarkStart w:id="12" w:name="_Toc154783367"/>
      <w:bookmarkStart w:id="13" w:name="_Toc762560483"/>
      <w:bookmarkStart w:id="14" w:name="_Toc1663628232"/>
      <w:bookmarkStart w:id="15" w:name="_Toc1137950424"/>
      <w:bookmarkStart w:id="16" w:name="_Toc294420822"/>
      <w:bookmarkStart w:id="17" w:name="_Toc315572389"/>
      <w:bookmarkStart w:id="18" w:name="_Toc945484482"/>
      <w:bookmarkStart w:id="19" w:name="_Toc264731034"/>
      <w:bookmarkStart w:id="20" w:name="_Toc1248407316"/>
      <w:bookmarkStart w:id="21" w:name="_Toc1839131120"/>
      <w:bookmarkStart w:id="22" w:name="_Toc1970645176"/>
      <w:bookmarkStart w:id="23" w:name="_Toc577220388"/>
      <w:r>
        <w:rPr>
          <w:rFonts w:ascii="Times New Roman" w:hAnsi="Times New Roman" w:eastAsia="宋体" w:cs="Times New Roman"/>
          <w:b/>
          <w:bCs/>
          <w:kern w:val="0"/>
          <w:sz w:val="28"/>
          <w:szCs w:val="28"/>
          <w:lang w:val="en-US" w:eastAsia="zh-CN" w:bidi="ar-SA"/>
        </w:rPr>
        <w:t>境内个人参与境外上市公司股权激励计划登记表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jc w:val="left"/>
        <w:rPr>
          <w:rFonts w:ascii="Times New Roman" w:hAnsi="Times New Roman" w:cs="Times New Roman"/>
          <w:sz w:val="24"/>
        </w:rPr>
      </w:pPr>
      <w:r>
        <w:rPr>
          <w:rFonts w:ascii="Times New Roman" w:hAnsi="Times New Roman" w:cs="Times New Roman"/>
          <w:sz w:val="24"/>
        </w:rPr>
        <w:t>登记类别：□登记   □变更登记            编号（外汇局填写）：</w:t>
      </w:r>
    </w:p>
    <w:tbl>
      <w:tblPr>
        <w:tblStyle w:val="6"/>
        <w:tblW w:w="8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4"/>
        <w:gridCol w:w="83"/>
        <w:gridCol w:w="58"/>
        <w:gridCol w:w="385"/>
        <w:gridCol w:w="530"/>
        <w:gridCol w:w="148"/>
        <w:gridCol w:w="10"/>
        <w:gridCol w:w="652"/>
        <w:gridCol w:w="980"/>
        <w:gridCol w:w="145"/>
        <w:gridCol w:w="352"/>
        <w:gridCol w:w="51"/>
        <w:gridCol w:w="263"/>
        <w:gridCol w:w="534"/>
        <w:gridCol w:w="157"/>
        <w:gridCol w:w="171"/>
        <w:gridCol w:w="744"/>
        <w:gridCol w:w="79"/>
        <w:gridCol w:w="37"/>
        <w:gridCol w:w="327"/>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1"/>
            <w:vAlign w:val="center"/>
          </w:tcPr>
          <w:p>
            <w:pPr>
              <w:spacing w:line="340" w:lineRule="exact"/>
              <w:jc w:val="center"/>
              <w:rPr>
                <w:rFonts w:ascii="Times New Roman" w:hAnsi="Times New Roman" w:cs="Times New Roman"/>
                <w:b/>
                <w:sz w:val="24"/>
              </w:rPr>
            </w:pPr>
            <w:r>
              <w:rPr>
                <w:rFonts w:ascii="Times New Roman" w:hAnsi="Times New Roman" w:cs="Times New Roman"/>
                <w:b/>
                <w:sz w:val="24"/>
              </w:rPr>
              <w:t>境外上市公司基本情况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rFonts w:ascii="Times New Roman" w:hAnsi="Times New Roman" w:cs="Times New Roman"/>
                <w:sz w:val="24"/>
              </w:rPr>
            </w:pPr>
            <w:r>
              <w:rPr>
                <w:rFonts w:ascii="Times New Roman" w:hAnsi="Times New Roman" w:cs="Times New Roman"/>
                <w:sz w:val="24"/>
              </w:rPr>
              <w:t>境外上市公司名称</w:t>
            </w:r>
          </w:p>
        </w:tc>
        <w:tc>
          <w:tcPr>
            <w:tcW w:w="6084" w:type="dxa"/>
            <w:gridSpan w:val="15"/>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rFonts w:ascii="Times New Roman" w:hAnsi="Times New Roman" w:cs="Times New Roman"/>
                <w:sz w:val="24"/>
              </w:rPr>
            </w:pPr>
            <w:r>
              <w:rPr>
                <w:rFonts w:ascii="Times New Roman" w:hAnsi="Times New Roman" w:cs="Times New Roman"/>
                <w:sz w:val="24"/>
              </w:rPr>
              <w:t>注册资本</w:t>
            </w:r>
          </w:p>
        </w:tc>
        <w:tc>
          <w:tcPr>
            <w:tcW w:w="2190" w:type="dxa"/>
            <w:gridSpan w:val="6"/>
            <w:vAlign w:val="center"/>
          </w:tcPr>
          <w:p>
            <w:pPr>
              <w:keepNext/>
              <w:keepLines/>
              <w:spacing w:line="340" w:lineRule="exact"/>
              <w:jc w:val="center"/>
              <w:outlineLvl w:val="0"/>
              <w:rPr>
                <w:rFonts w:ascii="Times New Roman" w:hAnsi="Times New Roman" w:cs="Times New Roman"/>
                <w:sz w:val="24"/>
              </w:rPr>
            </w:pPr>
          </w:p>
        </w:tc>
        <w:tc>
          <w:tcPr>
            <w:tcW w:w="1985"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注册地</w:t>
            </w:r>
          </w:p>
        </w:tc>
        <w:tc>
          <w:tcPr>
            <w:tcW w:w="1909" w:type="dxa"/>
            <w:gridSpan w:val="2"/>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rFonts w:ascii="Times New Roman" w:hAnsi="Times New Roman" w:cs="Times New Roman"/>
                <w:sz w:val="24"/>
              </w:rPr>
            </w:pPr>
            <w:r>
              <w:rPr>
                <w:rFonts w:ascii="Times New Roman" w:hAnsi="Times New Roman" w:cs="Times New Roman"/>
                <w:sz w:val="24"/>
              </w:rPr>
              <w:t>上市地及证券交易所</w:t>
            </w:r>
          </w:p>
        </w:tc>
        <w:tc>
          <w:tcPr>
            <w:tcW w:w="2190" w:type="dxa"/>
            <w:gridSpan w:val="6"/>
            <w:vAlign w:val="center"/>
          </w:tcPr>
          <w:p>
            <w:pPr>
              <w:keepNext/>
              <w:keepLines/>
              <w:spacing w:line="340" w:lineRule="exact"/>
              <w:jc w:val="center"/>
              <w:outlineLvl w:val="0"/>
              <w:rPr>
                <w:rFonts w:ascii="Times New Roman" w:hAnsi="Times New Roman" w:cs="Times New Roman"/>
                <w:sz w:val="24"/>
              </w:rPr>
            </w:pPr>
          </w:p>
        </w:tc>
        <w:tc>
          <w:tcPr>
            <w:tcW w:w="1985"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上市时间</w:t>
            </w:r>
          </w:p>
        </w:tc>
        <w:tc>
          <w:tcPr>
            <w:tcW w:w="1909" w:type="dxa"/>
            <w:gridSpan w:val="2"/>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48" w:type="dxa"/>
            <w:gridSpan w:val="6"/>
            <w:vAlign w:val="center"/>
          </w:tcPr>
          <w:p>
            <w:pPr>
              <w:spacing w:line="340" w:lineRule="exact"/>
              <w:jc w:val="center"/>
              <w:rPr>
                <w:rFonts w:ascii="Times New Roman" w:hAnsi="Times New Roman" w:cs="Times New Roman"/>
                <w:sz w:val="24"/>
              </w:rPr>
            </w:pPr>
            <w:r>
              <w:rPr>
                <w:rFonts w:ascii="Times New Roman" w:hAnsi="Times New Roman" w:cs="Times New Roman"/>
                <w:sz w:val="24"/>
              </w:rPr>
              <w:t>股票名称</w:t>
            </w:r>
          </w:p>
        </w:tc>
        <w:tc>
          <w:tcPr>
            <w:tcW w:w="2190" w:type="dxa"/>
            <w:gridSpan w:val="6"/>
            <w:vAlign w:val="center"/>
          </w:tcPr>
          <w:p>
            <w:pPr>
              <w:keepNext/>
              <w:keepLines/>
              <w:spacing w:line="340" w:lineRule="exact"/>
              <w:jc w:val="center"/>
              <w:outlineLvl w:val="0"/>
              <w:rPr>
                <w:rFonts w:ascii="Times New Roman" w:hAnsi="Times New Roman" w:cs="Times New Roman"/>
                <w:sz w:val="24"/>
              </w:rPr>
            </w:pPr>
          </w:p>
        </w:tc>
        <w:tc>
          <w:tcPr>
            <w:tcW w:w="1985"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股票代码</w:t>
            </w:r>
          </w:p>
        </w:tc>
        <w:tc>
          <w:tcPr>
            <w:tcW w:w="1909" w:type="dxa"/>
            <w:gridSpan w:val="2"/>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1"/>
            <w:vAlign w:val="center"/>
          </w:tcPr>
          <w:p>
            <w:pPr>
              <w:spacing w:line="340" w:lineRule="exact"/>
              <w:jc w:val="center"/>
              <w:rPr>
                <w:rFonts w:ascii="Times New Roman" w:hAnsi="Times New Roman" w:cs="Times New Roman"/>
                <w:b/>
                <w:sz w:val="24"/>
              </w:rPr>
            </w:pPr>
            <w:r>
              <w:rPr>
                <w:rFonts w:ascii="Times New Roman" w:hAnsi="Times New Roman" w:cs="Times New Roman"/>
                <w:b/>
                <w:sz w:val="24"/>
              </w:rPr>
              <w:t>境内代理机构基本情况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600" w:type="dxa"/>
            <w:gridSpan w:val="5"/>
            <w:vAlign w:val="center"/>
          </w:tcPr>
          <w:p>
            <w:pPr>
              <w:spacing w:line="340" w:lineRule="exact"/>
              <w:jc w:val="center"/>
              <w:rPr>
                <w:rFonts w:ascii="Times New Roman" w:hAnsi="Times New Roman" w:cs="Times New Roman"/>
                <w:sz w:val="24"/>
              </w:rPr>
            </w:pPr>
            <w:r>
              <w:rPr>
                <w:rFonts w:ascii="Times New Roman" w:hAnsi="Times New Roman" w:cs="Times New Roman"/>
                <w:sz w:val="24"/>
              </w:rPr>
              <w:t>境内代理机构名称</w:t>
            </w:r>
          </w:p>
        </w:tc>
        <w:tc>
          <w:tcPr>
            <w:tcW w:w="2601" w:type="dxa"/>
            <w:gridSpan w:val="8"/>
            <w:tcBorders>
              <w:right w:val="single" w:color="auto" w:sz="4" w:space="0"/>
            </w:tcBorders>
            <w:vAlign w:val="center"/>
          </w:tcPr>
          <w:p>
            <w:pPr>
              <w:keepNext/>
              <w:keepLines/>
              <w:spacing w:line="340" w:lineRule="exact"/>
              <w:jc w:val="center"/>
              <w:outlineLvl w:val="0"/>
              <w:rPr>
                <w:rFonts w:ascii="Times New Roman" w:hAnsi="Times New Roman" w:cs="Times New Roman"/>
                <w:sz w:val="24"/>
              </w:rPr>
            </w:pPr>
          </w:p>
        </w:tc>
        <w:tc>
          <w:tcPr>
            <w:tcW w:w="1722" w:type="dxa"/>
            <w:gridSpan w:val="6"/>
            <w:tcBorders>
              <w:left w:val="single" w:color="auto" w:sz="4" w:space="0"/>
              <w:right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统一社会信用代码</w:t>
            </w:r>
          </w:p>
        </w:tc>
        <w:tc>
          <w:tcPr>
            <w:tcW w:w="1909" w:type="dxa"/>
            <w:gridSpan w:val="2"/>
            <w:tcBorders>
              <w:left w:val="single" w:color="auto" w:sz="4" w:space="0"/>
            </w:tcBorders>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600" w:type="dxa"/>
            <w:gridSpan w:val="5"/>
            <w:tcBorders>
              <w:right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职责摘要</w:t>
            </w:r>
          </w:p>
        </w:tc>
        <w:tc>
          <w:tcPr>
            <w:tcW w:w="6232" w:type="dxa"/>
            <w:gridSpan w:val="16"/>
            <w:tcBorders>
              <w:left w:val="single" w:color="auto" w:sz="4" w:space="0"/>
            </w:tcBorders>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85" w:type="dxa"/>
            <w:gridSpan w:val="3"/>
            <w:vAlign w:val="center"/>
          </w:tcPr>
          <w:p>
            <w:pPr>
              <w:spacing w:line="340" w:lineRule="exact"/>
              <w:jc w:val="center"/>
              <w:rPr>
                <w:rFonts w:ascii="Times New Roman" w:hAnsi="Times New Roman" w:cs="Times New Roman"/>
                <w:sz w:val="24"/>
              </w:rPr>
            </w:pPr>
            <w:r>
              <w:rPr>
                <w:rFonts w:ascii="Times New Roman" w:hAnsi="Times New Roman" w:cs="Times New Roman"/>
                <w:sz w:val="24"/>
              </w:rPr>
              <w:t>联系人</w:t>
            </w:r>
          </w:p>
        </w:tc>
        <w:tc>
          <w:tcPr>
            <w:tcW w:w="2705" w:type="dxa"/>
            <w:gridSpan w:val="6"/>
            <w:vAlign w:val="center"/>
          </w:tcPr>
          <w:p>
            <w:pPr>
              <w:keepNext/>
              <w:keepLines/>
              <w:spacing w:line="340" w:lineRule="exact"/>
              <w:jc w:val="center"/>
              <w:outlineLvl w:val="0"/>
              <w:rPr>
                <w:rFonts w:ascii="Times New Roman" w:hAnsi="Times New Roman" w:cs="Times New Roman"/>
                <w:sz w:val="24"/>
              </w:rPr>
            </w:pPr>
          </w:p>
        </w:tc>
        <w:tc>
          <w:tcPr>
            <w:tcW w:w="1673"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联系电话</w:t>
            </w:r>
          </w:p>
        </w:tc>
        <w:tc>
          <w:tcPr>
            <w:tcW w:w="2769" w:type="dxa"/>
            <w:gridSpan w:val="5"/>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1"/>
            <w:tcBorders>
              <w:top w:val="single" w:color="auto" w:sz="4" w:space="0"/>
            </w:tcBorders>
            <w:vAlign w:val="center"/>
          </w:tcPr>
          <w:p>
            <w:pPr>
              <w:spacing w:line="340" w:lineRule="exact"/>
              <w:jc w:val="center"/>
              <w:rPr>
                <w:rFonts w:ascii="Times New Roman" w:hAnsi="Times New Roman" w:cs="Times New Roman"/>
                <w:b/>
                <w:sz w:val="24"/>
              </w:rPr>
            </w:pPr>
            <w:r>
              <w:rPr>
                <w:rFonts w:ascii="Times New Roman" w:hAnsi="Times New Roman" w:cs="Times New Roman"/>
                <w:b/>
                <w:sz w:val="24"/>
              </w:rPr>
              <w:t>境外受托机构基本情况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600" w:type="dxa"/>
            <w:gridSpan w:val="5"/>
            <w:vAlign w:val="center"/>
          </w:tcPr>
          <w:p>
            <w:pPr>
              <w:spacing w:line="340" w:lineRule="exact"/>
              <w:jc w:val="center"/>
              <w:rPr>
                <w:rFonts w:ascii="Times New Roman" w:hAnsi="Times New Roman" w:cs="Times New Roman"/>
                <w:sz w:val="24"/>
              </w:rPr>
            </w:pPr>
            <w:r>
              <w:rPr>
                <w:rFonts w:ascii="Times New Roman" w:hAnsi="Times New Roman" w:cs="Times New Roman"/>
                <w:sz w:val="24"/>
              </w:rPr>
              <w:t>受托管理机构名称</w:t>
            </w:r>
          </w:p>
        </w:tc>
        <w:tc>
          <w:tcPr>
            <w:tcW w:w="6232" w:type="dxa"/>
            <w:gridSpan w:val="16"/>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544" w:type="dxa"/>
            <w:vAlign w:val="center"/>
          </w:tcPr>
          <w:p>
            <w:pPr>
              <w:spacing w:line="340" w:lineRule="exact"/>
              <w:jc w:val="center"/>
              <w:rPr>
                <w:rFonts w:ascii="Times New Roman" w:hAnsi="Times New Roman" w:cs="Times New Roman"/>
                <w:sz w:val="24"/>
              </w:rPr>
            </w:pPr>
            <w:r>
              <w:rPr>
                <w:rFonts w:ascii="Times New Roman" w:hAnsi="Times New Roman" w:cs="Times New Roman"/>
                <w:sz w:val="24"/>
              </w:rPr>
              <w:t>注册地</w:t>
            </w:r>
          </w:p>
        </w:tc>
        <w:tc>
          <w:tcPr>
            <w:tcW w:w="2846" w:type="dxa"/>
            <w:gridSpan w:val="8"/>
            <w:vAlign w:val="center"/>
          </w:tcPr>
          <w:p>
            <w:pPr>
              <w:keepNext/>
              <w:keepLines/>
              <w:spacing w:line="340" w:lineRule="exact"/>
              <w:jc w:val="center"/>
              <w:outlineLvl w:val="0"/>
              <w:rPr>
                <w:rFonts w:ascii="Times New Roman" w:hAnsi="Times New Roman" w:cs="Times New Roman"/>
                <w:sz w:val="24"/>
              </w:rPr>
            </w:pPr>
          </w:p>
        </w:tc>
        <w:tc>
          <w:tcPr>
            <w:tcW w:w="1673"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机构类别</w:t>
            </w:r>
          </w:p>
        </w:tc>
        <w:tc>
          <w:tcPr>
            <w:tcW w:w="2769" w:type="dxa"/>
            <w:gridSpan w:val="5"/>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jc w:val="center"/>
        </w:trPr>
        <w:tc>
          <w:tcPr>
            <w:tcW w:w="1544" w:type="dxa"/>
            <w:vAlign w:val="center"/>
          </w:tcPr>
          <w:p>
            <w:pPr>
              <w:spacing w:line="340" w:lineRule="exact"/>
              <w:jc w:val="center"/>
              <w:rPr>
                <w:rFonts w:ascii="Times New Roman" w:hAnsi="Times New Roman" w:cs="Times New Roman"/>
                <w:sz w:val="24"/>
              </w:rPr>
            </w:pPr>
            <w:r>
              <w:rPr>
                <w:rFonts w:ascii="Times New Roman" w:hAnsi="Times New Roman" w:cs="Times New Roman"/>
                <w:sz w:val="24"/>
              </w:rPr>
              <w:t>职责摘要</w:t>
            </w:r>
          </w:p>
        </w:tc>
        <w:tc>
          <w:tcPr>
            <w:tcW w:w="7288" w:type="dxa"/>
            <w:gridSpan w:val="20"/>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1"/>
            <w:tcBorders>
              <w:right w:val="single" w:color="auto" w:sz="4" w:space="0"/>
            </w:tcBorders>
            <w:vAlign w:val="center"/>
          </w:tcPr>
          <w:p>
            <w:pPr>
              <w:spacing w:line="340" w:lineRule="exact"/>
              <w:jc w:val="center"/>
              <w:rPr>
                <w:rFonts w:ascii="Times New Roman" w:hAnsi="Times New Roman" w:cs="Times New Roman"/>
                <w:b/>
                <w:sz w:val="24"/>
              </w:rPr>
            </w:pPr>
            <w:r>
              <w:rPr>
                <w:rFonts w:ascii="Times New Roman" w:hAnsi="Times New Roman" w:cs="Times New Roman"/>
                <w:b/>
                <w:sz w:val="24"/>
              </w:rPr>
              <w:t>参与股权激励计划的境内公司情况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85" w:type="dxa"/>
            <w:gridSpan w:val="3"/>
            <w:vAlign w:val="center"/>
          </w:tcPr>
          <w:p>
            <w:pPr>
              <w:spacing w:line="340" w:lineRule="exact"/>
              <w:jc w:val="center"/>
              <w:rPr>
                <w:rFonts w:ascii="Times New Roman" w:hAnsi="Times New Roman" w:cs="Times New Roman"/>
                <w:sz w:val="24"/>
              </w:rPr>
            </w:pPr>
            <w:r>
              <w:rPr>
                <w:rFonts w:ascii="Times New Roman" w:hAnsi="Times New Roman" w:cs="Times New Roman"/>
                <w:sz w:val="24"/>
              </w:rPr>
              <w:t>公司名称</w:t>
            </w:r>
          </w:p>
        </w:tc>
        <w:tc>
          <w:tcPr>
            <w:tcW w:w="1725" w:type="dxa"/>
            <w:gridSpan w:val="5"/>
            <w:vAlign w:val="center"/>
          </w:tcPr>
          <w:p>
            <w:pPr>
              <w:spacing w:line="340" w:lineRule="exact"/>
              <w:jc w:val="center"/>
              <w:rPr>
                <w:rFonts w:ascii="Times New Roman" w:hAnsi="Times New Roman" w:cs="Times New Roman"/>
                <w:sz w:val="24"/>
              </w:rPr>
            </w:pPr>
            <w:r>
              <w:rPr>
                <w:rFonts w:ascii="Times New Roman" w:hAnsi="Times New Roman" w:cs="Times New Roman"/>
                <w:sz w:val="24"/>
              </w:rPr>
              <w:t>统一社会信用代码</w:t>
            </w:r>
          </w:p>
        </w:tc>
        <w:tc>
          <w:tcPr>
            <w:tcW w:w="1125" w:type="dxa"/>
            <w:gridSpan w:val="2"/>
            <w:vAlign w:val="center"/>
          </w:tcPr>
          <w:p>
            <w:pPr>
              <w:spacing w:line="340" w:lineRule="exact"/>
              <w:jc w:val="center"/>
              <w:rPr>
                <w:rFonts w:ascii="Times New Roman" w:hAnsi="Times New Roman" w:cs="Times New Roman"/>
                <w:sz w:val="24"/>
              </w:rPr>
            </w:pPr>
            <w:r>
              <w:rPr>
                <w:rFonts w:ascii="Times New Roman" w:hAnsi="Times New Roman" w:cs="Times New Roman"/>
                <w:sz w:val="24"/>
              </w:rPr>
              <w:t>注册地</w:t>
            </w:r>
          </w:p>
        </w:tc>
        <w:tc>
          <w:tcPr>
            <w:tcW w:w="1357" w:type="dxa"/>
            <w:gridSpan w:val="5"/>
            <w:vAlign w:val="center"/>
          </w:tcPr>
          <w:p>
            <w:pPr>
              <w:spacing w:line="340" w:lineRule="exact"/>
              <w:jc w:val="center"/>
              <w:rPr>
                <w:rFonts w:ascii="Times New Roman" w:hAnsi="Times New Roman" w:cs="Times New Roman"/>
                <w:sz w:val="24"/>
              </w:rPr>
            </w:pPr>
            <w:r>
              <w:rPr>
                <w:rFonts w:ascii="Times New Roman" w:hAnsi="Times New Roman" w:cs="Times New Roman"/>
                <w:sz w:val="24"/>
              </w:rPr>
              <w:t>与境外上市公司股权</w:t>
            </w:r>
          </w:p>
          <w:p>
            <w:pPr>
              <w:spacing w:line="340" w:lineRule="exact"/>
              <w:jc w:val="center"/>
              <w:rPr>
                <w:rFonts w:ascii="Times New Roman" w:hAnsi="Times New Roman" w:cs="Times New Roman"/>
                <w:sz w:val="24"/>
              </w:rPr>
            </w:pPr>
            <w:r>
              <w:rPr>
                <w:rFonts w:ascii="Times New Roman" w:hAnsi="Times New Roman" w:cs="Times New Roman"/>
                <w:sz w:val="24"/>
              </w:rPr>
              <w:t>（或实际控制）关系</w:t>
            </w:r>
          </w:p>
        </w:tc>
        <w:tc>
          <w:tcPr>
            <w:tcW w:w="1358" w:type="dxa"/>
            <w:gridSpan w:val="5"/>
            <w:vAlign w:val="center"/>
          </w:tcPr>
          <w:p>
            <w:pPr>
              <w:spacing w:line="340" w:lineRule="exact"/>
              <w:jc w:val="center"/>
              <w:rPr>
                <w:rFonts w:ascii="Times New Roman" w:hAnsi="Times New Roman" w:cs="Times New Roman"/>
                <w:sz w:val="24"/>
              </w:rPr>
            </w:pPr>
            <w:r>
              <w:rPr>
                <w:rFonts w:ascii="Times New Roman" w:hAnsi="Times New Roman" w:cs="Times New Roman"/>
                <w:sz w:val="24"/>
              </w:rPr>
              <w:t>持股比例（）</w:t>
            </w:r>
          </w:p>
        </w:tc>
        <w:tc>
          <w:tcPr>
            <w:tcW w:w="1582" w:type="dxa"/>
            <w:tcBorders>
              <w:right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参与计划的个人数量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jc w:val="center"/>
        </w:trPr>
        <w:tc>
          <w:tcPr>
            <w:tcW w:w="1685" w:type="dxa"/>
            <w:gridSpan w:val="3"/>
            <w:vAlign w:val="top"/>
          </w:tcPr>
          <w:p>
            <w:pPr>
              <w:keepNext/>
              <w:keepLines/>
              <w:spacing w:line="340" w:lineRule="exact"/>
              <w:jc w:val="center"/>
              <w:outlineLvl w:val="0"/>
              <w:rPr>
                <w:rFonts w:ascii="Times New Roman" w:hAnsi="Times New Roman" w:cs="Times New Roman"/>
                <w:sz w:val="24"/>
              </w:rPr>
            </w:pPr>
          </w:p>
        </w:tc>
        <w:tc>
          <w:tcPr>
            <w:tcW w:w="1725" w:type="dxa"/>
            <w:gridSpan w:val="5"/>
            <w:vAlign w:val="top"/>
          </w:tcPr>
          <w:p>
            <w:pPr>
              <w:keepNext/>
              <w:keepLines/>
              <w:spacing w:line="340" w:lineRule="exact"/>
              <w:jc w:val="center"/>
              <w:outlineLvl w:val="0"/>
              <w:rPr>
                <w:rFonts w:ascii="Times New Roman" w:hAnsi="Times New Roman" w:cs="Times New Roman"/>
                <w:sz w:val="24"/>
              </w:rPr>
            </w:pPr>
          </w:p>
        </w:tc>
        <w:tc>
          <w:tcPr>
            <w:tcW w:w="1125" w:type="dxa"/>
            <w:gridSpan w:val="2"/>
            <w:vAlign w:val="top"/>
          </w:tcPr>
          <w:p>
            <w:pPr>
              <w:keepNext/>
              <w:keepLines/>
              <w:spacing w:line="340" w:lineRule="exact"/>
              <w:jc w:val="center"/>
              <w:outlineLvl w:val="0"/>
              <w:rPr>
                <w:rFonts w:ascii="Times New Roman" w:hAnsi="Times New Roman" w:cs="Times New Roman"/>
                <w:sz w:val="24"/>
              </w:rPr>
            </w:pPr>
          </w:p>
        </w:tc>
        <w:tc>
          <w:tcPr>
            <w:tcW w:w="1357" w:type="dxa"/>
            <w:gridSpan w:val="5"/>
            <w:vAlign w:val="top"/>
          </w:tcPr>
          <w:p>
            <w:pPr>
              <w:keepNext/>
              <w:keepLines/>
              <w:spacing w:line="340" w:lineRule="exact"/>
              <w:jc w:val="center"/>
              <w:outlineLvl w:val="0"/>
              <w:rPr>
                <w:rFonts w:ascii="Times New Roman" w:hAnsi="Times New Roman" w:cs="Times New Roman"/>
                <w:sz w:val="24"/>
              </w:rPr>
            </w:pPr>
          </w:p>
        </w:tc>
        <w:tc>
          <w:tcPr>
            <w:tcW w:w="1358" w:type="dxa"/>
            <w:gridSpan w:val="5"/>
            <w:vAlign w:val="top"/>
          </w:tcPr>
          <w:p>
            <w:pPr>
              <w:keepNext/>
              <w:keepLines/>
              <w:spacing w:line="340" w:lineRule="exact"/>
              <w:jc w:val="center"/>
              <w:outlineLvl w:val="0"/>
              <w:rPr>
                <w:rFonts w:ascii="Times New Roman" w:hAnsi="Times New Roman" w:cs="Times New Roman"/>
                <w:sz w:val="24"/>
              </w:rPr>
            </w:pPr>
          </w:p>
        </w:tc>
        <w:tc>
          <w:tcPr>
            <w:tcW w:w="1582" w:type="dxa"/>
            <w:tcBorders>
              <w:right w:val="single" w:color="auto" w:sz="4" w:space="0"/>
            </w:tcBorders>
            <w:vAlign w:val="top"/>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1685" w:type="dxa"/>
            <w:gridSpan w:val="3"/>
            <w:vAlign w:val="top"/>
          </w:tcPr>
          <w:p>
            <w:pPr>
              <w:keepNext/>
              <w:keepLines/>
              <w:spacing w:line="340" w:lineRule="exact"/>
              <w:jc w:val="center"/>
              <w:outlineLvl w:val="0"/>
              <w:rPr>
                <w:rFonts w:ascii="Times New Roman" w:hAnsi="Times New Roman" w:cs="Times New Roman"/>
                <w:sz w:val="24"/>
              </w:rPr>
            </w:pPr>
          </w:p>
        </w:tc>
        <w:tc>
          <w:tcPr>
            <w:tcW w:w="1725" w:type="dxa"/>
            <w:gridSpan w:val="5"/>
            <w:vAlign w:val="top"/>
          </w:tcPr>
          <w:p>
            <w:pPr>
              <w:keepNext/>
              <w:keepLines/>
              <w:spacing w:line="340" w:lineRule="exact"/>
              <w:jc w:val="center"/>
              <w:outlineLvl w:val="0"/>
              <w:rPr>
                <w:rFonts w:ascii="Times New Roman" w:hAnsi="Times New Roman" w:cs="Times New Roman"/>
                <w:sz w:val="24"/>
              </w:rPr>
            </w:pPr>
          </w:p>
        </w:tc>
        <w:tc>
          <w:tcPr>
            <w:tcW w:w="1125" w:type="dxa"/>
            <w:gridSpan w:val="2"/>
            <w:vAlign w:val="top"/>
          </w:tcPr>
          <w:p>
            <w:pPr>
              <w:keepNext/>
              <w:keepLines/>
              <w:spacing w:line="340" w:lineRule="exact"/>
              <w:jc w:val="center"/>
              <w:outlineLvl w:val="0"/>
              <w:rPr>
                <w:rFonts w:ascii="Times New Roman" w:hAnsi="Times New Roman" w:cs="Times New Roman"/>
                <w:sz w:val="24"/>
              </w:rPr>
            </w:pPr>
          </w:p>
        </w:tc>
        <w:tc>
          <w:tcPr>
            <w:tcW w:w="1357" w:type="dxa"/>
            <w:gridSpan w:val="5"/>
            <w:vAlign w:val="top"/>
          </w:tcPr>
          <w:p>
            <w:pPr>
              <w:keepNext/>
              <w:keepLines/>
              <w:spacing w:line="340" w:lineRule="exact"/>
              <w:jc w:val="center"/>
              <w:outlineLvl w:val="0"/>
              <w:rPr>
                <w:rFonts w:ascii="Times New Roman" w:hAnsi="Times New Roman" w:cs="Times New Roman"/>
                <w:sz w:val="24"/>
              </w:rPr>
            </w:pPr>
          </w:p>
        </w:tc>
        <w:tc>
          <w:tcPr>
            <w:tcW w:w="1358" w:type="dxa"/>
            <w:gridSpan w:val="5"/>
            <w:vAlign w:val="top"/>
          </w:tcPr>
          <w:p>
            <w:pPr>
              <w:keepNext/>
              <w:keepLines/>
              <w:spacing w:line="340" w:lineRule="exact"/>
              <w:jc w:val="center"/>
              <w:outlineLvl w:val="0"/>
              <w:rPr>
                <w:rFonts w:ascii="Times New Roman" w:hAnsi="Times New Roman" w:cs="Times New Roman"/>
                <w:sz w:val="24"/>
              </w:rPr>
            </w:pPr>
          </w:p>
        </w:tc>
        <w:tc>
          <w:tcPr>
            <w:tcW w:w="1582" w:type="dxa"/>
            <w:tcBorders>
              <w:right w:val="single" w:color="auto" w:sz="4" w:space="0"/>
            </w:tcBorders>
            <w:vAlign w:val="top"/>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3" w:hRule="atLeast"/>
          <w:jc w:val="center"/>
        </w:trPr>
        <w:tc>
          <w:tcPr>
            <w:tcW w:w="1685" w:type="dxa"/>
            <w:gridSpan w:val="3"/>
            <w:vAlign w:val="top"/>
          </w:tcPr>
          <w:p>
            <w:pPr>
              <w:keepNext/>
              <w:keepLines/>
              <w:spacing w:line="340" w:lineRule="exact"/>
              <w:jc w:val="center"/>
              <w:outlineLvl w:val="0"/>
              <w:rPr>
                <w:rFonts w:ascii="Times New Roman" w:hAnsi="Times New Roman" w:cs="Times New Roman"/>
                <w:sz w:val="24"/>
              </w:rPr>
            </w:pPr>
          </w:p>
        </w:tc>
        <w:tc>
          <w:tcPr>
            <w:tcW w:w="1725" w:type="dxa"/>
            <w:gridSpan w:val="5"/>
            <w:vAlign w:val="top"/>
          </w:tcPr>
          <w:p>
            <w:pPr>
              <w:keepNext/>
              <w:keepLines/>
              <w:spacing w:line="340" w:lineRule="exact"/>
              <w:jc w:val="center"/>
              <w:outlineLvl w:val="0"/>
              <w:rPr>
                <w:rFonts w:ascii="Times New Roman" w:hAnsi="Times New Roman" w:cs="Times New Roman"/>
                <w:sz w:val="24"/>
              </w:rPr>
            </w:pPr>
          </w:p>
        </w:tc>
        <w:tc>
          <w:tcPr>
            <w:tcW w:w="1125" w:type="dxa"/>
            <w:gridSpan w:val="2"/>
            <w:vAlign w:val="top"/>
          </w:tcPr>
          <w:p>
            <w:pPr>
              <w:keepNext/>
              <w:keepLines/>
              <w:spacing w:line="340" w:lineRule="exact"/>
              <w:jc w:val="center"/>
              <w:outlineLvl w:val="0"/>
              <w:rPr>
                <w:rFonts w:ascii="Times New Roman" w:hAnsi="Times New Roman" w:cs="Times New Roman"/>
                <w:sz w:val="24"/>
              </w:rPr>
            </w:pPr>
          </w:p>
        </w:tc>
        <w:tc>
          <w:tcPr>
            <w:tcW w:w="1357" w:type="dxa"/>
            <w:gridSpan w:val="5"/>
            <w:vAlign w:val="top"/>
          </w:tcPr>
          <w:p>
            <w:pPr>
              <w:keepNext/>
              <w:keepLines/>
              <w:spacing w:line="340" w:lineRule="exact"/>
              <w:jc w:val="center"/>
              <w:outlineLvl w:val="0"/>
              <w:rPr>
                <w:rFonts w:ascii="Times New Roman" w:hAnsi="Times New Roman" w:cs="Times New Roman"/>
                <w:sz w:val="24"/>
              </w:rPr>
            </w:pPr>
          </w:p>
        </w:tc>
        <w:tc>
          <w:tcPr>
            <w:tcW w:w="1358" w:type="dxa"/>
            <w:gridSpan w:val="5"/>
            <w:vAlign w:val="top"/>
          </w:tcPr>
          <w:p>
            <w:pPr>
              <w:keepNext/>
              <w:keepLines/>
              <w:spacing w:line="340" w:lineRule="exact"/>
              <w:jc w:val="center"/>
              <w:outlineLvl w:val="0"/>
              <w:rPr>
                <w:rFonts w:ascii="Times New Roman" w:hAnsi="Times New Roman" w:cs="Times New Roman"/>
                <w:sz w:val="24"/>
              </w:rPr>
            </w:pPr>
          </w:p>
        </w:tc>
        <w:tc>
          <w:tcPr>
            <w:tcW w:w="1582" w:type="dxa"/>
            <w:tcBorders>
              <w:right w:val="single" w:color="auto" w:sz="4" w:space="0"/>
            </w:tcBorders>
            <w:vAlign w:val="top"/>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1"/>
            <w:tcBorders>
              <w:right w:val="single" w:color="auto" w:sz="4" w:space="0"/>
            </w:tcBorders>
            <w:vAlign w:val="center"/>
          </w:tcPr>
          <w:p>
            <w:pPr>
              <w:spacing w:line="340" w:lineRule="exact"/>
              <w:jc w:val="center"/>
              <w:rPr>
                <w:rFonts w:ascii="Times New Roman" w:hAnsi="Times New Roman" w:cs="Times New Roman"/>
                <w:b/>
                <w:sz w:val="24"/>
              </w:rPr>
            </w:pPr>
            <w:r>
              <w:rPr>
                <w:rFonts w:ascii="Times New Roman" w:hAnsi="Times New Roman" w:cs="Times New Roman"/>
                <w:b/>
                <w:sz w:val="24"/>
              </w:rPr>
              <w:t>股权激励计划基本情况（按计划分别填写，可添加）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070" w:type="dxa"/>
            <w:gridSpan w:val="4"/>
            <w:vAlign w:val="center"/>
          </w:tcPr>
          <w:p>
            <w:pPr>
              <w:spacing w:line="340" w:lineRule="exact"/>
              <w:jc w:val="center"/>
              <w:rPr>
                <w:rFonts w:ascii="Times New Roman" w:hAnsi="Times New Roman" w:cs="Times New Roman"/>
                <w:sz w:val="24"/>
              </w:rPr>
            </w:pPr>
            <w:r>
              <w:rPr>
                <w:rFonts w:ascii="Times New Roman" w:hAnsi="Times New Roman" w:cs="Times New Roman"/>
                <w:sz w:val="24"/>
              </w:rPr>
              <w:t>计划名称</w:t>
            </w:r>
          </w:p>
        </w:tc>
        <w:tc>
          <w:tcPr>
            <w:tcW w:w="6762" w:type="dxa"/>
            <w:gridSpan w:val="17"/>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070" w:type="dxa"/>
            <w:gridSpan w:val="4"/>
            <w:vAlign w:val="center"/>
          </w:tcPr>
          <w:p>
            <w:pPr>
              <w:spacing w:line="340" w:lineRule="exact"/>
              <w:jc w:val="center"/>
              <w:rPr>
                <w:rFonts w:ascii="Times New Roman" w:hAnsi="Times New Roman" w:cs="Times New Roman"/>
                <w:sz w:val="24"/>
              </w:rPr>
            </w:pPr>
            <w:r>
              <w:rPr>
                <w:rFonts w:ascii="Times New Roman" w:hAnsi="Times New Roman" w:cs="Times New Roman"/>
                <w:sz w:val="24"/>
              </w:rPr>
              <w:t>计划类别</w:t>
            </w:r>
          </w:p>
        </w:tc>
        <w:tc>
          <w:tcPr>
            <w:tcW w:w="6762" w:type="dxa"/>
            <w:gridSpan w:val="17"/>
            <w:vAlign w:val="center"/>
          </w:tcPr>
          <w:p>
            <w:pPr>
              <w:spacing w:line="340" w:lineRule="exact"/>
              <w:rPr>
                <w:rFonts w:ascii="Times New Roman" w:hAnsi="Times New Roman" w:cs="Times New Roman"/>
                <w:sz w:val="24"/>
              </w:rPr>
            </w:pPr>
            <w:r>
              <w:rPr>
                <w:rFonts w:ascii="Times New Roman" w:hAnsi="Times New Roman" w:cs="Times New Roman"/>
                <w:sz w:val="24"/>
              </w:rPr>
              <w:t>□员工持股计划□股票期权□股票增值权</w:t>
            </w:r>
          </w:p>
          <w:p>
            <w:pPr>
              <w:spacing w:line="340" w:lineRule="exact"/>
              <w:rPr>
                <w:rFonts w:ascii="Times New Roman" w:hAnsi="Times New Roman" w:cs="Times New Roman"/>
                <w:sz w:val="24"/>
              </w:rPr>
            </w:pPr>
            <w:r>
              <w:rPr>
                <w:rFonts w:ascii="Times New Roman" w:hAnsi="Times New Roman" w:cs="Times New Roman"/>
                <w:sz w:val="24"/>
              </w:rPr>
              <w:t>□限制性股票（单位）□业绩股票（单位）</w:t>
            </w:r>
          </w:p>
          <w:p>
            <w:pPr>
              <w:spacing w:line="340" w:lineRule="exact"/>
              <w:rPr>
                <w:rFonts w:ascii="Times New Roman" w:hAnsi="Times New Roman" w:cs="Times New Roman"/>
                <w:sz w:val="24"/>
              </w:rPr>
            </w:pPr>
            <w:r>
              <w:rPr>
                <w:rFonts w:ascii="Times New Roman" w:hAnsi="Times New Roman" w:cs="Times New Roman"/>
                <w:sz w:val="24"/>
              </w:rPr>
              <w:t>□虚拟股票□员工购股权计划□其他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tcBorders>
              <w:right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计划起止时间</w:t>
            </w:r>
          </w:p>
        </w:tc>
        <w:tc>
          <w:tcPr>
            <w:tcW w:w="2977" w:type="dxa"/>
            <w:gridSpan w:val="7"/>
            <w:tcBorders>
              <w:right w:val="single" w:color="auto" w:sz="4" w:space="0"/>
            </w:tcBorders>
            <w:vAlign w:val="center"/>
          </w:tcPr>
          <w:p>
            <w:pPr>
              <w:keepNext/>
              <w:keepLines/>
              <w:spacing w:line="340" w:lineRule="exact"/>
              <w:jc w:val="center"/>
              <w:outlineLvl w:val="0"/>
              <w:rPr>
                <w:rFonts w:ascii="Times New Roman" w:hAnsi="Times New Roman" w:cs="Times New Roman"/>
                <w:sz w:val="24"/>
              </w:rPr>
            </w:pPr>
          </w:p>
        </w:tc>
        <w:tc>
          <w:tcPr>
            <w:tcW w:w="1072" w:type="dxa"/>
            <w:gridSpan w:val="3"/>
            <w:tcBorders>
              <w:left w:val="single" w:color="auto" w:sz="4" w:space="0"/>
              <w:right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锁定期</w:t>
            </w:r>
          </w:p>
        </w:tc>
        <w:tc>
          <w:tcPr>
            <w:tcW w:w="2025" w:type="dxa"/>
            <w:gridSpan w:val="4"/>
            <w:tcBorders>
              <w:left w:val="single" w:color="auto" w:sz="4" w:space="0"/>
            </w:tcBorders>
            <w:vAlign w:val="center"/>
          </w:tcPr>
          <w:p>
            <w:pPr>
              <w:keepNext/>
              <w:keepLines/>
              <w:spacing w:line="340" w:lineRule="exact"/>
              <w:jc w:val="center"/>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tcBorders>
              <w:right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授予方式</w:t>
            </w:r>
          </w:p>
        </w:tc>
        <w:tc>
          <w:tcPr>
            <w:tcW w:w="6074" w:type="dxa"/>
            <w:gridSpan w:val="14"/>
            <w:tcBorders>
              <w:left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□现金认购/行权□非现金认购/行权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参与计划人员条件</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0"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参与计划人员</w:t>
            </w:r>
          </w:p>
          <w:p>
            <w:pPr>
              <w:spacing w:line="340" w:lineRule="exact"/>
              <w:jc w:val="center"/>
              <w:rPr>
                <w:rFonts w:ascii="Times New Roman" w:hAnsi="Times New Roman" w:cs="Times New Roman"/>
                <w:sz w:val="24"/>
              </w:rPr>
            </w:pPr>
            <w:r>
              <w:rPr>
                <w:rFonts w:ascii="Times New Roman" w:hAnsi="Times New Roman" w:cs="Times New Roman"/>
                <w:sz w:val="24"/>
              </w:rPr>
              <w:t>离职后所持权益的</w:t>
            </w:r>
          </w:p>
          <w:p>
            <w:pPr>
              <w:spacing w:line="340" w:lineRule="exact"/>
              <w:jc w:val="center"/>
              <w:rPr>
                <w:rFonts w:ascii="Times New Roman" w:hAnsi="Times New Roman" w:cs="Times New Roman"/>
                <w:sz w:val="24"/>
              </w:rPr>
            </w:pPr>
            <w:r>
              <w:rPr>
                <w:rFonts w:ascii="Times New Roman" w:hAnsi="Times New Roman" w:cs="Times New Roman"/>
                <w:sz w:val="24"/>
              </w:rPr>
              <w:t>处理方法</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授予价格及</w:t>
            </w:r>
          </w:p>
          <w:p>
            <w:pPr>
              <w:spacing w:line="340" w:lineRule="exact"/>
              <w:jc w:val="center"/>
              <w:rPr>
                <w:rFonts w:ascii="Times New Roman" w:hAnsi="Times New Roman" w:cs="Times New Roman"/>
                <w:sz w:val="24"/>
              </w:rPr>
            </w:pPr>
            <w:r>
              <w:rPr>
                <w:rFonts w:ascii="Times New Roman" w:hAnsi="Times New Roman" w:cs="Times New Roman"/>
                <w:sz w:val="24"/>
              </w:rPr>
              <w:t>价格确定方式</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4"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出售/行权的条件及</w:t>
            </w:r>
          </w:p>
          <w:p>
            <w:pPr>
              <w:spacing w:line="340" w:lineRule="exact"/>
              <w:jc w:val="center"/>
              <w:rPr>
                <w:rFonts w:ascii="Times New Roman" w:hAnsi="Times New Roman" w:cs="Times New Roman"/>
                <w:sz w:val="24"/>
              </w:rPr>
            </w:pPr>
            <w:r>
              <w:rPr>
                <w:rFonts w:ascii="Times New Roman" w:hAnsi="Times New Roman" w:cs="Times New Roman"/>
                <w:sz w:val="24"/>
              </w:rPr>
              <w:t>时间安排</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收益计算方法</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最早出售/行权日</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资金汇划路径概述</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付汇额度</w:t>
            </w:r>
          </w:p>
          <w:p>
            <w:pPr>
              <w:spacing w:line="340" w:lineRule="exact"/>
              <w:jc w:val="center"/>
              <w:rPr>
                <w:rFonts w:ascii="Times New Roman" w:hAnsi="Times New Roman" w:cs="Times New Roman"/>
                <w:sz w:val="24"/>
              </w:rPr>
            </w:pPr>
            <w:r>
              <w:rPr>
                <w:rFonts w:ascii="Times New Roman" w:hAnsi="Times New Roman" w:cs="Times New Roman"/>
                <w:sz w:val="24"/>
              </w:rPr>
              <w:t>测算方法及金额</w:t>
            </w:r>
          </w:p>
        </w:tc>
        <w:tc>
          <w:tcPr>
            <w:tcW w:w="6074" w:type="dxa"/>
            <w:gridSpan w:val="14"/>
            <w:vAlign w:val="center"/>
          </w:tcPr>
          <w:p>
            <w:pPr>
              <w:keepNext/>
              <w:keepLines/>
              <w:spacing w:line="340" w:lineRule="exact"/>
              <w:outlineLvl w:val="0"/>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2758" w:type="dxa"/>
            <w:gridSpan w:val="7"/>
            <w:vAlign w:val="center"/>
          </w:tcPr>
          <w:p>
            <w:pPr>
              <w:spacing w:line="340" w:lineRule="exact"/>
              <w:jc w:val="center"/>
              <w:rPr>
                <w:rFonts w:ascii="Times New Roman" w:hAnsi="Times New Roman" w:cs="Times New Roman"/>
                <w:sz w:val="24"/>
              </w:rPr>
            </w:pPr>
            <w:r>
              <w:rPr>
                <w:rFonts w:ascii="Times New Roman" w:hAnsi="Times New Roman" w:cs="Times New Roman"/>
                <w:sz w:val="24"/>
              </w:rPr>
              <w:t>参与计划的资金来源</w:t>
            </w:r>
          </w:p>
          <w:p>
            <w:pPr>
              <w:spacing w:line="340" w:lineRule="exact"/>
              <w:jc w:val="center"/>
              <w:rPr>
                <w:rFonts w:ascii="Times New Roman" w:hAnsi="Times New Roman" w:cs="Times New Roman"/>
                <w:sz w:val="24"/>
              </w:rPr>
            </w:pPr>
            <w:r>
              <w:rPr>
                <w:rFonts w:ascii="Times New Roman" w:hAnsi="Times New Roman" w:cs="Times New Roman"/>
                <w:sz w:val="24"/>
              </w:rPr>
              <w:t>（单位：万美元）</w:t>
            </w:r>
          </w:p>
        </w:tc>
        <w:tc>
          <w:tcPr>
            <w:tcW w:w="6074" w:type="dxa"/>
            <w:gridSpan w:val="14"/>
            <w:vAlign w:val="center"/>
          </w:tcPr>
          <w:p>
            <w:pPr>
              <w:spacing w:line="340" w:lineRule="exact"/>
              <w:rPr>
                <w:rFonts w:ascii="Times New Roman" w:hAnsi="Times New Roman" w:cs="Times New Roman"/>
                <w:sz w:val="24"/>
              </w:rPr>
            </w:pPr>
            <w:r>
              <w:rPr>
                <w:rFonts w:ascii="Times New Roman" w:hAnsi="Times New Roman" w:cs="Times New Roman"/>
                <w:sz w:val="24"/>
              </w:rPr>
              <w:t xml:space="preserve">□购汇：金额         ，所占比例     </w:t>
            </w:r>
          </w:p>
          <w:p>
            <w:pPr>
              <w:spacing w:line="340" w:lineRule="exact"/>
              <w:rPr>
                <w:rFonts w:ascii="Times New Roman" w:hAnsi="Times New Roman" w:cs="Times New Roman"/>
                <w:sz w:val="24"/>
              </w:rPr>
            </w:pPr>
            <w:r>
              <w:rPr>
                <w:rFonts w:ascii="Times New Roman" w:hAnsi="Times New Roman" w:cs="Times New Roman"/>
                <w:sz w:val="24"/>
              </w:rPr>
              <w:t xml:space="preserve">□自有外汇：金额      ，所占比例      </w:t>
            </w:r>
          </w:p>
          <w:p>
            <w:pPr>
              <w:spacing w:line="340" w:lineRule="exact"/>
              <w:rPr>
                <w:rFonts w:ascii="Times New Roman" w:hAnsi="Times New Roman" w:cs="Times New Roman"/>
                <w:sz w:val="24"/>
                <w:u w:val="single"/>
              </w:rPr>
            </w:pPr>
            <w:r>
              <w:rPr>
                <w:rFonts w:ascii="Times New Roman" w:hAnsi="Times New Roman" w:cs="Times New Roman"/>
                <w:sz w:val="24"/>
              </w:rPr>
              <w:t xml:space="preserve">□其他：金额      ，所占比例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8832" w:type="dxa"/>
            <w:gridSpan w:val="21"/>
            <w:tcBorders>
              <w:bottom w:val="single" w:color="auto" w:sz="4" w:space="0"/>
            </w:tcBorders>
            <w:vAlign w:val="center"/>
          </w:tcPr>
          <w:p>
            <w:pPr>
              <w:spacing w:line="340" w:lineRule="exact"/>
              <w:jc w:val="center"/>
              <w:rPr>
                <w:rFonts w:ascii="Times New Roman" w:hAnsi="Times New Roman" w:cs="Times New Roman"/>
                <w:b/>
                <w:bCs/>
                <w:sz w:val="24"/>
              </w:rPr>
            </w:pPr>
            <w:r>
              <w:rPr>
                <w:rFonts w:ascii="Times New Roman" w:hAnsi="Times New Roman" w:cs="Times New Roman"/>
                <w:b/>
                <w:bCs/>
                <w:sz w:val="24"/>
              </w:rPr>
              <w:t>批准的付汇额度（外汇局填写）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27" w:type="dxa"/>
            <w:gridSpan w:val="2"/>
            <w:tcBorders>
              <w:top w:val="single" w:color="auto" w:sz="4" w:space="0"/>
              <w:right w:val="single" w:color="auto" w:sz="4" w:space="0"/>
            </w:tcBorders>
            <w:vAlign w:val="center"/>
          </w:tcPr>
          <w:p>
            <w:pPr>
              <w:spacing w:line="340" w:lineRule="exact"/>
              <w:jc w:val="center"/>
              <w:rPr>
                <w:rFonts w:ascii="Times New Roman" w:hAnsi="Times New Roman" w:cs="Times New Roman"/>
                <w:bCs/>
                <w:sz w:val="24"/>
              </w:rPr>
            </w:pPr>
            <w:r>
              <w:rPr>
                <w:rFonts w:ascii="Times New Roman" w:hAnsi="Times New Roman" w:cs="Times New Roman"/>
                <w:bCs/>
                <w:sz w:val="24"/>
              </w:rPr>
              <w:t>年度</w:t>
            </w:r>
          </w:p>
        </w:tc>
        <w:tc>
          <w:tcPr>
            <w:tcW w:w="3260" w:type="dxa"/>
            <w:gridSpan w:val="9"/>
            <w:tcBorders>
              <w:top w:val="single" w:color="auto" w:sz="4" w:space="0"/>
              <w:right w:val="single" w:color="auto" w:sz="4" w:space="0"/>
            </w:tcBorders>
            <w:vAlign w:val="center"/>
          </w:tcPr>
          <w:p>
            <w:pPr>
              <w:spacing w:line="340" w:lineRule="exact"/>
              <w:jc w:val="center"/>
              <w:rPr>
                <w:rFonts w:ascii="Times New Roman" w:hAnsi="Times New Roman" w:cs="Times New Roman"/>
                <w:bCs/>
                <w:sz w:val="24"/>
              </w:rPr>
            </w:pPr>
            <w:r>
              <w:rPr>
                <w:rFonts w:ascii="Times New Roman" w:hAnsi="Times New Roman" w:cs="Times New Roman"/>
                <w:bCs/>
                <w:sz w:val="24"/>
              </w:rPr>
              <w:t>付汇额度（单位：万美元）</w:t>
            </w:r>
          </w:p>
        </w:tc>
        <w:tc>
          <w:tcPr>
            <w:tcW w:w="1999" w:type="dxa"/>
            <w:gridSpan w:val="7"/>
            <w:tcBorders>
              <w:top w:val="single" w:color="auto" w:sz="4" w:space="0"/>
              <w:right w:val="single" w:color="auto" w:sz="4" w:space="0"/>
            </w:tcBorders>
            <w:vAlign w:val="center"/>
          </w:tcPr>
          <w:p>
            <w:pPr>
              <w:spacing w:line="340" w:lineRule="exact"/>
              <w:jc w:val="center"/>
              <w:rPr>
                <w:rFonts w:ascii="Times New Roman" w:hAnsi="Times New Roman" w:cs="Times New Roman"/>
                <w:bCs/>
                <w:sz w:val="24"/>
              </w:rPr>
            </w:pPr>
            <w:r>
              <w:rPr>
                <w:rFonts w:ascii="Times New Roman" w:hAnsi="Times New Roman" w:cs="Times New Roman"/>
                <w:bCs/>
                <w:sz w:val="24"/>
              </w:rPr>
              <w:t>登记日期</w:t>
            </w:r>
          </w:p>
        </w:tc>
        <w:tc>
          <w:tcPr>
            <w:tcW w:w="1946" w:type="dxa"/>
            <w:gridSpan w:val="3"/>
            <w:tcBorders>
              <w:top w:val="single" w:color="auto" w:sz="4" w:space="0"/>
              <w:right w:val="single" w:color="auto" w:sz="4" w:space="0"/>
            </w:tcBorders>
            <w:vAlign w:val="center"/>
          </w:tcPr>
          <w:p>
            <w:pPr>
              <w:spacing w:line="340" w:lineRule="exact"/>
              <w:jc w:val="center"/>
              <w:rPr>
                <w:rFonts w:ascii="Times New Roman" w:hAnsi="Times New Roman" w:cs="Times New Roman"/>
                <w:bCs/>
                <w:sz w:val="24"/>
              </w:rPr>
            </w:pPr>
            <w:r>
              <w:rPr>
                <w:rFonts w:ascii="Times New Roman" w:hAnsi="Times New Roman" w:cs="Times New Roman"/>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jc w:val="center"/>
        </w:trPr>
        <w:tc>
          <w:tcPr>
            <w:tcW w:w="1627" w:type="dxa"/>
            <w:gridSpan w:val="2"/>
            <w:tcBorders>
              <w:top w:val="single" w:color="auto" w:sz="4" w:space="0"/>
              <w:right w:val="single" w:color="auto" w:sz="4" w:space="0"/>
            </w:tcBorders>
            <w:vAlign w:val="center"/>
          </w:tcPr>
          <w:p>
            <w:pPr>
              <w:keepNext/>
              <w:keepLines/>
              <w:spacing w:line="340" w:lineRule="exact"/>
              <w:outlineLvl w:val="0"/>
              <w:rPr>
                <w:rFonts w:ascii="Times New Roman" w:hAnsi="Times New Roman" w:cs="Times New Roman"/>
                <w:bCs/>
                <w:sz w:val="24"/>
              </w:rPr>
            </w:pPr>
          </w:p>
        </w:tc>
        <w:tc>
          <w:tcPr>
            <w:tcW w:w="3260" w:type="dxa"/>
            <w:gridSpan w:val="9"/>
            <w:tcBorders>
              <w:top w:val="single" w:color="auto" w:sz="4" w:space="0"/>
              <w:right w:val="single" w:color="auto" w:sz="4" w:space="0"/>
            </w:tcBorders>
            <w:vAlign w:val="center"/>
          </w:tcPr>
          <w:p>
            <w:pPr>
              <w:keepNext/>
              <w:keepLines/>
              <w:spacing w:line="340" w:lineRule="exact"/>
              <w:outlineLvl w:val="0"/>
              <w:rPr>
                <w:rFonts w:ascii="Times New Roman" w:hAnsi="Times New Roman" w:cs="Times New Roman"/>
                <w:bCs/>
                <w:sz w:val="24"/>
              </w:rPr>
            </w:pPr>
          </w:p>
        </w:tc>
        <w:tc>
          <w:tcPr>
            <w:tcW w:w="1999" w:type="dxa"/>
            <w:gridSpan w:val="7"/>
            <w:tcBorders>
              <w:top w:val="single" w:color="auto" w:sz="4" w:space="0"/>
              <w:right w:val="single" w:color="auto" w:sz="4" w:space="0"/>
            </w:tcBorders>
            <w:vAlign w:val="center"/>
          </w:tcPr>
          <w:p>
            <w:pPr>
              <w:keepNext/>
              <w:keepLines/>
              <w:spacing w:line="340" w:lineRule="exact"/>
              <w:outlineLvl w:val="0"/>
              <w:rPr>
                <w:rFonts w:ascii="Times New Roman" w:hAnsi="Times New Roman" w:cs="Times New Roman"/>
                <w:bCs/>
                <w:sz w:val="24"/>
              </w:rPr>
            </w:pPr>
          </w:p>
        </w:tc>
        <w:tc>
          <w:tcPr>
            <w:tcW w:w="1946" w:type="dxa"/>
            <w:gridSpan w:val="3"/>
            <w:tcBorders>
              <w:top w:val="single" w:color="auto" w:sz="4" w:space="0"/>
              <w:right w:val="single" w:color="auto" w:sz="4" w:space="0"/>
            </w:tcBorders>
            <w:vAlign w:val="center"/>
          </w:tcPr>
          <w:p>
            <w:pPr>
              <w:keepNext/>
              <w:keepLines/>
              <w:spacing w:line="340" w:lineRule="exact"/>
              <w:outlineLvl w:val="0"/>
              <w:rPr>
                <w:rFonts w:ascii="Times New Roman" w:hAnsi="Times New Roman" w:cs="Times New Roman"/>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0" w:hRule="atLeast"/>
          <w:jc w:val="center"/>
        </w:trPr>
        <w:tc>
          <w:tcPr>
            <w:tcW w:w="1627" w:type="dxa"/>
            <w:gridSpan w:val="2"/>
            <w:tcBorders>
              <w:bottom w:val="single" w:color="auto" w:sz="4" w:space="0"/>
            </w:tcBorders>
            <w:vAlign w:val="center"/>
          </w:tcPr>
          <w:p>
            <w:pPr>
              <w:spacing w:line="340" w:lineRule="exact"/>
              <w:jc w:val="center"/>
              <w:rPr>
                <w:rFonts w:ascii="Times New Roman" w:hAnsi="Times New Roman" w:cs="Times New Roman"/>
                <w:sz w:val="24"/>
              </w:rPr>
            </w:pPr>
            <w:r>
              <w:rPr>
                <w:rFonts w:ascii="Times New Roman" w:hAnsi="Times New Roman" w:cs="Times New Roman"/>
                <w:sz w:val="24"/>
              </w:rPr>
              <w:t>外汇局</w:t>
            </w:r>
          </w:p>
          <w:p>
            <w:pPr>
              <w:spacing w:line="340" w:lineRule="exact"/>
              <w:jc w:val="center"/>
              <w:rPr>
                <w:rFonts w:ascii="Times New Roman" w:hAnsi="Times New Roman" w:cs="Times New Roman"/>
                <w:sz w:val="24"/>
              </w:rPr>
            </w:pPr>
            <w:r>
              <w:rPr>
                <w:rFonts w:ascii="Times New Roman" w:hAnsi="Times New Roman" w:cs="Times New Roman"/>
                <w:sz w:val="24"/>
              </w:rPr>
              <w:t>盖章</w:t>
            </w:r>
          </w:p>
        </w:tc>
        <w:tc>
          <w:tcPr>
            <w:tcW w:w="7205" w:type="dxa"/>
            <w:gridSpan w:val="19"/>
            <w:tcBorders>
              <w:bottom w:val="single" w:color="auto" w:sz="4" w:space="0"/>
            </w:tcBorders>
            <w:vAlign w:val="center"/>
          </w:tcPr>
          <w:p>
            <w:pPr>
              <w:keepNext/>
              <w:keepLines/>
              <w:spacing w:line="340" w:lineRule="exact"/>
              <w:outlineLvl w:val="0"/>
              <w:rPr>
                <w:rFonts w:ascii="Times New Roman" w:hAnsi="Times New Roman" w:cs="Times New Roman"/>
                <w:sz w:val="24"/>
              </w:rPr>
            </w:pPr>
          </w:p>
          <w:p>
            <w:pPr>
              <w:keepNext/>
              <w:keepLines/>
              <w:spacing w:line="340" w:lineRule="exact"/>
              <w:outlineLvl w:val="0"/>
              <w:rPr>
                <w:rFonts w:ascii="Times New Roman" w:hAnsi="Times New Roman" w:cs="Times New Roman"/>
                <w:sz w:val="24"/>
              </w:rPr>
            </w:pPr>
          </w:p>
          <w:p>
            <w:pPr>
              <w:keepNext/>
              <w:keepLines/>
              <w:spacing w:line="340" w:lineRule="exact"/>
              <w:outlineLvl w:val="0"/>
              <w:rPr>
                <w:rFonts w:ascii="Times New Roman" w:hAnsi="Times New Roman" w:cs="Times New Roman"/>
                <w:sz w:val="24"/>
              </w:rPr>
            </w:pPr>
          </w:p>
          <w:p>
            <w:pPr>
              <w:keepNext/>
              <w:keepLines/>
              <w:spacing w:line="340" w:lineRule="exact"/>
              <w:outlineLvl w:val="0"/>
              <w:rPr>
                <w:rFonts w:ascii="Times New Roman" w:hAnsi="Times New Roman" w:cs="Times New Roman"/>
                <w:sz w:val="24"/>
              </w:rPr>
            </w:pPr>
          </w:p>
          <w:p>
            <w:pPr>
              <w:keepNext/>
              <w:keepLines/>
              <w:spacing w:line="340" w:lineRule="exact"/>
              <w:outlineLvl w:val="0"/>
              <w:rPr>
                <w:rFonts w:ascii="Times New Roman" w:hAnsi="Times New Roman" w:cs="Times New Roman"/>
                <w:sz w:val="24"/>
              </w:rPr>
            </w:pPr>
          </w:p>
          <w:p>
            <w:pPr>
              <w:keepNext/>
              <w:keepLines/>
              <w:spacing w:line="340" w:lineRule="exact"/>
              <w:outlineLvl w:val="0"/>
              <w:rPr>
                <w:rFonts w:ascii="Times New Roman" w:hAnsi="Times New Roman" w:cs="Times New Roman"/>
                <w:sz w:val="24"/>
              </w:rPr>
            </w:pPr>
          </w:p>
          <w:p>
            <w:pPr>
              <w:spacing w:line="340" w:lineRule="exact"/>
              <w:jc w:val="center"/>
              <w:rPr>
                <w:rFonts w:ascii="Times New Roman" w:hAnsi="Times New Roman" w:cs="Times New Roman"/>
                <w:sz w:val="24"/>
              </w:rPr>
            </w:pPr>
            <w:r>
              <w:rPr>
                <w:rFonts w:ascii="Times New Roman" w:hAnsi="Times New Roman" w:cs="Times New Roman"/>
                <w:sz w:val="24"/>
              </w:rPr>
              <w:t>（行政许可业务专用章）</w:t>
            </w:r>
          </w:p>
          <w:p>
            <w:pPr>
              <w:spacing w:line="340" w:lineRule="exact"/>
              <w:ind w:firstLine="840" w:firstLineChars="350"/>
              <w:jc w:val="center"/>
              <w:rPr>
                <w:rFonts w:ascii="Times New Roman" w:hAnsi="Times New Roman" w:cs="Times New Roman"/>
                <w:sz w:val="24"/>
              </w:rPr>
            </w:pPr>
            <w:r>
              <w:rPr>
                <w:rFonts w:ascii="Times New Roman" w:hAnsi="Times New Roman" w:cs="Times New Roman"/>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5" w:hRule="atLeast"/>
          <w:jc w:val="center"/>
        </w:trPr>
        <w:tc>
          <w:tcPr>
            <w:tcW w:w="8832" w:type="dxa"/>
            <w:gridSpan w:val="21"/>
            <w:tcBorders>
              <w:top w:val="single" w:color="auto" w:sz="4" w:space="0"/>
            </w:tcBorders>
            <w:vAlign w:val="top"/>
          </w:tcPr>
          <w:p>
            <w:pPr>
              <w:spacing w:line="340" w:lineRule="exact"/>
              <w:ind w:firstLine="482" w:firstLineChars="200"/>
              <w:rPr>
                <w:rFonts w:ascii="Times New Roman" w:hAnsi="Times New Roman" w:cs="Times New Roman"/>
                <w:b/>
                <w:sz w:val="24"/>
              </w:rPr>
            </w:pPr>
            <w:r>
              <w:rPr>
                <w:rFonts w:ascii="Times New Roman" w:hAnsi="Times New Roman" w:cs="Times New Roman"/>
                <w:b/>
                <w:sz w:val="24"/>
              </w:rPr>
              <w:t>本公司承诺对此登记表中由本公司填写内容的真实性负责，并承诺按照外汇管理有关规定及报经国家外汇管理部门登记确认的股权激励计划办理相关业务，接受国家外汇管理部门相应的监督、管理和检查。</w:t>
            </w:r>
          </w:p>
          <w:p>
            <w:pPr>
              <w:keepNext/>
              <w:keepLines/>
              <w:spacing w:line="340" w:lineRule="exact"/>
              <w:outlineLvl w:val="2"/>
              <w:rPr>
                <w:rFonts w:ascii="Times New Roman" w:hAnsi="Times New Roman" w:cs="Times New Roman"/>
                <w:b/>
                <w:sz w:val="24"/>
              </w:rPr>
            </w:pPr>
          </w:p>
          <w:p>
            <w:pPr>
              <w:keepNext/>
              <w:keepLines/>
              <w:spacing w:line="340" w:lineRule="exact"/>
              <w:outlineLvl w:val="2"/>
              <w:rPr>
                <w:rFonts w:ascii="Times New Roman" w:hAnsi="Times New Roman" w:cs="Times New Roman"/>
                <w:b/>
                <w:sz w:val="24"/>
              </w:rPr>
            </w:pPr>
          </w:p>
          <w:p>
            <w:pPr>
              <w:spacing w:line="340" w:lineRule="exact"/>
              <w:rPr>
                <w:rFonts w:ascii="Times New Roman" w:hAnsi="Times New Roman" w:cs="Times New Roman"/>
                <w:b/>
                <w:sz w:val="24"/>
              </w:rPr>
            </w:pPr>
            <w:r>
              <w:rPr>
                <w:rFonts w:ascii="Times New Roman" w:hAnsi="Times New Roman" w:cs="Times New Roman"/>
                <w:b/>
                <w:sz w:val="24"/>
              </w:rPr>
              <w:t>境内代理机构（名称及公章）：</w:t>
            </w:r>
          </w:p>
          <w:p>
            <w:pPr>
              <w:spacing w:line="340" w:lineRule="exact"/>
              <w:jc w:val="center"/>
              <w:rPr>
                <w:rFonts w:ascii="Times New Roman" w:hAnsi="Times New Roman" w:cs="Times New Roman"/>
                <w:b/>
                <w:sz w:val="24"/>
              </w:rPr>
            </w:pPr>
            <w:r>
              <w:rPr>
                <w:rFonts w:ascii="Times New Roman" w:hAnsi="Times New Roman" w:cs="Times New Roman"/>
                <w:b/>
                <w:sz w:val="24"/>
              </w:rPr>
              <w:t xml:space="preserve">                    年   月   日</w:t>
            </w:r>
          </w:p>
        </w:tc>
      </w:tr>
    </w:tbl>
    <w:p>
      <w:pPr>
        <w:snapToGrid w:val="0"/>
        <w:spacing w:beforeLines="20"/>
        <w:rPr>
          <w:rFonts w:ascii="Times New Roman" w:hAnsi="Times New Roman" w:cs="Times New Roman"/>
          <w:b/>
        </w:rPr>
      </w:pPr>
    </w:p>
    <w:p>
      <w:pPr>
        <w:rPr>
          <w:rFonts w:ascii="Times New Roman" w:hAnsi="Times New Roman" w:cs="Times New Roman"/>
          <w:b/>
        </w:rPr>
      </w:pPr>
      <w:r>
        <w:rPr>
          <w:rFonts w:ascii="Times New Roman" w:hAnsi="Times New Roman" w:cs="Times New Roman"/>
          <w:b/>
        </w:rPr>
        <w:t>填表说明：</w:t>
      </w:r>
    </w:p>
    <w:p>
      <w:pPr>
        <w:ind w:firstLine="420" w:firstLineChars="200"/>
        <w:rPr>
          <w:rFonts w:ascii="Times New Roman" w:hAnsi="Times New Roman" w:cs="Times New Roman"/>
        </w:rPr>
      </w:pPr>
      <w:r>
        <w:rPr>
          <w:rFonts w:ascii="Times New Roman" w:hAnsi="Times New Roman" w:cs="Times New Roman"/>
        </w:rPr>
        <w:t>1、境内代理机构填报本登记表时，外汇局审核无误后在表中填写对应信息，并将加盖行政许可专用章的登记表原件作为股权激励计划外汇登记证明退还境内代理机构，外汇局留存登记表复印件。</w:t>
      </w:r>
    </w:p>
    <w:p>
      <w:pPr>
        <w:ind w:firstLine="420" w:firstLineChars="200"/>
        <w:rPr>
          <w:rFonts w:ascii="Times New Roman" w:hAnsi="Times New Roman" w:cs="Times New Roman"/>
        </w:rPr>
      </w:pPr>
      <w:r>
        <w:rPr>
          <w:rFonts w:ascii="Times New Roman" w:hAnsi="Times New Roman" w:cs="Times New Roman"/>
        </w:rPr>
        <w:t>2、若本登记表中已经外汇局登记确认的相关事项发生变更，境内代理机构申请办理变更登记时，应当按照变更后的内容重新填写本登记表，并对变更内容进行标注。</w:t>
      </w:r>
    </w:p>
    <w:p>
      <w:pPr>
        <w:ind w:firstLine="420" w:firstLineChars="200"/>
        <w:rPr>
          <w:rFonts w:ascii="Times New Roman" w:hAnsi="Times New Roman" w:cs="Times New Roman"/>
        </w:rPr>
      </w:pPr>
      <w:r>
        <w:rPr>
          <w:rFonts w:ascii="Times New Roman" w:hAnsi="Times New Roman" w:cs="Times New Roman"/>
        </w:rPr>
        <w:t>3、申请付汇额度的，应根据真实合理需求说明具体币种、金额、额度计算依据，该额度不设有效期，在下一次申请增加额度时上一次额度自动失效。</w:t>
      </w:r>
    </w:p>
    <w:p>
      <w:pPr>
        <w:rPr>
          <w:rFonts w:ascii="Times New Roman" w:hAnsi="Times New Roman" w:cs="Times New Roman"/>
        </w:rPr>
      </w:pPr>
    </w:p>
    <w:p>
      <w:pPr>
        <w:numPr>
          <w:numId w:val="0"/>
        </w:numPr>
        <w:spacing w:line="540" w:lineRule="exact"/>
        <w:outlineLvl w:val="1"/>
        <w:rPr>
          <w:rFonts w:hint="eastAsia" w:ascii="Times New Roman" w:hAnsi="Times New Roman" w:eastAsia="黑体"/>
          <w:sz w:val="28"/>
          <w:szCs w:val="28"/>
          <w:lang w:val="en-US" w:eastAsia="zh-CN"/>
        </w:rPr>
      </w:pPr>
    </w:p>
    <w:p>
      <w:pPr>
        <w:numPr>
          <w:numId w:val="0"/>
        </w:numPr>
        <w:spacing w:line="240" w:lineRule="auto"/>
        <w:outlineLvl w:val="1"/>
        <w:rPr>
          <w:rFonts w:hint="default" w:ascii="Times New Roman" w:hAnsi="Times New Roman" w:eastAsia="黑体"/>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4915356">
    <w:nsid w:val="66D01E9C"/>
    <w:multiLevelType w:val="singleLevel"/>
    <w:tmpl w:val="66D01E9C"/>
    <w:lvl w:ilvl="0" w:tentative="1">
      <w:start w:val="4"/>
      <w:numFmt w:val="decimal"/>
      <w:suff w:val="nothing"/>
      <w:lvlText w:val="%1."/>
      <w:lvlJc w:val="left"/>
    </w:lvl>
  </w:abstractNum>
  <w:abstractNum w:abstractNumId="1724750046">
    <w:nsid w:val="66CD98DE"/>
    <w:multiLevelType w:val="singleLevel"/>
    <w:tmpl w:val="66CD98DE"/>
    <w:lvl w:ilvl="0" w:tentative="1">
      <w:start w:val="15"/>
      <w:numFmt w:val="chineseCounting"/>
      <w:suff w:val="nothing"/>
      <w:lvlText w:val="%1、"/>
      <w:lvlJc w:val="left"/>
    </w:lvl>
  </w:abstractNum>
  <w:abstractNum w:abstractNumId="1724901870">
    <w:nsid w:val="66CFE9EE"/>
    <w:multiLevelType w:val="singleLevel"/>
    <w:tmpl w:val="66CFE9EE"/>
    <w:lvl w:ilvl="0" w:tentative="1">
      <w:start w:val="1"/>
      <w:numFmt w:val="decimal"/>
      <w:suff w:val="nothing"/>
      <w:lvlText w:val="%1."/>
      <w:lvlJc w:val="left"/>
    </w:lvl>
  </w:abstractNum>
  <w:abstractNum w:abstractNumId="1755506871">
    <w:nsid w:val="68A2E8B7"/>
    <w:multiLevelType w:val="singleLevel"/>
    <w:tmpl w:val="68A2E8B7"/>
    <w:lvl w:ilvl="0" w:tentative="1">
      <w:start w:val="3"/>
      <w:numFmt w:val="decimal"/>
      <w:suff w:val="nothing"/>
      <w:lvlText w:val="%1."/>
      <w:lvlJc w:val="left"/>
    </w:lvl>
  </w:abstractNum>
  <w:abstractNum w:abstractNumId="1755510260">
    <w:nsid w:val="68A2F5F4"/>
    <w:multiLevelType w:val="singleLevel"/>
    <w:tmpl w:val="68A2F5F4"/>
    <w:lvl w:ilvl="0" w:tentative="1">
      <w:start w:val="3"/>
      <w:numFmt w:val="decimal"/>
      <w:suff w:val="nothing"/>
      <w:lvlText w:val="%1."/>
      <w:lvlJc w:val="left"/>
    </w:lvl>
  </w:abstractNum>
  <w:abstractNum w:abstractNumId="1755510466">
    <w:nsid w:val="68A2F6C2"/>
    <w:multiLevelType w:val="singleLevel"/>
    <w:tmpl w:val="68A2F6C2"/>
    <w:lvl w:ilvl="0" w:tentative="1">
      <w:start w:val="7"/>
      <w:numFmt w:val="decimal"/>
      <w:suff w:val="nothing"/>
      <w:lvlText w:val="%1."/>
      <w:lvlJc w:val="left"/>
    </w:lvl>
  </w:abstractNum>
  <w:num w:numId="1">
    <w:abstractNumId w:val="1724750046"/>
  </w:num>
  <w:num w:numId="2">
    <w:abstractNumId w:val="1724901870"/>
  </w:num>
  <w:num w:numId="3">
    <w:abstractNumId w:val="1724915356"/>
  </w:num>
  <w:num w:numId="4">
    <w:abstractNumId w:val="1755506871"/>
  </w:num>
  <w:num w:numId="5">
    <w:abstractNumId w:val="1755510260"/>
  </w:num>
  <w:num w:numId="6">
    <w:abstractNumId w:val="17555104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4613E9F"/>
    <w:rsid w:val="2954525D"/>
    <w:rsid w:val="33956E2A"/>
    <w:rsid w:val="37CA3313"/>
    <w:rsid w:val="533F6E03"/>
    <w:rsid w:val="7FFC070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0"/>
    <w:rPr>
      <w:color w:val="0000FF"/>
      <w:u w:val="single"/>
    </w:rPr>
  </w:style>
  <w:style w:type="character" w:customStyle="1" w:styleId="7">
    <w:name w:val="页眉 Char Char"/>
    <w:basedOn w:val="4"/>
    <w:link w:val="3"/>
    <w:uiPriority w:val="99"/>
    <w:rPr>
      <w:rFonts w:ascii="Calibri" w:hAnsi="Calibri" w:eastAsia="宋体" w:cs="Times New Roman"/>
      <w:sz w:val="18"/>
      <w:szCs w:val="18"/>
    </w:rPr>
  </w:style>
  <w:style w:type="character" w:customStyle="1" w:styleId="8">
    <w:name w:val="页脚 Char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7178</Words>
  <Characters>8129</Characters>
  <Lines>41</Lines>
  <Paragraphs>11</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2024-05-16T07:31:00Z</dcterms:created>
  <dc:creator>kylin</dc:creator>
  <cp:lastModifiedBy>朱健华</cp:lastModifiedBy>
  <dcterms:modified xsi:type="dcterms:W3CDTF">2025-08-18T09:43:31Z</dcterms:modified>
  <dc:title>地（市）分局办理的境内个人参与境外上市公司股权激励计划登记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DB35AD7DA230405FAA910A282D175FD8_12</vt:lpwstr>
  </property>
</Properties>
</file>