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12" w:rsidRDefault="001C3312" w:rsidP="001C3312">
      <w:pPr>
        <w:pStyle w:val="2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hint="eastAsia"/>
          <w:sz w:val="28"/>
          <w:szCs w:val="28"/>
        </w:rPr>
        <w:t>商业银行人民币结构性存款业务登记申请表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20"/>
        <w:gridCol w:w="1672"/>
        <w:gridCol w:w="992"/>
        <w:gridCol w:w="567"/>
        <w:gridCol w:w="1276"/>
        <w:gridCol w:w="851"/>
        <w:gridCol w:w="1937"/>
      </w:tblGrid>
      <w:tr w:rsidR="001C3312" w:rsidTr="00883868">
        <w:trPr>
          <w:trHeight w:val="480"/>
        </w:trPr>
        <w:tc>
          <w:tcPr>
            <w:tcW w:w="8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编号：</w:t>
            </w:r>
          </w:p>
        </w:tc>
      </w:tr>
      <w:tr w:rsidR="001C3312" w:rsidTr="00883868">
        <w:trPr>
          <w:trHeight w:val="480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312" w:rsidRDefault="001C3312" w:rsidP="00883868"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银行基本情况</w:t>
            </w:r>
          </w:p>
        </w:tc>
      </w:tr>
      <w:tr w:rsidR="001C3312" w:rsidTr="00883868">
        <w:trPr>
          <w:trHeight w:val="8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银行名称（加盖公章）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代码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1C3312" w:rsidTr="00883868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地址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邮政编码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1C3312" w:rsidTr="00883868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keepNext/>
              <w:keepLines/>
              <w:widowControl/>
              <w:spacing w:before="260" w:after="260" w:line="416" w:lineRule="auto"/>
              <w:outlineLvl w:val="2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传真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keepNext/>
              <w:keepLines/>
              <w:widowControl/>
              <w:spacing w:before="260" w:after="260" w:line="416" w:lineRule="auto"/>
              <w:outlineLvl w:val="2"/>
              <w:rPr>
                <w:kern w:val="0"/>
                <w:sz w:val="24"/>
              </w:rPr>
            </w:pPr>
          </w:p>
        </w:tc>
      </w:tr>
      <w:tr w:rsidR="001C3312" w:rsidTr="00883868">
        <w:trPr>
          <w:trHeight w:val="4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衍生业务资格批准文件文号及日期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1C3312" w:rsidTr="00883868">
        <w:trPr>
          <w:trHeight w:val="480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3312" w:rsidRDefault="001C3312" w:rsidP="00883868">
            <w:pPr>
              <w:widowControl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人民币结构性存款业务开展情况</w:t>
            </w:r>
          </w:p>
        </w:tc>
      </w:tr>
      <w:tr w:rsidR="001C3312" w:rsidTr="00883868">
        <w:trPr>
          <w:trHeight w:val="480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是否开展过人民币结构性存款业务：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□是（转入下一流程）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 w:rsidR="001C3312" w:rsidTr="00883868">
        <w:trPr>
          <w:trHeight w:val="618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3312" w:rsidRDefault="001C3312" w:rsidP="008838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已吸收人民币结构性存款的主要情况</w:t>
            </w:r>
          </w:p>
        </w:tc>
      </w:tr>
      <w:tr w:rsidR="001C3312" w:rsidTr="00883868">
        <w:trPr>
          <w:trHeight w:val="1248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挂钩标的（可多选）</w:t>
            </w:r>
          </w:p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□汇率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□利率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□股票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□指数</w:t>
            </w:r>
            <w:r>
              <w:rPr>
                <w:kern w:val="0"/>
                <w:sz w:val="24"/>
              </w:rPr>
              <w:t xml:space="preserve">      </w:t>
            </w:r>
          </w:p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□贵金属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>□商品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□信用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□其他</w:t>
            </w:r>
          </w:p>
        </w:tc>
      </w:tr>
      <w:tr w:rsidR="001C3312" w:rsidTr="00883868">
        <w:trPr>
          <w:trHeight w:val="1008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产品期限区间</w:t>
            </w:r>
          </w:p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最短期限：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最长期限：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主要产品平均期限：</w:t>
            </w:r>
          </w:p>
        </w:tc>
      </w:tr>
      <w:tr w:rsidR="001C3312" w:rsidTr="00883868">
        <w:trPr>
          <w:trHeight w:val="982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产品类型（可多选）：</w:t>
            </w:r>
          </w:p>
          <w:p w:rsidR="001C3312" w:rsidRDefault="001C3312" w:rsidP="0088386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□保本</w:t>
            </w:r>
            <w:r>
              <w:rPr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>□非保本</w:t>
            </w:r>
          </w:p>
        </w:tc>
      </w:tr>
    </w:tbl>
    <w:p w:rsidR="001C3312" w:rsidRDefault="001C3312" w:rsidP="001C3312">
      <w:pPr>
        <w:rPr>
          <w:kern w:val="0"/>
          <w:sz w:val="24"/>
        </w:rPr>
      </w:pPr>
      <w:r>
        <w:rPr>
          <w:kern w:val="0"/>
          <w:sz w:val="24"/>
        </w:rPr>
        <w:t xml:space="preserve">         </w:t>
      </w:r>
      <w:r>
        <w:rPr>
          <w:rFonts w:hint="eastAsia"/>
          <w:kern w:val="0"/>
          <w:sz w:val="24"/>
        </w:rPr>
        <w:t>（外汇局业务印章）</w:t>
      </w:r>
    </w:p>
    <w:p w:rsidR="001C3312" w:rsidRDefault="001C3312" w:rsidP="001C3312">
      <w:pPr>
        <w:rPr>
          <w:kern w:val="0"/>
          <w:sz w:val="30"/>
          <w:szCs w:val="30"/>
        </w:rPr>
      </w:pPr>
      <w:r>
        <w:rPr>
          <w:kern w:val="0"/>
          <w:sz w:val="24"/>
        </w:rPr>
        <w:t xml:space="preserve">                                                         </w:t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日</w:t>
      </w:r>
    </w:p>
    <w:p w:rsidR="001C3312" w:rsidRDefault="001C3312" w:rsidP="001C3312">
      <w:pPr>
        <w:widowControl/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>填写说明：</w:t>
      </w:r>
    </w:p>
    <w:p w:rsidR="001C3312" w:rsidRDefault="001C3312" w:rsidP="001C3312">
      <w:pPr>
        <w:widowControl/>
        <w:snapToGrid w:val="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、登记表编号由外汇局填写，规则为</w:t>
      </w:r>
      <w:r>
        <w:rPr>
          <w:kern w:val="0"/>
          <w:sz w:val="24"/>
        </w:rPr>
        <w:t>RSD+</w:t>
      </w:r>
      <w:r>
        <w:rPr>
          <w:rFonts w:hint="eastAsia"/>
          <w:kern w:val="0"/>
          <w:sz w:val="24"/>
        </w:rPr>
        <w:t>六位地区代码</w:t>
      </w:r>
      <w:r>
        <w:rPr>
          <w:kern w:val="0"/>
          <w:sz w:val="24"/>
        </w:rPr>
        <w:t>+</w:t>
      </w:r>
      <w:r>
        <w:rPr>
          <w:rFonts w:hint="eastAsia"/>
          <w:kern w:val="0"/>
          <w:sz w:val="24"/>
        </w:rPr>
        <w:t>四位年份代码</w:t>
      </w:r>
      <w:r>
        <w:rPr>
          <w:kern w:val="0"/>
          <w:sz w:val="24"/>
        </w:rPr>
        <w:t>+</w:t>
      </w:r>
      <w:r>
        <w:rPr>
          <w:rFonts w:hint="eastAsia"/>
          <w:kern w:val="0"/>
          <w:sz w:val="24"/>
        </w:rPr>
        <w:t>四位顺序码。</w:t>
      </w:r>
    </w:p>
    <w:p w:rsidR="001C3312" w:rsidRDefault="001C3312" w:rsidP="001C3312">
      <w:pPr>
        <w:widowControl/>
        <w:snapToGrid w:val="0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、登记表的内容由银行填写并加盖公章后提交外汇局。</w:t>
      </w:r>
    </w:p>
    <w:p w:rsidR="001C3312" w:rsidRDefault="001C3312" w:rsidP="001C3312">
      <w:pPr>
        <w:widowControl/>
        <w:snapToGrid w:val="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、</w:t>
      </w:r>
      <w:r>
        <w:rPr>
          <w:kern w:val="0"/>
          <w:sz w:val="24"/>
        </w:rPr>
        <w:t>“</w:t>
      </w:r>
      <w:r>
        <w:rPr>
          <w:rFonts w:hint="eastAsia"/>
          <w:kern w:val="0"/>
          <w:sz w:val="24"/>
        </w:rPr>
        <w:t>衍生业务资格批准文件文号及日期</w:t>
      </w:r>
      <w:r>
        <w:rPr>
          <w:kern w:val="0"/>
          <w:sz w:val="24"/>
        </w:rPr>
        <w:t>”</w:t>
      </w:r>
      <w:r>
        <w:rPr>
          <w:rFonts w:hint="eastAsia"/>
          <w:kern w:val="0"/>
          <w:sz w:val="24"/>
        </w:rPr>
        <w:t>为银监部门批准银行从事衍生品业务的批准文件文号及日期。</w:t>
      </w:r>
    </w:p>
    <w:p w:rsidR="001C3312" w:rsidRDefault="001C3312" w:rsidP="001C3312">
      <w:pPr>
        <w:widowControl/>
        <w:jc w:val="left"/>
        <w:rPr>
          <w:rFonts w:eastAsia="华文仿宋" w:hint="eastAsia"/>
          <w:b/>
          <w:bCs/>
          <w:kern w:val="0"/>
          <w:sz w:val="28"/>
          <w:szCs w:val="28"/>
        </w:rPr>
      </w:pPr>
    </w:p>
    <w:p w:rsidR="00865B18" w:rsidRPr="001C3312" w:rsidRDefault="00B0324E"/>
    <w:sectPr w:rsidR="00865B18" w:rsidRPr="001C33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4E" w:rsidRDefault="00B0324E" w:rsidP="001C3312">
      <w:r>
        <w:separator/>
      </w:r>
    </w:p>
  </w:endnote>
  <w:endnote w:type="continuationSeparator" w:id="0">
    <w:p w:rsidR="00B0324E" w:rsidRDefault="00B0324E" w:rsidP="001C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4E" w:rsidRDefault="00B0324E" w:rsidP="001C3312">
      <w:r>
        <w:separator/>
      </w:r>
    </w:p>
  </w:footnote>
  <w:footnote w:type="continuationSeparator" w:id="0">
    <w:p w:rsidR="00B0324E" w:rsidRDefault="00B0324E" w:rsidP="001C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A2"/>
    <w:rsid w:val="001C3312"/>
    <w:rsid w:val="006E5943"/>
    <w:rsid w:val="00A56BA2"/>
    <w:rsid w:val="00B0324E"/>
    <w:rsid w:val="00C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9106F-C57D-4463-B402-6B7EBCA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1C331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3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31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C331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李峻瑶</dc:creator>
  <cp:keywords/>
  <dc:description/>
  <cp:lastModifiedBy>李峻瑶</cp:lastModifiedBy>
  <cp:revision>2</cp:revision>
  <dcterms:created xsi:type="dcterms:W3CDTF">2022-05-17T03:52:00Z</dcterms:created>
  <dcterms:modified xsi:type="dcterms:W3CDTF">2022-05-17T03:52:00Z</dcterms:modified>
</cp:coreProperties>
</file>