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8B" w:rsidRPr="009565F8" w:rsidRDefault="009E408A">
      <w:pPr>
        <w:spacing w:line="520" w:lineRule="exact"/>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6.85pt;margin-top:34.7pt;width:405pt;height:70.2pt;z-index:251655680" fillcolor="red" stroked="f">
            <v:shadow color="#868686"/>
            <v:textpath style="font-family:&quot;华文行楷&quot;;font-weight:bold" trim="t" string="资本市场信息要报"/>
            <o:lock v:ext="edit" text="f"/>
            <w10:anchorlock/>
          </v:shape>
        </w:pict>
      </w: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rPr>
          <w:rFonts w:ascii="仿宋_GB2312" w:eastAsia="仿宋_GB2312" w:hAnsi="仿宋" w:cs="仿宋"/>
          <w:b/>
          <w:bCs/>
          <w:sz w:val="28"/>
          <w:szCs w:val="28"/>
        </w:rPr>
      </w:pPr>
    </w:p>
    <w:p w:rsidR="00046B8B" w:rsidRPr="009565F8" w:rsidRDefault="00046B8B">
      <w:pPr>
        <w:spacing w:line="520" w:lineRule="exact"/>
        <w:ind w:firstLineChars="1200" w:firstLine="3360"/>
        <w:rPr>
          <w:rFonts w:ascii="仿宋_GB2312" w:eastAsia="仿宋_GB2312" w:cs="仿宋_GB2312"/>
          <w:sz w:val="28"/>
          <w:szCs w:val="28"/>
        </w:rPr>
      </w:pPr>
      <w:r w:rsidRPr="009565F8">
        <w:rPr>
          <w:rFonts w:ascii="仿宋_GB2312" w:eastAsia="仿宋_GB2312" w:cs="仿宋_GB2312" w:hint="eastAsia"/>
          <w:sz w:val="28"/>
          <w:szCs w:val="28"/>
        </w:rPr>
        <w:t>201</w:t>
      </w:r>
      <w:r w:rsidR="00E6453A">
        <w:rPr>
          <w:rFonts w:ascii="仿宋_GB2312" w:eastAsia="仿宋_GB2312" w:cs="仿宋_GB2312" w:hint="eastAsia"/>
          <w:sz w:val="28"/>
          <w:szCs w:val="28"/>
        </w:rPr>
        <w:t>7</w:t>
      </w:r>
      <w:r w:rsidRPr="009565F8">
        <w:rPr>
          <w:rFonts w:ascii="仿宋_GB2312" w:eastAsia="仿宋_GB2312" w:cs="仿宋_GB2312" w:hint="eastAsia"/>
          <w:sz w:val="28"/>
          <w:szCs w:val="28"/>
        </w:rPr>
        <w:t>年第</w:t>
      </w:r>
      <w:r w:rsidR="00444E1C">
        <w:rPr>
          <w:rFonts w:ascii="仿宋_GB2312" w:eastAsia="仿宋_GB2312" w:cs="仿宋_GB2312" w:hint="eastAsia"/>
          <w:sz w:val="28"/>
          <w:szCs w:val="28"/>
        </w:rPr>
        <w:t>1</w:t>
      </w:r>
      <w:r w:rsidR="00CC468C">
        <w:rPr>
          <w:rFonts w:ascii="仿宋_GB2312" w:eastAsia="仿宋_GB2312" w:cs="仿宋_GB2312" w:hint="eastAsia"/>
          <w:sz w:val="28"/>
          <w:szCs w:val="28"/>
        </w:rPr>
        <w:t>4</w:t>
      </w:r>
      <w:r w:rsidRPr="009565F8">
        <w:rPr>
          <w:rFonts w:ascii="仿宋_GB2312" w:eastAsia="仿宋_GB2312" w:cs="仿宋_GB2312" w:hint="eastAsia"/>
          <w:sz w:val="28"/>
          <w:szCs w:val="28"/>
        </w:rPr>
        <w:t>期</w:t>
      </w:r>
    </w:p>
    <w:p w:rsidR="00046B8B" w:rsidRPr="00A81FD3" w:rsidRDefault="009E408A" w:rsidP="00A81FD3">
      <w:pPr>
        <w:jc w:val="center"/>
        <w:rPr>
          <w:rFonts w:ascii="仿宋_GB2312" w:eastAsia="仿宋_GB2312" w:cs="仿宋_GB2312"/>
          <w:sz w:val="28"/>
          <w:szCs w:val="28"/>
        </w:rPr>
      </w:pPr>
      <w:r>
        <w:rPr>
          <w:rFonts w:ascii="仿宋_GB2312" w:eastAsia="仿宋_GB2312"/>
          <w:sz w:val="28"/>
          <w:szCs w:val="28"/>
        </w:rPr>
        <w:pict>
          <v:line id="Line 3" o:spid="_x0000_s1027" style="position:absolute;left:0;text-align:left;z-index:251656704;mso-position-horizontal:center" from="0,33.95pt" to="425.2pt,33.95pt" o:allowincell="f" strokeweight="2.25pt">
            <w10:anchorlock/>
          </v:line>
        </w:pict>
      </w:r>
      <w:r w:rsidR="00046B8B" w:rsidRPr="009565F8">
        <w:rPr>
          <w:rFonts w:ascii="仿宋_GB2312" w:eastAsia="仿宋_GB2312" w:hint="eastAsia"/>
          <w:sz w:val="28"/>
          <w:szCs w:val="28"/>
        </w:rPr>
        <w:t xml:space="preserve">         </w:t>
      </w:r>
      <w:r w:rsidR="00542168">
        <w:rPr>
          <w:rFonts w:ascii="仿宋_GB2312" w:eastAsia="仿宋_GB2312" w:hint="eastAsia"/>
          <w:sz w:val="28"/>
          <w:szCs w:val="28"/>
        </w:rPr>
        <w:t xml:space="preserve"> </w:t>
      </w:r>
      <w:r w:rsidR="00D75D8E">
        <w:rPr>
          <w:rFonts w:ascii="仿宋_GB2312" w:eastAsia="仿宋_GB2312" w:hint="eastAsia"/>
          <w:sz w:val="28"/>
          <w:szCs w:val="28"/>
        </w:rPr>
        <w:t xml:space="preserve">  </w:t>
      </w:r>
      <w:r w:rsidR="00754D42">
        <w:rPr>
          <w:rFonts w:ascii="仿宋_GB2312" w:eastAsia="仿宋_GB2312" w:hint="eastAsia"/>
          <w:sz w:val="28"/>
          <w:szCs w:val="28"/>
        </w:rPr>
        <w:t xml:space="preserve"> </w:t>
      </w:r>
    </w:p>
    <w:p w:rsidR="00046B8B" w:rsidRPr="009565F8" w:rsidRDefault="00046B8B">
      <w:pPr>
        <w:tabs>
          <w:tab w:val="left" w:pos="690"/>
        </w:tabs>
        <w:spacing w:line="520" w:lineRule="exact"/>
        <w:jc w:val="center"/>
        <w:rPr>
          <w:rFonts w:ascii="仿宋_GB2312" w:eastAsia="仿宋_GB2312" w:hAnsi="仿宋" w:cs="仿宋"/>
          <w:b/>
          <w:bCs/>
          <w:sz w:val="28"/>
          <w:szCs w:val="28"/>
        </w:rPr>
      </w:pPr>
    </w:p>
    <w:p w:rsidR="004045F5" w:rsidRDefault="003917D3" w:rsidP="004045F5">
      <w:pPr>
        <w:tabs>
          <w:tab w:val="left" w:pos="4605"/>
        </w:tabs>
        <w:adjustRightInd w:val="0"/>
        <w:snapToGrid w:val="0"/>
        <w:spacing w:line="520" w:lineRule="exact"/>
        <w:ind w:firstLineChars="200" w:firstLine="562"/>
        <w:rPr>
          <w:rFonts w:ascii="仿宋" w:eastAsia="仿宋" w:hAnsi="仿宋" w:cs="仿宋"/>
          <w:b/>
          <w:bCs/>
          <w:sz w:val="28"/>
          <w:szCs w:val="28"/>
        </w:rPr>
      </w:pPr>
      <w:r w:rsidRPr="0050111B">
        <w:rPr>
          <w:rFonts w:ascii="仿宋" w:eastAsia="仿宋" w:hAnsi="仿宋" w:cs="仿宋" w:hint="eastAsia"/>
          <w:b/>
          <w:bCs/>
          <w:sz w:val="28"/>
          <w:szCs w:val="28"/>
        </w:rPr>
        <w:t>一、</w:t>
      </w:r>
      <w:r w:rsidR="00046B8B" w:rsidRPr="0050111B">
        <w:rPr>
          <w:rFonts w:ascii="仿宋" w:eastAsia="仿宋" w:hAnsi="仿宋" w:cs="仿宋" w:hint="eastAsia"/>
          <w:b/>
          <w:bCs/>
          <w:sz w:val="28"/>
          <w:szCs w:val="28"/>
        </w:rPr>
        <w:t>国际资本市场热点问题</w:t>
      </w:r>
      <w:r w:rsidR="00F53B82" w:rsidRPr="0050111B">
        <w:rPr>
          <w:rFonts w:ascii="仿宋" w:eastAsia="仿宋" w:hAnsi="仿宋" w:cs="仿宋" w:hint="eastAsia"/>
          <w:b/>
          <w:bCs/>
          <w:sz w:val="28"/>
          <w:szCs w:val="28"/>
        </w:rPr>
        <w:t xml:space="preserve"> </w:t>
      </w:r>
    </w:p>
    <w:p w:rsidR="00C90774" w:rsidRPr="004045F5" w:rsidRDefault="00E352AD" w:rsidP="004045F5">
      <w:pPr>
        <w:tabs>
          <w:tab w:val="left" w:pos="4605"/>
        </w:tabs>
        <w:adjustRightInd w:val="0"/>
        <w:snapToGrid w:val="0"/>
        <w:spacing w:line="520" w:lineRule="exact"/>
        <w:ind w:firstLineChars="200" w:firstLine="562"/>
        <w:rPr>
          <w:rFonts w:ascii="仿宋" w:eastAsia="仿宋" w:hAnsi="仿宋" w:cs="仿宋"/>
          <w:b/>
          <w:bCs/>
          <w:sz w:val="28"/>
          <w:szCs w:val="28"/>
        </w:rPr>
      </w:pPr>
      <w:r>
        <w:rPr>
          <w:rFonts w:ascii="仿宋" w:eastAsia="仿宋" w:hAnsi="仿宋" w:hint="eastAsia"/>
          <w:b/>
          <w:bCs/>
          <w:color w:val="000000"/>
          <w:sz w:val="28"/>
          <w:szCs w:val="28"/>
          <w:shd w:val="clear" w:color="auto" w:fill="FFFFFF"/>
        </w:rPr>
        <w:t>（一）</w:t>
      </w:r>
      <w:r w:rsidR="00455B33" w:rsidRPr="007A27CD">
        <w:rPr>
          <w:rFonts w:ascii="仿宋" w:eastAsia="仿宋" w:hAnsi="仿宋" w:hint="eastAsia"/>
          <w:b/>
          <w:bCs/>
          <w:color w:val="000000"/>
          <w:sz w:val="28"/>
          <w:szCs w:val="28"/>
          <w:shd w:val="clear" w:color="auto" w:fill="FFFFFF"/>
        </w:rPr>
        <w:t>美国6月CPI创9个月最低</w:t>
      </w:r>
      <w:r w:rsidR="00455B33" w:rsidRPr="007A27CD">
        <w:rPr>
          <w:rFonts w:eastAsia="仿宋" w:hint="eastAsia"/>
          <w:b/>
          <w:bCs/>
          <w:color w:val="000000"/>
          <w:sz w:val="28"/>
          <w:szCs w:val="28"/>
          <w:shd w:val="clear" w:color="auto" w:fill="FFFFFF"/>
        </w:rPr>
        <w:t> </w:t>
      </w:r>
      <w:r w:rsidR="007A27CD">
        <w:rPr>
          <w:rFonts w:eastAsia="仿宋" w:hint="eastAsia"/>
          <w:b/>
          <w:bCs/>
          <w:color w:val="000000"/>
          <w:sz w:val="28"/>
          <w:szCs w:val="28"/>
          <w:shd w:val="clear" w:color="auto" w:fill="FFFFFF"/>
        </w:rPr>
        <w:t xml:space="preserve"> </w:t>
      </w:r>
      <w:r w:rsidR="00455B33" w:rsidRPr="007A27CD">
        <w:rPr>
          <w:rFonts w:ascii="仿宋" w:eastAsia="仿宋" w:hAnsi="仿宋" w:hint="eastAsia"/>
          <w:b/>
          <w:bCs/>
          <w:color w:val="000000"/>
          <w:sz w:val="28"/>
          <w:szCs w:val="28"/>
          <w:shd w:val="clear" w:color="auto" w:fill="FFFFFF"/>
        </w:rPr>
        <w:t>打击经济持续增长信心</w:t>
      </w:r>
    </w:p>
    <w:p w:rsidR="00455B33" w:rsidRDefault="00455B33" w:rsidP="00442CE9">
      <w:pPr>
        <w:snapToGrid w:val="0"/>
        <w:spacing w:line="520" w:lineRule="exact"/>
        <w:ind w:firstLine="555"/>
        <w:jc w:val="left"/>
        <w:rPr>
          <w:rFonts w:eastAsia="仿宋"/>
          <w:color w:val="000000"/>
          <w:sz w:val="28"/>
          <w:szCs w:val="28"/>
          <w:shd w:val="clear" w:color="auto" w:fill="FFFFFF"/>
        </w:rPr>
      </w:pPr>
      <w:r w:rsidRPr="007A27CD">
        <w:rPr>
          <w:rFonts w:ascii="仿宋" w:eastAsia="仿宋" w:hAnsi="仿宋" w:hint="eastAsia"/>
          <w:color w:val="000000"/>
          <w:sz w:val="28"/>
          <w:szCs w:val="28"/>
          <w:shd w:val="clear" w:color="auto" w:fill="FFFFFF"/>
        </w:rPr>
        <w:t>美国6月CPI数据连续第四个月不及预期，创9个月最低，核心CPI跌至2015年1月以来最低。如果美联储持续加息，疲软通胀可能会侵蚀美国经济持续增长的信心。美国6月CPI环比</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0.0%，预期</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0.1%，前值</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-0.1%。美国6月CPI同比</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1.6%，预期</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1.7%，前值</w:t>
      </w:r>
      <w:r w:rsidRPr="007A27CD">
        <w:rPr>
          <w:rFonts w:ascii="仿宋" w:eastAsia="仿宋" w:hint="eastAsia"/>
          <w:color w:val="000000"/>
          <w:sz w:val="28"/>
          <w:szCs w:val="28"/>
          <w:shd w:val="clear" w:color="auto" w:fill="FFFFFF"/>
        </w:rPr>
        <w:t> </w:t>
      </w:r>
      <w:r w:rsidRPr="007A27CD">
        <w:rPr>
          <w:rFonts w:ascii="仿宋" w:eastAsia="仿宋" w:hAnsi="仿宋" w:hint="eastAsia"/>
          <w:color w:val="000000"/>
          <w:sz w:val="28"/>
          <w:szCs w:val="28"/>
          <w:shd w:val="clear" w:color="auto" w:fill="FFFFFF"/>
        </w:rPr>
        <w:t>1.9%，为2016年10月以来最小涨幅，表明通胀可能需要更长时间才能回升至美联储目标。</w:t>
      </w:r>
      <w:r w:rsidR="00393618" w:rsidRPr="007A27CD">
        <w:rPr>
          <w:rFonts w:ascii="仿宋" w:eastAsia="仿宋" w:hAnsi="仿宋" w:hint="eastAsia"/>
          <w:color w:val="000000"/>
          <w:sz w:val="28"/>
          <w:szCs w:val="28"/>
          <w:shd w:val="clear" w:color="auto" w:fill="FFFFFF"/>
        </w:rPr>
        <w:t>美国6月核心CPI环比</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0.1%，预期</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0.2%，前值</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0.1%。美国6月核心CPI同比</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1.7%，预期</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1.7%，前值</w:t>
      </w:r>
      <w:r w:rsidR="00393618" w:rsidRPr="007A27CD">
        <w:rPr>
          <w:rFonts w:ascii="仿宋" w:eastAsia="仿宋" w:hint="eastAsia"/>
          <w:color w:val="000000"/>
          <w:sz w:val="28"/>
          <w:szCs w:val="28"/>
          <w:shd w:val="clear" w:color="auto" w:fill="FFFFFF"/>
        </w:rPr>
        <w:t> </w:t>
      </w:r>
      <w:r w:rsidR="00393618" w:rsidRPr="007A27CD">
        <w:rPr>
          <w:rFonts w:ascii="仿宋" w:eastAsia="仿宋" w:hAnsi="仿宋" w:hint="eastAsia"/>
          <w:color w:val="000000"/>
          <w:sz w:val="28"/>
          <w:szCs w:val="28"/>
          <w:shd w:val="clear" w:color="auto" w:fill="FFFFFF"/>
        </w:rPr>
        <w:t>1.7%。</w:t>
      </w:r>
      <w:r w:rsidR="00AA5F73" w:rsidRPr="007A27CD">
        <w:rPr>
          <w:rFonts w:ascii="仿宋" w:eastAsia="仿宋" w:hAnsi="仿宋" w:hint="eastAsia"/>
          <w:color w:val="000000"/>
          <w:sz w:val="28"/>
          <w:szCs w:val="28"/>
          <w:shd w:val="clear" w:color="auto" w:fill="FFFFFF"/>
        </w:rPr>
        <w:t>能源价格环比下跌1.6％，是CPI成分中最大的拖累因素；服装和运输（航班）也出现了环比下降</w:t>
      </w:r>
      <w:r w:rsidR="0086600D">
        <w:rPr>
          <w:rFonts w:ascii="仿宋" w:eastAsia="仿宋" w:hAnsi="仿宋" w:hint="eastAsia"/>
          <w:color w:val="000000"/>
          <w:sz w:val="28"/>
          <w:szCs w:val="28"/>
          <w:shd w:val="clear" w:color="auto" w:fill="FFFFFF"/>
        </w:rPr>
        <w:t>；</w:t>
      </w:r>
      <w:r w:rsidR="00AA5F73" w:rsidRPr="007A27CD">
        <w:rPr>
          <w:rFonts w:ascii="仿宋" w:eastAsia="仿宋" w:hAnsi="仿宋" w:hint="eastAsia"/>
          <w:color w:val="000000"/>
          <w:sz w:val="28"/>
          <w:szCs w:val="28"/>
          <w:shd w:val="clear" w:color="auto" w:fill="FFFFFF"/>
        </w:rPr>
        <w:t>食品价格基本不变。上一次美国核心CPI出现这样的同比下降趋势，时任美联储主席的伯南克曾宣布扩大QE3（量化宽松）规模；而这一次，</w:t>
      </w:r>
      <w:proofErr w:type="gramStart"/>
      <w:r w:rsidR="00AA5F73" w:rsidRPr="007A27CD">
        <w:rPr>
          <w:rFonts w:ascii="仿宋" w:eastAsia="仿宋" w:hAnsi="仿宋" w:hint="eastAsia"/>
          <w:color w:val="000000"/>
          <w:sz w:val="28"/>
          <w:szCs w:val="28"/>
          <w:shd w:val="clear" w:color="auto" w:fill="FFFFFF"/>
        </w:rPr>
        <w:t>耶伦执掌</w:t>
      </w:r>
      <w:proofErr w:type="gramEnd"/>
      <w:r w:rsidR="00AA5F73" w:rsidRPr="007A27CD">
        <w:rPr>
          <w:rFonts w:ascii="仿宋" w:eastAsia="仿宋" w:hAnsi="仿宋" w:hint="eastAsia"/>
          <w:color w:val="000000"/>
          <w:sz w:val="28"/>
          <w:szCs w:val="28"/>
          <w:shd w:val="clear" w:color="auto" w:fill="FFFFFF"/>
        </w:rPr>
        <w:t>下的美联储业已进入加息周期。本月数据表现令美联储官员更加担忧年内是否应再次加息。</w:t>
      </w:r>
      <w:r w:rsidR="00393618" w:rsidRPr="007A27CD">
        <w:rPr>
          <w:rFonts w:eastAsia="仿宋"/>
          <w:color w:val="000000"/>
          <w:sz w:val="28"/>
          <w:szCs w:val="28"/>
          <w:shd w:val="clear" w:color="auto" w:fill="FFFFFF"/>
        </w:rPr>
        <w:t> </w:t>
      </w:r>
      <w:r w:rsidRPr="007A27CD">
        <w:rPr>
          <w:rFonts w:eastAsia="仿宋"/>
          <w:color w:val="000000"/>
          <w:sz w:val="28"/>
          <w:szCs w:val="28"/>
          <w:shd w:val="clear" w:color="auto" w:fill="FFFFFF"/>
        </w:rPr>
        <w:t> </w:t>
      </w:r>
    </w:p>
    <w:p w:rsidR="00442CE9" w:rsidRPr="00442CE9" w:rsidRDefault="00E352AD" w:rsidP="00442CE9">
      <w:pPr>
        <w:snapToGrid w:val="0"/>
        <w:spacing w:line="520" w:lineRule="exact"/>
        <w:ind w:firstLine="555"/>
        <w:jc w:val="left"/>
        <w:rPr>
          <w:rStyle w:val="15"/>
          <w:rFonts w:ascii="仿宋" w:eastAsia="仿宋" w:hAnsi="仿宋"/>
          <w:b/>
          <w:bCs/>
          <w:color w:val="000000"/>
          <w:sz w:val="28"/>
          <w:szCs w:val="28"/>
          <w:shd w:val="clear" w:color="auto" w:fill="FFFFFF"/>
        </w:rPr>
      </w:pPr>
      <w:r>
        <w:rPr>
          <w:rStyle w:val="15"/>
          <w:rFonts w:ascii="仿宋" w:eastAsia="仿宋" w:hAnsi="仿宋" w:hint="eastAsia"/>
          <w:b/>
          <w:bCs/>
          <w:color w:val="000000"/>
          <w:sz w:val="28"/>
          <w:szCs w:val="28"/>
          <w:shd w:val="clear" w:color="auto" w:fill="FFFFFF"/>
        </w:rPr>
        <w:t>（二）</w:t>
      </w:r>
      <w:r w:rsidR="00442CE9" w:rsidRPr="00442CE9">
        <w:rPr>
          <w:rStyle w:val="15"/>
          <w:rFonts w:ascii="仿宋" w:eastAsia="仿宋" w:hAnsi="仿宋" w:hint="eastAsia"/>
          <w:b/>
          <w:bCs/>
          <w:color w:val="000000"/>
          <w:sz w:val="28"/>
          <w:szCs w:val="28"/>
          <w:shd w:val="clear" w:color="auto" w:fill="FFFFFF"/>
        </w:rPr>
        <w:t>中欧央行成为全球最大“央妈” 资产负债表规模直逼日本GDP总量</w:t>
      </w:r>
    </w:p>
    <w:p w:rsidR="00442CE9" w:rsidRDefault="00442CE9" w:rsidP="00442CE9">
      <w:pPr>
        <w:snapToGrid w:val="0"/>
        <w:spacing w:line="520" w:lineRule="exact"/>
        <w:ind w:firstLine="555"/>
        <w:jc w:val="left"/>
        <w:rPr>
          <w:rFonts w:eastAsia="仿宋"/>
          <w:color w:val="000000"/>
          <w:sz w:val="28"/>
          <w:szCs w:val="28"/>
          <w:shd w:val="clear" w:color="auto" w:fill="FFFFFF"/>
        </w:rPr>
      </w:pPr>
      <w:r w:rsidRPr="00442CE9">
        <w:rPr>
          <w:rFonts w:ascii="仿宋" w:eastAsia="仿宋" w:hAnsi="仿宋" w:hint="eastAsia"/>
          <w:color w:val="000000"/>
          <w:sz w:val="28"/>
          <w:szCs w:val="28"/>
          <w:shd w:val="clear" w:color="auto" w:fill="FFFFFF"/>
        </w:rPr>
        <w:t>最新数据显示，欧洲央行通过企业</w:t>
      </w:r>
      <w:proofErr w:type="gramStart"/>
      <w:r w:rsidRPr="00442CE9">
        <w:rPr>
          <w:rFonts w:ascii="仿宋" w:eastAsia="仿宋" w:hAnsi="仿宋" w:hint="eastAsia"/>
          <w:color w:val="000000"/>
          <w:sz w:val="28"/>
          <w:szCs w:val="28"/>
          <w:shd w:val="clear" w:color="auto" w:fill="FFFFFF"/>
        </w:rPr>
        <w:t>债购买</w:t>
      </w:r>
      <w:proofErr w:type="gramEnd"/>
      <w:r w:rsidRPr="00442CE9">
        <w:rPr>
          <w:rFonts w:ascii="仿宋" w:eastAsia="仿宋" w:hAnsi="仿宋" w:hint="eastAsia"/>
          <w:color w:val="000000"/>
          <w:sz w:val="28"/>
          <w:szCs w:val="28"/>
          <w:shd w:val="clear" w:color="auto" w:fill="FFFFFF"/>
        </w:rPr>
        <w:t>计划（CSPP）持有的企业</w:t>
      </w:r>
      <w:proofErr w:type="gramStart"/>
      <w:r w:rsidRPr="00442CE9">
        <w:rPr>
          <w:rFonts w:ascii="仿宋" w:eastAsia="仿宋" w:hAnsi="仿宋" w:hint="eastAsia"/>
          <w:color w:val="000000"/>
          <w:sz w:val="28"/>
          <w:szCs w:val="28"/>
          <w:shd w:val="clear" w:color="auto" w:fill="FFFFFF"/>
        </w:rPr>
        <w:t>债规模</w:t>
      </w:r>
      <w:proofErr w:type="gramEnd"/>
      <w:r w:rsidRPr="00442CE9">
        <w:rPr>
          <w:rFonts w:ascii="仿宋" w:eastAsia="仿宋" w:hAnsi="仿宋" w:hint="eastAsia"/>
          <w:color w:val="000000"/>
          <w:sz w:val="28"/>
          <w:szCs w:val="28"/>
          <w:shd w:val="clear" w:color="auto" w:fill="FFFFFF"/>
        </w:rPr>
        <w:t>首次超越1000亿欧元大关，相当于当前欧洲企业债市总规</w:t>
      </w:r>
      <w:r w:rsidRPr="00442CE9">
        <w:rPr>
          <w:rFonts w:ascii="仿宋" w:eastAsia="仿宋" w:hAnsi="仿宋" w:hint="eastAsia"/>
          <w:color w:val="000000"/>
          <w:sz w:val="28"/>
          <w:szCs w:val="28"/>
          <w:shd w:val="clear" w:color="auto" w:fill="FFFFFF"/>
        </w:rPr>
        <w:lastRenderedPageBreak/>
        <w:t>模的15%。德</w:t>
      </w:r>
      <w:proofErr w:type="gramStart"/>
      <w:r w:rsidRPr="00442CE9">
        <w:rPr>
          <w:rFonts w:ascii="仿宋" w:eastAsia="仿宋" w:hAnsi="仿宋" w:hint="eastAsia"/>
          <w:color w:val="000000"/>
          <w:sz w:val="28"/>
          <w:szCs w:val="28"/>
          <w:shd w:val="clear" w:color="auto" w:fill="FFFFFF"/>
        </w:rPr>
        <w:t>银全球</w:t>
      </w:r>
      <w:proofErr w:type="gramEnd"/>
      <w:r w:rsidRPr="00442CE9">
        <w:rPr>
          <w:rFonts w:ascii="仿宋" w:eastAsia="仿宋" w:hAnsi="仿宋" w:hint="eastAsia"/>
          <w:color w:val="000000"/>
          <w:sz w:val="28"/>
          <w:szCs w:val="28"/>
          <w:shd w:val="clear" w:color="auto" w:fill="FFFFFF"/>
        </w:rPr>
        <w:t>首席利率策略师Jim</w:t>
      </w:r>
      <w:r w:rsidRPr="00442CE9">
        <w:rPr>
          <w:rFonts w:ascii="宋体" w:eastAsia="仿宋" w:hAnsi="宋体" w:cs="宋体" w:hint="eastAsia"/>
          <w:color w:val="000000"/>
          <w:sz w:val="28"/>
          <w:szCs w:val="28"/>
          <w:shd w:val="clear" w:color="auto" w:fill="FFFFFF"/>
        </w:rPr>
        <w:t> </w:t>
      </w:r>
      <w:r w:rsidRPr="00442CE9">
        <w:rPr>
          <w:rFonts w:ascii="仿宋" w:eastAsia="仿宋" w:hAnsi="仿宋" w:cs="仿宋" w:hint="eastAsia"/>
          <w:color w:val="000000"/>
          <w:sz w:val="28"/>
          <w:szCs w:val="28"/>
          <w:shd w:val="clear" w:color="auto" w:fill="FFFFFF"/>
        </w:rPr>
        <w:t>Reid</w:t>
      </w:r>
      <w:r w:rsidRPr="00442CE9">
        <w:rPr>
          <w:rFonts w:ascii="仿宋" w:eastAsia="仿宋" w:hAnsi="仿宋" w:hint="eastAsia"/>
          <w:color w:val="000000"/>
          <w:sz w:val="28"/>
          <w:szCs w:val="28"/>
          <w:shd w:val="clear" w:color="auto" w:fill="FFFFFF"/>
        </w:rPr>
        <w:t>表示，这相当于欧洲</w:t>
      </w:r>
      <w:proofErr w:type="spellStart"/>
      <w:r w:rsidRPr="00442CE9">
        <w:rPr>
          <w:rFonts w:ascii="仿宋" w:eastAsia="仿宋" w:hAnsi="仿宋" w:hint="eastAsia"/>
          <w:color w:val="000000"/>
          <w:sz w:val="28"/>
          <w:szCs w:val="28"/>
          <w:shd w:val="clear" w:color="auto" w:fill="FFFFFF"/>
        </w:rPr>
        <w:t>Stoxx</w:t>
      </w:r>
      <w:proofErr w:type="spellEnd"/>
      <w:r w:rsidR="00DF70AF">
        <w:rPr>
          <w:rFonts w:ascii="宋体" w:eastAsia="仿宋" w:hAnsi="宋体" w:cs="宋体" w:hint="eastAsia"/>
          <w:color w:val="000000"/>
          <w:sz w:val="28"/>
          <w:szCs w:val="28"/>
          <w:shd w:val="clear" w:color="auto" w:fill="FFFFFF"/>
        </w:rPr>
        <w:t xml:space="preserve"> </w:t>
      </w:r>
      <w:r w:rsidRPr="00442CE9">
        <w:rPr>
          <w:rFonts w:ascii="仿宋" w:eastAsia="仿宋" w:hAnsi="仿宋" w:cs="仿宋" w:hint="eastAsia"/>
          <w:color w:val="000000"/>
          <w:sz w:val="28"/>
          <w:szCs w:val="28"/>
          <w:shd w:val="clear" w:color="auto" w:fill="FFFFFF"/>
        </w:rPr>
        <w:t>600</w:t>
      </w:r>
      <w:r w:rsidRPr="00442CE9">
        <w:rPr>
          <w:rFonts w:ascii="仿宋" w:eastAsia="仿宋" w:hAnsi="仿宋" w:hint="eastAsia"/>
          <w:color w:val="000000"/>
          <w:sz w:val="28"/>
          <w:szCs w:val="28"/>
          <w:shd w:val="clear" w:color="auto" w:fill="FFFFFF"/>
        </w:rPr>
        <w:t>指数中第18大成分股的市值，或者</w:t>
      </w:r>
      <w:proofErr w:type="gramStart"/>
      <w:r w:rsidRPr="00442CE9">
        <w:rPr>
          <w:rFonts w:ascii="仿宋" w:eastAsia="仿宋" w:hAnsi="仿宋" w:hint="eastAsia"/>
          <w:color w:val="000000"/>
          <w:sz w:val="28"/>
          <w:szCs w:val="28"/>
          <w:shd w:val="clear" w:color="auto" w:fill="FFFFFF"/>
        </w:rPr>
        <w:t>是标普</w:t>
      </w:r>
      <w:proofErr w:type="gramEnd"/>
      <w:r w:rsidRPr="00442CE9">
        <w:rPr>
          <w:rFonts w:ascii="仿宋" w:eastAsia="仿宋" w:hAnsi="仿宋" w:hint="eastAsia"/>
          <w:color w:val="000000"/>
          <w:sz w:val="28"/>
          <w:szCs w:val="28"/>
          <w:shd w:val="clear" w:color="auto" w:fill="FFFFFF"/>
        </w:rPr>
        <w:t>500指数中第42大的企业规模。从国家的经济体量角度衡量，相当于全球第59大经济体科威特在2016年的国民生产总值。这也助推欧洲央行的资产负债表规模站上4.23</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欧元，位列全球央行之首，并基本等同于全球第三大经济体日本的GDP水平（4.3</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欧元），远超第四大经济体德国的GDP体量3.02</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欧元。欧日央行的资产负债表规模在6月初双双超过美联储的4.5</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美元，为历史上首次。日本央行在5月末的资产负债表高达500</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日元（约合4.48</w:t>
      </w:r>
      <w:proofErr w:type="gramStart"/>
      <w:r w:rsidRPr="00442CE9">
        <w:rPr>
          <w:rFonts w:ascii="仿宋" w:eastAsia="仿宋" w:hAnsi="仿宋" w:hint="eastAsia"/>
          <w:color w:val="000000"/>
          <w:sz w:val="28"/>
          <w:szCs w:val="28"/>
          <w:shd w:val="clear" w:color="auto" w:fill="FFFFFF"/>
        </w:rPr>
        <w:t>万亿</w:t>
      </w:r>
      <w:proofErr w:type="gramEnd"/>
      <w:r w:rsidRPr="00442CE9">
        <w:rPr>
          <w:rFonts w:ascii="仿宋" w:eastAsia="仿宋" w:hAnsi="仿宋" w:hint="eastAsia"/>
          <w:color w:val="000000"/>
          <w:sz w:val="28"/>
          <w:szCs w:val="28"/>
          <w:shd w:val="clear" w:color="auto" w:fill="FFFFFF"/>
        </w:rPr>
        <w:t>美元），是2013年开启大规模刺激措施之前的至少两倍。欧洲央行则在6月下旬披露，通过2016年3月开启的CSPP项目持有952种企业债品类，其中的15%通过一级市场购买。</w:t>
      </w:r>
      <w:r w:rsidRPr="00442CE9">
        <w:rPr>
          <w:rFonts w:eastAsia="仿宋"/>
          <w:color w:val="000000"/>
          <w:sz w:val="28"/>
          <w:szCs w:val="28"/>
          <w:shd w:val="clear" w:color="auto" w:fill="FFFFFF"/>
        </w:rPr>
        <w:t> </w:t>
      </w:r>
    </w:p>
    <w:p w:rsidR="003B3FB1" w:rsidRPr="00FB6397" w:rsidRDefault="00E352AD" w:rsidP="00442CE9">
      <w:pPr>
        <w:snapToGrid w:val="0"/>
        <w:spacing w:line="520" w:lineRule="exact"/>
        <w:ind w:firstLine="555"/>
        <w:jc w:val="left"/>
        <w:rPr>
          <w:rFonts w:ascii="仿宋" w:eastAsia="仿宋" w:hAnsi="仿宋"/>
          <w:color w:val="000000"/>
          <w:sz w:val="28"/>
          <w:szCs w:val="28"/>
          <w:shd w:val="clear" w:color="auto" w:fill="FFFFFF"/>
        </w:rPr>
      </w:pPr>
      <w:r>
        <w:rPr>
          <w:rFonts w:ascii="仿宋" w:eastAsia="仿宋" w:hAnsi="仿宋" w:hint="eastAsia"/>
          <w:b/>
          <w:bCs/>
          <w:color w:val="000000"/>
          <w:sz w:val="28"/>
          <w:szCs w:val="28"/>
          <w:shd w:val="clear" w:color="auto" w:fill="FFFFFF"/>
        </w:rPr>
        <w:t>（三</w:t>
      </w:r>
      <w:r>
        <w:rPr>
          <w:rFonts w:ascii="仿宋" w:eastAsia="仿宋" w:hAnsi="仿宋"/>
          <w:b/>
          <w:bCs/>
          <w:color w:val="000000"/>
          <w:sz w:val="28"/>
          <w:szCs w:val="28"/>
          <w:shd w:val="clear" w:color="auto" w:fill="FFFFFF"/>
        </w:rPr>
        <w:t>）</w:t>
      </w:r>
      <w:r w:rsidR="003B3FB1" w:rsidRPr="00FB6397">
        <w:rPr>
          <w:rFonts w:ascii="仿宋" w:eastAsia="仿宋" w:hAnsi="仿宋" w:hint="eastAsia"/>
          <w:b/>
          <w:bCs/>
          <w:color w:val="000000"/>
          <w:sz w:val="28"/>
          <w:szCs w:val="28"/>
          <w:shd w:val="clear" w:color="auto" w:fill="FFFFFF"/>
        </w:rPr>
        <w:t>中国连续四个月</w:t>
      </w:r>
      <w:proofErr w:type="gramStart"/>
      <w:r w:rsidR="003B3FB1" w:rsidRPr="00FB6397">
        <w:rPr>
          <w:rFonts w:ascii="仿宋" w:eastAsia="仿宋" w:hAnsi="仿宋" w:hint="eastAsia"/>
          <w:b/>
          <w:bCs/>
          <w:color w:val="000000"/>
          <w:sz w:val="28"/>
          <w:szCs w:val="28"/>
          <w:shd w:val="clear" w:color="auto" w:fill="FFFFFF"/>
        </w:rPr>
        <w:t>增持美债</w:t>
      </w:r>
      <w:proofErr w:type="gramEnd"/>
      <w:r w:rsidR="003B3FB1" w:rsidRPr="00FB6397">
        <w:rPr>
          <w:rFonts w:eastAsia="仿宋" w:hint="eastAsia"/>
          <w:b/>
          <w:bCs/>
          <w:color w:val="000000"/>
          <w:sz w:val="28"/>
          <w:szCs w:val="28"/>
          <w:shd w:val="clear" w:color="auto" w:fill="FFFFFF"/>
        </w:rPr>
        <w:t> </w:t>
      </w:r>
      <w:r w:rsidR="00FB6397">
        <w:rPr>
          <w:rFonts w:eastAsia="仿宋" w:hint="eastAsia"/>
          <w:b/>
          <w:bCs/>
          <w:color w:val="000000"/>
          <w:sz w:val="28"/>
          <w:szCs w:val="28"/>
          <w:shd w:val="clear" w:color="auto" w:fill="FFFFFF"/>
        </w:rPr>
        <w:t xml:space="preserve"> </w:t>
      </w:r>
      <w:r w:rsidR="003B3FB1" w:rsidRPr="00FB6397">
        <w:rPr>
          <w:rFonts w:ascii="仿宋" w:eastAsia="仿宋" w:hAnsi="仿宋" w:hint="eastAsia"/>
          <w:b/>
          <w:bCs/>
          <w:color w:val="000000"/>
          <w:sz w:val="28"/>
          <w:szCs w:val="28"/>
          <w:shd w:val="clear" w:color="auto" w:fill="FFFFFF"/>
        </w:rPr>
        <w:t>持仓创七个月新高</w:t>
      </w:r>
      <w:r w:rsidR="003B3FB1" w:rsidRPr="00FB6397">
        <w:rPr>
          <w:rFonts w:eastAsia="仿宋"/>
          <w:color w:val="000000"/>
          <w:sz w:val="28"/>
          <w:szCs w:val="28"/>
          <w:shd w:val="clear" w:color="auto" w:fill="FFFFFF"/>
        </w:rPr>
        <w:t> </w:t>
      </w:r>
    </w:p>
    <w:p w:rsidR="003B3FB1" w:rsidRDefault="003B3FB1" w:rsidP="00442CE9">
      <w:pPr>
        <w:snapToGrid w:val="0"/>
        <w:spacing w:line="520" w:lineRule="exact"/>
        <w:ind w:firstLine="555"/>
        <w:jc w:val="left"/>
        <w:rPr>
          <w:rFonts w:ascii="仿宋" w:eastAsia="仿宋" w:hAnsi="仿宋"/>
          <w:color w:val="000000"/>
          <w:sz w:val="28"/>
          <w:szCs w:val="28"/>
          <w:shd w:val="clear" w:color="auto" w:fill="FFFFFF"/>
        </w:rPr>
      </w:pPr>
      <w:r w:rsidRPr="00FB6397">
        <w:rPr>
          <w:rFonts w:ascii="仿宋" w:eastAsia="仿宋" w:hAnsi="仿宋" w:hint="eastAsia"/>
          <w:color w:val="000000"/>
          <w:sz w:val="28"/>
          <w:szCs w:val="28"/>
          <w:shd w:val="clear" w:color="auto" w:fill="FFFFFF"/>
        </w:rPr>
        <w:t>美国财政部公布的国际资本流动报告（TIC）显示，2017年5月中国所持美国</w:t>
      </w:r>
      <w:proofErr w:type="gramStart"/>
      <w:r w:rsidRPr="00FB6397">
        <w:rPr>
          <w:rFonts w:ascii="仿宋" w:eastAsia="仿宋" w:hAnsi="仿宋" w:hint="eastAsia"/>
          <w:color w:val="000000"/>
          <w:sz w:val="28"/>
          <w:szCs w:val="28"/>
          <w:shd w:val="clear" w:color="auto" w:fill="FFFFFF"/>
        </w:rPr>
        <w:t>国债环</w:t>
      </w:r>
      <w:proofErr w:type="gramEnd"/>
      <w:r w:rsidRPr="00FB6397">
        <w:rPr>
          <w:rFonts w:ascii="仿宋" w:eastAsia="仿宋" w:hAnsi="仿宋" w:hint="eastAsia"/>
          <w:color w:val="000000"/>
          <w:sz w:val="28"/>
          <w:szCs w:val="28"/>
          <w:shd w:val="clear" w:color="auto" w:fill="FFFFFF"/>
        </w:rPr>
        <w:t>比增加100亿美元，至1.1022</w:t>
      </w:r>
      <w:proofErr w:type="gramStart"/>
      <w:r w:rsidRPr="00FB6397">
        <w:rPr>
          <w:rFonts w:ascii="仿宋" w:eastAsia="仿宋" w:hAnsi="仿宋" w:hint="eastAsia"/>
          <w:color w:val="000000"/>
          <w:sz w:val="28"/>
          <w:szCs w:val="28"/>
          <w:shd w:val="clear" w:color="auto" w:fill="FFFFFF"/>
        </w:rPr>
        <w:t>万亿</w:t>
      </w:r>
      <w:proofErr w:type="gramEnd"/>
      <w:r w:rsidRPr="00FB6397">
        <w:rPr>
          <w:rFonts w:ascii="仿宋" w:eastAsia="仿宋" w:hAnsi="仿宋" w:hint="eastAsia"/>
          <w:color w:val="000000"/>
          <w:sz w:val="28"/>
          <w:szCs w:val="28"/>
          <w:shd w:val="clear" w:color="auto" w:fill="FFFFFF"/>
        </w:rPr>
        <w:t>美元。日本仍是美国海外第一大债主。日本5月所持</w:t>
      </w:r>
      <w:proofErr w:type="gramStart"/>
      <w:r w:rsidRPr="00FB6397">
        <w:rPr>
          <w:rFonts w:ascii="仿宋" w:eastAsia="仿宋" w:hAnsi="仿宋" w:hint="eastAsia"/>
          <w:color w:val="000000"/>
          <w:sz w:val="28"/>
          <w:szCs w:val="28"/>
          <w:shd w:val="clear" w:color="auto" w:fill="FFFFFF"/>
        </w:rPr>
        <w:t>美债环比</w:t>
      </w:r>
      <w:proofErr w:type="gramEnd"/>
      <w:r w:rsidRPr="00FB6397">
        <w:rPr>
          <w:rFonts w:ascii="仿宋" w:eastAsia="仿宋" w:hAnsi="仿宋" w:hint="eastAsia"/>
          <w:color w:val="000000"/>
          <w:sz w:val="28"/>
          <w:szCs w:val="28"/>
          <w:shd w:val="clear" w:color="auto" w:fill="FFFFFF"/>
        </w:rPr>
        <w:t>增加44亿美元，涨至1.1113</w:t>
      </w:r>
      <w:proofErr w:type="gramStart"/>
      <w:r w:rsidRPr="00FB6397">
        <w:rPr>
          <w:rFonts w:ascii="仿宋" w:eastAsia="仿宋" w:hAnsi="仿宋" w:hint="eastAsia"/>
          <w:color w:val="000000"/>
          <w:sz w:val="28"/>
          <w:szCs w:val="28"/>
          <w:shd w:val="clear" w:color="auto" w:fill="FFFFFF"/>
        </w:rPr>
        <w:t>万亿</w:t>
      </w:r>
      <w:proofErr w:type="gramEnd"/>
      <w:r w:rsidRPr="00FB6397">
        <w:rPr>
          <w:rFonts w:ascii="仿宋" w:eastAsia="仿宋" w:hAnsi="仿宋" w:hint="eastAsia"/>
          <w:color w:val="000000"/>
          <w:sz w:val="28"/>
          <w:szCs w:val="28"/>
          <w:shd w:val="clear" w:color="auto" w:fill="FFFFFF"/>
        </w:rPr>
        <w:t>美元。</w:t>
      </w:r>
      <w:r w:rsidRPr="00FB6397">
        <w:rPr>
          <w:rFonts w:eastAsia="仿宋"/>
          <w:color w:val="000000"/>
          <w:sz w:val="28"/>
          <w:szCs w:val="28"/>
          <w:shd w:val="clear" w:color="auto" w:fill="FFFFFF"/>
        </w:rPr>
        <w:t> </w:t>
      </w:r>
      <w:r w:rsidRPr="00FB6397">
        <w:rPr>
          <w:rFonts w:ascii="仿宋" w:eastAsia="仿宋" w:hAnsi="仿宋" w:hint="eastAsia"/>
          <w:color w:val="000000"/>
          <w:sz w:val="28"/>
          <w:szCs w:val="28"/>
          <w:shd w:val="clear" w:color="auto" w:fill="FFFFFF"/>
        </w:rPr>
        <w:t>此外，美国5月国际资本净流入增加573.00亿美元，前值由增加658.00亿美元修正为增加744.00亿美元。美国5月长期资本净流入增加919.00亿美元，前值由增加18.00亿美元修正为增加97.00亿美元。本月稍</w:t>
      </w:r>
      <w:proofErr w:type="gramStart"/>
      <w:r w:rsidRPr="00FB6397">
        <w:rPr>
          <w:rFonts w:ascii="仿宋" w:eastAsia="仿宋" w:hAnsi="仿宋" w:hint="eastAsia"/>
          <w:color w:val="000000"/>
          <w:sz w:val="28"/>
          <w:szCs w:val="28"/>
          <w:shd w:val="clear" w:color="auto" w:fill="FFFFFF"/>
        </w:rPr>
        <w:t>早中国</w:t>
      </w:r>
      <w:proofErr w:type="gramEnd"/>
      <w:r w:rsidRPr="00FB6397">
        <w:rPr>
          <w:rFonts w:ascii="仿宋" w:eastAsia="仿宋" w:hAnsi="仿宋" w:hint="eastAsia"/>
          <w:color w:val="000000"/>
          <w:sz w:val="28"/>
          <w:szCs w:val="28"/>
          <w:shd w:val="clear" w:color="auto" w:fill="FFFFFF"/>
        </w:rPr>
        <w:t>央行公布，中国6月外汇储备连续第五个月上升，创2014年6月来最长上升周期，并实现连续第五个月站在</w:t>
      </w:r>
      <w:proofErr w:type="gramStart"/>
      <w:r w:rsidRPr="00FB6397">
        <w:rPr>
          <w:rFonts w:ascii="仿宋" w:eastAsia="仿宋" w:hAnsi="仿宋" w:hint="eastAsia"/>
          <w:color w:val="000000"/>
          <w:sz w:val="28"/>
          <w:szCs w:val="28"/>
          <w:shd w:val="clear" w:color="auto" w:fill="FFFFFF"/>
        </w:rPr>
        <w:t>三万亿</w:t>
      </w:r>
      <w:proofErr w:type="gramEnd"/>
      <w:r w:rsidRPr="00FB6397">
        <w:rPr>
          <w:rFonts w:ascii="仿宋" w:eastAsia="仿宋" w:hAnsi="仿宋" w:hint="eastAsia"/>
          <w:color w:val="000000"/>
          <w:sz w:val="28"/>
          <w:szCs w:val="28"/>
          <w:shd w:val="clear" w:color="auto" w:fill="FFFFFF"/>
        </w:rPr>
        <w:t>以上。</w:t>
      </w:r>
      <w:r w:rsidR="0099576D">
        <w:rPr>
          <w:rFonts w:ascii="仿宋" w:eastAsia="仿宋" w:hAnsi="仿宋" w:hint="eastAsia"/>
          <w:color w:val="000000"/>
          <w:sz w:val="28"/>
          <w:szCs w:val="28"/>
          <w:shd w:val="clear" w:color="auto" w:fill="FFFFFF"/>
        </w:rPr>
        <w:t>中国央行数据显示，</w:t>
      </w:r>
      <w:r w:rsidRPr="00FB6397">
        <w:rPr>
          <w:rFonts w:ascii="仿宋" w:eastAsia="仿宋" w:hAnsi="仿宋" w:hint="eastAsia"/>
          <w:color w:val="000000"/>
          <w:sz w:val="28"/>
          <w:szCs w:val="28"/>
          <w:shd w:val="clear" w:color="auto" w:fill="FFFFFF"/>
        </w:rPr>
        <w:t>中国6月外汇储备</w:t>
      </w:r>
      <w:r w:rsidRPr="00FB6397">
        <w:rPr>
          <w:rFonts w:ascii="仿宋" w:eastAsia="仿宋" w:hAnsi="仿宋" w:cs="仿宋" w:hint="eastAsia"/>
          <w:color w:val="000000"/>
          <w:sz w:val="28"/>
          <w:szCs w:val="28"/>
          <w:shd w:val="clear" w:color="auto" w:fill="FFFFFF"/>
        </w:rPr>
        <w:t>30567.9</w:t>
      </w:r>
      <w:r w:rsidRPr="00FB6397">
        <w:rPr>
          <w:rFonts w:ascii="仿宋" w:eastAsia="仿宋" w:hAnsi="仿宋" w:hint="eastAsia"/>
          <w:color w:val="000000"/>
          <w:sz w:val="28"/>
          <w:szCs w:val="28"/>
          <w:shd w:val="clear" w:color="auto" w:fill="FFFFFF"/>
        </w:rPr>
        <w:t>亿，低于预期</w:t>
      </w:r>
      <w:r w:rsidRPr="00FB6397">
        <w:rPr>
          <w:rFonts w:ascii="仿宋" w:eastAsia="仿宋" w:hAnsi="仿宋" w:cs="仿宋" w:hint="eastAsia"/>
          <w:color w:val="000000"/>
          <w:sz w:val="28"/>
          <w:szCs w:val="28"/>
          <w:shd w:val="clear" w:color="auto" w:fill="FFFFFF"/>
        </w:rPr>
        <w:t>30610</w:t>
      </w:r>
      <w:r w:rsidRPr="00FB6397">
        <w:rPr>
          <w:rFonts w:ascii="仿宋" w:eastAsia="仿宋" w:hAnsi="仿宋" w:hint="eastAsia"/>
          <w:color w:val="000000"/>
          <w:sz w:val="28"/>
          <w:szCs w:val="28"/>
          <w:shd w:val="clear" w:color="auto" w:fill="FFFFFF"/>
        </w:rPr>
        <w:t>亿，较5月末上升32亿美元，环比升幅为0.11%。</w:t>
      </w:r>
    </w:p>
    <w:p w:rsidR="00163BA1" w:rsidRPr="003B59B2" w:rsidRDefault="00163BA1" w:rsidP="00442CE9">
      <w:pPr>
        <w:snapToGrid w:val="0"/>
        <w:spacing w:line="520" w:lineRule="exact"/>
        <w:ind w:firstLine="555"/>
        <w:jc w:val="left"/>
        <w:rPr>
          <w:rFonts w:ascii="仿宋" w:eastAsia="仿宋" w:hAnsi="仿宋"/>
          <w:b/>
          <w:bCs/>
          <w:color w:val="000000"/>
          <w:sz w:val="28"/>
          <w:szCs w:val="28"/>
          <w:shd w:val="clear" w:color="auto" w:fill="FFFFFF"/>
        </w:rPr>
      </w:pPr>
      <w:r w:rsidRPr="003B59B2">
        <w:rPr>
          <w:rFonts w:ascii="仿宋" w:eastAsia="仿宋" w:hAnsi="仿宋" w:hint="eastAsia"/>
          <w:b/>
          <w:bCs/>
          <w:color w:val="000000"/>
          <w:sz w:val="28"/>
          <w:szCs w:val="28"/>
          <w:shd w:val="clear" w:color="auto" w:fill="FFFFFF"/>
        </w:rPr>
        <w:t>（四）英国通胀9</w:t>
      </w:r>
      <w:r w:rsidR="00FF6905">
        <w:rPr>
          <w:rFonts w:ascii="仿宋" w:eastAsia="仿宋" w:hAnsi="仿宋" w:hint="eastAsia"/>
          <w:b/>
          <w:bCs/>
          <w:color w:val="000000"/>
          <w:sz w:val="28"/>
          <w:szCs w:val="28"/>
          <w:shd w:val="clear" w:color="auto" w:fill="FFFFFF"/>
        </w:rPr>
        <w:t xml:space="preserve">个月来首次意外放缓 </w:t>
      </w:r>
      <w:r w:rsidRPr="003B59B2">
        <w:rPr>
          <w:rFonts w:ascii="仿宋" w:eastAsia="仿宋" w:hAnsi="仿宋" w:hint="eastAsia"/>
          <w:b/>
          <w:bCs/>
          <w:color w:val="000000"/>
          <w:sz w:val="28"/>
          <w:szCs w:val="28"/>
          <w:shd w:val="clear" w:color="auto" w:fill="FFFFFF"/>
        </w:rPr>
        <w:t>英镑自10个月高点迅速回落</w:t>
      </w:r>
    </w:p>
    <w:p w:rsidR="00FB17C5" w:rsidRDefault="006402C9" w:rsidP="00442CE9">
      <w:pPr>
        <w:snapToGrid w:val="0"/>
        <w:spacing w:line="520" w:lineRule="exact"/>
        <w:ind w:firstLine="555"/>
        <w:jc w:val="left"/>
        <w:rPr>
          <w:rFonts w:ascii="仿宋" w:eastAsia="仿宋" w:hAnsi="仿宋"/>
          <w:color w:val="000000"/>
          <w:sz w:val="28"/>
          <w:szCs w:val="28"/>
          <w:shd w:val="clear" w:color="auto" w:fill="FFFFFF"/>
        </w:rPr>
      </w:pPr>
      <w:r w:rsidRPr="003B59B2">
        <w:rPr>
          <w:rFonts w:ascii="仿宋" w:eastAsia="仿宋" w:hAnsi="仿宋" w:hint="eastAsia"/>
          <w:color w:val="000000"/>
          <w:sz w:val="28"/>
          <w:szCs w:val="28"/>
          <w:shd w:val="clear" w:color="auto" w:fill="FFFFFF"/>
        </w:rPr>
        <w:lastRenderedPageBreak/>
        <w:t>英国7月18日的通胀数据意外不及预期，通胀同比和上个月持平，零售销售同比环比均略低于预期。今日早些时候英镑创出了10个月高位，在英国通胀数据公布之前开始回落。英国国家统计局7月18日数据显示，英国通胀9月来首次出现下滑：英国6月CPI环比0%，预期0.2%，前值0.3%。6月CPI同比2.6%，预期2.9%，前值2.9%。通胀同比为去年10月以来的首次下滑</w:t>
      </w:r>
      <w:r w:rsidR="00E90B03">
        <w:rPr>
          <w:rFonts w:ascii="仿宋" w:eastAsia="仿宋" w:hAnsi="仿宋" w:hint="eastAsia"/>
          <w:color w:val="000000"/>
          <w:sz w:val="28"/>
          <w:szCs w:val="28"/>
          <w:shd w:val="clear" w:color="auto" w:fill="FFFFFF"/>
        </w:rPr>
        <w:t>，</w:t>
      </w:r>
      <w:r w:rsidRPr="003B59B2">
        <w:rPr>
          <w:rFonts w:ascii="仿宋" w:eastAsia="仿宋" w:hAnsi="仿宋" w:hint="eastAsia"/>
          <w:color w:val="000000"/>
          <w:sz w:val="28"/>
          <w:szCs w:val="28"/>
          <w:shd w:val="clear" w:color="auto" w:fill="FFFFFF"/>
        </w:rPr>
        <w:t>拉低通胀的原因主要是汽车燃料和诸如游戏一类的娱乐项目。评论认为，此次通胀数据意外放缓或许能让英国央行在政策方面松一口气。英国央行在过去一段时间一直担忧通胀会超过2%太多，从而导致央行面临加息的压力。</w:t>
      </w:r>
    </w:p>
    <w:p w:rsidR="006402C9" w:rsidRPr="00A367DC" w:rsidRDefault="00FB17C5" w:rsidP="00A367DC">
      <w:pPr>
        <w:adjustRightInd w:val="0"/>
        <w:snapToGrid w:val="0"/>
        <w:spacing w:line="520" w:lineRule="exact"/>
        <w:ind w:firstLine="555"/>
        <w:jc w:val="left"/>
        <w:rPr>
          <w:rFonts w:ascii="仿宋" w:eastAsia="仿宋" w:hAnsi="仿宋"/>
          <w:b/>
          <w:color w:val="000000"/>
          <w:sz w:val="28"/>
          <w:szCs w:val="28"/>
          <w:shd w:val="clear" w:color="auto" w:fill="FFFFFF"/>
        </w:rPr>
      </w:pPr>
      <w:r w:rsidRPr="00A367DC">
        <w:rPr>
          <w:rFonts w:ascii="仿宋" w:eastAsia="仿宋" w:hAnsi="仿宋" w:hint="eastAsia"/>
          <w:b/>
          <w:color w:val="000000"/>
          <w:sz w:val="28"/>
          <w:szCs w:val="28"/>
          <w:shd w:val="clear" w:color="auto" w:fill="FFFFFF"/>
        </w:rPr>
        <w:t>（五）</w:t>
      </w:r>
      <w:r w:rsidR="00CC2D6B" w:rsidRPr="00A367DC">
        <w:rPr>
          <w:rFonts w:ascii="仿宋" w:eastAsia="仿宋" w:hAnsi="仿宋" w:cs="仿宋_GB2312" w:hint="eastAsia"/>
          <w:b/>
          <w:sz w:val="28"/>
          <w:szCs w:val="28"/>
        </w:rPr>
        <w:t>欧洲央行维持超宽松货币政策</w:t>
      </w:r>
      <w:r w:rsidR="006402C9" w:rsidRPr="00A367DC">
        <w:rPr>
          <w:rFonts w:eastAsia="仿宋"/>
          <w:b/>
          <w:color w:val="000000"/>
          <w:sz w:val="28"/>
          <w:szCs w:val="28"/>
          <w:shd w:val="clear" w:color="auto" w:fill="FFFFFF"/>
        </w:rPr>
        <w:t> </w:t>
      </w:r>
    </w:p>
    <w:p w:rsidR="00CC2D6B" w:rsidRDefault="00CC2D6B" w:rsidP="00A367DC">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sidRPr="00A367DC">
        <w:rPr>
          <w:rFonts w:ascii="仿宋" w:eastAsia="仿宋" w:hAnsi="仿宋" w:cs="仿宋_GB2312" w:hint="eastAsia"/>
          <w:bCs/>
          <w:kern w:val="2"/>
          <w:sz w:val="28"/>
          <w:szCs w:val="28"/>
        </w:rPr>
        <w:t>欧洲央行20日召开货币政策例会，决定维持现行的超宽松货币政策不变。欧洲央行当天宣布，维持零利率政策不变，继续执行每月600亿欧元的</w:t>
      </w:r>
      <w:proofErr w:type="gramStart"/>
      <w:r w:rsidRPr="00A367DC">
        <w:rPr>
          <w:rFonts w:ascii="仿宋" w:eastAsia="仿宋" w:hAnsi="仿宋" w:cs="仿宋_GB2312" w:hint="eastAsia"/>
          <w:bCs/>
          <w:kern w:val="2"/>
          <w:sz w:val="28"/>
          <w:szCs w:val="28"/>
        </w:rPr>
        <w:t>购债计划</w:t>
      </w:r>
      <w:proofErr w:type="gramEnd"/>
      <w:r w:rsidRPr="00A367DC">
        <w:rPr>
          <w:rFonts w:ascii="仿宋" w:eastAsia="仿宋" w:hAnsi="仿宋" w:cs="仿宋_GB2312" w:hint="eastAsia"/>
          <w:bCs/>
          <w:kern w:val="2"/>
          <w:sz w:val="28"/>
          <w:szCs w:val="28"/>
        </w:rPr>
        <w:t>至今年底，并在必要时延长。欧洲央行行长德拉吉当天在新闻发布会上说，为使欧元区通胀率达到低于但接近2％的目标，欧洲央行在维持当前的经济刺激政策上必须要有“耐心”。欧盟统计局数据显示，欧元区</w:t>
      </w:r>
      <w:proofErr w:type="gramStart"/>
      <w:r w:rsidRPr="00A367DC">
        <w:rPr>
          <w:rFonts w:ascii="仿宋" w:eastAsia="仿宋" w:hAnsi="仿宋" w:cs="仿宋_GB2312" w:hint="eastAsia"/>
          <w:bCs/>
          <w:kern w:val="2"/>
          <w:sz w:val="28"/>
          <w:szCs w:val="28"/>
        </w:rPr>
        <w:t>6月份年化通胀率</w:t>
      </w:r>
      <w:proofErr w:type="gramEnd"/>
      <w:r w:rsidRPr="00A367DC">
        <w:rPr>
          <w:rFonts w:ascii="仿宋" w:eastAsia="仿宋" w:hAnsi="仿宋" w:cs="仿宋_GB2312" w:hint="eastAsia"/>
          <w:bCs/>
          <w:kern w:val="2"/>
          <w:sz w:val="28"/>
          <w:szCs w:val="28"/>
        </w:rPr>
        <w:t>从5月份的</w:t>
      </w:r>
      <w:r w:rsidR="000B5EC1">
        <w:rPr>
          <w:rFonts w:ascii="仿宋" w:eastAsia="仿宋" w:hAnsi="仿宋" w:cs="仿宋_GB2312" w:hint="eastAsia"/>
          <w:bCs/>
          <w:kern w:val="2"/>
          <w:sz w:val="28"/>
          <w:szCs w:val="28"/>
        </w:rPr>
        <w:t>1.4</w:t>
      </w:r>
      <w:r w:rsidRPr="00A367DC">
        <w:rPr>
          <w:rFonts w:ascii="仿宋" w:eastAsia="仿宋" w:hAnsi="仿宋" w:cs="仿宋_GB2312" w:hint="eastAsia"/>
          <w:bCs/>
          <w:kern w:val="2"/>
          <w:sz w:val="28"/>
          <w:szCs w:val="28"/>
        </w:rPr>
        <w:t>％降至</w:t>
      </w:r>
      <w:r w:rsidR="000B5EC1">
        <w:rPr>
          <w:rFonts w:ascii="仿宋" w:eastAsia="仿宋" w:hAnsi="仿宋" w:cs="仿宋_GB2312" w:hint="eastAsia"/>
          <w:bCs/>
          <w:kern w:val="2"/>
          <w:sz w:val="28"/>
          <w:szCs w:val="28"/>
        </w:rPr>
        <w:t>1.3</w:t>
      </w:r>
      <w:r w:rsidRPr="00A367DC">
        <w:rPr>
          <w:rFonts w:ascii="仿宋" w:eastAsia="仿宋" w:hAnsi="仿宋" w:cs="仿宋_GB2312" w:hint="eastAsia"/>
          <w:bCs/>
          <w:kern w:val="2"/>
          <w:sz w:val="28"/>
          <w:szCs w:val="28"/>
        </w:rPr>
        <w:t>％，为今年初以来最低水平。但德国多次批评欧洲央行的超宽松货币政策。德国央行行长魏德曼曾表示，由欧洲央行和各成员国央行组成的欧元系统最终可能迫于政治压力，使超宽松货币政策延续的时间过长，超出其必要性。目前，市场普遍预期欧洲央行将在今年下半年释放明确的退出超宽松货币政策的信号。</w:t>
      </w:r>
    </w:p>
    <w:p w:rsidR="003F0241" w:rsidRDefault="003F0241" w:rsidP="003F0241">
      <w:pPr>
        <w:snapToGrid w:val="0"/>
        <w:spacing w:line="520" w:lineRule="exact"/>
        <w:ind w:firstLine="555"/>
        <w:jc w:val="left"/>
        <w:rPr>
          <w:rFonts w:ascii="仿宋" w:eastAsia="仿宋" w:hAnsi="仿宋"/>
          <w:b/>
          <w:bCs/>
          <w:color w:val="000000"/>
          <w:sz w:val="28"/>
          <w:szCs w:val="28"/>
          <w:shd w:val="clear" w:color="auto" w:fill="FFFFFF"/>
        </w:rPr>
      </w:pPr>
      <w:r w:rsidRPr="000F55E0">
        <w:rPr>
          <w:rFonts w:ascii="仿宋" w:eastAsia="仿宋" w:hAnsi="仿宋" w:hint="eastAsia"/>
          <w:b/>
          <w:color w:val="000000"/>
          <w:sz w:val="28"/>
          <w:szCs w:val="28"/>
          <w:shd w:val="clear" w:color="auto" w:fill="FFFFFF"/>
        </w:rPr>
        <w:t>（</w:t>
      </w:r>
      <w:r w:rsidR="00DA43A5">
        <w:rPr>
          <w:rFonts w:ascii="仿宋" w:eastAsia="仿宋" w:hAnsi="仿宋" w:hint="eastAsia"/>
          <w:b/>
          <w:color w:val="000000"/>
          <w:sz w:val="28"/>
          <w:szCs w:val="28"/>
          <w:shd w:val="clear" w:color="auto" w:fill="FFFFFF"/>
        </w:rPr>
        <w:t>六</w:t>
      </w:r>
      <w:r w:rsidRPr="000F55E0">
        <w:rPr>
          <w:rFonts w:ascii="仿宋" w:eastAsia="仿宋" w:hAnsi="仿宋" w:hint="eastAsia"/>
          <w:b/>
          <w:color w:val="000000"/>
          <w:sz w:val="28"/>
          <w:szCs w:val="28"/>
          <w:shd w:val="clear" w:color="auto" w:fill="FFFFFF"/>
        </w:rPr>
        <w:t>）</w:t>
      </w:r>
      <w:r>
        <w:rPr>
          <w:rFonts w:ascii="仿宋_GB2312" w:eastAsia="仿宋_GB2312" w:hAnsi="仿宋_GB2312" w:cs="仿宋_GB2312" w:hint="eastAsia"/>
          <w:b/>
          <w:sz w:val="30"/>
          <w:szCs w:val="30"/>
        </w:rPr>
        <w:t>日本央行维持宽松政策</w:t>
      </w:r>
    </w:p>
    <w:p w:rsidR="003F0241" w:rsidRPr="003F0241" w:rsidRDefault="003F0241" w:rsidP="003F0241">
      <w:pPr>
        <w:snapToGrid w:val="0"/>
        <w:spacing w:line="520" w:lineRule="exact"/>
        <w:ind w:firstLine="555"/>
        <w:jc w:val="left"/>
        <w:rPr>
          <w:color w:val="000000"/>
          <w:sz w:val="28"/>
          <w:szCs w:val="28"/>
          <w:shd w:val="clear" w:color="auto" w:fill="FFFFFF"/>
        </w:rPr>
      </w:pPr>
      <w:r w:rsidRPr="005B0382">
        <w:rPr>
          <w:rFonts w:ascii="仿宋_GB2312" w:eastAsia="仿宋_GB2312" w:hint="eastAsia"/>
          <w:color w:val="000000"/>
          <w:sz w:val="28"/>
          <w:szCs w:val="28"/>
          <w:shd w:val="clear" w:color="auto" w:fill="FFFFFF"/>
        </w:rPr>
        <w:t>日本央行一如预期地维持宽松货币政策不变，全面下调了通胀预估，上调了经济预估，还再度推迟了实现2%通胀目标的时间，至2019财年。这比上次预计的时间推后了一年，是黑田东彦上任行长以来的第六次。这进一步</w:t>
      </w:r>
      <w:proofErr w:type="gramStart"/>
      <w:r w:rsidRPr="005B0382">
        <w:rPr>
          <w:rFonts w:ascii="仿宋_GB2312" w:eastAsia="仿宋_GB2312" w:hint="eastAsia"/>
          <w:color w:val="000000"/>
          <w:sz w:val="28"/>
          <w:szCs w:val="28"/>
          <w:shd w:val="clear" w:color="auto" w:fill="FFFFFF"/>
        </w:rPr>
        <w:t>凸</w:t>
      </w:r>
      <w:proofErr w:type="gramEnd"/>
      <w:r w:rsidRPr="005B0382">
        <w:rPr>
          <w:rFonts w:ascii="仿宋_GB2312" w:eastAsia="仿宋_GB2312" w:hint="eastAsia"/>
          <w:color w:val="000000"/>
          <w:sz w:val="28"/>
          <w:szCs w:val="28"/>
          <w:shd w:val="clear" w:color="auto" w:fill="FFFFFF"/>
        </w:rPr>
        <w:t>显出日本实现物价稳定增长的难度。对此，黑田</w:t>
      </w:r>
      <w:r w:rsidRPr="005B0382">
        <w:rPr>
          <w:rFonts w:ascii="仿宋_GB2312" w:eastAsia="仿宋_GB2312" w:hint="eastAsia"/>
          <w:color w:val="000000"/>
          <w:sz w:val="28"/>
          <w:szCs w:val="28"/>
          <w:shd w:val="clear" w:color="auto" w:fill="FFFFFF"/>
        </w:rPr>
        <w:lastRenderedPageBreak/>
        <w:t>东彦在随后举行的发布会上是这样说的：</w:t>
      </w:r>
      <w:r w:rsidRPr="005B0382">
        <w:rPr>
          <w:color w:val="000000"/>
          <w:sz w:val="28"/>
          <w:szCs w:val="28"/>
          <w:shd w:val="clear" w:color="auto" w:fill="FFFFFF"/>
        </w:rPr>
        <w:t> </w:t>
      </w:r>
      <w:r w:rsidRPr="005B0382">
        <w:rPr>
          <w:rFonts w:ascii="仿宋_GB2312" w:eastAsia="仿宋_GB2312" w:hint="eastAsia"/>
          <w:color w:val="000000"/>
          <w:sz w:val="28"/>
          <w:szCs w:val="28"/>
          <w:shd w:val="clear" w:color="auto" w:fill="FFFFFF"/>
        </w:rPr>
        <w:t>日本央行试图正确地预测物价，但是预测错了。对推迟物价目标时间表感到遗憾，不认为日本央行因推迟达成物价目标的时间而失去信用。推迟达到2%通胀目标的原因是家庭和企业的通缩心态，以及油价下跌和其他因素。2%的通胀目标是全球标准，有助于稳定汇率。</w:t>
      </w:r>
    </w:p>
    <w:p w:rsidR="00FA15E4" w:rsidRPr="00FA15E4" w:rsidRDefault="00FA15E4" w:rsidP="00442CE9">
      <w:pPr>
        <w:snapToGrid w:val="0"/>
        <w:spacing w:line="520" w:lineRule="exact"/>
        <w:ind w:firstLine="555"/>
        <w:jc w:val="left"/>
        <w:rPr>
          <w:rFonts w:ascii="仿宋" w:eastAsia="仿宋" w:hAnsi="仿宋"/>
          <w:b/>
          <w:bCs/>
          <w:color w:val="000000"/>
          <w:sz w:val="28"/>
          <w:szCs w:val="28"/>
          <w:shd w:val="clear" w:color="auto" w:fill="FFFFFF"/>
        </w:rPr>
      </w:pPr>
      <w:r>
        <w:rPr>
          <w:rFonts w:ascii="仿宋" w:eastAsia="仿宋" w:hAnsi="仿宋" w:hint="eastAsia"/>
          <w:b/>
          <w:bCs/>
          <w:color w:val="000000"/>
          <w:sz w:val="28"/>
          <w:szCs w:val="28"/>
          <w:shd w:val="clear" w:color="auto" w:fill="FFFFFF"/>
        </w:rPr>
        <w:t>（七）</w:t>
      </w:r>
      <w:r w:rsidRPr="00FA15E4">
        <w:rPr>
          <w:rFonts w:ascii="仿宋" w:eastAsia="仿宋" w:hAnsi="仿宋" w:hint="eastAsia"/>
          <w:b/>
          <w:bCs/>
          <w:color w:val="000000"/>
          <w:sz w:val="28"/>
          <w:szCs w:val="28"/>
          <w:shd w:val="clear" w:color="auto" w:fill="FFFFFF"/>
        </w:rPr>
        <w:t>美国财长：呼吁中美建立更平衡经济关系</w:t>
      </w:r>
    </w:p>
    <w:p w:rsidR="001F1ACE" w:rsidRPr="003F0241" w:rsidRDefault="00FA15E4" w:rsidP="003F0241">
      <w:pPr>
        <w:snapToGrid w:val="0"/>
        <w:spacing w:line="520" w:lineRule="exact"/>
        <w:ind w:firstLine="555"/>
        <w:jc w:val="left"/>
        <w:rPr>
          <w:rFonts w:eastAsia="仿宋"/>
          <w:color w:val="000000"/>
          <w:sz w:val="28"/>
          <w:szCs w:val="28"/>
          <w:shd w:val="clear" w:color="auto" w:fill="FFFFFF"/>
        </w:rPr>
      </w:pPr>
      <w:r w:rsidRPr="00FA15E4">
        <w:rPr>
          <w:rFonts w:ascii="仿宋" w:eastAsia="仿宋" w:hAnsi="仿宋" w:hint="eastAsia"/>
          <w:color w:val="000000"/>
          <w:sz w:val="28"/>
          <w:szCs w:val="28"/>
          <w:shd w:val="clear" w:color="auto" w:fill="FFFFFF"/>
        </w:rPr>
        <w:t>7月19日，首轮中美全面经济对话会在美国华盛顿举行。美国财长Steven</w:t>
      </w:r>
      <w:r w:rsidR="006640DB">
        <w:rPr>
          <w:rFonts w:ascii="仿宋" w:eastAsia="仿宋" w:hAnsi="仿宋" w:hint="eastAsia"/>
          <w:color w:val="000000"/>
          <w:sz w:val="28"/>
          <w:szCs w:val="28"/>
          <w:shd w:val="clear" w:color="auto" w:fill="FFFFFF"/>
        </w:rPr>
        <w:t xml:space="preserve"> </w:t>
      </w:r>
      <w:r w:rsidRPr="00FA15E4">
        <w:rPr>
          <w:rFonts w:ascii="仿宋" w:eastAsia="仿宋" w:hint="eastAsia"/>
          <w:color w:val="000000"/>
          <w:sz w:val="28"/>
          <w:szCs w:val="28"/>
          <w:shd w:val="clear" w:color="auto" w:fill="FFFFFF"/>
        </w:rPr>
        <w:t> </w:t>
      </w:r>
      <w:proofErr w:type="spellStart"/>
      <w:r w:rsidRPr="00FA15E4">
        <w:rPr>
          <w:rFonts w:ascii="仿宋" w:eastAsia="仿宋" w:hAnsi="仿宋" w:hint="eastAsia"/>
          <w:color w:val="000000"/>
          <w:sz w:val="28"/>
          <w:szCs w:val="28"/>
          <w:shd w:val="clear" w:color="auto" w:fill="FFFFFF"/>
        </w:rPr>
        <w:t>Mnuchin</w:t>
      </w:r>
      <w:proofErr w:type="spellEnd"/>
      <w:r w:rsidRPr="00FA15E4">
        <w:rPr>
          <w:rFonts w:ascii="仿宋" w:eastAsia="仿宋" w:hAnsi="仿宋" w:hint="eastAsia"/>
          <w:color w:val="000000"/>
          <w:sz w:val="28"/>
          <w:szCs w:val="28"/>
          <w:shd w:val="clear" w:color="auto" w:fill="FFFFFF"/>
        </w:rPr>
        <w:t>在会上表示，希望与中国共同提高对特定承诺的关注度，呼吁与中国之间建立更加公平、平衡的经济关系。他指出，中国注重促进国内消费对美国有益，并称向外国公司开放中国市场将提高中国企业的竞争力，外国公司参与中国金融部门将有助于将资源分配至中国经济最有生产力的部门，并为全球金融体系做出更加有力的贡献。他表示，建立中美经济对话是两国经济关系的重要一步。在全面经济对话中，我们希望能够把重点放在坚实、有针对性的承诺上，以应对短期和长期的战略挑战。</w:t>
      </w:r>
      <w:proofErr w:type="spellStart"/>
      <w:r w:rsidRPr="00FA15E4">
        <w:rPr>
          <w:rFonts w:ascii="仿宋" w:eastAsia="仿宋" w:hAnsi="仿宋" w:hint="eastAsia"/>
          <w:color w:val="000000"/>
          <w:sz w:val="28"/>
          <w:szCs w:val="28"/>
          <w:shd w:val="clear" w:color="auto" w:fill="FFFFFF"/>
        </w:rPr>
        <w:t>Mnuchin</w:t>
      </w:r>
      <w:proofErr w:type="spellEnd"/>
      <w:r w:rsidRPr="00FA15E4">
        <w:rPr>
          <w:rFonts w:ascii="仿宋" w:eastAsia="仿宋" w:hAnsi="仿宋" w:hint="eastAsia"/>
          <w:color w:val="000000"/>
          <w:sz w:val="28"/>
          <w:szCs w:val="28"/>
          <w:shd w:val="clear" w:color="auto" w:fill="FFFFFF"/>
        </w:rPr>
        <w:t>称，作为世界两大经济体和全球经济增长的主要驱动力，美中两国有很强的重叠利益。我们需要共同努力，最大限度地令双方获利。我们要重点关注中美之间的公平、平衡的经济关系。</w:t>
      </w:r>
      <w:r w:rsidRPr="00FA15E4">
        <w:rPr>
          <w:rFonts w:eastAsia="仿宋"/>
          <w:color w:val="000000"/>
          <w:sz w:val="28"/>
          <w:szCs w:val="28"/>
          <w:shd w:val="clear" w:color="auto" w:fill="FFFFFF"/>
        </w:rPr>
        <w:t>  </w:t>
      </w:r>
    </w:p>
    <w:p w:rsidR="001F1ACE" w:rsidRPr="00050C65" w:rsidRDefault="001F1ACE" w:rsidP="001F1ACE">
      <w:pPr>
        <w:snapToGrid w:val="0"/>
        <w:spacing w:line="520" w:lineRule="exact"/>
        <w:ind w:firstLine="555"/>
        <w:jc w:val="left"/>
        <w:rPr>
          <w:rFonts w:ascii="仿宋" w:eastAsia="仿宋" w:hAnsi="仿宋"/>
          <w:b/>
          <w:sz w:val="28"/>
          <w:szCs w:val="28"/>
        </w:rPr>
      </w:pPr>
      <w:r w:rsidRPr="00050C65">
        <w:rPr>
          <w:rFonts w:ascii="仿宋" w:eastAsia="仿宋" w:hAnsi="仿宋" w:hint="eastAsia"/>
          <w:b/>
          <w:sz w:val="28"/>
          <w:szCs w:val="28"/>
        </w:rPr>
        <w:t>（</w:t>
      </w:r>
      <w:r w:rsidR="00C359A6">
        <w:rPr>
          <w:rFonts w:ascii="仿宋" w:eastAsia="仿宋" w:hAnsi="仿宋" w:hint="eastAsia"/>
          <w:b/>
          <w:sz w:val="28"/>
          <w:szCs w:val="28"/>
        </w:rPr>
        <w:t>八</w:t>
      </w:r>
      <w:r w:rsidRPr="00050C65">
        <w:rPr>
          <w:rFonts w:ascii="仿宋" w:eastAsia="仿宋" w:hAnsi="仿宋" w:hint="eastAsia"/>
          <w:b/>
          <w:sz w:val="28"/>
          <w:szCs w:val="28"/>
        </w:rPr>
        <w:t>）中国</w:t>
      </w:r>
      <w:proofErr w:type="gramStart"/>
      <w:r w:rsidRPr="00050C65">
        <w:rPr>
          <w:rFonts w:ascii="仿宋" w:eastAsia="仿宋" w:hAnsi="仿宋" w:hint="eastAsia"/>
          <w:b/>
          <w:sz w:val="28"/>
          <w:szCs w:val="28"/>
        </w:rPr>
        <w:t>增持美债</w:t>
      </w:r>
      <w:proofErr w:type="gramEnd"/>
      <w:r w:rsidRPr="00050C65">
        <w:rPr>
          <w:rFonts w:ascii="仿宋" w:eastAsia="仿宋" w:hAnsi="仿宋" w:hint="eastAsia"/>
          <w:b/>
          <w:sz w:val="28"/>
          <w:szCs w:val="28"/>
        </w:rPr>
        <w:t>与美联储加息周期同步</w:t>
      </w:r>
    </w:p>
    <w:p w:rsidR="001F1ACE" w:rsidRDefault="001F1ACE" w:rsidP="001F1ACE">
      <w:pPr>
        <w:snapToGrid w:val="0"/>
        <w:spacing w:line="520" w:lineRule="exact"/>
        <w:ind w:firstLine="555"/>
        <w:jc w:val="left"/>
        <w:rPr>
          <w:rFonts w:ascii="仿宋" w:eastAsia="仿宋" w:hAnsi="仿宋" w:cs="宋体"/>
          <w:sz w:val="28"/>
          <w:szCs w:val="28"/>
        </w:rPr>
      </w:pPr>
      <w:r w:rsidRPr="00050C65">
        <w:rPr>
          <w:rFonts w:ascii="仿宋" w:eastAsia="仿宋" w:hAnsi="仿宋" w:cs="宋体" w:hint="eastAsia"/>
          <w:sz w:val="28"/>
          <w:szCs w:val="28"/>
        </w:rPr>
        <w:t>美国财政部公布的国际资本流动报告TIC显示，2017年5月中国所持美国</w:t>
      </w:r>
      <w:proofErr w:type="gramStart"/>
      <w:r w:rsidRPr="00050C65">
        <w:rPr>
          <w:rFonts w:ascii="仿宋" w:eastAsia="仿宋" w:hAnsi="仿宋" w:cs="宋体" w:hint="eastAsia"/>
          <w:sz w:val="28"/>
          <w:szCs w:val="28"/>
        </w:rPr>
        <w:t>国债环</w:t>
      </w:r>
      <w:proofErr w:type="gramEnd"/>
      <w:r w:rsidRPr="00050C65">
        <w:rPr>
          <w:rFonts w:ascii="仿宋" w:eastAsia="仿宋" w:hAnsi="仿宋" w:cs="宋体" w:hint="eastAsia"/>
          <w:sz w:val="28"/>
          <w:szCs w:val="28"/>
        </w:rPr>
        <w:t>比增加100亿美元，为连续第4个月增持，至1.1022</w:t>
      </w:r>
      <w:proofErr w:type="gramStart"/>
      <w:r w:rsidRPr="00050C65">
        <w:rPr>
          <w:rFonts w:ascii="仿宋" w:eastAsia="仿宋" w:hAnsi="仿宋" w:cs="宋体" w:hint="eastAsia"/>
          <w:sz w:val="28"/>
          <w:szCs w:val="28"/>
        </w:rPr>
        <w:t>万亿</w:t>
      </w:r>
      <w:proofErr w:type="gramEnd"/>
      <w:r w:rsidRPr="00050C65">
        <w:rPr>
          <w:rFonts w:ascii="仿宋" w:eastAsia="仿宋" w:hAnsi="仿宋" w:cs="宋体" w:hint="eastAsia"/>
          <w:sz w:val="28"/>
          <w:szCs w:val="28"/>
        </w:rPr>
        <w:t>美元，创下7个月的新高。5月，日本</w:t>
      </w:r>
      <w:proofErr w:type="gramStart"/>
      <w:r w:rsidRPr="00050C65">
        <w:rPr>
          <w:rFonts w:ascii="仿宋" w:eastAsia="仿宋" w:hAnsi="仿宋" w:cs="宋体" w:hint="eastAsia"/>
          <w:sz w:val="28"/>
          <w:szCs w:val="28"/>
        </w:rPr>
        <w:t>增持美债</w:t>
      </w:r>
      <w:proofErr w:type="gramEnd"/>
      <w:r w:rsidRPr="00050C65">
        <w:rPr>
          <w:rFonts w:ascii="仿宋" w:eastAsia="仿宋" w:hAnsi="仿宋" w:cs="宋体" w:hint="eastAsia"/>
          <w:sz w:val="28"/>
          <w:szCs w:val="28"/>
        </w:rPr>
        <w:t>44亿美元，至1.1113</w:t>
      </w:r>
      <w:proofErr w:type="gramStart"/>
      <w:r w:rsidRPr="00050C65">
        <w:rPr>
          <w:rFonts w:ascii="仿宋" w:eastAsia="仿宋" w:hAnsi="仿宋" w:cs="宋体" w:hint="eastAsia"/>
          <w:sz w:val="28"/>
          <w:szCs w:val="28"/>
        </w:rPr>
        <w:t>万亿</w:t>
      </w:r>
      <w:proofErr w:type="gramEnd"/>
      <w:r w:rsidRPr="00050C65">
        <w:rPr>
          <w:rFonts w:ascii="仿宋" w:eastAsia="仿宋" w:hAnsi="仿宋" w:cs="宋体" w:hint="eastAsia"/>
          <w:sz w:val="28"/>
          <w:szCs w:val="28"/>
        </w:rPr>
        <w:t>美元，日本继续成为美国的最大债主。本月稍早前，中国央行公布，中国6月外汇储备30567.9亿，低于预期30610亿，较5月末上升32亿美元，环比升幅为0.11%。中国6月外汇储备连续第五个月上升，创下2014年6月来最长的上升周期，并实现连续第五</w:t>
      </w:r>
      <w:r w:rsidRPr="00050C65">
        <w:rPr>
          <w:rFonts w:ascii="仿宋" w:eastAsia="仿宋" w:hAnsi="仿宋" w:cs="宋体" w:hint="eastAsia"/>
          <w:sz w:val="28"/>
          <w:szCs w:val="28"/>
        </w:rPr>
        <w:lastRenderedPageBreak/>
        <w:t>个月站在3</w:t>
      </w:r>
      <w:proofErr w:type="gramStart"/>
      <w:r w:rsidRPr="00050C65">
        <w:rPr>
          <w:rFonts w:ascii="仿宋" w:eastAsia="仿宋" w:hAnsi="仿宋" w:cs="宋体" w:hint="eastAsia"/>
          <w:sz w:val="28"/>
          <w:szCs w:val="28"/>
        </w:rPr>
        <w:t>万亿</w:t>
      </w:r>
      <w:proofErr w:type="gramEnd"/>
      <w:r w:rsidRPr="00050C65">
        <w:rPr>
          <w:rFonts w:ascii="仿宋" w:eastAsia="仿宋" w:hAnsi="仿宋" w:cs="宋体" w:hint="eastAsia"/>
          <w:sz w:val="28"/>
          <w:szCs w:val="28"/>
        </w:rPr>
        <w:t>美元以上。值得注意的是，从相关操作的时机来看，中国</w:t>
      </w:r>
      <w:proofErr w:type="gramStart"/>
      <w:r w:rsidRPr="00050C65">
        <w:rPr>
          <w:rFonts w:ascii="仿宋" w:eastAsia="仿宋" w:hAnsi="仿宋" w:cs="宋体" w:hint="eastAsia"/>
          <w:sz w:val="28"/>
          <w:szCs w:val="28"/>
        </w:rPr>
        <w:t>增持美债</w:t>
      </w:r>
      <w:proofErr w:type="gramEnd"/>
      <w:r w:rsidRPr="00050C65">
        <w:rPr>
          <w:rFonts w:ascii="仿宋" w:eastAsia="仿宋" w:hAnsi="仿宋" w:cs="宋体" w:hint="eastAsia"/>
          <w:sz w:val="28"/>
          <w:szCs w:val="28"/>
        </w:rPr>
        <w:t>的行动与两个因素大致同步，一是与美联储加息周期同步，从去年12月到现在，美联储已经加息三次；二是与中国外</w:t>
      </w:r>
      <w:proofErr w:type="gramStart"/>
      <w:r w:rsidRPr="00050C65">
        <w:rPr>
          <w:rFonts w:ascii="仿宋" w:eastAsia="仿宋" w:hAnsi="仿宋" w:cs="宋体" w:hint="eastAsia"/>
          <w:sz w:val="28"/>
          <w:szCs w:val="28"/>
        </w:rPr>
        <w:t>储增加</w:t>
      </w:r>
      <w:proofErr w:type="gramEnd"/>
      <w:r w:rsidRPr="00050C65">
        <w:rPr>
          <w:rFonts w:ascii="仿宋" w:eastAsia="仿宋" w:hAnsi="仿宋" w:cs="宋体" w:hint="eastAsia"/>
          <w:sz w:val="28"/>
          <w:szCs w:val="28"/>
        </w:rPr>
        <w:t>同步，今年以来，中国央行的外汇储备开始从净减少转为净增加。</w:t>
      </w:r>
    </w:p>
    <w:p w:rsidR="000F55E0" w:rsidRPr="00773DA7" w:rsidRDefault="000F55E0" w:rsidP="00442CE9">
      <w:pPr>
        <w:snapToGrid w:val="0"/>
        <w:spacing w:line="520" w:lineRule="exact"/>
        <w:ind w:firstLine="555"/>
        <w:jc w:val="left"/>
        <w:rPr>
          <w:rFonts w:ascii="仿宋" w:eastAsia="仿宋" w:hAnsi="仿宋"/>
          <w:color w:val="000000"/>
          <w:sz w:val="28"/>
          <w:szCs w:val="28"/>
          <w:shd w:val="clear" w:color="auto" w:fill="FFFFFF"/>
        </w:rPr>
      </w:pPr>
      <w:r w:rsidRPr="00773DA7">
        <w:rPr>
          <w:rFonts w:eastAsia="仿宋"/>
          <w:b/>
          <w:color w:val="000000"/>
          <w:sz w:val="28"/>
          <w:szCs w:val="28"/>
          <w:shd w:val="clear" w:color="auto" w:fill="FFFFFF"/>
        </w:rPr>
        <w:t> </w:t>
      </w:r>
      <w:r w:rsidR="00773DA7" w:rsidRPr="00773DA7">
        <w:rPr>
          <w:rFonts w:eastAsia="仿宋"/>
          <w:b/>
          <w:color w:val="000000"/>
          <w:sz w:val="28"/>
          <w:szCs w:val="28"/>
          <w:shd w:val="clear" w:color="auto" w:fill="FFFFFF"/>
        </w:rPr>
        <w:t> </w:t>
      </w:r>
      <w:r w:rsidR="00773DA7" w:rsidRPr="00773DA7">
        <w:rPr>
          <w:rFonts w:eastAsia="仿宋" w:hint="eastAsia"/>
          <w:b/>
          <w:color w:val="000000"/>
          <w:sz w:val="28"/>
          <w:szCs w:val="28"/>
          <w:shd w:val="clear" w:color="auto" w:fill="FFFFFF"/>
        </w:rPr>
        <w:t>（九）</w:t>
      </w:r>
      <w:r w:rsidR="00773DA7" w:rsidRPr="00773DA7">
        <w:rPr>
          <w:rFonts w:ascii="仿宋" w:eastAsia="仿宋" w:hAnsi="仿宋" w:hint="eastAsia"/>
          <w:b/>
          <w:bCs/>
          <w:color w:val="2B2B2B"/>
          <w:sz w:val="28"/>
          <w:szCs w:val="28"/>
          <w:shd w:val="clear" w:color="auto" w:fill="FFFFFF"/>
        </w:rPr>
        <w:t>外媒：韩国央行称朝鲜GDP增速创17年来新高</w:t>
      </w:r>
      <w:r w:rsidR="00773DA7" w:rsidRPr="00773DA7">
        <w:rPr>
          <w:rFonts w:eastAsia="仿宋"/>
          <w:color w:val="000000"/>
          <w:sz w:val="28"/>
          <w:szCs w:val="28"/>
          <w:shd w:val="clear" w:color="auto" w:fill="FFFFFF"/>
        </w:rPr>
        <w:t>  </w:t>
      </w:r>
    </w:p>
    <w:p w:rsidR="00EC1668" w:rsidRDefault="00773DA7" w:rsidP="00442CE9">
      <w:pPr>
        <w:snapToGrid w:val="0"/>
        <w:spacing w:line="520" w:lineRule="exact"/>
        <w:ind w:firstLine="555"/>
        <w:jc w:val="left"/>
        <w:rPr>
          <w:rFonts w:ascii="仿宋" w:eastAsia="仿宋" w:hAnsi="仿宋"/>
          <w:color w:val="000000"/>
          <w:sz w:val="28"/>
          <w:szCs w:val="28"/>
          <w:shd w:val="clear" w:color="auto" w:fill="FFFFFF"/>
        </w:rPr>
      </w:pPr>
      <w:r w:rsidRPr="00773DA7">
        <w:rPr>
          <w:rFonts w:ascii="仿宋" w:eastAsia="仿宋" w:hAnsi="仿宋" w:hint="eastAsia"/>
          <w:color w:val="000000"/>
          <w:sz w:val="28"/>
          <w:szCs w:val="28"/>
          <w:shd w:val="clear" w:color="auto" w:fill="FFFFFF"/>
        </w:rPr>
        <w:t>据路透社7月21日报道，韩国央行称，受益于采矿和能源业，去年朝鲜国内生产总值（GDP）较前年增长3.9%，创下自1999年增长6.1%以来的最大升幅。报道称，采矿和制造业在朝鲜工业中占比最高，达33.2%。前年朝鲜经济因干旱和大宗商品价格较低而出现萎缩。受益于渔业产品出口猛增74%，朝鲜出口增长4.6%，创下自2013年增长11.8%以来的最大增幅。朝鲜进口则受农产品和纺织品带动增长4.8%。报道称，朝鲜并不公布经济数据。韩国央行自1991年以来每年都发布朝鲜的GDP数据，依据是从包括韩国统一部和韩国国家情报院在内的相关消息源收到的信息。因进行核计划和弹道导弹试验，朝鲜自2006年以来一直受到联合国的制裁。今年2月中国全面禁止进口朝鲜煤炭，切断了该国最重要出口产品的销路。联合国世界粮食计划署20日表示，由于遭遇自2001年以来最严重的干旱，朝鲜将面临严重的粮食短缺。据韩国央行数据，朝鲜去年实际GDP约为285亿美元，而韩国GDP为1.34</w:t>
      </w:r>
      <w:proofErr w:type="gramStart"/>
      <w:r w:rsidRPr="00773DA7">
        <w:rPr>
          <w:rFonts w:ascii="仿宋" w:eastAsia="仿宋" w:hAnsi="仿宋" w:hint="eastAsia"/>
          <w:color w:val="000000"/>
          <w:sz w:val="28"/>
          <w:szCs w:val="28"/>
          <w:shd w:val="clear" w:color="auto" w:fill="FFFFFF"/>
        </w:rPr>
        <w:t>万亿</w:t>
      </w:r>
      <w:proofErr w:type="gramEnd"/>
      <w:r w:rsidRPr="00773DA7">
        <w:rPr>
          <w:rFonts w:ascii="仿宋" w:eastAsia="仿宋" w:hAnsi="仿宋" w:hint="eastAsia"/>
          <w:color w:val="000000"/>
          <w:sz w:val="28"/>
          <w:szCs w:val="28"/>
          <w:shd w:val="clear" w:color="auto" w:fill="FFFFFF"/>
        </w:rPr>
        <w:t>美元。</w:t>
      </w:r>
    </w:p>
    <w:p w:rsidR="00EC1668" w:rsidRPr="00EC1668" w:rsidRDefault="00773DA7" w:rsidP="00442CE9">
      <w:pPr>
        <w:snapToGrid w:val="0"/>
        <w:spacing w:line="520" w:lineRule="exact"/>
        <w:ind w:firstLine="555"/>
        <w:jc w:val="left"/>
        <w:rPr>
          <w:rFonts w:ascii="仿宋" w:eastAsia="仿宋" w:hAnsi="仿宋"/>
          <w:b/>
          <w:bCs/>
          <w:color w:val="000000"/>
          <w:sz w:val="28"/>
          <w:szCs w:val="28"/>
          <w:shd w:val="clear" w:color="auto" w:fill="FFFFFF"/>
        </w:rPr>
      </w:pPr>
      <w:r w:rsidRPr="00EC1668">
        <w:rPr>
          <w:rFonts w:eastAsia="仿宋"/>
          <w:color w:val="000000"/>
          <w:sz w:val="28"/>
          <w:szCs w:val="28"/>
          <w:shd w:val="clear" w:color="auto" w:fill="FFFFFF"/>
        </w:rPr>
        <w:t> </w:t>
      </w:r>
      <w:r w:rsidR="00EC1668" w:rsidRPr="00EC1668">
        <w:rPr>
          <w:rFonts w:eastAsia="仿宋" w:hint="eastAsia"/>
          <w:b/>
          <w:color w:val="000000"/>
          <w:sz w:val="28"/>
          <w:szCs w:val="28"/>
          <w:shd w:val="clear" w:color="auto" w:fill="FFFFFF"/>
        </w:rPr>
        <w:t>（十）</w:t>
      </w:r>
      <w:r w:rsidR="00EC1668" w:rsidRPr="00EC1668">
        <w:rPr>
          <w:rFonts w:ascii="仿宋" w:eastAsia="仿宋" w:hAnsi="仿宋" w:hint="eastAsia"/>
          <w:b/>
          <w:bCs/>
          <w:color w:val="000000"/>
          <w:sz w:val="28"/>
          <w:szCs w:val="28"/>
          <w:shd w:val="clear" w:color="auto" w:fill="FFFFFF"/>
        </w:rPr>
        <w:t>拉加德：未来10年内IMF可能将总部迁到北京</w:t>
      </w:r>
    </w:p>
    <w:p w:rsidR="004D6015" w:rsidRDefault="00773DA7" w:rsidP="00442CE9">
      <w:pPr>
        <w:snapToGrid w:val="0"/>
        <w:spacing w:line="520" w:lineRule="exact"/>
        <w:ind w:firstLine="555"/>
        <w:jc w:val="left"/>
        <w:rPr>
          <w:rFonts w:ascii="仿宋" w:eastAsia="仿宋" w:hAnsi="仿宋"/>
          <w:color w:val="000000"/>
          <w:sz w:val="28"/>
          <w:szCs w:val="28"/>
          <w:shd w:val="clear" w:color="auto" w:fill="FFFFFF"/>
        </w:rPr>
      </w:pPr>
      <w:r w:rsidRPr="00EC1668">
        <w:rPr>
          <w:rFonts w:eastAsia="仿宋"/>
          <w:color w:val="000000"/>
          <w:sz w:val="28"/>
          <w:szCs w:val="28"/>
          <w:shd w:val="clear" w:color="auto" w:fill="FFFFFF"/>
        </w:rPr>
        <w:t> </w:t>
      </w:r>
      <w:r w:rsidR="00EC1668" w:rsidRPr="00EC1668">
        <w:rPr>
          <w:rFonts w:ascii="仿宋" w:eastAsia="仿宋" w:hAnsi="仿宋" w:hint="eastAsia"/>
          <w:color w:val="000000"/>
          <w:sz w:val="28"/>
          <w:szCs w:val="28"/>
          <w:shd w:val="clear" w:color="auto" w:fill="FFFFFF"/>
        </w:rPr>
        <w:t>国际货币基金组织(IMF)总裁拉加德24日表示，如果中国和其他重大新兴市场的成长趋势持续，并反映在国际货币基金的表决结构中，那么10年后，IMF总部可能会移往北京。拉加德在华盛顿举行的活动中表示，国际货币基金组织需要增加主要新兴市场的代表性，因为它们的经济发展越来越大，影响力也越来越大。国际货币基金组织的规章明确指出，组织的总部必须设在经济规模最大的会员国境内。</w:t>
      </w:r>
      <w:r w:rsidR="00EC1668" w:rsidRPr="00EC1668">
        <w:rPr>
          <w:rFonts w:ascii="仿宋" w:eastAsia="仿宋" w:hAnsi="仿宋" w:hint="eastAsia"/>
          <w:color w:val="000000"/>
          <w:sz w:val="28"/>
          <w:szCs w:val="28"/>
          <w:shd w:val="clear" w:color="auto" w:fill="FFFFFF"/>
        </w:rPr>
        <w:lastRenderedPageBreak/>
        <w:t>这意味着，如果我们10年之后再来召开这个会，地点可能不是在华盛顿，而是在北京。按照“组织总部必须设在经济规模最大的会员国境内”的规定，自从IMF于1945年发起成立以来，其总部一直位于美国，目前该国对国际货币基金组织拥有16.5％的投票权。但据经济学家估计，只要中国的经济增长率保持在6％以上，那么该国名义GDP将很有可能在未来十年的某个时候超越美国。不过，如果以实际价格来计算的话，现在中国已经是世界上最大的经济体了。</w:t>
      </w:r>
    </w:p>
    <w:p w:rsidR="004D6015" w:rsidRPr="00750769" w:rsidRDefault="00DF6F70" w:rsidP="00442CE9">
      <w:pPr>
        <w:snapToGrid w:val="0"/>
        <w:spacing w:line="520" w:lineRule="exact"/>
        <w:ind w:firstLine="555"/>
        <w:jc w:val="left"/>
        <w:rPr>
          <w:rFonts w:ascii="仿宋" w:eastAsia="仿宋" w:hAnsi="仿宋" w:cs="仿宋"/>
          <w:b/>
          <w:bCs/>
          <w:sz w:val="28"/>
          <w:szCs w:val="28"/>
        </w:rPr>
      </w:pPr>
      <w:r>
        <w:rPr>
          <w:rFonts w:ascii="仿宋" w:eastAsia="仿宋" w:hAnsi="仿宋" w:cs="仿宋" w:hint="eastAsia"/>
          <w:b/>
          <w:bCs/>
          <w:sz w:val="28"/>
          <w:szCs w:val="28"/>
        </w:rPr>
        <w:t>（十一）</w:t>
      </w:r>
      <w:r w:rsidR="004D6015" w:rsidRPr="00750769">
        <w:rPr>
          <w:rFonts w:ascii="仿宋" w:eastAsia="仿宋" w:hAnsi="仿宋" w:cs="仿宋" w:hint="eastAsia"/>
          <w:b/>
          <w:bCs/>
          <w:sz w:val="28"/>
          <w:szCs w:val="28"/>
        </w:rPr>
        <w:t>IMF:全球经济稳步复苏 美英增长预期下调</w:t>
      </w:r>
    </w:p>
    <w:p w:rsidR="00773DA7" w:rsidRDefault="004D6015" w:rsidP="00750769">
      <w:pPr>
        <w:snapToGrid w:val="0"/>
        <w:spacing w:line="520" w:lineRule="exact"/>
        <w:ind w:firstLineChars="200" w:firstLine="560"/>
        <w:jc w:val="left"/>
        <w:rPr>
          <w:rFonts w:eastAsia="仿宋"/>
          <w:color w:val="000000"/>
          <w:sz w:val="28"/>
          <w:szCs w:val="28"/>
          <w:shd w:val="clear" w:color="auto" w:fill="FFFFFF"/>
        </w:rPr>
      </w:pPr>
      <w:r w:rsidRPr="00750769">
        <w:rPr>
          <w:rFonts w:ascii="仿宋" w:eastAsia="仿宋" w:hAnsi="仿宋" w:cs="仿宋" w:hint="eastAsia"/>
          <w:sz w:val="28"/>
          <w:szCs w:val="28"/>
        </w:rPr>
        <w:t>国际货币基金组织(IMF)24日发布的报告称，随着中国、欧洲和日本等地区的经济增长持续改善，全球经济目前正稳步复苏。但IMF同时调低了对美国和英国今年的经济增长预测。报告预计，发达经济体今年经济增速为2%，与4月份预测值持平；明年增速较4月份预测值下调0.1个百分点至1.9%。其中，美国经济今明两年预计均增长2.1%，较4月份预测值分别下调0.2个和0.4个百分点。IMF指出，美国经济今年第一季度表现较弱，并且美国政府酝酿推出的扩张性财政政策力度可能不及预期，是调低美国增速预期的主要原因。IMF还将对英国今年经济增长的预期调低了0.3个百分点至1.7%，原因是英国经济第一季度表现不及预期，并且英国“脱欧”的影响存在不确定性。</w:t>
      </w:r>
      <w:r w:rsidR="00773DA7" w:rsidRPr="00EC1668">
        <w:rPr>
          <w:rFonts w:eastAsia="仿宋"/>
          <w:color w:val="000000"/>
          <w:sz w:val="28"/>
          <w:szCs w:val="28"/>
          <w:shd w:val="clear" w:color="auto" w:fill="FFFFFF"/>
        </w:rPr>
        <w:t>  </w:t>
      </w:r>
    </w:p>
    <w:p w:rsidR="008908C2" w:rsidRPr="007A378D" w:rsidRDefault="008908C2" w:rsidP="007A378D">
      <w:pPr>
        <w:snapToGrid w:val="0"/>
        <w:spacing w:line="520" w:lineRule="exact"/>
        <w:ind w:firstLineChars="200" w:firstLine="562"/>
        <w:jc w:val="left"/>
        <w:rPr>
          <w:rFonts w:ascii="仿宋" w:eastAsia="仿宋" w:hAnsi="仿宋" w:cs="仿宋"/>
          <w:b/>
          <w:bCs/>
          <w:sz w:val="28"/>
          <w:szCs w:val="28"/>
        </w:rPr>
      </w:pPr>
      <w:r w:rsidRPr="007A378D">
        <w:rPr>
          <w:rFonts w:ascii="仿宋" w:eastAsia="仿宋" w:hAnsi="仿宋" w:cs="仿宋" w:hint="eastAsia"/>
          <w:b/>
          <w:bCs/>
          <w:sz w:val="28"/>
          <w:szCs w:val="28"/>
        </w:rPr>
        <w:t>（十二）</w:t>
      </w:r>
      <w:proofErr w:type="gramStart"/>
      <w:r w:rsidRPr="007A378D">
        <w:rPr>
          <w:rFonts w:ascii="仿宋" w:eastAsia="仿宋" w:hAnsi="仿宋" w:cs="仿宋" w:hint="eastAsia"/>
          <w:b/>
          <w:bCs/>
          <w:sz w:val="28"/>
          <w:szCs w:val="28"/>
        </w:rPr>
        <w:t>亚投行</w:t>
      </w:r>
      <w:proofErr w:type="gramEnd"/>
      <w:r w:rsidRPr="007A378D">
        <w:rPr>
          <w:rFonts w:ascii="仿宋" w:eastAsia="仿宋" w:hAnsi="仿宋" w:cs="仿宋" w:hint="eastAsia"/>
          <w:b/>
          <w:bCs/>
          <w:sz w:val="28"/>
          <w:szCs w:val="28"/>
        </w:rPr>
        <w:t>再获最高信用评级</w:t>
      </w:r>
    </w:p>
    <w:p w:rsidR="008908C2" w:rsidRPr="007A378D" w:rsidRDefault="008908C2" w:rsidP="00902A61">
      <w:pPr>
        <w:snapToGrid w:val="0"/>
        <w:spacing w:line="520" w:lineRule="exact"/>
        <w:jc w:val="left"/>
        <w:rPr>
          <w:rFonts w:ascii="仿宋" w:eastAsia="仿宋" w:hAnsi="仿宋" w:cs="仿宋"/>
          <w:sz w:val="28"/>
          <w:szCs w:val="28"/>
        </w:rPr>
      </w:pPr>
      <w:r w:rsidRPr="007A378D">
        <w:rPr>
          <w:rFonts w:ascii="仿宋" w:eastAsia="仿宋" w:hAnsi="仿宋" w:cs="仿宋" w:hint="eastAsia"/>
          <w:sz w:val="28"/>
          <w:szCs w:val="28"/>
        </w:rPr>
        <w:t xml:space="preserve">    国际信用评级机构惠</w:t>
      </w:r>
      <w:proofErr w:type="gramStart"/>
      <w:r w:rsidRPr="007A378D">
        <w:rPr>
          <w:rFonts w:ascii="仿宋" w:eastAsia="仿宋" w:hAnsi="仿宋" w:cs="仿宋" w:hint="eastAsia"/>
          <w:sz w:val="28"/>
          <w:szCs w:val="28"/>
        </w:rPr>
        <w:t>誉日前</w:t>
      </w:r>
      <w:proofErr w:type="gramEnd"/>
      <w:r w:rsidRPr="007A378D">
        <w:rPr>
          <w:rFonts w:ascii="仿宋" w:eastAsia="仿宋" w:hAnsi="仿宋" w:cs="仿宋" w:hint="eastAsia"/>
          <w:sz w:val="28"/>
          <w:szCs w:val="28"/>
        </w:rPr>
        <w:t>发布公告，给予亚洲基础设施投资银行（</w:t>
      </w:r>
      <w:proofErr w:type="gramStart"/>
      <w:r w:rsidRPr="007A378D">
        <w:rPr>
          <w:rFonts w:ascii="仿宋" w:eastAsia="仿宋" w:hAnsi="仿宋" w:cs="仿宋" w:hint="eastAsia"/>
          <w:sz w:val="28"/>
          <w:szCs w:val="28"/>
        </w:rPr>
        <w:t>亚投行</w:t>
      </w:r>
      <w:proofErr w:type="gramEnd"/>
      <w:r w:rsidRPr="007A378D">
        <w:rPr>
          <w:rFonts w:ascii="仿宋" w:eastAsia="仿宋" w:hAnsi="仿宋" w:cs="仿宋" w:hint="eastAsia"/>
          <w:sz w:val="28"/>
          <w:szCs w:val="28"/>
        </w:rPr>
        <w:t>）AAA的最高信用评级，评级展望为稳定。这</w:t>
      </w:r>
      <w:proofErr w:type="gramStart"/>
      <w:r w:rsidRPr="007A378D">
        <w:rPr>
          <w:rFonts w:ascii="仿宋" w:eastAsia="仿宋" w:hAnsi="仿宋" w:cs="仿宋" w:hint="eastAsia"/>
          <w:sz w:val="28"/>
          <w:szCs w:val="28"/>
        </w:rPr>
        <w:t>是亚投行</w:t>
      </w:r>
      <w:proofErr w:type="gramEnd"/>
      <w:r w:rsidRPr="007A378D">
        <w:rPr>
          <w:rFonts w:ascii="仿宋" w:eastAsia="仿宋" w:hAnsi="仿宋" w:cs="仿宋" w:hint="eastAsia"/>
          <w:sz w:val="28"/>
          <w:szCs w:val="28"/>
        </w:rPr>
        <w:t>在获得穆迪最高信用评级半个月后，再获三大国际评级机构之一的评级机构最高信用评级。</w:t>
      </w:r>
      <w:proofErr w:type="gramStart"/>
      <w:r w:rsidRPr="007A378D">
        <w:rPr>
          <w:rFonts w:ascii="仿宋" w:eastAsia="仿宋" w:hAnsi="仿宋" w:cs="仿宋" w:hint="eastAsia"/>
          <w:sz w:val="28"/>
          <w:szCs w:val="28"/>
        </w:rPr>
        <w:t>惠誉在公告</w:t>
      </w:r>
      <w:proofErr w:type="gramEnd"/>
      <w:r w:rsidRPr="007A378D">
        <w:rPr>
          <w:rFonts w:ascii="仿宋" w:eastAsia="仿宋" w:hAnsi="仿宋" w:cs="仿宋" w:hint="eastAsia"/>
          <w:sz w:val="28"/>
          <w:szCs w:val="28"/>
        </w:rPr>
        <w:t>中说，本次评级</w:t>
      </w:r>
      <w:proofErr w:type="gramStart"/>
      <w:r w:rsidRPr="007A378D">
        <w:rPr>
          <w:rFonts w:ascii="仿宋" w:eastAsia="仿宋" w:hAnsi="仿宋" w:cs="仿宋" w:hint="eastAsia"/>
          <w:sz w:val="28"/>
          <w:szCs w:val="28"/>
        </w:rPr>
        <w:t>基于亚投行</w:t>
      </w:r>
      <w:proofErr w:type="gramEnd"/>
      <w:r w:rsidRPr="007A378D">
        <w:rPr>
          <w:rFonts w:ascii="仿宋" w:eastAsia="仿宋" w:hAnsi="仿宋" w:cs="仿宋" w:hint="eastAsia"/>
          <w:sz w:val="28"/>
          <w:szCs w:val="28"/>
        </w:rPr>
        <w:t>现有和预期的固有优势，</w:t>
      </w:r>
      <w:proofErr w:type="gramStart"/>
      <w:r w:rsidRPr="007A378D">
        <w:rPr>
          <w:rFonts w:ascii="仿宋" w:eastAsia="仿宋" w:hAnsi="仿宋" w:cs="仿宋" w:hint="eastAsia"/>
          <w:sz w:val="28"/>
          <w:szCs w:val="28"/>
        </w:rPr>
        <w:t>亚投行拥有</w:t>
      </w:r>
      <w:proofErr w:type="gramEnd"/>
      <w:r w:rsidRPr="007A378D">
        <w:rPr>
          <w:rFonts w:ascii="仿宋" w:eastAsia="仿宋" w:hAnsi="仿宋" w:cs="仿宋" w:hint="eastAsia"/>
          <w:sz w:val="28"/>
          <w:szCs w:val="28"/>
        </w:rPr>
        <w:t>一个可观的资本基础，这将帮助借贷活动按预期迅速扩张。一系列政策和高质量的管理也将会降低风险。</w:t>
      </w:r>
    </w:p>
    <w:p w:rsidR="00B04174" w:rsidRPr="00AE624A" w:rsidRDefault="00AD2D8E" w:rsidP="00AE624A">
      <w:pPr>
        <w:adjustRightInd w:val="0"/>
        <w:snapToGrid w:val="0"/>
        <w:spacing w:line="520" w:lineRule="exact"/>
        <w:ind w:firstLine="570"/>
        <w:jc w:val="left"/>
        <w:rPr>
          <w:rFonts w:ascii="仿宋" w:eastAsia="仿宋" w:hAnsi="仿宋" w:cs="仿宋"/>
          <w:b/>
          <w:bCs/>
          <w:sz w:val="28"/>
          <w:szCs w:val="28"/>
        </w:rPr>
      </w:pPr>
      <w:r w:rsidRPr="0050111B">
        <w:rPr>
          <w:rFonts w:ascii="仿宋" w:eastAsia="仿宋" w:hAnsi="仿宋" w:cs="仿宋" w:hint="eastAsia"/>
          <w:b/>
          <w:bCs/>
          <w:sz w:val="28"/>
          <w:szCs w:val="28"/>
        </w:rPr>
        <w:lastRenderedPageBreak/>
        <w:t>二、国内资本市场热点问题</w:t>
      </w:r>
    </w:p>
    <w:p w:rsidR="00B22856" w:rsidRPr="00AA1271" w:rsidRDefault="00AA1271" w:rsidP="00AA1271">
      <w:pPr>
        <w:adjustRightInd w:val="0"/>
        <w:snapToGrid w:val="0"/>
        <w:spacing w:line="520" w:lineRule="exact"/>
        <w:ind w:firstLineChars="200" w:firstLine="562"/>
        <w:rPr>
          <w:rFonts w:ascii="仿宋" w:eastAsia="仿宋" w:hAnsi="仿宋"/>
          <w:b/>
          <w:sz w:val="28"/>
          <w:szCs w:val="28"/>
        </w:rPr>
      </w:pPr>
      <w:r w:rsidRPr="00AA1271">
        <w:rPr>
          <w:rFonts w:ascii="仿宋" w:eastAsia="仿宋" w:hAnsi="仿宋" w:hint="eastAsia"/>
          <w:b/>
          <w:sz w:val="28"/>
          <w:szCs w:val="28"/>
        </w:rPr>
        <w:t>（</w:t>
      </w:r>
      <w:r w:rsidR="00AE624A">
        <w:rPr>
          <w:rFonts w:ascii="仿宋" w:eastAsia="仿宋" w:hAnsi="仿宋" w:hint="eastAsia"/>
          <w:b/>
          <w:sz w:val="28"/>
          <w:szCs w:val="28"/>
        </w:rPr>
        <w:t>一</w:t>
      </w:r>
      <w:r w:rsidRPr="00AA1271">
        <w:rPr>
          <w:rFonts w:ascii="仿宋" w:eastAsia="仿宋" w:hAnsi="仿宋" w:hint="eastAsia"/>
          <w:b/>
          <w:sz w:val="28"/>
          <w:szCs w:val="28"/>
        </w:rPr>
        <w:t>）中国外汇占款已经连续20个月下降</w:t>
      </w:r>
    </w:p>
    <w:p w:rsidR="00AA1271" w:rsidRDefault="00AA1271" w:rsidP="00AA1271">
      <w:pPr>
        <w:adjustRightInd w:val="0"/>
        <w:snapToGrid w:val="0"/>
        <w:spacing w:line="520" w:lineRule="exact"/>
        <w:ind w:firstLineChars="200" w:firstLine="560"/>
        <w:rPr>
          <w:rFonts w:ascii="仿宋" w:eastAsia="仿宋" w:hAnsi="仿宋" w:cs="宋体"/>
          <w:sz w:val="28"/>
          <w:szCs w:val="28"/>
        </w:rPr>
      </w:pPr>
      <w:r w:rsidRPr="00AA1271">
        <w:rPr>
          <w:rFonts w:ascii="仿宋" w:eastAsia="仿宋" w:hAnsi="仿宋" w:cs="宋体" w:hint="eastAsia"/>
          <w:sz w:val="28"/>
          <w:szCs w:val="28"/>
        </w:rPr>
        <w:t>7月17日，中国央行公布数据显示，6月外汇占款减少343亿美元，下降规模较5月有所扩大，这是外汇占款连续第20个月下降。今年以来，1月至5月，外汇占款分别下降2088亿元、581亿元、547亿元、420亿元、293亿元。在市场人士看来，外汇占款继续保持低位震荡，主要受人民币汇率和季节性因素的影响。6月人民币对美元汇率先升后贬，但整体上贬值预期明显减弱，美元/人民币一年期NDF报价大多数交易日在7.0以下。贸易顺差连续四个月稳步回升，一定程度上也有助于外汇占款的改善。但贬值预期依然存在，结售汇保持</w:t>
      </w:r>
      <w:proofErr w:type="gramStart"/>
      <w:r w:rsidRPr="00AA1271">
        <w:rPr>
          <w:rFonts w:ascii="仿宋" w:eastAsia="仿宋" w:hAnsi="仿宋" w:cs="宋体" w:hint="eastAsia"/>
          <w:sz w:val="28"/>
          <w:szCs w:val="28"/>
        </w:rPr>
        <w:t>弱平衡但</w:t>
      </w:r>
      <w:proofErr w:type="gramEnd"/>
      <w:r w:rsidRPr="00AA1271">
        <w:rPr>
          <w:rFonts w:ascii="仿宋" w:eastAsia="仿宋" w:hAnsi="仿宋" w:cs="宋体" w:hint="eastAsia"/>
          <w:sz w:val="28"/>
          <w:szCs w:val="28"/>
        </w:rPr>
        <w:t>仍呈净售汇状态，加之夏季出境旅游购汇增加及境外上市的中国公司年中集中派发股息等季节性因素，对外汇占款有一定的负面影响，因此，外汇占款降幅小幅扩大。</w:t>
      </w:r>
    </w:p>
    <w:p w:rsidR="00CF2E5E" w:rsidRPr="00CF2E5E" w:rsidRDefault="00CF2E5E" w:rsidP="00CF2E5E">
      <w:pPr>
        <w:adjustRightInd w:val="0"/>
        <w:snapToGrid w:val="0"/>
        <w:spacing w:line="520" w:lineRule="exact"/>
        <w:ind w:firstLineChars="200" w:firstLine="562"/>
        <w:rPr>
          <w:rFonts w:ascii="仿宋" w:eastAsia="仿宋" w:hAnsi="仿宋" w:cs="仿宋_GB2312"/>
          <w:sz w:val="28"/>
          <w:szCs w:val="28"/>
        </w:rPr>
      </w:pPr>
      <w:r w:rsidRPr="00CF2E5E">
        <w:rPr>
          <w:rFonts w:ascii="仿宋" w:eastAsia="仿宋" w:hAnsi="仿宋" w:cs="宋体" w:hint="eastAsia"/>
          <w:b/>
          <w:sz w:val="28"/>
          <w:szCs w:val="28"/>
        </w:rPr>
        <w:t>（</w:t>
      </w:r>
      <w:r w:rsidR="00AE624A">
        <w:rPr>
          <w:rFonts w:ascii="仿宋" w:eastAsia="仿宋" w:hAnsi="仿宋" w:cs="宋体" w:hint="eastAsia"/>
          <w:b/>
          <w:sz w:val="28"/>
          <w:szCs w:val="28"/>
        </w:rPr>
        <w:t>二</w:t>
      </w:r>
      <w:r w:rsidRPr="00CF2E5E">
        <w:rPr>
          <w:rFonts w:ascii="仿宋" w:eastAsia="仿宋" w:hAnsi="仿宋" w:cs="宋体" w:hint="eastAsia"/>
          <w:b/>
          <w:sz w:val="28"/>
          <w:szCs w:val="28"/>
        </w:rPr>
        <w:t>）</w:t>
      </w:r>
      <w:r w:rsidRPr="00CF2E5E">
        <w:rPr>
          <w:rFonts w:ascii="仿宋" w:eastAsia="仿宋" w:hAnsi="仿宋" w:cs="仿宋_GB2312" w:hint="eastAsia"/>
          <w:b/>
          <w:sz w:val="28"/>
          <w:szCs w:val="28"/>
        </w:rPr>
        <w:t>中国经济6.9%增长率再超预期</w:t>
      </w:r>
    </w:p>
    <w:p w:rsidR="00D06838" w:rsidRDefault="00D06838" w:rsidP="00CF2E5E">
      <w:pPr>
        <w:pStyle w:val="a6"/>
        <w:adjustRightInd w:val="0"/>
        <w:snapToGrid w:val="0"/>
        <w:spacing w:before="0" w:beforeAutospacing="0" w:after="0" w:afterAutospacing="0" w:line="520" w:lineRule="exact"/>
        <w:ind w:firstLineChars="200" w:firstLine="560"/>
        <w:rPr>
          <w:rFonts w:ascii="仿宋" w:eastAsia="仿宋" w:hAnsi="仿宋" w:cs="仿宋_GB2312"/>
          <w:bCs/>
          <w:kern w:val="2"/>
          <w:sz w:val="28"/>
          <w:szCs w:val="28"/>
        </w:rPr>
      </w:pPr>
      <w:r w:rsidRPr="00CF2E5E">
        <w:rPr>
          <w:rFonts w:ascii="仿宋" w:eastAsia="仿宋" w:hAnsi="仿宋" w:cs="仿宋_GB2312" w:hint="eastAsia"/>
          <w:bCs/>
          <w:kern w:val="2"/>
          <w:sz w:val="28"/>
          <w:szCs w:val="28"/>
        </w:rPr>
        <w:t>中国国家统计局17日公布了上半年国民经济“成绩单”。中国第二季度以及今年上半年国内生产总值(GDP)同比增长6.9%，再次超过国内外的预期，引来国际经济界和许多媒体的惊叹。许多国际媒体都引用国家统计局发言人邢志宏17日在记者会上的一句话：“中国上半年经济运行保持在合理区间，稳中向好态势趋于明显，稳的格局更加巩固，好的态势更加明显。”受中国GDP增长超预期的鼓舞，17日的亚太股市以及国际期货市场上石油等资源类商品价格大幅上涨。除了对世界第二大</w:t>
      </w:r>
      <w:proofErr w:type="gramStart"/>
      <w:r w:rsidRPr="00CF2E5E">
        <w:rPr>
          <w:rFonts w:ascii="仿宋" w:eastAsia="仿宋" w:hAnsi="仿宋" w:cs="仿宋_GB2312" w:hint="eastAsia"/>
          <w:bCs/>
          <w:kern w:val="2"/>
          <w:sz w:val="28"/>
          <w:szCs w:val="28"/>
        </w:rPr>
        <w:t>经济体超</w:t>
      </w:r>
      <w:proofErr w:type="gramEnd"/>
      <w:r w:rsidRPr="00CF2E5E">
        <w:rPr>
          <w:rFonts w:ascii="仿宋" w:eastAsia="仿宋" w:hAnsi="仿宋" w:cs="仿宋_GB2312" w:hint="eastAsia"/>
          <w:bCs/>
          <w:kern w:val="2"/>
          <w:sz w:val="28"/>
          <w:szCs w:val="28"/>
        </w:rPr>
        <w:t>稳定的经济增长表示肯定外，许多经济学者也关注到6.9%这一数字后的经济结构变化。在房地产投资增速放缓的情况下，中国工业和消费，</w:t>
      </w:r>
      <w:proofErr w:type="gramStart"/>
      <w:r w:rsidRPr="00CF2E5E">
        <w:rPr>
          <w:rFonts w:ascii="仿宋" w:eastAsia="仿宋" w:hAnsi="仿宋" w:cs="仿宋_GB2312" w:hint="eastAsia"/>
          <w:bCs/>
          <w:kern w:val="2"/>
          <w:sz w:val="28"/>
          <w:szCs w:val="28"/>
        </w:rPr>
        <w:t>特别是网商销售</w:t>
      </w:r>
      <w:proofErr w:type="gramEnd"/>
      <w:r w:rsidRPr="00CF2E5E">
        <w:rPr>
          <w:rFonts w:ascii="仿宋" w:eastAsia="仿宋" w:hAnsi="仿宋" w:cs="仿宋_GB2312" w:hint="eastAsia"/>
          <w:bCs/>
          <w:kern w:val="2"/>
          <w:sz w:val="28"/>
          <w:szCs w:val="28"/>
        </w:rPr>
        <w:t>增长，这些经济再平衡迹象令人鼓舞。路透社17日称，根据中国国家统计局当天发布的资料，中国上半年国内生产总值381490亿元，同比增长6.9%，其中</w:t>
      </w:r>
      <w:r w:rsidRPr="00CF2E5E">
        <w:rPr>
          <w:rFonts w:ascii="仿宋" w:eastAsia="仿宋" w:hAnsi="仿宋" w:cs="仿宋_GB2312" w:hint="eastAsia"/>
          <w:bCs/>
          <w:kern w:val="2"/>
          <w:sz w:val="28"/>
          <w:szCs w:val="28"/>
        </w:rPr>
        <w:lastRenderedPageBreak/>
        <w:t>一季度和二季度均同比增长6.9%。路透社此前对国内外经济学家的调查结果是预测中国经济第二季度增速为6.8%。报道称，中国经济增速加快的原因是工业产出和消费增长强劲以及出口复苏。从上半年资料来看，中国经济今年的增速也将超过预期，中国政府制定的2017年经济增长目标为6.5%左右。</w:t>
      </w:r>
    </w:p>
    <w:p w:rsidR="00B77C67" w:rsidRPr="00394E7D" w:rsidRDefault="00B77C67" w:rsidP="00394E7D">
      <w:pPr>
        <w:adjustRightInd w:val="0"/>
        <w:snapToGrid w:val="0"/>
        <w:spacing w:line="520" w:lineRule="exact"/>
        <w:ind w:firstLineChars="150" w:firstLine="422"/>
        <w:rPr>
          <w:rFonts w:ascii="仿宋" w:eastAsia="仿宋" w:hAnsi="仿宋" w:cs="仿宋_GB2312"/>
          <w:b/>
          <w:bCs/>
          <w:sz w:val="28"/>
          <w:szCs w:val="28"/>
        </w:rPr>
      </w:pPr>
      <w:r w:rsidRPr="00394E7D">
        <w:rPr>
          <w:rFonts w:ascii="仿宋" w:eastAsia="仿宋" w:hAnsi="仿宋" w:hint="eastAsia"/>
          <w:b/>
          <w:sz w:val="28"/>
          <w:szCs w:val="28"/>
        </w:rPr>
        <w:t>（</w:t>
      </w:r>
      <w:r w:rsidR="00AE624A">
        <w:rPr>
          <w:rFonts w:ascii="仿宋" w:eastAsia="仿宋" w:hAnsi="仿宋" w:hint="eastAsia"/>
          <w:b/>
          <w:sz w:val="28"/>
          <w:szCs w:val="28"/>
        </w:rPr>
        <w:t>三</w:t>
      </w:r>
      <w:r w:rsidRPr="00394E7D">
        <w:rPr>
          <w:rFonts w:ascii="仿宋" w:eastAsia="仿宋" w:hAnsi="仿宋" w:hint="eastAsia"/>
          <w:b/>
          <w:sz w:val="28"/>
          <w:szCs w:val="28"/>
        </w:rPr>
        <w:t>）2017年上半年银行结售汇逆差降幅明显</w:t>
      </w:r>
    </w:p>
    <w:p w:rsidR="00862E0A" w:rsidRPr="00D056F1" w:rsidRDefault="00B77C67" w:rsidP="00394E7D">
      <w:pPr>
        <w:adjustRightInd w:val="0"/>
        <w:snapToGrid w:val="0"/>
        <w:spacing w:line="520" w:lineRule="exact"/>
        <w:ind w:firstLineChars="200" w:firstLine="560"/>
        <w:rPr>
          <w:rFonts w:ascii="仿宋" w:eastAsia="仿宋" w:hAnsi="仿宋" w:cs="仿宋_GB2312"/>
          <w:bCs/>
          <w:sz w:val="28"/>
          <w:szCs w:val="28"/>
        </w:rPr>
      </w:pPr>
      <w:r w:rsidRPr="00D056F1">
        <w:rPr>
          <w:rFonts w:ascii="仿宋" w:eastAsia="仿宋" w:hAnsi="仿宋" w:cs="仿宋_GB2312" w:hint="eastAsia"/>
          <w:bCs/>
          <w:sz w:val="28"/>
          <w:szCs w:val="28"/>
        </w:rPr>
        <w:t>7月20日，国家外汇管理局新闻发言人、国际收支司司长王春英解读了2017年上半年我国外汇收支状况。其中，从银行结售汇数据看，2017年上半年，银行累计结汇5.31</w:t>
      </w:r>
      <w:proofErr w:type="gramStart"/>
      <w:r w:rsidRPr="00D056F1">
        <w:rPr>
          <w:rFonts w:ascii="仿宋" w:eastAsia="仿宋" w:hAnsi="仿宋" w:cs="仿宋_GB2312" w:hint="eastAsia"/>
          <w:bCs/>
          <w:sz w:val="28"/>
          <w:szCs w:val="28"/>
        </w:rPr>
        <w:t>万亿</w:t>
      </w:r>
      <w:proofErr w:type="gramEnd"/>
      <w:r w:rsidRPr="00D056F1">
        <w:rPr>
          <w:rFonts w:ascii="仿宋" w:eastAsia="仿宋" w:hAnsi="仿宋" w:cs="仿宋_GB2312" w:hint="eastAsia"/>
          <w:bCs/>
          <w:sz w:val="28"/>
          <w:szCs w:val="28"/>
        </w:rPr>
        <w:t>元人民币（折合7727亿美元），售汇5.95</w:t>
      </w:r>
      <w:proofErr w:type="gramStart"/>
      <w:r w:rsidRPr="00D056F1">
        <w:rPr>
          <w:rFonts w:ascii="仿宋" w:eastAsia="仿宋" w:hAnsi="仿宋" w:cs="仿宋_GB2312" w:hint="eastAsia"/>
          <w:bCs/>
          <w:sz w:val="28"/>
          <w:szCs w:val="28"/>
        </w:rPr>
        <w:t>万亿</w:t>
      </w:r>
      <w:proofErr w:type="gramEnd"/>
      <w:r w:rsidRPr="00D056F1">
        <w:rPr>
          <w:rFonts w:ascii="仿宋" w:eastAsia="仿宋" w:hAnsi="仿宋" w:cs="仿宋_GB2312" w:hint="eastAsia"/>
          <w:bCs/>
          <w:sz w:val="28"/>
          <w:szCs w:val="28"/>
        </w:rPr>
        <w:t>元人民币（折合8665亿美元），结售汇逆差6443亿元人民币（折合938亿美元），同比下降46%。具体而言，售汇率明显下降，企业外汇融资平稳增长。2017年上半年，衡量企业购汇动机的售汇率，也就是客户从银行买汇与客户涉外外汇支出之比为68%，较2016年同期下降9个百分点，其中一、二季度分别为68%和67%，说明企业购汇更趋理性，外汇融资意愿稳步回升，购汇偿还债务的情况减少。2017年上半年，境内外汇贷款余额累计增加71亿美元，上年同期为下降583亿美元。企业海外代付、远期信用证等进口跨境融资余额上升138亿美元，其中，外币余额上升262亿美元。此外，结汇率有所上升，境内个人持有外汇的意愿总体下降。2017年上半年，衡量结汇意愿的结汇率，也就是客户向银行卖出外汇与客户涉外外汇收入之比为62%，较上年同期上升1个百分点，其中，一、二季度分别为62%和63%，说明市场主体结汇意愿逐步增强。从个人境内外汇存款看，上半年累计下降17亿美元，2016年同期为增加129亿美元。</w:t>
      </w:r>
    </w:p>
    <w:p w:rsidR="00AE624A" w:rsidRPr="00CC4AF9" w:rsidRDefault="00AE624A" w:rsidP="005D07A3">
      <w:pPr>
        <w:adjustRightInd w:val="0"/>
        <w:snapToGrid w:val="0"/>
        <w:spacing w:line="520" w:lineRule="exact"/>
        <w:ind w:firstLineChars="200" w:firstLine="562"/>
        <w:rPr>
          <w:rFonts w:ascii="仿宋" w:eastAsia="仿宋" w:hAnsi="仿宋"/>
          <w:b/>
          <w:sz w:val="28"/>
          <w:szCs w:val="28"/>
        </w:rPr>
      </w:pPr>
      <w:r w:rsidRPr="00CC4AF9">
        <w:rPr>
          <w:rFonts w:ascii="仿宋" w:eastAsia="仿宋" w:hAnsi="仿宋" w:hint="eastAsia"/>
          <w:b/>
          <w:sz w:val="28"/>
          <w:szCs w:val="28"/>
        </w:rPr>
        <w:t>（</w:t>
      </w:r>
      <w:r w:rsidR="005D07A3">
        <w:rPr>
          <w:rFonts w:ascii="仿宋" w:eastAsia="仿宋" w:hAnsi="仿宋" w:hint="eastAsia"/>
          <w:b/>
          <w:sz w:val="28"/>
          <w:szCs w:val="28"/>
        </w:rPr>
        <w:t>四</w:t>
      </w:r>
      <w:r w:rsidRPr="00CC4AF9">
        <w:rPr>
          <w:rFonts w:ascii="仿宋" w:eastAsia="仿宋" w:hAnsi="仿宋" w:hint="eastAsia"/>
          <w:b/>
          <w:sz w:val="28"/>
          <w:szCs w:val="28"/>
        </w:rPr>
        <w:t>）习近平强调未来金融工作四大原则</w:t>
      </w:r>
    </w:p>
    <w:p w:rsidR="00AE624A" w:rsidRPr="00246C40" w:rsidRDefault="00AE624A" w:rsidP="00AE624A">
      <w:pPr>
        <w:adjustRightInd w:val="0"/>
        <w:snapToGrid w:val="0"/>
        <w:spacing w:line="520" w:lineRule="exact"/>
        <w:ind w:firstLineChars="200" w:firstLine="560"/>
        <w:rPr>
          <w:rFonts w:ascii="仿宋" w:eastAsia="仿宋" w:hAnsi="仿宋" w:cs="仿宋_GB2312"/>
          <w:sz w:val="28"/>
          <w:szCs w:val="28"/>
        </w:rPr>
      </w:pPr>
      <w:r w:rsidRPr="00246C40">
        <w:rPr>
          <w:rFonts w:ascii="仿宋" w:eastAsia="仿宋" w:hAnsi="仿宋" w:cs="宋体" w:hint="eastAsia"/>
          <w:sz w:val="28"/>
          <w:szCs w:val="28"/>
        </w:rPr>
        <w:t>全国金融工作会议14日至15日在北京召开。国家主席习近平在</w:t>
      </w:r>
      <w:r w:rsidRPr="00246C40">
        <w:rPr>
          <w:rFonts w:ascii="仿宋" w:eastAsia="仿宋" w:hAnsi="仿宋" w:cs="宋体" w:hint="eastAsia"/>
          <w:sz w:val="28"/>
          <w:szCs w:val="28"/>
        </w:rPr>
        <w:lastRenderedPageBreak/>
        <w:t>此次会议上强调，金融是国家重要的核心竞争力，金融安全是国家安全的重要组成部分，金融制度是经济社会发展中重要的基础性制度。必须加强党对金融工作的领导，坚持稳中求进工作总基调，遵循金融发展规律，紧紧围绕服务实体经济、防控金融风险、深化金融改革等三项任务。习近平强调，做好金融工作要把握好以下重要原则：第一，回归本源，服从服务于经济社会发展。金融要把为实体经济服务作为出发点和落脚点，全面提升服务效率和水平，把更多金融资源配置到经济社会发展的重点领域和薄弱环节，更好满足人民群众和实体经济多样化的金融需求。第二，优化结构，完善金融市场、金融机构、金融产品体系。要坚持质量优先，引导金融业发展同经济社会发展相协调，促进融资便利化、降低实体经济成本、提高资源配置效率、保障风险可控。第三，强化监管，提高防范化解金融风险能力。要以强化金融监管为重点，以防范系统性金融风险为底线，加快相关法律法规建设，完善金融机构法人治理结构，加强宏观审慎管理制度建设，加强功能监管，更加重视行为监管。第四，市场导向，发挥市场在金融资源配置中的决定性作用。坚持社会主义市场经济改革方向，处理好政府和市场关系，完善市场约束机制，提高金融资源配置效率。加强和改善政府宏观调控，健全市场规则，强化纪律性。</w:t>
      </w:r>
    </w:p>
    <w:p w:rsidR="00AE624A" w:rsidRPr="00581572" w:rsidRDefault="00AE624A" w:rsidP="00AE624A">
      <w:pPr>
        <w:adjustRightInd w:val="0"/>
        <w:snapToGrid w:val="0"/>
        <w:spacing w:line="520" w:lineRule="exact"/>
        <w:ind w:firstLineChars="200" w:firstLine="562"/>
        <w:rPr>
          <w:rFonts w:ascii="仿宋" w:eastAsia="仿宋" w:hAnsi="仿宋"/>
          <w:b/>
          <w:sz w:val="28"/>
          <w:szCs w:val="28"/>
        </w:rPr>
      </w:pPr>
      <w:r w:rsidRPr="00581572">
        <w:rPr>
          <w:rFonts w:ascii="仿宋" w:eastAsia="仿宋" w:hAnsi="仿宋" w:hint="eastAsia"/>
          <w:b/>
          <w:sz w:val="28"/>
          <w:szCs w:val="28"/>
        </w:rPr>
        <w:t>（</w:t>
      </w:r>
      <w:r w:rsidR="001266D6">
        <w:rPr>
          <w:rFonts w:ascii="仿宋" w:eastAsia="仿宋" w:hAnsi="仿宋" w:hint="eastAsia"/>
          <w:b/>
          <w:sz w:val="28"/>
          <w:szCs w:val="28"/>
        </w:rPr>
        <w:t>五</w:t>
      </w:r>
      <w:r w:rsidRPr="00581572">
        <w:rPr>
          <w:rFonts w:ascii="仿宋" w:eastAsia="仿宋" w:hAnsi="仿宋"/>
          <w:b/>
          <w:sz w:val="28"/>
          <w:szCs w:val="28"/>
        </w:rPr>
        <w:t>）</w:t>
      </w:r>
      <w:r w:rsidRPr="00581572">
        <w:rPr>
          <w:rFonts w:ascii="仿宋" w:eastAsia="仿宋" w:hAnsi="仿宋" w:hint="eastAsia"/>
          <w:b/>
          <w:sz w:val="28"/>
          <w:szCs w:val="28"/>
        </w:rPr>
        <w:t>国务院强调将所有金融业务都纳入监管</w:t>
      </w:r>
    </w:p>
    <w:p w:rsidR="009E408A" w:rsidRDefault="00AE624A">
      <w:pPr>
        <w:adjustRightInd w:val="0"/>
        <w:snapToGrid w:val="0"/>
        <w:spacing w:line="520" w:lineRule="exact"/>
        <w:ind w:firstLineChars="200" w:firstLine="560"/>
        <w:rPr>
          <w:rFonts w:ascii="仿宋" w:eastAsia="仿宋" w:hAnsi="仿宋" w:cs="仿宋_GB2312"/>
          <w:bCs/>
          <w:sz w:val="28"/>
          <w:szCs w:val="28"/>
        </w:rPr>
      </w:pPr>
      <w:r w:rsidRPr="00B04174">
        <w:rPr>
          <w:rFonts w:ascii="仿宋" w:eastAsia="仿宋" w:hAnsi="仿宋" w:cs="宋体" w:hint="eastAsia"/>
          <w:sz w:val="28"/>
          <w:szCs w:val="28"/>
        </w:rPr>
        <w:t>全国金融工作会议决定设立国务院金融稳定发展委员会，这是在国务院层面设立的权威决策机构。市场分析，该机构将由国务院领导担任负责人，委员会的办事机构可能设在央行。要指出的是，国务院金融稳定发展委员会并不是务虚的咨询机构，而是以问题为导向的专业决策机构。李克强总理在金融工作会议中表示，要把服务实体经济作为根本目的，把防范化解系统性风险作为核心目标，把深化金融改革作为根本动力。要创新金融调控思路和方式，继续实施稳健的货币</w:t>
      </w:r>
      <w:r w:rsidRPr="00B04174">
        <w:rPr>
          <w:rFonts w:ascii="仿宋" w:eastAsia="仿宋" w:hAnsi="仿宋" w:cs="宋体" w:hint="eastAsia"/>
          <w:sz w:val="28"/>
          <w:szCs w:val="28"/>
        </w:rPr>
        <w:lastRenderedPageBreak/>
        <w:t>政策，保持货币信贷适度增长和流动性基本稳定，不断改善对实体经济的金融服务。积极发展普惠金融，大力支持小微企业、“三农”和精准脱贫等经济社会发展薄弱环节。加强对创新驱动发展、新旧动能转换、促进“双创”支撑就业等的金融支持。做好对国家重大发展战略、重大改革举措、重大工程建设的金融服务。增强资本市场服务实体经济功能，积极有序发展股权融资，提高直接融资比重。拓展保险市场的风险保障功能。优化金融资源空间配置和金融机构布局，大力发展中小金融机构。不断增强金融服务实体经济的可持续性，着力强</w:t>
      </w:r>
      <w:proofErr w:type="gramStart"/>
      <w:r w:rsidRPr="00B04174">
        <w:rPr>
          <w:rFonts w:ascii="仿宋" w:eastAsia="仿宋" w:hAnsi="仿宋" w:cs="宋体" w:hint="eastAsia"/>
          <w:sz w:val="28"/>
          <w:szCs w:val="28"/>
        </w:rPr>
        <w:t>实抑虚</w:t>
      </w:r>
      <w:proofErr w:type="gramEnd"/>
      <w:r w:rsidRPr="00B04174">
        <w:rPr>
          <w:rFonts w:ascii="仿宋" w:eastAsia="仿宋" w:hAnsi="仿宋" w:cs="宋体" w:hint="eastAsia"/>
          <w:sz w:val="28"/>
          <w:szCs w:val="28"/>
        </w:rPr>
        <w:t>。筑牢市场准入、早期干预和处置退出三道防线，把好风险防控的一道关，深化国企改革，把降低国企杠杆率作为重中之重，有效处置金融风险点，坚决守住不发生系统性风险的底线。坚持从我国国情出发推进金融监管体制改革，增强金融监管协调的权威性有效性，强化金融监管的专业性统一性穿透性，所有金融业务都要纳入监管，及时有效识别和化解风险，整治金融乱象。坚持中央统一规则，压实地方监管责任，加强金融监管问责。</w:t>
      </w:r>
    </w:p>
    <w:p w:rsidR="00F05191" w:rsidRDefault="00F05191" w:rsidP="00DC07AB">
      <w:pPr>
        <w:adjustRightInd w:val="0"/>
        <w:snapToGrid w:val="0"/>
        <w:spacing w:line="520" w:lineRule="exact"/>
        <w:rPr>
          <w:rFonts w:ascii="仿宋" w:eastAsia="仿宋" w:hAnsi="仿宋" w:cs="仿宋_GB2312"/>
          <w:bCs/>
          <w:sz w:val="28"/>
          <w:szCs w:val="28"/>
        </w:rPr>
      </w:pPr>
    </w:p>
    <w:p w:rsidR="00A81FD3" w:rsidRDefault="00A81FD3" w:rsidP="00DC07AB">
      <w:pPr>
        <w:adjustRightInd w:val="0"/>
        <w:snapToGrid w:val="0"/>
        <w:spacing w:line="520" w:lineRule="exact"/>
        <w:rPr>
          <w:rFonts w:ascii="仿宋_GB2312" w:eastAsia="仿宋_GB2312" w:hint="eastAsia"/>
          <w:sz w:val="28"/>
          <w:szCs w:val="28"/>
        </w:rPr>
      </w:pPr>
      <w:r>
        <w:rPr>
          <w:rFonts w:ascii="仿宋_GB2312" w:eastAsia="仿宋_GB2312" w:hint="eastAsia"/>
          <w:sz w:val="28"/>
          <w:szCs w:val="28"/>
        </w:rPr>
        <w:t xml:space="preserve">                                 </w:t>
      </w:r>
    </w:p>
    <w:p w:rsidR="00A81FD3" w:rsidRDefault="00A81FD3" w:rsidP="00DC07AB">
      <w:pPr>
        <w:adjustRightInd w:val="0"/>
        <w:snapToGrid w:val="0"/>
        <w:spacing w:line="520" w:lineRule="exact"/>
        <w:rPr>
          <w:rFonts w:ascii="仿宋_GB2312" w:eastAsia="仿宋_GB2312" w:hint="eastAsia"/>
          <w:sz w:val="28"/>
          <w:szCs w:val="28"/>
        </w:rPr>
      </w:pPr>
    </w:p>
    <w:p w:rsidR="00A81FD3" w:rsidRDefault="00A81FD3" w:rsidP="00DC07AB">
      <w:pPr>
        <w:adjustRightInd w:val="0"/>
        <w:snapToGrid w:val="0"/>
        <w:spacing w:line="520" w:lineRule="exact"/>
        <w:rPr>
          <w:rFonts w:ascii="仿宋_GB2312" w:eastAsia="仿宋_GB2312" w:hint="eastAsia"/>
          <w:sz w:val="28"/>
          <w:szCs w:val="28"/>
        </w:rPr>
      </w:pPr>
    </w:p>
    <w:p w:rsidR="002F4736" w:rsidRPr="00D056F1" w:rsidRDefault="00A81FD3" w:rsidP="00DC07AB">
      <w:pPr>
        <w:adjustRightInd w:val="0"/>
        <w:snapToGrid w:val="0"/>
        <w:spacing w:line="520" w:lineRule="exact"/>
        <w:rPr>
          <w:rFonts w:ascii="仿宋" w:eastAsia="仿宋" w:hAnsi="仿宋" w:cs="仿宋_GB2312"/>
          <w:bCs/>
          <w:sz w:val="28"/>
          <w:szCs w:val="28"/>
        </w:rPr>
      </w:pPr>
      <w:r>
        <w:rPr>
          <w:rFonts w:ascii="仿宋_GB2312" w:eastAsia="仿宋_GB2312" w:hint="eastAsia"/>
          <w:sz w:val="28"/>
          <w:szCs w:val="28"/>
        </w:rPr>
        <w:t xml:space="preserve">                                    </w:t>
      </w:r>
      <w:r w:rsidRPr="009565F8">
        <w:rPr>
          <w:rFonts w:ascii="仿宋_GB2312" w:eastAsia="仿宋_GB2312" w:hint="eastAsia"/>
          <w:sz w:val="28"/>
          <w:szCs w:val="28"/>
        </w:rPr>
        <w:t>二〇一</w:t>
      </w:r>
      <w:r>
        <w:rPr>
          <w:rFonts w:ascii="仿宋_GB2312" w:eastAsia="仿宋_GB2312" w:hint="eastAsia"/>
          <w:sz w:val="28"/>
          <w:szCs w:val="28"/>
        </w:rPr>
        <w:t>七</w:t>
      </w:r>
      <w:r w:rsidRPr="009565F8">
        <w:rPr>
          <w:rFonts w:ascii="仿宋_GB2312" w:eastAsia="仿宋_GB2312" w:hint="eastAsia"/>
          <w:sz w:val="28"/>
          <w:szCs w:val="28"/>
        </w:rPr>
        <w:t>年</w:t>
      </w:r>
      <w:r>
        <w:rPr>
          <w:rFonts w:ascii="仿宋_GB2312" w:eastAsia="仿宋_GB2312" w:hint="eastAsia"/>
          <w:sz w:val="28"/>
          <w:szCs w:val="28"/>
        </w:rPr>
        <w:t>七</w:t>
      </w:r>
      <w:r w:rsidRPr="009565F8">
        <w:rPr>
          <w:rFonts w:ascii="仿宋_GB2312" w:eastAsia="仿宋_GB2312" w:hint="eastAsia"/>
          <w:sz w:val="28"/>
          <w:szCs w:val="28"/>
        </w:rPr>
        <w:t>月</w:t>
      </w:r>
      <w:r>
        <w:rPr>
          <w:rFonts w:ascii="仿宋_GB2312" w:eastAsia="仿宋_GB2312" w:hint="eastAsia"/>
          <w:sz w:val="28"/>
          <w:szCs w:val="28"/>
        </w:rPr>
        <w:t>二十七</w:t>
      </w:r>
      <w:r w:rsidRPr="009565F8">
        <w:rPr>
          <w:rFonts w:ascii="仿宋_GB2312" w:eastAsia="仿宋_GB2312" w:hint="eastAsia"/>
          <w:sz w:val="28"/>
          <w:szCs w:val="28"/>
        </w:rPr>
        <w:t>日</w:t>
      </w:r>
    </w:p>
    <w:sectPr w:rsidR="002F4736" w:rsidRPr="00D056F1" w:rsidSect="005849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B80" w:rsidRDefault="00923B80">
      <w:r>
        <w:separator/>
      </w:r>
    </w:p>
  </w:endnote>
  <w:endnote w:type="continuationSeparator" w:id="0">
    <w:p w:rsidR="00923B80" w:rsidRDefault="00923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9E408A">
    <w:pPr>
      <w:pStyle w:val="a9"/>
      <w:framePr w:wrap="around" w:vAnchor="text" w:hAnchor="margin" w:xAlign="center" w:y="1"/>
      <w:rPr>
        <w:rStyle w:val="a5"/>
      </w:rPr>
    </w:pPr>
    <w:r>
      <w:fldChar w:fldCharType="begin"/>
    </w:r>
    <w:r w:rsidR="003764E7">
      <w:rPr>
        <w:rStyle w:val="a5"/>
      </w:rPr>
      <w:instrText xml:space="preserve">PAGE  </w:instrText>
    </w:r>
    <w:r>
      <w:fldChar w:fldCharType="end"/>
    </w:r>
  </w:p>
  <w:p w:rsidR="003764E7" w:rsidRDefault="003764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E7" w:rsidRDefault="009E408A">
    <w:pPr>
      <w:pStyle w:val="a9"/>
      <w:framePr w:wrap="around" w:vAnchor="text" w:hAnchor="margin" w:xAlign="center" w:y="1"/>
      <w:rPr>
        <w:rStyle w:val="a5"/>
      </w:rPr>
    </w:pPr>
    <w:r>
      <w:fldChar w:fldCharType="begin"/>
    </w:r>
    <w:r w:rsidR="003764E7">
      <w:rPr>
        <w:rStyle w:val="a5"/>
      </w:rPr>
      <w:instrText xml:space="preserve">PAGE  </w:instrText>
    </w:r>
    <w:r>
      <w:fldChar w:fldCharType="separate"/>
    </w:r>
    <w:r w:rsidR="00A81FD3">
      <w:rPr>
        <w:rStyle w:val="a5"/>
        <w:noProof/>
      </w:rPr>
      <w:t>10</w:t>
    </w:r>
    <w:r>
      <w:fldChar w:fldCharType="end"/>
    </w:r>
  </w:p>
  <w:p w:rsidR="003764E7" w:rsidRDefault="003764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B80" w:rsidRDefault="00923B80">
      <w:r>
        <w:separator/>
      </w:r>
    </w:p>
  </w:footnote>
  <w:footnote w:type="continuationSeparator" w:id="0">
    <w:p w:rsidR="00923B80" w:rsidRDefault="00923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DD7"/>
    <w:multiLevelType w:val="hybridMultilevel"/>
    <w:tmpl w:val="DFF69794"/>
    <w:lvl w:ilvl="0" w:tplc="A35EC04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815E39"/>
    <w:multiLevelType w:val="hybridMultilevel"/>
    <w:tmpl w:val="72F24F0A"/>
    <w:lvl w:ilvl="0" w:tplc="E96C7846">
      <w:start w:val="1"/>
      <w:numFmt w:val="japaneseCounting"/>
      <w:lvlText w:val="%1、"/>
      <w:lvlJc w:val="left"/>
      <w:pPr>
        <w:tabs>
          <w:tab w:val="num" w:pos="1282"/>
        </w:tabs>
        <w:ind w:left="1282" w:hanging="720"/>
      </w:pPr>
      <w:rPr>
        <w:rFonts w:eastAsia="仿宋"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
    <w:nsid w:val="2B8E11A1"/>
    <w:multiLevelType w:val="hybridMultilevel"/>
    <w:tmpl w:val="B39626A0"/>
    <w:lvl w:ilvl="0" w:tplc="921E1688">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66A7225"/>
    <w:multiLevelType w:val="singleLevel"/>
    <w:tmpl w:val="566A7225"/>
    <w:lvl w:ilvl="0">
      <w:start w:val="2"/>
      <w:numFmt w:val="chineseCounting"/>
      <w:suff w:val="nothing"/>
      <w:lvlText w:val="%1、"/>
      <w:lvlJc w:val="left"/>
    </w:lvl>
  </w:abstractNum>
  <w:abstractNum w:abstractNumId="4">
    <w:nsid w:val="570B0ED3"/>
    <w:multiLevelType w:val="singleLevel"/>
    <w:tmpl w:val="570B0ED3"/>
    <w:lvl w:ilvl="0">
      <w:start w:val="4"/>
      <w:numFmt w:val="decimal"/>
      <w:suff w:val="nothing"/>
      <w:lvlText w:val="%1."/>
      <w:lvlJc w:val="left"/>
      <w:pPr>
        <w:ind w:left="0" w:firstLine="0"/>
      </w:pPr>
    </w:lvl>
  </w:abstractNum>
  <w:abstractNum w:abstractNumId="5">
    <w:nsid w:val="571892E7"/>
    <w:multiLevelType w:val="singleLevel"/>
    <w:tmpl w:val="571892E7"/>
    <w:lvl w:ilvl="0">
      <w:start w:val="8"/>
      <w:numFmt w:val="chineseCounting"/>
      <w:suff w:val="nothing"/>
      <w:lvlText w:val="(%1）"/>
      <w:lvlJc w:val="left"/>
    </w:lvl>
  </w:abstractNum>
  <w:abstractNum w:abstractNumId="6">
    <w:nsid w:val="595DB62C"/>
    <w:multiLevelType w:val="singleLevel"/>
    <w:tmpl w:val="595DB62C"/>
    <w:lvl w:ilvl="0">
      <w:start w:val="5"/>
      <w:numFmt w:val="decimal"/>
      <w:suff w:val="nothing"/>
      <w:lvlText w:val="%1、"/>
      <w:lvlJc w:val="left"/>
    </w:lvl>
  </w:abstractNum>
  <w:abstractNum w:abstractNumId="7">
    <w:nsid w:val="7F745C2A"/>
    <w:multiLevelType w:val="hybridMultilevel"/>
    <w:tmpl w:val="99E0BC7A"/>
    <w:lvl w:ilvl="0" w:tplc="378AFE4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4"/>
    <w:lvlOverride w:ilvl="0">
      <w:startOverride w:val="4"/>
    </w:lvlOverride>
  </w:num>
  <w:num w:numId="5">
    <w:abstractNumId w:val="1"/>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1628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15F"/>
    <w:rsid w:val="0000088E"/>
    <w:rsid w:val="00000E43"/>
    <w:rsid w:val="00002180"/>
    <w:rsid w:val="00003906"/>
    <w:rsid w:val="00003B1A"/>
    <w:rsid w:val="00004E86"/>
    <w:rsid w:val="00005B94"/>
    <w:rsid w:val="000067C7"/>
    <w:rsid w:val="00006BDD"/>
    <w:rsid w:val="00006E6B"/>
    <w:rsid w:val="000074E3"/>
    <w:rsid w:val="0001095B"/>
    <w:rsid w:val="00010CAD"/>
    <w:rsid w:val="00011515"/>
    <w:rsid w:val="00011E65"/>
    <w:rsid w:val="000121A6"/>
    <w:rsid w:val="00012962"/>
    <w:rsid w:val="0001314D"/>
    <w:rsid w:val="00013822"/>
    <w:rsid w:val="0001397A"/>
    <w:rsid w:val="00013EFE"/>
    <w:rsid w:val="00015657"/>
    <w:rsid w:val="0001739B"/>
    <w:rsid w:val="0002151A"/>
    <w:rsid w:val="000219CB"/>
    <w:rsid w:val="00023979"/>
    <w:rsid w:val="00024565"/>
    <w:rsid w:val="000246B3"/>
    <w:rsid w:val="000260BF"/>
    <w:rsid w:val="00026184"/>
    <w:rsid w:val="00026307"/>
    <w:rsid w:val="00026DF8"/>
    <w:rsid w:val="00030881"/>
    <w:rsid w:val="00030B87"/>
    <w:rsid w:val="00031CE8"/>
    <w:rsid w:val="000333DC"/>
    <w:rsid w:val="00034408"/>
    <w:rsid w:val="00035936"/>
    <w:rsid w:val="00036F6C"/>
    <w:rsid w:val="00037173"/>
    <w:rsid w:val="00037663"/>
    <w:rsid w:val="00037989"/>
    <w:rsid w:val="0004243A"/>
    <w:rsid w:val="00042748"/>
    <w:rsid w:val="00042A12"/>
    <w:rsid w:val="00042D4B"/>
    <w:rsid w:val="00043CAE"/>
    <w:rsid w:val="00043F25"/>
    <w:rsid w:val="0004577D"/>
    <w:rsid w:val="00046564"/>
    <w:rsid w:val="00046B8B"/>
    <w:rsid w:val="00050C65"/>
    <w:rsid w:val="00050DEF"/>
    <w:rsid w:val="00051AE4"/>
    <w:rsid w:val="00053019"/>
    <w:rsid w:val="000545D7"/>
    <w:rsid w:val="000551B5"/>
    <w:rsid w:val="00055B62"/>
    <w:rsid w:val="00055C64"/>
    <w:rsid w:val="00056130"/>
    <w:rsid w:val="00056F76"/>
    <w:rsid w:val="00057EF0"/>
    <w:rsid w:val="00060AA4"/>
    <w:rsid w:val="00060EA8"/>
    <w:rsid w:val="000620A0"/>
    <w:rsid w:val="00063B8E"/>
    <w:rsid w:val="00064C88"/>
    <w:rsid w:val="00064D20"/>
    <w:rsid w:val="00064E12"/>
    <w:rsid w:val="0006519D"/>
    <w:rsid w:val="00065768"/>
    <w:rsid w:val="000670ED"/>
    <w:rsid w:val="000711DF"/>
    <w:rsid w:val="000712EE"/>
    <w:rsid w:val="00072E47"/>
    <w:rsid w:val="0007408C"/>
    <w:rsid w:val="000749BE"/>
    <w:rsid w:val="00075219"/>
    <w:rsid w:val="000755CA"/>
    <w:rsid w:val="00075BDF"/>
    <w:rsid w:val="00075C14"/>
    <w:rsid w:val="00075CD5"/>
    <w:rsid w:val="000762B7"/>
    <w:rsid w:val="00076730"/>
    <w:rsid w:val="00076B68"/>
    <w:rsid w:val="00076F60"/>
    <w:rsid w:val="000779E4"/>
    <w:rsid w:val="0008005E"/>
    <w:rsid w:val="00080BB3"/>
    <w:rsid w:val="00080CC1"/>
    <w:rsid w:val="00082174"/>
    <w:rsid w:val="0008283D"/>
    <w:rsid w:val="000830F8"/>
    <w:rsid w:val="0008320E"/>
    <w:rsid w:val="00083CCA"/>
    <w:rsid w:val="00084002"/>
    <w:rsid w:val="000842CF"/>
    <w:rsid w:val="00084B34"/>
    <w:rsid w:val="000863BC"/>
    <w:rsid w:val="00086DB9"/>
    <w:rsid w:val="00086E3E"/>
    <w:rsid w:val="00087C52"/>
    <w:rsid w:val="00087F61"/>
    <w:rsid w:val="00090435"/>
    <w:rsid w:val="00090622"/>
    <w:rsid w:val="00090840"/>
    <w:rsid w:val="00090BED"/>
    <w:rsid w:val="00090C54"/>
    <w:rsid w:val="000919F1"/>
    <w:rsid w:val="00091FE5"/>
    <w:rsid w:val="00093E47"/>
    <w:rsid w:val="0009421C"/>
    <w:rsid w:val="00094462"/>
    <w:rsid w:val="00095669"/>
    <w:rsid w:val="000959C6"/>
    <w:rsid w:val="000964FE"/>
    <w:rsid w:val="000966CA"/>
    <w:rsid w:val="00097B87"/>
    <w:rsid w:val="000A0B76"/>
    <w:rsid w:val="000A1A6A"/>
    <w:rsid w:val="000A2479"/>
    <w:rsid w:val="000A2597"/>
    <w:rsid w:val="000A3A52"/>
    <w:rsid w:val="000A419D"/>
    <w:rsid w:val="000A5C5B"/>
    <w:rsid w:val="000A658B"/>
    <w:rsid w:val="000A6997"/>
    <w:rsid w:val="000A6DB1"/>
    <w:rsid w:val="000A7806"/>
    <w:rsid w:val="000B0D48"/>
    <w:rsid w:val="000B158A"/>
    <w:rsid w:val="000B1DE2"/>
    <w:rsid w:val="000B1DE7"/>
    <w:rsid w:val="000B1ECD"/>
    <w:rsid w:val="000B2B3C"/>
    <w:rsid w:val="000B2C01"/>
    <w:rsid w:val="000B2FA8"/>
    <w:rsid w:val="000B36F4"/>
    <w:rsid w:val="000B3B04"/>
    <w:rsid w:val="000B4675"/>
    <w:rsid w:val="000B48FF"/>
    <w:rsid w:val="000B4FEE"/>
    <w:rsid w:val="000B5EC1"/>
    <w:rsid w:val="000B65C0"/>
    <w:rsid w:val="000B6E05"/>
    <w:rsid w:val="000B6F66"/>
    <w:rsid w:val="000B6F6A"/>
    <w:rsid w:val="000B7437"/>
    <w:rsid w:val="000C0B18"/>
    <w:rsid w:val="000C0CD3"/>
    <w:rsid w:val="000C14FB"/>
    <w:rsid w:val="000C20A7"/>
    <w:rsid w:val="000C48F2"/>
    <w:rsid w:val="000C49F1"/>
    <w:rsid w:val="000C4A07"/>
    <w:rsid w:val="000C573F"/>
    <w:rsid w:val="000C5C21"/>
    <w:rsid w:val="000C5E7A"/>
    <w:rsid w:val="000C6BF2"/>
    <w:rsid w:val="000C6D7C"/>
    <w:rsid w:val="000D06EB"/>
    <w:rsid w:val="000D0CCE"/>
    <w:rsid w:val="000D239D"/>
    <w:rsid w:val="000D2833"/>
    <w:rsid w:val="000D2A57"/>
    <w:rsid w:val="000D2BB3"/>
    <w:rsid w:val="000D2DD5"/>
    <w:rsid w:val="000D30FE"/>
    <w:rsid w:val="000D3DD8"/>
    <w:rsid w:val="000D4037"/>
    <w:rsid w:val="000D4443"/>
    <w:rsid w:val="000D4A77"/>
    <w:rsid w:val="000D4C7A"/>
    <w:rsid w:val="000D6FCB"/>
    <w:rsid w:val="000D7944"/>
    <w:rsid w:val="000D7ACD"/>
    <w:rsid w:val="000E0436"/>
    <w:rsid w:val="000E081C"/>
    <w:rsid w:val="000E10A9"/>
    <w:rsid w:val="000E2276"/>
    <w:rsid w:val="000E235C"/>
    <w:rsid w:val="000E24C5"/>
    <w:rsid w:val="000E2B2B"/>
    <w:rsid w:val="000E2CBD"/>
    <w:rsid w:val="000E2D8F"/>
    <w:rsid w:val="000E341F"/>
    <w:rsid w:val="000E34D1"/>
    <w:rsid w:val="000E4CB5"/>
    <w:rsid w:val="000E5978"/>
    <w:rsid w:val="000E5B88"/>
    <w:rsid w:val="000E6A1A"/>
    <w:rsid w:val="000E6D41"/>
    <w:rsid w:val="000E6DC0"/>
    <w:rsid w:val="000E7708"/>
    <w:rsid w:val="000F0518"/>
    <w:rsid w:val="000F0AF2"/>
    <w:rsid w:val="000F202C"/>
    <w:rsid w:val="000F214B"/>
    <w:rsid w:val="000F287C"/>
    <w:rsid w:val="000F2AD6"/>
    <w:rsid w:val="000F2E84"/>
    <w:rsid w:val="000F3405"/>
    <w:rsid w:val="000F37CB"/>
    <w:rsid w:val="000F392F"/>
    <w:rsid w:val="000F4143"/>
    <w:rsid w:val="000F470E"/>
    <w:rsid w:val="000F47A7"/>
    <w:rsid w:val="000F4DAF"/>
    <w:rsid w:val="000F4F9C"/>
    <w:rsid w:val="000F55E0"/>
    <w:rsid w:val="000F56FA"/>
    <w:rsid w:val="000F5D09"/>
    <w:rsid w:val="000F6105"/>
    <w:rsid w:val="000F61A6"/>
    <w:rsid w:val="000F7819"/>
    <w:rsid w:val="000F7A36"/>
    <w:rsid w:val="00100319"/>
    <w:rsid w:val="00100A22"/>
    <w:rsid w:val="00101F3E"/>
    <w:rsid w:val="00102309"/>
    <w:rsid w:val="00102C6F"/>
    <w:rsid w:val="00103078"/>
    <w:rsid w:val="00103A6B"/>
    <w:rsid w:val="00104C54"/>
    <w:rsid w:val="00104E29"/>
    <w:rsid w:val="00105289"/>
    <w:rsid w:val="001052C9"/>
    <w:rsid w:val="001054AD"/>
    <w:rsid w:val="0010733E"/>
    <w:rsid w:val="001111BA"/>
    <w:rsid w:val="00111587"/>
    <w:rsid w:val="001116C1"/>
    <w:rsid w:val="00111815"/>
    <w:rsid w:val="00111D6F"/>
    <w:rsid w:val="00111F3B"/>
    <w:rsid w:val="00111F52"/>
    <w:rsid w:val="001133F3"/>
    <w:rsid w:val="001136A5"/>
    <w:rsid w:val="001146D7"/>
    <w:rsid w:val="001151D9"/>
    <w:rsid w:val="00116A0C"/>
    <w:rsid w:val="00120B96"/>
    <w:rsid w:val="00121890"/>
    <w:rsid w:val="0012193F"/>
    <w:rsid w:val="001225E3"/>
    <w:rsid w:val="00123716"/>
    <w:rsid w:val="00124A2F"/>
    <w:rsid w:val="001262CC"/>
    <w:rsid w:val="001266D6"/>
    <w:rsid w:val="00126AE7"/>
    <w:rsid w:val="00126FC1"/>
    <w:rsid w:val="00127744"/>
    <w:rsid w:val="001307E9"/>
    <w:rsid w:val="00132360"/>
    <w:rsid w:val="00132456"/>
    <w:rsid w:val="00132959"/>
    <w:rsid w:val="00135760"/>
    <w:rsid w:val="00136003"/>
    <w:rsid w:val="0013707A"/>
    <w:rsid w:val="00137A8B"/>
    <w:rsid w:val="00140774"/>
    <w:rsid w:val="00140B93"/>
    <w:rsid w:val="00141590"/>
    <w:rsid w:val="00142361"/>
    <w:rsid w:val="00142499"/>
    <w:rsid w:val="00143429"/>
    <w:rsid w:val="0014431E"/>
    <w:rsid w:val="0014483E"/>
    <w:rsid w:val="00145976"/>
    <w:rsid w:val="00145D3B"/>
    <w:rsid w:val="00145E3E"/>
    <w:rsid w:val="00146234"/>
    <w:rsid w:val="00146B70"/>
    <w:rsid w:val="00147052"/>
    <w:rsid w:val="00147087"/>
    <w:rsid w:val="001475C6"/>
    <w:rsid w:val="00147AAC"/>
    <w:rsid w:val="0015039D"/>
    <w:rsid w:val="00150C49"/>
    <w:rsid w:val="0015163F"/>
    <w:rsid w:val="00151E23"/>
    <w:rsid w:val="001527F7"/>
    <w:rsid w:val="00152B31"/>
    <w:rsid w:val="00153118"/>
    <w:rsid w:val="00153F6B"/>
    <w:rsid w:val="00154806"/>
    <w:rsid w:val="001560F8"/>
    <w:rsid w:val="00157417"/>
    <w:rsid w:val="0015751D"/>
    <w:rsid w:val="001608F7"/>
    <w:rsid w:val="00160C54"/>
    <w:rsid w:val="00161A15"/>
    <w:rsid w:val="001621A6"/>
    <w:rsid w:val="00162CC0"/>
    <w:rsid w:val="00163BA1"/>
    <w:rsid w:val="00163BCB"/>
    <w:rsid w:val="00165A97"/>
    <w:rsid w:val="00165B2D"/>
    <w:rsid w:val="00167231"/>
    <w:rsid w:val="0016779B"/>
    <w:rsid w:val="00167E2E"/>
    <w:rsid w:val="00170252"/>
    <w:rsid w:val="00170D95"/>
    <w:rsid w:val="00171724"/>
    <w:rsid w:val="00171771"/>
    <w:rsid w:val="00171A54"/>
    <w:rsid w:val="00171F03"/>
    <w:rsid w:val="00172663"/>
    <w:rsid w:val="00172A27"/>
    <w:rsid w:val="001735C9"/>
    <w:rsid w:val="0017394D"/>
    <w:rsid w:val="00173A53"/>
    <w:rsid w:val="001769AA"/>
    <w:rsid w:val="00176A2B"/>
    <w:rsid w:val="001770CF"/>
    <w:rsid w:val="0017787C"/>
    <w:rsid w:val="00177BB2"/>
    <w:rsid w:val="00180CFA"/>
    <w:rsid w:val="00180E9B"/>
    <w:rsid w:val="00182BA5"/>
    <w:rsid w:val="00184A9D"/>
    <w:rsid w:val="0018539D"/>
    <w:rsid w:val="001859A9"/>
    <w:rsid w:val="00185D6E"/>
    <w:rsid w:val="00186D86"/>
    <w:rsid w:val="00186E0E"/>
    <w:rsid w:val="001871A4"/>
    <w:rsid w:val="00187440"/>
    <w:rsid w:val="001875E3"/>
    <w:rsid w:val="00187D6E"/>
    <w:rsid w:val="0019146A"/>
    <w:rsid w:val="00192C96"/>
    <w:rsid w:val="001936CA"/>
    <w:rsid w:val="001942ED"/>
    <w:rsid w:val="001957BD"/>
    <w:rsid w:val="001976F7"/>
    <w:rsid w:val="001978E0"/>
    <w:rsid w:val="001979A8"/>
    <w:rsid w:val="001A14CD"/>
    <w:rsid w:val="001A19FE"/>
    <w:rsid w:val="001A1D6C"/>
    <w:rsid w:val="001A2D7F"/>
    <w:rsid w:val="001A45F6"/>
    <w:rsid w:val="001A4A1B"/>
    <w:rsid w:val="001A4A5F"/>
    <w:rsid w:val="001A56AB"/>
    <w:rsid w:val="001A6EBA"/>
    <w:rsid w:val="001A6EDC"/>
    <w:rsid w:val="001A79AE"/>
    <w:rsid w:val="001B28FC"/>
    <w:rsid w:val="001B348D"/>
    <w:rsid w:val="001B4C82"/>
    <w:rsid w:val="001B5A70"/>
    <w:rsid w:val="001B5D5E"/>
    <w:rsid w:val="001B5FAC"/>
    <w:rsid w:val="001B6929"/>
    <w:rsid w:val="001B71EC"/>
    <w:rsid w:val="001B7318"/>
    <w:rsid w:val="001B7575"/>
    <w:rsid w:val="001B7753"/>
    <w:rsid w:val="001B775A"/>
    <w:rsid w:val="001C1C21"/>
    <w:rsid w:val="001C2849"/>
    <w:rsid w:val="001C3EA4"/>
    <w:rsid w:val="001C5663"/>
    <w:rsid w:val="001C5721"/>
    <w:rsid w:val="001C577C"/>
    <w:rsid w:val="001C789B"/>
    <w:rsid w:val="001C7E93"/>
    <w:rsid w:val="001D046C"/>
    <w:rsid w:val="001D0915"/>
    <w:rsid w:val="001D0934"/>
    <w:rsid w:val="001D259E"/>
    <w:rsid w:val="001D2B77"/>
    <w:rsid w:val="001D3935"/>
    <w:rsid w:val="001D403D"/>
    <w:rsid w:val="001D586C"/>
    <w:rsid w:val="001D587B"/>
    <w:rsid w:val="001D63E1"/>
    <w:rsid w:val="001D783D"/>
    <w:rsid w:val="001D7950"/>
    <w:rsid w:val="001D79EC"/>
    <w:rsid w:val="001E0785"/>
    <w:rsid w:val="001E0983"/>
    <w:rsid w:val="001E104C"/>
    <w:rsid w:val="001E12BC"/>
    <w:rsid w:val="001E1F7F"/>
    <w:rsid w:val="001E2A40"/>
    <w:rsid w:val="001E377B"/>
    <w:rsid w:val="001E3CAC"/>
    <w:rsid w:val="001E43BF"/>
    <w:rsid w:val="001E516A"/>
    <w:rsid w:val="001E5189"/>
    <w:rsid w:val="001E55A2"/>
    <w:rsid w:val="001E5D91"/>
    <w:rsid w:val="001F0F4E"/>
    <w:rsid w:val="001F1ACE"/>
    <w:rsid w:val="001F336E"/>
    <w:rsid w:val="001F36BC"/>
    <w:rsid w:val="001F39F7"/>
    <w:rsid w:val="001F6A10"/>
    <w:rsid w:val="001F70CC"/>
    <w:rsid w:val="001F74A3"/>
    <w:rsid w:val="001F7756"/>
    <w:rsid w:val="00200076"/>
    <w:rsid w:val="00201845"/>
    <w:rsid w:val="00202CCB"/>
    <w:rsid w:val="00203963"/>
    <w:rsid w:val="00203E1A"/>
    <w:rsid w:val="002049CD"/>
    <w:rsid w:val="00204E65"/>
    <w:rsid w:val="00205790"/>
    <w:rsid w:val="00205FFD"/>
    <w:rsid w:val="002065C6"/>
    <w:rsid w:val="002071A9"/>
    <w:rsid w:val="00210253"/>
    <w:rsid w:val="00210308"/>
    <w:rsid w:val="00210FD0"/>
    <w:rsid w:val="00211557"/>
    <w:rsid w:val="00211630"/>
    <w:rsid w:val="002116C5"/>
    <w:rsid w:val="002127D8"/>
    <w:rsid w:val="002128F7"/>
    <w:rsid w:val="00212CF6"/>
    <w:rsid w:val="00212F41"/>
    <w:rsid w:val="00215442"/>
    <w:rsid w:val="00216D41"/>
    <w:rsid w:val="00217157"/>
    <w:rsid w:val="00217A47"/>
    <w:rsid w:val="002206C9"/>
    <w:rsid w:val="002214AD"/>
    <w:rsid w:val="0022188C"/>
    <w:rsid w:val="002219D7"/>
    <w:rsid w:val="00223440"/>
    <w:rsid w:val="00223A22"/>
    <w:rsid w:val="00223BF4"/>
    <w:rsid w:val="00224B26"/>
    <w:rsid w:val="00224CF5"/>
    <w:rsid w:val="00225851"/>
    <w:rsid w:val="002259C4"/>
    <w:rsid w:val="0022618A"/>
    <w:rsid w:val="0022699B"/>
    <w:rsid w:val="002272B7"/>
    <w:rsid w:val="002275DB"/>
    <w:rsid w:val="00230106"/>
    <w:rsid w:val="0023046E"/>
    <w:rsid w:val="002316C4"/>
    <w:rsid w:val="002331BE"/>
    <w:rsid w:val="00233FCB"/>
    <w:rsid w:val="0023431B"/>
    <w:rsid w:val="0023497C"/>
    <w:rsid w:val="00235FB6"/>
    <w:rsid w:val="00236CBA"/>
    <w:rsid w:val="0024044C"/>
    <w:rsid w:val="00241A10"/>
    <w:rsid w:val="00241C69"/>
    <w:rsid w:val="00242532"/>
    <w:rsid w:val="00242D14"/>
    <w:rsid w:val="002445AA"/>
    <w:rsid w:val="0024492A"/>
    <w:rsid w:val="00245147"/>
    <w:rsid w:val="0024556B"/>
    <w:rsid w:val="002463AA"/>
    <w:rsid w:val="00246C40"/>
    <w:rsid w:val="002474CB"/>
    <w:rsid w:val="00250288"/>
    <w:rsid w:val="00250E67"/>
    <w:rsid w:val="00251722"/>
    <w:rsid w:val="002525C4"/>
    <w:rsid w:val="00252E05"/>
    <w:rsid w:val="00253387"/>
    <w:rsid w:val="002544E7"/>
    <w:rsid w:val="0025480C"/>
    <w:rsid w:val="00254FDA"/>
    <w:rsid w:val="00260143"/>
    <w:rsid w:val="00260955"/>
    <w:rsid w:val="00262A86"/>
    <w:rsid w:val="00262FF2"/>
    <w:rsid w:val="0026389C"/>
    <w:rsid w:val="002639A3"/>
    <w:rsid w:val="00264215"/>
    <w:rsid w:val="00265AC3"/>
    <w:rsid w:val="0026690B"/>
    <w:rsid w:val="002669A6"/>
    <w:rsid w:val="00267F00"/>
    <w:rsid w:val="002706B6"/>
    <w:rsid w:val="00270A04"/>
    <w:rsid w:val="00270DA1"/>
    <w:rsid w:val="00270FDB"/>
    <w:rsid w:val="002711BE"/>
    <w:rsid w:val="002716A7"/>
    <w:rsid w:val="00272533"/>
    <w:rsid w:val="00272EF2"/>
    <w:rsid w:val="0027337F"/>
    <w:rsid w:val="002740DD"/>
    <w:rsid w:val="00274232"/>
    <w:rsid w:val="0027431B"/>
    <w:rsid w:val="00274C65"/>
    <w:rsid w:val="002752B6"/>
    <w:rsid w:val="00275693"/>
    <w:rsid w:val="0027635A"/>
    <w:rsid w:val="00276FC2"/>
    <w:rsid w:val="00277D59"/>
    <w:rsid w:val="00281A26"/>
    <w:rsid w:val="0028268F"/>
    <w:rsid w:val="00282782"/>
    <w:rsid w:val="00282F51"/>
    <w:rsid w:val="00282F73"/>
    <w:rsid w:val="002834FA"/>
    <w:rsid w:val="0028350F"/>
    <w:rsid w:val="00283595"/>
    <w:rsid w:val="0028425F"/>
    <w:rsid w:val="00284C6D"/>
    <w:rsid w:val="00284EED"/>
    <w:rsid w:val="00285643"/>
    <w:rsid w:val="00286D7D"/>
    <w:rsid w:val="00287B35"/>
    <w:rsid w:val="0029022E"/>
    <w:rsid w:val="00291256"/>
    <w:rsid w:val="00291C14"/>
    <w:rsid w:val="0029215B"/>
    <w:rsid w:val="00292BA4"/>
    <w:rsid w:val="00293A49"/>
    <w:rsid w:val="00295A1E"/>
    <w:rsid w:val="0029653D"/>
    <w:rsid w:val="00296546"/>
    <w:rsid w:val="00297498"/>
    <w:rsid w:val="002A0093"/>
    <w:rsid w:val="002A062C"/>
    <w:rsid w:val="002A0913"/>
    <w:rsid w:val="002A0921"/>
    <w:rsid w:val="002A0A79"/>
    <w:rsid w:val="002A0BD0"/>
    <w:rsid w:val="002A1103"/>
    <w:rsid w:val="002A177B"/>
    <w:rsid w:val="002A1CCE"/>
    <w:rsid w:val="002A2392"/>
    <w:rsid w:val="002A2474"/>
    <w:rsid w:val="002A2AFC"/>
    <w:rsid w:val="002A3C64"/>
    <w:rsid w:val="002A4302"/>
    <w:rsid w:val="002A5636"/>
    <w:rsid w:val="002A6017"/>
    <w:rsid w:val="002A6253"/>
    <w:rsid w:val="002A7EF0"/>
    <w:rsid w:val="002A7F00"/>
    <w:rsid w:val="002B02A6"/>
    <w:rsid w:val="002B1EC8"/>
    <w:rsid w:val="002B2043"/>
    <w:rsid w:val="002B3DA4"/>
    <w:rsid w:val="002B4B20"/>
    <w:rsid w:val="002B5AAD"/>
    <w:rsid w:val="002B628C"/>
    <w:rsid w:val="002B751A"/>
    <w:rsid w:val="002C01B2"/>
    <w:rsid w:val="002C072F"/>
    <w:rsid w:val="002C0B11"/>
    <w:rsid w:val="002C1C8B"/>
    <w:rsid w:val="002C37DC"/>
    <w:rsid w:val="002C4592"/>
    <w:rsid w:val="002C4B80"/>
    <w:rsid w:val="002C4CF0"/>
    <w:rsid w:val="002C6B11"/>
    <w:rsid w:val="002C6D79"/>
    <w:rsid w:val="002C7292"/>
    <w:rsid w:val="002C785C"/>
    <w:rsid w:val="002C7E8E"/>
    <w:rsid w:val="002D0025"/>
    <w:rsid w:val="002D0774"/>
    <w:rsid w:val="002D08F1"/>
    <w:rsid w:val="002D0C2E"/>
    <w:rsid w:val="002D33BF"/>
    <w:rsid w:val="002D3BBE"/>
    <w:rsid w:val="002D4255"/>
    <w:rsid w:val="002D4DA8"/>
    <w:rsid w:val="002D5089"/>
    <w:rsid w:val="002D545B"/>
    <w:rsid w:val="002D63E4"/>
    <w:rsid w:val="002D6640"/>
    <w:rsid w:val="002D67D0"/>
    <w:rsid w:val="002D6C3A"/>
    <w:rsid w:val="002D75B6"/>
    <w:rsid w:val="002E047F"/>
    <w:rsid w:val="002E09A1"/>
    <w:rsid w:val="002E0FED"/>
    <w:rsid w:val="002E101F"/>
    <w:rsid w:val="002E2688"/>
    <w:rsid w:val="002E30A3"/>
    <w:rsid w:val="002E3216"/>
    <w:rsid w:val="002E35B5"/>
    <w:rsid w:val="002E3C14"/>
    <w:rsid w:val="002E3E64"/>
    <w:rsid w:val="002E43CA"/>
    <w:rsid w:val="002E4E95"/>
    <w:rsid w:val="002E58C3"/>
    <w:rsid w:val="002E5DA2"/>
    <w:rsid w:val="002E5DDB"/>
    <w:rsid w:val="002E5E54"/>
    <w:rsid w:val="002E63B6"/>
    <w:rsid w:val="002E63DD"/>
    <w:rsid w:val="002F04C3"/>
    <w:rsid w:val="002F06F8"/>
    <w:rsid w:val="002F0F5F"/>
    <w:rsid w:val="002F0F7E"/>
    <w:rsid w:val="002F11E7"/>
    <w:rsid w:val="002F28AF"/>
    <w:rsid w:val="002F34FB"/>
    <w:rsid w:val="002F35A3"/>
    <w:rsid w:val="002F4736"/>
    <w:rsid w:val="002F4F6E"/>
    <w:rsid w:val="002F52B3"/>
    <w:rsid w:val="002F5959"/>
    <w:rsid w:val="002F69D8"/>
    <w:rsid w:val="002F6F5E"/>
    <w:rsid w:val="002F75DF"/>
    <w:rsid w:val="002F7635"/>
    <w:rsid w:val="002F7B03"/>
    <w:rsid w:val="0030037F"/>
    <w:rsid w:val="0030082A"/>
    <w:rsid w:val="00300F87"/>
    <w:rsid w:val="003024D8"/>
    <w:rsid w:val="00303784"/>
    <w:rsid w:val="00303BE8"/>
    <w:rsid w:val="00303C26"/>
    <w:rsid w:val="00303E4B"/>
    <w:rsid w:val="00305000"/>
    <w:rsid w:val="00305A65"/>
    <w:rsid w:val="00305A90"/>
    <w:rsid w:val="00305F5B"/>
    <w:rsid w:val="00307549"/>
    <w:rsid w:val="00307A06"/>
    <w:rsid w:val="00310049"/>
    <w:rsid w:val="003103EE"/>
    <w:rsid w:val="003117C0"/>
    <w:rsid w:val="00311D15"/>
    <w:rsid w:val="00312B41"/>
    <w:rsid w:val="003130B2"/>
    <w:rsid w:val="003144CD"/>
    <w:rsid w:val="00315207"/>
    <w:rsid w:val="0031531F"/>
    <w:rsid w:val="003156DF"/>
    <w:rsid w:val="00316186"/>
    <w:rsid w:val="0031621D"/>
    <w:rsid w:val="0031636C"/>
    <w:rsid w:val="003173F8"/>
    <w:rsid w:val="00320C82"/>
    <w:rsid w:val="00321D69"/>
    <w:rsid w:val="003223E0"/>
    <w:rsid w:val="0032274C"/>
    <w:rsid w:val="00322D29"/>
    <w:rsid w:val="003234B2"/>
    <w:rsid w:val="0032366D"/>
    <w:rsid w:val="00324459"/>
    <w:rsid w:val="00324544"/>
    <w:rsid w:val="00324A32"/>
    <w:rsid w:val="00325138"/>
    <w:rsid w:val="00325710"/>
    <w:rsid w:val="00325856"/>
    <w:rsid w:val="00326486"/>
    <w:rsid w:val="00326AA0"/>
    <w:rsid w:val="003276C4"/>
    <w:rsid w:val="00331828"/>
    <w:rsid w:val="0033183D"/>
    <w:rsid w:val="0033381D"/>
    <w:rsid w:val="00333821"/>
    <w:rsid w:val="00334D0D"/>
    <w:rsid w:val="00334D43"/>
    <w:rsid w:val="00336007"/>
    <w:rsid w:val="003366BE"/>
    <w:rsid w:val="00336ADA"/>
    <w:rsid w:val="00336E0F"/>
    <w:rsid w:val="00336ED3"/>
    <w:rsid w:val="003378E6"/>
    <w:rsid w:val="0034086D"/>
    <w:rsid w:val="00340C29"/>
    <w:rsid w:val="00342074"/>
    <w:rsid w:val="003421A7"/>
    <w:rsid w:val="00342AF3"/>
    <w:rsid w:val="00342C4E"/>
    <w:rsid w:val="00342D38"/>
    <w:rsid w:val="00343C72"/>
    <w:rsid w:val="00343E63"/>
    <w:rsid w:val="0034646A"/>
    <w:rsid w:val="00347075"/>
    <w:rsid w:val="003470B5"/>
    <w:rsid w:val="003477C9"/>
    <w:rsid w:val="00347D50"/>
    <w:rsid w:val="003500B7"/>
    <w:rsid w:val="003500DE"/>
    <w:rsid w:val="0035044A"/>
    <w:rsid w:val="00351604"/>
    <w:rsid w:val="003517EC"/>
    <w:rsid w:val="00351B81"/>
    <w:rsid w:val="00351C33"/>
    <w:rsid w:val="00352D5B"/>
    <w:rsid w:val="003556BD"/>
    <w:rsid w:val="0035570D"/>
    <w:rsid w:val="00355A8C"/>
    <w:rsid w:val="00356497"/>
    <w:rsid w:val="00356B5D"/>
    <w:rsid w:val="003577AF"/>
    <w:rsid w:val="00357CA6"/>
    <w:rsid w:val="00357FFE"/>
    <w:rsid w:val="003608AD"/>
    <w:rsid w:val="00362134"/>
    <w:rsid w:val="0036248C"/>
    <w:rsid w:val="003627A0"/>
    <w:rsid w:val="0036331F"/>
    <w:rsid w:val="00363FA3"/>
    <w:rsid w:val="003643A1"/>
    <w:rsid w:val="00364466"/>
    <w:rsid w:val="00364CA4"/>
    <w:rsid w:val="0036509E"/>
    <w:rsid w:val="0036667A"/>
    <w:rsid w:val="00366A87"/>
    <w:rsid w:val="0037124A"/>
    <w:rsid w:val="00371DCA"/>
    <w:rsid w:val="003728A1"/>
    <w:rsid w:val="003729D0"/>
    <w:rsid w:val="00372B5E"/>
    <w:rsid w:val="00372CDD"/>
    <w:rsid w:val="0037440A"/>
    <w:rsid w:val="003751D9"/>
    <w:rsid w:val="00375F39"/>
    <w:rsid w:val="003764BE"/>
    <w:rsid w:val="003764E7"/>
    <w:rsid w:val="00376F91"/>
    <w:rsid w:val="003779BD"/>
    <w:rsid w:val="00377A22"/>
    <w:rsid w:val="00380956"/>
    <w:rsid w:val="0038127B"/>
    <w:rsid w:val="00381C79"/>
    <w:rsid w:val="00381DED"/>
    <w:rsid w:val="00381E0A"/>
    <w:rsid w:val="003823B5"/>
    <w:rsid w:val="00382431"/>
    <w:rsid w:val="0038252A"/>
    <w:rsid w:val="00382830"/>
    <w:rsid w:val="00382F33"/>
    <w:rsid w:val="00383BE9"/>
    <w:rsid w:val="0038459D"/>
    <w:rsid w:val="00384B34"/>
    <w:rsid w:val="00384FA4"/>
    <w:rsid w:val="00385AAF"/>
    <w:rsid w:val="00385E7D"/>
    <w:rsid w:val="00386A2E"/>
    <w:rsid w:val="00387373"/>
    <w:rsid w:val="00390A7E"/>
    <w:rsid w:val="00391218"/>
    <w:rsid w:val="003917D3"/>
    <w:rsid w:val="00393618"/>
    <w:rsid w:val="00394207"/>
    <w:rsid w:val="00394E7D"/>
    <w:rsid w:val="003953C4"/>
    <w:rsid w:val="003958E9"/>
    <w:rsid w:val="00395CFE"/>
    <w:rsid w:val="00396802"/>
    <w:rsid w:val="003A0123"/>
    <w:rsid w:val="003A23FF"/>
    <w:rsid w:val="003A2F55"/>
    <w:rsid w:val="003A3652"/>
    <w:rsid w:val="003A4C80"/>
    <w:rsid w:val="003A4CCF"/>
    <w:rsid w:val="003A5CFB"/>
    <w:rsid w:val="003A5E41"/>
    <w:rsid w:val="003A5EB7"/>
    <w:rsid w:val="003A5F13"/>
    <w:rsid w:val="003B03C9"/>
    <w:rsid w:val="003B03E8"/>
    <w:rsid w:val="003B04EC"/>
    <w:rsid w:val="003B05AA"/>
    <w:rsid w:val="003B1B20"/>
    <w:rsid w:val="003B2911"/>
    <w:rsid w:val="003B2CE8"/>
    <w:rsid w:val="003B2F99"/>
    <w:rsid w:val="003B33D2"/>
    <w:rsid w:val="003B3FB1"/>
    <w:rsid w:val="003B47B2"/>
    <w:rsid w:val="003B4D54"/>
    <w:rsid w:val="003B4E3B"/>
    <w:rsid w:val="003B5836"/>
    <w:rsid w:val="003B59B2"/>
    <w:rsid w:val="003C04B8"/>
    <w:rsid w:val="003C07EF"/>
    <w:rsid w:val="003C0C60"/>
    <w:rsid w:val="003C143C"/>
    <w:rsid w:val="003C2128"/>
    <w:rsid w:val="003C2589"/>
    <w:rsid w:val="003C363E"/>
    <w:rsid w:val="003C4338"/>
    <w:rsid w:val="003C4FB1"/>
    <w:rsid w:val="003C57BC"/>
    <w:rsid w:val="003C6D04"/>
    <w:rsid w:val="003C6FEF"/>
    <w:rsid w:val="003C7FC4"/>
    <w:rsid w:val="003D08E6"/>
    <w:rsid w:val="003D0D20"/>
    <w:rsid w:val="003D1D62"/>
    <w:rsid w:val="003D2485"/>
    <w:rsid w:val="003D46D4"/>
    <w:rsid w:val="003D53D5"/>
    <w:rsid w:val="003D5B77"/>
    <w:rsid w:val="003D7C1A"/>
    <w:rsid w:val="003E149D"/>
    <w:rsid w:val="003E1612"/>
    <w:rsid w:val="003E1A1F"/>
    <w:rsid w:val="003E2094"/>
    <w:rsid w:val="003E24AA"/>
    <w:rsid w:val="003E2BD3"/>
    <w:rsid w:val="003E31ED"/>
    <w:rsid w:val="003E5995"/>
    <w:rsid w:val="003E5F71"/>
    <w:rsid w:val="003E72BD"/>
    <w:rsid w:val="003E79F5"/>
    <w:rsid w:val="003F0241"/>
    <w:rsid w:val="003F12BC"/>
    <w:rsid w:val="003F2019"/>
    <w:rsid w:val="003F2ABD"/>
    <w:rsid w:val="003F2F4A"/>
    <w:rsid w:val="003F43BD"/>
    <w:rsid w:val="003F4B88"/>
    <w:rsid w:val="003F559D"/>
    <w:rsid w:val="003F594B"/>
    <w:rsid w:val="003F68FA"/>
    <w:rsid w:val="003F6A63"/>
    <w:rsid w:val="003F6F4A"/>
    <w:rsid w:val="003F717E"/>
    <w:rsid w:val="003F7890"/>
    <w:rsid w:val="00400CF7"/>
    <w:rsid w:val="004011B5"/>
    <w:rsid w:val="004023B5"/>
    <w:rsid w:val="004030E5"/>
    <w:rsid w:val="00403738"/>
    <w:rsid w:val="00403CE4"/>
    <w:rsid w:val="00403D30"/>
    <w:rsid w:val="004045F5"/>
    <w:rsid w:val="0040539E"/>
    <w:rsid w:val="004053D3"/>
    <w:rsid w:val="004058EF"/>
    <w:rsid w:val="00406640"/>
    <w:rsid w:val="00406FE1"/>
    <w:rsid w:val="00407928"/>
    <w:rsid w:val="00407A8A"/>
    <w:rsid w:val="00410443"/>
    <w:rsid w:val="00411BAF"/>
    <w:rsid w:val="004127A3"/>
    <w:rsid w:val="00412931"/>
    <w:rsid w:val="00412BCD"/>
    <w:rsid w:val="00413135"/>
    <w:rsid w:val="004131B4"/>
    <w:rsid w:val="0041746C"/>
    <w:rsid w:val="004176B8"/>
    <w:rsid w:val="00421094"/>
    <w:rsid w:val="004217F7"/>
    <w:rsid w:val="00421919"/>
    <w:rsid w:val="00421D2D"/>
    <w:rsid w:val="00422D85"/>
    <w:rsid w:val="00423583"/>
    <w:rsid w:val="004242B0"/>
    <w:rsid w:val="00426B6D"/>
    <w:rsid w:val="0042739E"/>
    <w:rsid w:val="0042762C"/>
    <w:rsid w:val="00427E05"/>
    <w:rsid w:val="00427F2B"/>
    <w:rsid w:val="004303EF"/>
    <w:rsid w:val="00432E1A"/>
    <w:rsid w:val="004330F7"/>
    <w:rsid w:val="00434028"/>
    <w:rsid w:val="0043420C"/>
    <w:rsid w:val="004346BA"/>
    <w:rsid w:val="00435E51"/>
    <w:rsid w:val="0043629A"/>
    <w:rsid w:val="00436409"/>
    <w:rsid w:val="00436F36"/>
    <w:rsid w:val="00440462"/>
    <w:rsid w:val="00440962"/>
    <w:rsid w:val="0044116C"/>
    <w:rsid w:val="00441324"/>
    <w:rsid w:val="00441392"/>
    <w:rsid w:val="004415E9"/>
    <w:rsid w:val="00441E3B"/>
    <w:rsid w:val="0044296B"/>
    <w:rsid w:val="00442CE9"/>
    <w:rsid w:val="00443411"/>
    <w:rsid w:val="00443914"/>
    <w:rsid w:val="00444E1C"/>
    <w:rsid w:val="00445225"/>
    <w:rsid w:val="0044535E"/>
    <w:rsid w:val="004453FF"/>
    <w:rsid w:val="0044599C"/>
    <w:rsid w:val="00445AC1"/>
    <w:rsid w:val="0044629A"/>
    <w:rsid w:val="004465FF"/>
    <w:rsid w:val="00446899"/>
    <w:rsid w:val="00446948"/>
    <w:rsid w:val="00446AE6"/>
    <w:rsid w:val="00446B8F"/>
    <w:rsid w:val="00447685"/>
    <w:rsid w:val="00450A39"/>
    <w:rsid w:val="00451265"/>
    <w:rsid w:val="0045161B"/>
    <w:rsid w:val="00451BD7"/>
    <w:rsid w:val="00452522"/>
    <w:rsid w:val="00452EBB"/>
    <w:rsid w:val="0045340B"/>
    <w:rsid w:val="00453C51"/>
    <w:rsid w:val="00453EF7"/>
    <w:rsid w:val="004555B4"/>
    <w:rsid w:val="00455B33"/>
    <w:rsid w:val="00456D80"/>
    <w:rsid w:val="0045795F"/>
    <w:rsid w:val="004617D4"/>
    <w:rsid w:val="00463D82"/>
    <w:rsid w:val="00463FA7"/>
    <w:rsid w:val="00464132"/>
    <w:rsid w:val="00465037"/>
    <w:rsid w:val="00465A71"/>
    <w:rsid w:val="00466A43"/>
    <w:rsid w:val="004674E6"/>
    <w:rsid w:val="00467B62"/>
    <w:rsid w:val="00470BAE"/>
    <w:rsid w:val="0047111D"/>
    <w:rsid w:val="00471442"/>
    <w:rsid w:val="0047192E"/>
    <w:rsid w:val="00471D58"/>
    <w:rsid w:val="00471EB1"/>
    <w:rsid w:val="0047218D"/>
    <w:rsid w:val="00472A25"/>
    <w:rsid w:val="00472C88"/>
    <w:rsid w:val="00472ED4"/>
    <w:rsid w:val="004732ED"/>
    <w:rsid w:val="0047435B"/>
    <w:rsid w:val="00474C47"/>
    <w:rsid w:val="00474F84"/>
    <w:rsid w:val="0047523C"/>
    <w:rsid w:val="004752C1"/>
    <w:rsid w:val="00475BFA"/>
    <w:rsid w:val="00475CDB"/>
    <w:rsid w:val="00475D51"/>
    <w:rsid w:val="00476F40"/>
    <w:rsid w:val="00477A93"/>
    <w:rsid w:val="00477C51"/>
    <w:rsid w:val="004803A4"/>
    <w:rsid w:val="00480E34"/>
    <w:rsid w:val="00481364"/>
    <w:rsid w:val="004818BB"/>
    <w:rsid w:val="00482E9D"/>
    <w:rsid w:val="0048416E"/>
    <w:rsid w:val="00484206"/>
    <w:rsid w:val="00484356"/>
    <w:rsid w:val="00484F3B"/>
    <w:rsid w:val="004850AC"/>
    <w:rsid w:val="004859DA"/>
    <w:rsid w:val="0048677A"/>
    <w:rsid w:val="00486C64"/>
    <w:rsid w:val="00487345"/>
    <w:rsid w:val="004877D2"/>
    <w:rsid w:val="00487A3B"/>
    <w:rsid w:val="00490393"/>
    <w:rsid w:val="00490A86"/>
    <w:rsid w:val="00491E96"/>
    <w:rsid w:val="0049280E"/>
    <w:rsid w:val="00492B29"/>
    <w:rsid w:val="00493C0B"/>
    <w:rsid w:val="00494257"/>
    <w:rsid w:val="00495450"/>
    <w:rsid w:val="0049555F"/>
    <w:rsid w:val="00495851"/>
    <w:rsid w:val="00496A6E"/>
    <w:rsid w:val="00496ED8"/>
    <w:rsid w:val="004A0AD5"/>
    <w:rsid w:val="004A0FFF"/>
    <w:rsid w:val="004A1025"/>
    <w:rsid w:val="004A10C6"/>
    <w:rsid w:val="004A2225"/>
    <w:rsid w:val="004A296E"/>
    <w:rsid w:val="004A4F4B"/>
    <w:rsid w:val="004A4F7D"/>
    <w:rsid w:val="004A5293"/>
    <w:rsid w:val="004A554B"/>
    <w:rsid w:val="004A5C14"/>
    <w:rsid w:val="004A6464"/>
    <w:rsid w:val="004A7149"/>
    <w:rsid w:val="004A7516"/>
    <w:rsid w:val="004A78B7"/>
    <w:rsid w:val="004B0660"/>
    <w:rsid w:val="004B0667"/>
    <w:rsid w:val="004B1758"/>
    <w:rsid w:val="004B200F"/>
    <w:rsid w:val="004B2983"/>
    <w:rsid w:val="004B3B53"/>
    <w:rsid w:val="004B4826"/>
    <w:rsid w:val="004B49A0"/>
    <w:rsid w:val="004B5446"/>
    <w:rsid w:val="004B63F8"/>
    <w:rsid w:val="004C069C"/>
    <w:rsid w:val="004C0C17"/>
    <w:rsid w:val="004C0E83"/>
    <w:rsid w:val="004C0F56"/>
    <w:rsid w:val="004C1313"/>
    <w:rsid w:val="004C16DD"/>
    <w:rsid w:val="004C1B13"/>
    <w:rsid w:val="004C2396"/>
    <w:rsid w:val="004C3CC3"/>
    <w:rsid w:val="004C4196"/>
    <w:rsid w:val="004C72FC"/>
    <w:rsid w:val="004C7A0A"/>
    <w:rsid w:val="004C7F3F"/>
    <w:rsid w:val="004C7F99"/>
    <w:rsid w:val="004D0054"/>
    <w:rsid w:val="004D005A"/>
    <w:rsid w:val="004D055E"/>
    <w:rsid w:val="004D0995"/>
    <w:rsid w:val="004D0BCC"/>
    <w:rsid w:val="004D139A"/>
    <w:rsid w:val="004D1C46"/>
    <w:rsid w:val="004D2E2D"/>
    <w:rsid w:val="004D5555"/>
    <w:rsid w:val="004D5F35"/>
    <w:rsid w:val="004D6015"/>
    <w:rsid w:val="004D729B"/>
    <w:rsid w:val="004D78DF"/>
    <w:rsid w:val="004D7E48"/>
    <w:rsid w:val="004D7FA2"/>
    <w:rsid w:val="004E0764"/>
    <w:rsid w:val="004E081B"/>
    <w:rsid w:val="004E2C4E"/>
    <w:rsid w:val="004E3618"/>
    <w:rsid w:val="004E3BC0"/>
    <w:rsid w:val="004E4729"/>
    <w:rsid w:val="004E48FA"/>
    <w:rsid w:val="004E4B11"/>
    <w:rsid w:val="004E5388"/>
    <w:rsid w:val="004E554A"/>
    <w:rsid w:val="004E6787"/>
    <w:rsid w:val="004F1BE5"/>
    <w:rsid w:val="004F28CD"/>
    <w:rsid w:val="004F2AA0"/>
    <w:rsid w:val="004F2D73"/>
    <w:rsid w:val="004F520E"/>
    <w:rsid w:val="004F534D"/>
    <w:rsid w:val="004F57C6"/>
    <w:rsid w:val="004F688D"/>
    <w:rsid w:val="004F6940"/>
    <w:rsid w:val="004F778C"/>
    <w:rsid w:val="005005E2"/>
    <w:rsid w:val="0050076D"/>
    <w:rsid w:val="0050111B"/>
    <w:rsid w:val="005016E2"/>
    <w:rsid w:val="00501C47"/>
    <w:rsid w:val="00502327"/>
    <w:rsid w:val="0050336D"/>
    <w:rsid w:val="0050387B"/>
    <w:rsid w:val="0050390E"/>
    <w:rsid w:val="005041A2"/>
    <w:rsid w:val="0050494E"/>
    <w:rsid w:val="00505E00"/>
    <w:rsid w:val="00505E70"/>
    <w:rsid w:val="00506480"/>
    <w:rsid w:val="00506948"/>
    <w:rsid w:val="00506C76"/>
    <w:rsid w:val="00507E1B"/>
    <w:rsid w:val="00510233"/>
    <w:rsid w:val="00510707"/>
    <w:rsid w:val="00511132"/>
    <w:rsid w:val="00511E3B"/>
    <w:rsid w:val="0051301C"/>
    <w:rsid w:val="005144A2"/>
    <w:rsid w:val="00514B85"/>
    <w:rsid w:val="00516660"/>
    <w:rsid w:val="00516661"/>
    <w:rsid w:val="00517487"/>
    <w:rsid w:val="005216D7"/>
    <w:rsid w:val="005241BC"/>
    <w:rsid w:val="0052453B"/>
    <w:rsid w:val="00524969"/>
    <w:rsid w:val="005249F1"/>
    <w:rsid w:val="0052599A"/>
    <w:rsid w:val="00525E73"/>
    <w:rsid w:val="00526C04"/>
    <w:rsid w:val="00527FBD"/>
    <w:rsid w:val="0053103C"/>
    <w:rsid w:val="0053719F"/>
    <w:rsid w:val="0053785F"/>
    <w:rsid w:val="005379AF"/>
    <w:rsid w:val="0054119D"/>
    <w:rsid w:val="00541A0C"/>
    <w:rsid w:val="00541D59"/>
    <w:rsid w:val="00542168"/>
    <w:rsid w:val="005438C3"/>
    <w:rsid w:val="0054460D"/>
    <w:rsid w:val="0054584D"/>
    <w:rsid w:val="00545B96"/>
    <w:rsid w:val="00546069"/>
    <w:rsid w:val="00546232"/>
    <w:rsid w:val="00546E53"/>
    <w:rsid w:val="0054778C"/>
    <w:rsid w:val="00547AD9"/>
    <w:rsid w:val="0055147B"/>
    <w:rsid w:val="00551E79"/>
    <w:rsid w:val="005529F8"/>
    <w:rsid w:val="00553646"/>
    <w:rsid w:val="005543C4"/>
    <w:rsid w:val="00554468"/>
    <w:rsid w:val="00554473"/>
    <w:rsid w:val="00554F3D"/>
    <w:rsid w:val="005564E4"/>
    <w:rsid w:val="0055744E"/>
    <w:rsid w:val="00560093"/>
    <w:rsid w:val="00560166"/>
    <w:rsid w:val="0056024F"/>
    <w:rsid w:val="00560EF3"/>
    <w:rsid w:val="005631E0"/>
    <w:rsid w:val="00564298"/>
    <w:rsid w:val="005652BF"/>
    <w:rsid w:val="005659BB"/>
    <w:rsid w:val="005702C0"/>
    <w:rsid w:val="005714CC"/>
    <w:rsid w:val="00571BD4"/>
    <w:rsid w:val="00572A30"/>
    <w:rsid w:val="00573F8F"/>
    <w:rsid w:val="00574CF2"/>
    <w:rsid w:val="00574EAC"/>
    <w:rsid w:val="00574FDA"/>
    <w:rsid w:val="0057622A"/>
    <w:rsid w:val="00580134"/>
    <w:rsid w:val="00580AA1"/>
    <w:rsid w:val="00580F57"/>
    <w:rsid w:val="00581572"/>
    <w:rsid w:val="00582AC7"/>
    <w:rsid w:val="00582E2C"/>
    <w:rsid w:val="005831CB"/>
    <w:rsid w:val="0058331D"/>
    <w:rsid w:val="0058493F"/>
    <w:rsid w:val="0058507C"/>
    <w:rsid w:val="00590394"/>
    <w:rsid w:val="00592410"/>
    <w:rsid w:val="00592673"/>
    <w:rsid w:val="005928A9"/>
    <w:rsid w:val="005939EC"/>
    <w:rsid w:val="0059484F"/>
    <w:rsid w:val="00594D3F"/>
    <w:rsid w:val="005951E2"/>
    <w:rsid w:val="0059532E"/>
    <w:rsid w:val="005963A6"/>
    <w:rsid w:val="005968DB"/>
    <w:rsid w:val="005978B7"/>
    <w:rsid w:val="005A030E"/>
    <w:rsid w:val="005A0C57"/>
    <w:rsid w:val="005A0DE4"/>
    <w:rsid w:val="005A0F79"/>
    <w:rsid w:val="005A1911"/>
    <w:rsid w:val="005A28D6"/>
    <w:rsid w:val="005A29A0"/>
    <w:rsid w:val="005A3B70"/>
    <w:rsid w:val="005A4144"/>
    <w:rsid w:val="005A4312"/>
    <w:rsid w:val="005A4AB4"/>
    <w:rsid w:val="005A5419"/>
    <w:rsid w:val="005A6100"/>
    <w:rsid w:val="005A6D69"/>
    <w:rsid w:val="005A71A6"/>
    <w:rsid w:val="005A7C9F"/>
    <w:rsid w:val="005B0382"/>
    <w:rsid w:val="005B0820"/>
    <w:rsid w:val="005B0A9C"/>
    <w:rsid w:val="005B11F5"/>
    <w:rsid w:val="005B2602"/>
    <w:rsid w:val="005B27BD"/>
    <w:rsid w:val="005B39FE"/>
    <w:rsid w:val="005B3B44"/>
    <w:rsid w:val="005B3C71"/>
    <w:rsid w:val="005B42BF"/>
    <w:rsid w:val="005B45F0"/>
    <w:rsid w:val="005B4783"/>
    <w:rsid w:val="005B5803"/>
    <w:rsid w:val="005B5A57"/>
    <w:rsid w:val="005B65DD"/>
    <w:rsid w:val="005B7780"/>
    <w:rsid w:val="005B7C3F"/>
    <w:rsid w:val="005B7DE1"/>
    <w:rsid w:val="005B7DEC"/>
    <w:rsid w:val="005C0366"/>
    <w:rsid w:val="005C0947"/>
    <w:rsid w:val="005C0E53"/>
    <w:rsid w:val="005C1131"/>
    <w:rsid w:val="005C31B5"/>
    <w:rsid w:val="005C3B2C"/>
    <w:rsid w:val="005C3D34"/>
    <w:rsid w:val="005C4804"/>
    <w:rsid w:val="005C4F56"/>
    <w:rsid w:val="005C5295"/>
    <w:rsid w:val="005C554B"/>
    <w:rsid w:val="005C57B4"/>
    <w:rsid w:val="005C57B7"/>
    <w:rsid w:val="005C6B13"/>
    <w:rsid w:val="005C6BE6"/>
    <w:rsid w:val="005C6F45"/>
    <w:rsid w:val="005D04D3"/>
    <w:rsid w:val="005D07A3"/>
    <w:rsid w:val="005D1040"/>
    <w:rsid w:val="005D14BA"/>
    <w:rsid w:val="005D322A"/>
    <w:rsid w:val="005D3C8A"/>
    <w:rsid w:val="005D3FA6"/>
    <w:rsid w:val="005E05BF"/>
    <w:rsid w:val="005E0781"/>
    <w:rsid w:val="005E2574"/>
    <w:rsid w:val="005E3922"/>
    <w:rsid w:val="005E4318"/>
    <w:rsid w:val="005E451B"/>
    <w:rsid w:val="005E4A08"/>
    <w:rsid w:val="005E5429"/>
    <w:rsid w:val="005E6234"/>
    <w:rsid w:val="005E737F"/>
    <w:rsid w:val="005F026F"/>
    <w:rsid w:val="005F0373"/>
    <w:rsid w:val="005F1A8C"/>
    <w:rsid w:val="005F3ABB"/>
    <w:rsid w:val="005F44D3"/>
    <w:rsid w:val="005F5B40"/>
    <w:rsid w:val="005F5C10"/>
    <w:rsid w:val="005F6E08"/>
    <w:rsid w:val="0060073E"/>
    <w:rsid w:val="00602298"/>
    <w:rsid w:val="00602957"/>
    <w:rsid w:val="0060588B"/>
    <w:rsid w:val="00605BF7"/>
    <w:rsid w:val="00606248"/>
    <w:rsid w:val="00606438"/>
    <w:rsid w:val="0060766F"/>
    <w:rsid w:val="0061005B"/>
    <w:rsid w:val="00611219"/>
    <w:rsid w:val="006140BE"/>
    <w:rsid w:val="00614845"/>
    <w:rsid w:val="00614914"/>
    <w:rsid w:val="00615B1C"/>
    <w:rsid w:val="0061659B"/>
    <w:rsid w:val="00616967"/>
    <w:rsid w:val="00620C11"/>
    <w:rsid w:val="00622953"/>
    <w:rsid w:val="006239E1"/>
    <w:rsid w:val="00624A8D"/>
    <w:rsid w:val="00625371"/>
    <w:rsid w:val="00626C00"/>
    <w:rsid w:val="00626C1B"/>
    <w:rsid w:val="00626D5E"/>
    <w:rsid w:val="006270E4"/>
    <w:rsid w:val="00627A39"/>
    <w:rsid w:val="00627B3F"/>
    <w:rsid w:val="006304D0"/>
    <w:rsid w:val="006306F3"/>
    <w:rsid w:val="0063092A"/>
    <w:rsid w:val="00631089"/>
    <w:rsid w:val="00631818"/>
    <w:rsid w:val="00631D99"/>
    <w:rsid w:val="00633BCC"/>
    <w:rsid w:val="006343FC"/>
    <w:rsid w:val="0063444F"/>
    <w:rsid w:val="00634AC6"/>
    <w:rsid w:val="00634C58"/>
    <w:rsid w:val="00634D1A"/>
    <w:rsid w:val="00635487"/>
    <w:rsid w:val="00636112"/>
    <w:rsid w:val="00636294"/>
    <w:rsid w:val="006364F5"/>
    <w:rsid w:val="00636AD5"/>
    <w:rsid w:val="00636CA8"/>
    <w:rsid w:val="00637956"/>
    <w:rsid w:val="006402C9"/>
    <w:rsid w:val="0064048C"/>
    <w:rsid w:val="00640745"/>
    <w:rsid w:val="0064119E"/>
    <w:rsid w:val="00641E4D"/>
    <w:rsid w:val="00643F98"/>
    <w:rsid w:val="006454BF"/>
    <w:rsid w:val="006455EF"/>
    <w:rsid w:val="0064576E"/>
    <w:rsid w:val="0064578F"/>
    <w:rsid w:val="006509FA"/>
    <w:rsid w:val="00651BF1"/>
    <w:rsid w:val="00651DB6"/>
    <w:rsid w:val="00652BD5"/>
    <w:rsid w:val="00653001"/>
    <w:rsid w:val="00653614"/>
    <w:rsid w:val="00653843"/>
    <w:rsid w:val="00653A4E"/>
    <w:rsid w:val="00653C74"/>
    <w:rsid w:val="00654602"/>
    <w:rsid w:val="00654A9E"/>
    <w:rsid w:val="006554F8"/>
    <w:rsid w:val="00655B53"/>
    <w:rsid w:val="00655EF5"/>
    <w:rsid w:val="0065706A"/>
    <w:rsid w:val="006573C4"/>
    <w:rsid w:val="00663BBB"/>
    <w:rsid w:val="006640DB"/>
    <w:rsid w:val="00664173"/>
    <w:rsid w:val="006669D0"/>
    <w:rsid w:val="00667494"/>
    <w:rsid w:val="00667C92"/>
    <w:rsid w:val="006705E1"/>
    <w:rsid w:val="00670914"/>
    <w:rsid w:val="00670E28"/>
    <w:rsid w:val="00670EBF"/>
    <w:rsid w:val="00671489"/>
    <w:rsid w:val="006723B0"/>
    <w:rsid w:val="006726EC"/>
    <w:rsid w:val="006728B3"/>
    <w:rsid w:val="00672B51"/>
    <w:rsid w:val="006731E0"/>
    <w:rsid w:val="0067379F"/>
    <w:rsid w:val="006738B3"/>
    <w:rsid w:val="00673BA4"/>
    <w:rsid w:val="00674CD3"/>
    <w:rsid w:val="00674DD1"/>
    <w:rsid w:val="00675DF1"/>
    <w:rsid w:val="006770E5"/>
    <w:rsid w:val="00680905"/>
    <w:rsid w:val="006811C1"/>
    <w:rsid w:val="00681B8A"/>
    <w:rsid w:val="00682EF8"/>
    <w:rsid w:val="00684456"/>
    <w:rsid w:val="006844C8"/>
    <w:rsid w:val="0068490D"/>
    <w:rsid w:val="00684B10"/>
    <w:rsid w:val="006850EC"/>
    <w:rsid w:val="00685DF4"/>
    <w:rsid w:val="006865A6"/>
    <w:rsid w:val="006870D1"/>
    <w:rsid w:val="0068711E"/>
    <w:rsid w:val="00687FFC"/>
    <w:rsid w:val="006900E2"/>
    <w:rsid w:val="00690D9B"/>
    <w:rsid w:val="0069107B"/>
    <w:rsid w:val="006912ED"/>
    <w:rsid w:val="00691822"/>
    <w:rsid w:val="006918B0"/>
    <w:rsid w:val="00692018"/>
    <w:rsid w:val="006921D4"/>
    <w:rsid w:val="00692B5C"/>
    <w:rsid w:val="006930F4"/>
    <w:rsid w:val="0069329E"/>
    <w:rsid w:val="00694040"/>
    <w:rsid w:val="0069465C"/>
    <w:rsid w:val="00695B52"/>
    <w:rsid w:val="006962B0"/>
    <w:rsid w:val="0069694B"/>
    <w:rsid w:val="00696A95"/>
    <w:rsid w:val="00696EE1"/>
    <w:rsid w:val="00696F70"/>
    <w:rsid w:val="006970C8"/>
    <w:rsid w:val="006973F4"/>
    <w:rsid w:val="00697AF7"/>
    <w:rsid w:val="006A0998"/>
    <w:rsid w:val="006A157D"/>
    <w:rsid w:val="006A1B63"/>
    <w:rsid w:val="006A3068"/>
    <w:rsid w:val="006A4C01"/>
    <w:rsid w:val="006A50ED"/>
    <w:rsid w:val="006A5327"/>
    <w:rsid w:val="006A5A5C"/>
    <w:rsid w:val="006A76B1"/>
    <w:rsid w:val="006B0B3F"/>
    <w:rsid w:val="006B0EF2"/>
    <w:rsid w:val="006B1CB8"/>
    <w:rsid w:val="006B272D"/>
    <w:rsid w:val="006B2D31"/>
    <w:rsid w:val="006B32DA"/>
    <w:rsid w:val="006B3323"/>
    <w:rsid w:val="006B4257"/>
    <w:rsid w:val="006B47C5"/>
    <w:rsid w:val="006B4F74"/>
    <w:rsid w:val="006B5105"/>
    <w:rsid w:val="006B5AC9"/>
    <w:rsid w:val="006B63C6"/>
    <w:rsid w:val="006C0068"/>
    <w:rsid w:val="006C247B"/>
    <w:rsid w:val="006C2A55"/>
    <w:rsid w:val="006C2D76"/>
    <w:rsid w:val="006C3797"/>
    <w:rsid w:val="006C4063"/>
    <w:rsid w:val="006C5320"/>
    <w:rsid w:val="006C56C1"/>
    <w:rsid w:val="006C60EB"/>
    <w:rsid w:val="006C69A6"/>
    <w:rsid w:val="006C6D53"/>
    <w:rsid w:val="006D0FD1"/>
    <w:rsid w:val="006D18BB"/>
    <w:rsid w:val="006D23D1"/>
    <w:rsid w:val="006D2D00"/>
    <w:rsid w:val="006D3858"/>
    <w:rsid w:val="006D3D21"/>
    <w:rsid w:val="006D5031"/>
    <w:rsid w:val="006D5809"/>
    <w:rsid w:val="006D73DE"/>
    <w:rsid w:val="006D7818"/>
    <w:rsid w:val="006D78C9"/>
    <w:rsid w:val="006E2900"/>
    <w:rsid w:val="006E2910"/>
    <w:rsid w:val="006E2E7C"/>
    <w:rsid w:val="006E35E7"/>
    <w:rsid w:val="006E3DA1"/>
    <w:rsid w:val="006E460C"/>
    <w:rsid w:val="006E4895"/>
    <w:rsid w:val="006E56C8"/>
    <w:rsid w:val="006E607E"/>
    <w:rsid w:val="006E736B"/>
    <w:rsid w:val="006F034E"/>
    <w:rsid w:val="006F04FD"/>
    <w:rsid w:val="006F086E"/>
    <w:rsid w:val="006F1523"/>
    <w:rsid w:val="006F1E34"/>
    <w:rsid w:val="006F2771"/>
    <w:rsid w:val="006F2C52"/>
    <w:rsid w:val="006F3D74"/>
    <w:rsid w:val="006F416F"/>
    <w:rsid w:val="006F4DA0"/>
    <w:rsid w:val="006F5000"/>
    <w:rsid w:val="006F583E"/>
    <w:rsid w:val="006F654E"/>
    <w:rsid w:val="006F6873"/>
    <w:rsid w:val="006F696C"/>
    <w:rsid w:val="006F6BF4"/>
    <w:rsid w:val="006F70C6"/>
    <w:rsid w:val="0070046C"/>
    <w:rsid w:val="00701A48"/>
    <w:rsid w:val="007021E3"/>
    <w:rsid w:val="007029C3"/>
    <w:rsid w:val="0070305B"/>
    <w:rsid w:val="00703973"/>
    <w:rsid w:val="007057DF"/>
    <w:rsid w:val="007059E6"/>
    <w:rsid w:val="00706AFD"/>
    <w:rsid w:val="00707B73"/>
    <w:rsid w:val="00710064"/>
    <w:rsid w:val="00710DEB"/>
    <w:rsid w:val="00712900"/>
    <w:rsid w:val="00712F01"/>
    <w:rsid w:val="007130BA"/>
    <w:rsid w:val="00713335"/>
    <w:rsid w:val="00713A9E"/>
    <w:rsid w:val="007155C1"/>
    <w:rsid w:val="00715AE2"/>
    <w:rsid w:val="00715BDA"/>
    <w:rsid w:val="00715D02"/>
    <w:rsid w:val="00716E84"/>
    <w:rsid w:val="00720377"/>
    <w:rsid w:val="007210B4"/>
    <w:rsid w:val="007212D4"/>
    <w:rsid w:val="007227A3"/>
    <w:rsid w:val="0072352A"/>
    <w:rsid w:val="0072395A"/>
    <w:rsid w:val="00724764"/>
    <w:rsid w:val="0072533C"/>
    <w:rsid w:val="00725A25"/>
    <w:rsid w:val="00726C57"/>
    <w:rsid w:val="00726CE7"/>
    <w:rsid w:val="007273FF"/>
    <w:rsid w:val="00727942"/>
    <w:rsid w:val="007302A5"/>
    <w:rsid w:val="00731634"/>
    <w:rsid w:val="00731BAD"/>
    <w:rsid w:val="00733587"/>
    <w:rsid w:val="00733922"/>
    <w:rsid w:val="00733EFC"/>
    <w:rsid w:val="00734601"/>
    <w:rsid w:val="00736656"/>
    <w:rsid w:val="00736D0B"/>
    <w:rsid w:val="0073711A"/>
    <w:rsid w:val="00737125"/>
    <w:rsid w:val="007371F4"/>
    <w:rsid w:val="007378C3"/>
    <w:rsid w:val="00741BCD"/>
    <w:rsid w:val="0074249C"/>
    <w:rsid w:val="00743152"/>
    <w:rsid w:val="00743412"/>
    <w:rsid w:val="00743EBF"/>
    <w:rsid w:val="00744A01"/>
    <w:rsid w:val="007457C1"/>
    <w:rsid w:val="00746AC3"/>
    <w:rsid w:val="00747893"/>
    <w:rsid w:val="00750769"/>
    <w:rsid w:val="00750C1B"/>
    <w:rsid w:val="00751EE0"/>
    <w:rsid w:val="00752E66"/>
    <w:rsid w:val="00752F01"/>
    <w:rsid w:val="007539D2"/>
    <w:rsid w:val="00753A26"/>
    <w:rsid w:val="0075462E"/>
    <w:rsid w:val="00754AD8"/>
    <w:rsid w:val="00754D42"/>
    <w:rsid w:val="00756CF1"/>
    <w:rsid w:val="00756CFA"/>
    <w:rsid w:val="00757406"/>
    <w:rsid w:val="007612CE"/>
    <w:rsid w:val="00761AB8"/>
    <w:rsid w:val="007622BF"/>
    <w:rsid w:val="007629E8"/>
    <w:rsid w:val="00762DA3"/>
    <w:rsid w:val="00763770"/>
    <w:rsid w:val="00764101"/>
    <w:rsid w:val="007644E2"/>
    <w:rsid w:val="00764D38"/>
    <w:rsid w:val="007652C3"/>
    <w:rsid w:val="007658E4"/>
    <w:rsid w:val="00767635"/>
    <w:rsid w:val="007710D0"/>
    <w:rsid w:val="007714D6"/>
    <w:rsid w:val="0077155F"/>
    <w:rsid w:val="00772583"/>
    <w:rsid w:val="007738C2"/>
    <w:rsid w:val="00773DA7"/>
    <w:rsid w:val="007742E3"/>
    <w:rsid w:val="007744C4"/>
    <w:rsid w:val="00774FF8"/>
    <w:rsid w:val="00775E5A"/>
    <w:rsid w:val="00776F43"/>
    <w:rsid w:val="007803CC"/>
    <w:rsid w:val="00780A6A"/>
    <w:rsid w:val="00780CED"/>
    <w:rsid w:val="007810CF"/>
    <w:rsid w:val="007810ED"/>
    <w:rsid w:val="00781A71"/>
    <w:rsid w:val="00781E9B"/>
    <w:rsid w:val="00783872"/>
    <w:rsid w:val="00783E85"/>
    <w:rsid w:val="00783EC3"/>
    <w:rsid w:val="0078450E"/>
    <w:rsid w:val="007848DE"/>
    <w:rsid w:val="00784B08"/>
    <w:rsid w:val="00784F09"/>
    <w:rsid w:val="00785FE8"/>
    <w:rsid w:val="00786C86"/>
    <w:rsid w:val="00787542"/>
    <w:rsid w:val="00787733"/>
    <w:rsid w:val="00787C0F"/>
    <w:rsid w:val="00787EB7"/>
    <w:rsid w:val="0079011B"/>
    <w:rsid w:val="00790253"/>
    <w:rsid w:val="007908AB"/>
    <w:rsid w:val="00792529"/>
    <w:rsid w:val="00792BEB"/>
    <w:rsid w:val="0079303A"/>
    <w:rsid w:val="00793838"/>
    <w:rsid w:val="00794F20"/>
    <w:rsid w:val="007967FA"/>
    <w:rsid w:val="007968C2"/>
    <w:rsid w:val="0079695B"/>
    <w:rsid w:val="00797314"/>
    <w:rsid w:val="0079779D"/>
    <w:rsid w:val="00797D2C"/>
    <w:rsid w:val="007A05D6"/>
    <w:rsid w:val="007A0749"/>
    <w:rsid w:val="007A0FE3"/>
    <w:rsid w:val="007A1744"/>
    <w:rsid w:val="007A17F6"/>
    <w:rsid w:val="007A1CE8"/>
    <w:rsid w:val="007A27CD"/>
    <w:rsid w:val="007A2931"/>
    <w:rsid w:val="007A2F88"/>
    <w:rsid w:val="007A3103"/>
    <w:rsid w:val="007A34DD"/>
    <w:rsid w:val="007A378D"/>
    <w:rsid w:val="007A3DF3"/>
    <w:rsid w:val="007A44FB"/>
    <w:rsid w:val="007A46CB"/>
    <w:rsid w:val="007A4D06"/>
    <w:rsid w:val="007A4D8E"/>
    <w:rsid w:val="007A5343"/>
    <w:rsid w:val="007A617F"/>
    <w:rsid w:val="007A7083"/>
    <w:rsid w:val="007A7167"/>
    <w:rsid w:val="007A7937"/>
    <w:rsid w:val="007A7FD6"/>
    <w:rsid w:val="007B056F"/>
    <w:rsid w:val="007B0F28"/>
    <w:rsid w:val="007B147D"/>
    <w:rsid w:val="007B1724"/>
    <w:rsid w:val="007B1E14"/>
    <w:rsid w:val="007B3AB1"/>
    <w:rsid w:val="007B4AFB"/>
    <w:rsid w:val="007B5BA4"/>
    <w:rsid w:val="007B5C5E"/>
    <w:rsid w:val="007C034B"/>
    <w:rsid w:val="007C0455"/>
    <w:rsid w:val="007C0D8B"/>
    <w:rsid w:val="007C3600"/>
    <w:rsid w:val="007C428E"/>
    <w:rsid w:val="007C49DA"/>
    <w:rsid w:val="007C518F"/>
    <w:rsid w:val="007C51AF"/>
    <w:rsid w:val="007C5D83"/>
    <w:rsid w:val="007C661C"/>
    <w:rsid w:val="007C664D"/>
    <w:rsid w:val="007C6B63"/>
    <w:rsid w:val="007C6EBD"/>
    <w:rsid w:val="007C7048"/>
    <w:rsid w:val="007C756B"/>
    <w:rsid w:val="007D0554"/>
    <w:rsid w:val="007D1D13"/>
    <w:rsid w:val="007D1D91"/>
    <w:rsid w:val="007D2EC6"/>
    <w:rsid w:val="007D3348"/>
    <w:rsid w:val="007D3810"/>
    <w:rsid w:val="007D3F26"/>
    <w:rsid w:val="007D409A"/>
    <w:rsid w:val="007D45B8"/>
    <w:rsid w:val="007D4D95"/>
    <w:rsid w:val="007D730E"/>
    <w:rsid w:val="007E0411"/>
    <w:rsid w:val="007E07C6"/>
    <w:rsid w:val="007E12A4"/>
    <w:rsid w:val="007E1462"/>
    <w:rsid w:val="007E1AA9"/>
    <w:rsid w:val="007E340F"/>
    <w:rsid w:val="007E39C7"/>
    <w:rsid w:val="007E4B9F"/>
    <w:rsid w:val="007E5883"/>
    <w:rsid w:val="007E6FC3"/>
    <w:rsid w:val="007E7BBF"/>
    <w:rsid w:val="007F0C43"/>
    <w:rsid w:val="007F1986"/>
    <w:rsid w:val="007F1AC8"/>
    <w:rsid w:val="007F258A"/>
    <w:rsid w:val="007F40E1"/>
    <w:rsid w:val="007F4A33"/>
    <w:rsid w:val="007F577B"/>
    <w:rsid w:val="007F6D81"/>
    <w:rsid w:val="007F7A61"/>
    <w:rsid w:val="00801763"/>
    <w:rsid w:val="008020BD"/>
    <w:rsid w:val="0080259E"/>
    <w:rsid w:val="0080265B"/>
    <w:rsid w:val="00802829"/>
    <w:rsid w:val="00802894"/>
    <w:rsid w:val="008029EE"/>
    <w:rsid w:val="00802F05"/>
    <w:rsid w:val="008033BA"/>
    <w:rsid w:val="00803C7A"/>
    <w:rsid w:val="00805860"/>
    <w:rsid w:val="0080610D"/>
    <w:rsid w:val="008065C3"/>
    <w:rsid w:val="008079A1"/>
    <w:rsid w:val="00810198"/>
    <w:rsid w:val="0081038D"/>
    <w:rsid w:val="00810E7C"/>
    <w:rsid w:val="00811FE0"/>
    <w:rsid w:val="008125E3"/>
    <w:rsid w:val="00813A0C"/>
    <w:rsid w:val="00813C65"/>
    <w:rsid w:val="00814379"/>
    <w:rsid w:val="00815A66"/>
    <w:rsid w:val="0081629F"/>
    <w:rsid w:val="008163C7"/>
    <w:rsid w:val="008167C1"/>
    <w:rsid w:val="00816B17"/>
    <w:rsid w:val="008178E7"/>
    <w:rsid w:val="00817BB5"/>
    <w:rsid w:val="00820AA0"/>
    <w:rsid w:val="00821BE1"/>
    <w:rsid w:val="00822CDF"/>
    <w:rsid w:val="008230AA"/>
    <w:rsid w:val="00823B2C"/>
    <w:rsid w:val="00825281"/>
    <w:rsid w:val="008252E3"/>
    <w:rsid w:val="0082580A"/>
    <w:rsid w:val="00825FE7"/>
    <w:rsid w:val="008261E2"/>
    <w:rsid w:val="00826C89"/>
    <w:rsid w:val="00826CD6"/>
    <w:rsid w:val="00826D2E"/>
    <w:rsid w:val="00827617"/>
    <w:rsid w:val="0082790A"/>
    <w:rsid w:val="008312BA"/>
    <w:rsid w:val="00831A31"/>
    <w:rsid w:val="008325CC"/>
    <w:rsid w:val="00832CD8"/>
    <w:rsid w:val="008333A7"/>
    <w:rsid w:val="008338E9"/>
    <w:rsid w:val="00833938"/>
    <w:rsid w:val="0083482E"/>
    <w:rsid w:val="00834985"/>
    <w:rsid w:val="00834D77"/>
    <w:rsid w:val="00835ADE"/>
    <w:rsid w:val="00835B35"/>
    <w:rsid w:val="00835FA3"/>
    <w:rsid w:val="008365D5"/>
    <w:rsid w:val="00836A6E"/>
    <w:rsid w:val="00836CE3"/>
    <w:rsid w:val="00837143"/>
    <w:rsid w:val="00837C68"/>
    <w:rsid w:val="008405F4"/>
    <w:rsid w:val="00840B74"/>
    <w:rsid w:val="00841F08"/>
    <w:rsid w:val="008421A0"/>
    <w:rsid w:val="00842A0B"/>
    <w:rsid w:val="00842CCD"/>
    <w:rsid w:val="00844B10"/>
    <w:rsid w:val="008467F9"/>
    <w:rsid w:val="0085035B"/>
    <w:rsid w:val="0085096D"/>
    <w:rsid w:val="008509D6"/>
    <w:rsid w:val="00850A49"/>
    <w:rsid w:val="00850FAC"/>
    <w:rsid w:val="008512B9"/>
    <w:rsid w:val="00851F66"/>
    <w:rsid w:val="008525F8"/>
    <w:rsid w:val="00852C41"/>
    <w:rsid w:val="0085567C"/>
    <w:rsid w:val="00857400"/>
    <w:rsid w:val="00857AFF"/>
    <w:rsid w:val="00857C52"/>
    <w:rsid w:val="0086042B"/>
    <w:rsid w:val="00860C82"/>
    <w:rsid w:val="00862BDC"/>
    <w:rsid w:val="00862E0A"/>
    <w:rsid w:val="0086398A"/>
    <w:rsid w:val="00863BC1"/>
    <w:rsid w:val="00864126"/>
    <w:rsid w:val="008647B9"/>
    <w:rsid w:val="008653E7"/>
    <w:rsid w:val="00865988"/>
    <w:rsid w:val="0086600D"/>
    <w:rsid w:val="00867102"/>
    <w:rsid w:val="00867C29"/>
    <w:rsid w:val="00867F1B"/>
    <w:rsid w:val="00867FD9"/>
    <w:rsid w:val="00870B58"/>
    <w:rsid w:val="00870B85"/>
    <w:rsid w:val="00870C2C"/>
    <w:rsid w:val="00870C50"/>
    <w:rsid w:val="00870E60"/>
    <w:rsid w:val="00870F15"/>
    <w:rsid w:val="0087223D"/>
    <w:rsid w:val="008725DF"/>
    <w:rsid w:val="00872877"/>
    <w:rsid w:val="00872906"/>
    <w:rsid w:val="00872C60"/>
    <w:rsid w:val="008731BA"/>
    <w:rsid w:val="008734DF"/>
    <w:rsid w:val="00875BD7"/>
    <w:rsid w:val="00877266"/>
    <w:rsid w:val="00877904"/>
    <w:rsid w:val="00880A33"/>
    <w:rsid w:val="0088214B"/>
    <w:rsid w:val="0088295A"/>
    <w:rsid w:val="00882A14"/>
    <w:rsid w:val="008830B9"/>
    <w:rsid w:val="00883756"/>
    <w:rsid w:val="008839D2"/>
    <w:rsid w:val="00883CA5"/>
    <w:rsid w:val="008854A5"/>
    <w:rsid w:val="00887C9E"/>
    <w:rsid w:val="0089016B"/>
    <w:rsid w:val="0089041D"/>
    <w:rsid w:val="008908C2"/>
    <w:rsid w:val="00890978"/>
    <w:rsid w:val="008909B2"/>
    <w:rsid w:val="00890CD8"/>
    <w:rsid w:val="00891C2A"/>
    <w:rsid w:val="00891EAE"/>
    <w:rsid w:val="00892C13"/>
    <w:rsid w:val="00892DD0"/>
    <w:rsid w:val="008934B3"/>
    <w:rsid w:val="00893BBC"/>
    <w:rsid w:val="00894988"/>
    <w:rsid w:val="00894C0D"/>
    <w:rsid w:val="008953AF"/>
    <w:rsid w:val="008964F7"/>
    <w:rsid w:val="0089747D"/>
    <w:rsid w:val="00897A37"/>
    <w:rsid w:val="008A103D"/>
    <w:rsid w:val="008A42C9"/>
    <w:rsid w:val="008A4765"/>
    <w:rsid w:val="008A61B0"/>
    <w:rsid w:val="008A70AB"/>
    <w:rsid w:val="008A7767"/>
    <w:rsid w:val="008B0406"/>
    <w:rsid w:val="008B096D"/>
    <w:rsid w:val="008B1294"/>
    <w:rsid w:val="008B15A0"/>
    <w:rsid w:val="008B2B3F"/>
    <w:rsid w:val="008B3E13"/>
    <w:rsid w:val="008B4967"/>
    <w:rsid w:val="008B5EAB"/>
    <w:rsid w:val="008C0116"/>
    <w:rsid w:val="008C0833"/>
    <w:rsid w:val="008C1064"/>
    <w:rsid w:val="008C1344"/>
    <w:rsid w:val="008C176F"/>
    <w:rsid w:val="008C18AE"/>
    <w:rsid w:val="008C192A"/>
    <w:rsid w:val="008C313C"/>
    <w:rsid w:val="008C393E"/>
    <w:rsid w:val="008C3ECD"/>
    <w:rsid w:val="008C3F70"/>
    <w:rsid w:val="008C4EC1"/>
    <w:rsid w:val="008C54D0"/>
    <w:rsid w:val="008C6AA2"/>
    <w:rsid w:val="008C746B"/>
    <w:rsid w:val="008C78F6"/>
    <w:rsid w:val="008C7BFF"/>
    <w:rsid w:val="008D00FB"/>
    <w:rsid w:val="008D0977"/>
    <w:rsid w:val="008D2564"/>
    <w:rsid w:val="008D36D4"/>
    <w:rsid w:val="008D41DE"/>
    <w:rsid w:val="008D5941"/>
    <w:rsid w:val="008D5E19"/>
    <w:rsid w:val="008D6B0A"/>
    <w:rsid w:val="008D6CEE"/>
    <w:rsid w:val="008E1312"/>
    <w:rsid w:val="008E1545"/>
    <w:rsid w:val="008E1BDE"/>
    <w:rsid w:val="008E1CF6"/>
    <w:rsid w:val="008E38AB"/>
    <w:rsid w:val="008E58D4"/>
    <w:rsid w:val="008E5FDA"/>
    <w:rsid w:val="008E74C4"/>
    <w:rsid w:val="008E76CB"/>
    <w:rsid w:val="008E78EE"/>
    <w:rsid w:val="008E7D73"/>
    <w:rsid w:val="008E7EF2"/>
    <w:rsid w:val="008F09F6"/>
    <w:rsid w:val="008F0C88"/>
    <w:rsid w:val="008F11A9"/>
    <w:rsid w:val="008F1364"/>
    <w:rsid w:val="008F183C"/>
    <w:rsid w:val="008F1BA5"/>
    <w:rsid w:val="008F2A75"/>
    <w:rsid w:val="008F2EBD"/>
    <w:rsid w:val="008F3439"/>
    <w:rsid w:val="008F346F"/>
    <w:rsid w:val="008F36B1"/>
    <w:rsid w:val="008F447F"/>
    <w:rsid w:val="008F4CE2"/>
    <w:rsid w:val="008F5044"/>
    <w:rsid w:val="008F5066"/>
    <w:rsid w:val="008F5261"/>
    <w:rsid w:val="00900BA3"/>
    <w:rsid w:val="00900E54"/>
    <w:rsid w:val="00901311"/>
    <w:rsid w:val="009017EC"/>
    <w:rsid w:val="00902A61"/>
    <w:rsid w:val="00902E8A"/>
    <w:rsid w:val="0090332B"/>
    <w:rsid w:val="00904130"/>
    <w:rsid w:val="009043C7"/>
    <w:rsid w:val="00904704"/>
    <w:rsid w:val="00905921"/>
    <w:rsid w:val="00905922"/>
    <w:rsid w:val="00905A74"/>
    <w:rsid w:val="00906338"/>
    <w:rsid w:val="0090685A"/>
    <w:rsid w:val="00906BBF"/>
    <w:rsid w:val="00907272"/>
    <w:rsid w:val="00910AAE"/>
    <w:rsid w:val="00911E8E"/>
    <w:rsid w:val="0091386E"/>
    <w:rsid w:val="009144EE"/>
    <w:rsid w:val="00914B92"/>
    <w:rsid w:val="00914CF2"/>
    <w:rsid w:val="00914D92"/>
    <w:rsid w:val="00915383"/>
    <w:rsid w:val="009156B3"/>
    <w:rsid w:val="00915E2C"/>
    <w:rsid w:val="00916031"/>
    <w:rsid w:val="00916309"/>
    <w:rsid w:val="00920E8D"/>
    <w:rsid w:val="00921F12"/>
    <w:rsid w:val="009233CF"/>
    <w:rsid w:val="00923B80"/>
    <w:rsid w:val="00923F0F"/>
    <w:rsid w:val="00924255"/>
    <w:rsid w:val="00924B13"/>
    <w:rsid w:val="00924CC0"/>
    <w:rsid w:val="00925C49"/>
    <w:rsid w:val="00927FC4"/>
    <w:rsid w:val="00930158"/>
    <w:rsid w:val="0093053D"/>
    <w:rsid w:val="00930FC6"/>
    <w:rsid w:val="0093165B"/>
    <w:rsid w:val="00931C45"/>
    <w:rsid w:val="009321E1"/>
    <w:rsid w:val="0093223B"/>
    <w:rsid w:val="009324B0"/>
    <w:rsid w:val="00933346"/>
    <w:rsid w:val="00934E98"/>
    <w:rsid w:val="0093593B"/>
    <w:rsid w:val="00935EEF"/>
    <w:rsid w:val="00936943"/>
    <w:rsid w:val="00937257"/>
    <w:rsid w:val="0093781F"/>
    <w:rsid w:val="00937D09"/>
    <w:rsid w:val="009416D3"/>
    <w:rsid w:val="00943231"/>
    <w:rsid w:val="0094585C"/>
    <w:rsid w:val="00945A30"/>
    <w:rsid w:val="009469AB"/>
    <w:rsid w:val="009478FD"/>
    <w:rsid w:val="009503BF"/>
    <w:rsid w:val="00950554"/>
    <w:rsid w:val="00950D6D"/>
    <w:rsid w:val="0095172A"/>
    <w:rsid w:val="00951972"/>
    <w:rsid w:val="009525B4"/>
    <w:rsid w:val="00952F38"/>
    <w:rsid w:val="009558C5"/>
    <w:rsid w:val="009565F8"/>
    <w:rsid w:val="009569BA"/>
    <w:rsid w:val="00956CED"/>
    <w:rsid w:val="0096376A"/>
    <w:rsid w:val="00964264"/>
    <w:rsid w:val="009647B6"/>
    <w:rsid w:val="00964967"/>
    <w:rsid w:val="009665AF"/>
    <w:rsid w:val="009700F3"/>
    <w:rsid w:val="009702CE"/>
    <w:rsid w:val="00970FB0"/>
    <w:rsid w:val="009718E4"/>
    <w:rsid w:val="00971D10"/>
    <w:rsid w:val="0097274E"/>
    <w:rsid w:val="00972D31"/>
    <w:rsid w:val="00973B90"/>
    <w:rsid w:val="00973F33"/>
    <w:rsid w:val="0097424A"/>
    <w:rsid w:val="00974A5E"/>
    <w:rsid w:val="0097626D"/>
    <w:rsid w:val="00976B7C"/>
    <w:rsid w:val="00976D76"/>
    <w:rsid w:val="00976F06"/>
    <w:rsid w:val="00976FAE"/>
    <w:rsid w:val="00980FE0"/>
    <w:rsid w:val="009815F2"/>
    <w:rsid w:val="00981E76"/>
    <w:rsid w:val="00984201"/>
    <w:rsid w:val="00984C8B"/>
    <w:rsid w:val="00984CF0"/>
    <w:rsid w:val="00985B69"/>
    <w:rsid w:val="00987A68"/>
    <w:rsid w:val="009924CA"/>
    <w:rsid w:val="00992714"/>
    <w:rsid w:val="00992C33"/>
    <w:rsid w:val="00994880"/>
    <w:rsid w:val="00994E48"/>
    <w:rsid w:val="009951CD"/>
    <w:rsid w:val="009952EF"/>
    <w:rsid w:val="0099576D"/>
    <w:rsid w:val="00995AD5"/>
    <w:rsid w:val="00995E45"/>
    <w:rsid w:val="009A0139"/>
    <w:rsid w:val="009A12D5"/>
    <w:rsid w:val="009A1C60"/>
    <w:rsid w:val="009A1EE0"/>
    <w:rsid w:val="009A26F0"/>
    <w:rsid w:val="009A2BB5"/>
    <w:rsid w:val="009A3249"/>
    <w:rsid w:val="009A3B6B"/>
    <w:rsid w:val="009A4098"/>
    <w:rsid w:val="009A4EDD"/>
    <w:rsid w:val="009A553B"/>
    <w:rsid w:val="009A5898"/>
    <w:rsid w:val="009A5CE7"/>
    <w:rsid w:val="009A6240"/>
    <w:rsid w:val="009A71A2"/>
    <w:rsid w:val="009B050B"/>
    <w:rsid w:val="009B0762"/>
    <w:rsid w:val="009B0944"/>
    <w:rsid w:val="009B15F7"/>
    <w:rsid w:val="009B1D40"/>
    <w:rsid w:val="009B29BB"/>
    <w:rsid w:val="009B3507"/>
    <w:rsid w:val="009B46F5"/>
    <w:rsid w:val="009B47BC"/>
    <w:rsid w:val="009B4C43"/>
    <w:rsid w:val="009B557E"/>
    <w:rsid w:val="009B5F1B"/>
    <w:rsid w:val="009B6E6C"/>
    <w:rsid w:val="009C00CA"/>
    <w:rsid w:val="009C06D0"/>
    <w:rsid w:val="009C2791"/>
    <w:rsid w:val="009C2C99"/>
    <w:rsid w:val="009C3350"/>
    <w:rsid w:val="009C36D6"/>
    <w:rsid w:val="009C3782"/>
    <w:rsid w:val="009C3E6E"/>
    <w:rsid w:val="009C3E77"/>
    <w:rsid w:val="009C49FF"/>
    <w:rsid w:val="009C539E"/>
    <w:rsid w:val="009C579F"/>
    <w:rsid w:val="009C6AB5"/>
    <w:rsid w:val="009D021C"/>
    <w:rsid w:val="009D0325"/>
    <w:rsid w:val="009D0702"/>
    <w:rsid w:val="009D09A1"/>
    <w:rsid w:val="009D0B31"/>
    <w:rsid w:val="009D0B57"/>
    <w:rsid w:val="009D11E9"/>
    <w:rsid w:val="009D15B2"/>
    <w:rsid w:val="009D1D69"/>
    <w:rsid w:val="009D291A"/>
    <w:rsid w:val="009D2C37"/>
    <w:rsid w:val="009D3528"/>
    <w:rsid w:val="009D51A8"/>
    <w:rsid w:val="009D5607"/>
    <w:rsid w:val="009D7823"/>
    <w:rsid w:val="009D79ED"/>
    <w:rsid w:val="009E0ABB"/>
    <w:rsid w:val="009E0B8C"/>
    <w:rsid w:val="009E0C78"/>
    <w:rsid w:val="009E314A"/>
    <w:rsid w:val="009E3405"/>
    <w:rsid w:val="009E3CA0"/>
    <w:rsid w:val="009E3D7F"/>
    <w:rsid w:val="009E3E40"/>
    <w:rsid w:val="009E408A"/>
    <w:rsid w:val="009E40E0"/>
    <w:rsid w:val="009E426A"/>
    <w:rsid w:val="009E4A93"/>
    <w:rsid w:val="009E59F3"/>
    <w:rsid w:val="009E5D9B"/>
    <w:rsid w:val="009E7643"/>
    <w:rsid w:val="009E7909"/>
    <w:rsid w:val="009E7E47"/>
    <w:rsid w:val="009F0290"/>
    <w:rsid w:val="009F0CAC"/>
    <w:rsid w:val="009F1304"/>
    <w:rsid w:val="009F137C"/>
    <w:rsid w:val="009F1C1E"/>
    <w:rsid w:val="009F1F3E"/>
    <w:rsid w:val="009F2550"/>
    <w:rsid w:val="009F325D"/>
    <w:rsid w:val="009F376A"/>
    <w:rsid w:val="009F385F"/>
    <w:rsid w:val="009F41D6"/>
    <w:rsid w:val="009F433B"/>
    <w:rsid w:val="009F4B7C"/>
    <w:rsid w:val="009F54EB"/>
    <w:rsid w:val="009F58FD"/>
    <w:rsid w:val="009F680E"/>
    <w:rsid w:val="009F6CAE"/>
    <w:rsid w:val="009F6EC4"/>
    <w:rsid w:val="009F76C8"/>
    <w:rsid w:val="009F778D"/>
    <w:rsid w:val="009F7BC5"/>
    <w:rsid w:val="009F7DE0"/>
    <w:rsid w:val="009F7F00"/>
    <w:rsid w:val="00A01AEE"/>
    <w:rsid w:val="00A021F6"/>
    <w:rsid w:val="00A02AE6"/>
    <w:rsid w:val="00A039FA"/>
    <w:rsid w:val="00A06F0E"/>
    <w:rsid w:val="00A07DE5"/>
    <w:rsid w:val="00A108FC"/>
    <w:rsid w:val="00A10D63"/>
    <w:rsid w:val="00A112AE"/>
    <w:rsid w:val="00A11CD3"/>
    <w:rsid w:val="00A11FAA"/>
    <w:rsid w:val="00A133DE"/>
    <w:rsid w:val="00A13488"/>
    <w:rsid w:val="00A14D13"/>
    <w:rsid w:val="00A160D2"/>
    <w:rsid w:val="00A161B7"/>
    <w:rsid w:val="00A16A68"/>
    <w:rsid w:val="00A21170"/>
    <w:rsid w:val="00A2147D"/>
    <w:rsid w:val="00A21957"/>
    <w:rsid w:val="00A22A2D"/>
    <w:rsid w:val="00A22D20"/>
    <w:rsid w:val="00A23193"/>
    <w:rsid w:val="00A23F93"/>
    <w:rsid w:val="00A24EE6"/>
    <w:rsid w:val="00A25342"/>
    <w:rsid w:val="00A2649F"/>
    <w:rsid w:val="00A26924"/>
    <w:rsid w:val="00A26C68"/>
    <w:rsid w:val="00A26EEB"/>
    <w:rsid w:val="00A30C49"/>
    <w:rsid w:val="00A318BE"/>
    <w:rsid w:val="00A32A5C"/>
    <w:rsid w:val="00A34FA1"/>
    <w:rsid w:val="00A3576B"/>
    <w:rsid w:val="00A358A4"/>
    <w:rsid w:val="00A358D1"/>
    <w:rsid w:val="00A35AD2"/>
    <w:rsid w:val="00A3678C"/>
    <w:rsid w:val="00A367DC"/>
    <w:rsid w:val="00A36A42"/>
    <w:rsid w:val="00A37AA4"/>
    <w:rsid w:val="00A400D2"/>
    <w:rsid w:val="00A406EB"/>
    <w:rsid w:val="00A40E94"/>
    <w:rsid w:val="00A40F64"/>
    <w:rsid w:val="00A4153B"/>
    <w:rsid w:val="00A42F3B"/>
    <w:rsid w:val="00A46381"/>
    <w:rsid w:val="00A4645D"/>
    <w:rsid w:val="00A46684"/>
    <w:rsid w:val="00A50880"/>
    <w:rsid w:val="00A50BAE"/>
    <w:rsid w:val="00A51FB2"/>
    <w:rsid w:val="00A521C5"/>
    <w:rsid w:val="00A525C6"/>
    <w:rsid w:val="00A52B2C"/>
    <w:rsid w:val="00A52E38"/>
    <w:rsid w:val="00A55B0B"/>
    <w:rsid w:val="00A55B2B"/>
    <w:rsid w:val="00A55E02"/>
    <w:rsid w:val="00A57E56"/>
    <w:rsid w:val="00A60258"/>
    <w:rsid w:val="00A60A14"/>
    <w:rsid w:val="00A61A17"/>
    <w:rsid w:val="00A624D1"/>
    <w:rsid w:val="00A62C3A"/>
    <w:rsid w:val="00A632EA"/>
    <w:rsid w:val="00A6424F"/>
    <w:rsid w:val="00A6556F"/>
    <w:rsid w:val="00A65B46"/>
    <w:rsid w:val="00A66D10"/>
    <w:rsid w:val="00A67426"/>
    <w:rsid w:val="00A676BF"/>
    <w:rsid w:val="00A67853"/>
    <w:rsid w:val="00A70447"/>
    <w:rsid w:val="00A70A7D"/>
    <w:rsid w:val="00A70AFF"/>
    <w:rsid w:val="00A70CC2"/>
    <w:rsid w:val="00A70F8F"/>
    <w:rsid w:val="00A713B4"/>
    <w:rsid w:val="00A713E0"/>
    <w:rsid w:val="00A714F2"/>
    <w:rsid w:val="00A71ECC"/>
    <w:rsid w:val="00A734A1"/>
    <w:rsid w:val="00A74691"/>
    <w:rsid w:val="00A7553D"/>
    <w:rsid w:val="00A75FCF"/>
    <w:rsid w:val="00A76C5A"/>
    <w:rsid w:val="00A804A3"/>
    <w:rsid w:val="00A818E4"/>
    <w:rsid w:val="00A81FD3"/>
    <w:rsid w:val="00A8206F"/>
    <w:rsid w:val="00A82253"/>
    <w:rsid w:val="00A82787"/>
    <w:rsid w:val="00A82D49"/>
    <w:rsid w:val="00A847A7"/>
    <w:rsid w:val="00A84C76"/>
    <w:rsid w:val="00A84E63"/>
    <w:rsid w:val="00A87B8C"/>
    <w:rsid w:val="00A87BD3"/>
    <w:rsid w:val="00A87BFE"/>
    <w:rsid w:val="00A90441"/>
    <w:rsid w:val="00A907C7"/>
    <w:rsid w:val="00A907F9"/>
    <w:rsid w:val="00A90B81"/>
    <w:rsid w:val="00A90C0F"/>
    <w:rsid w:val="00A91968"/>
    <w:rsid w:val="00A9208B"/>
    <w:rsid w:val="00A924E3"/>
    <w:rsid w:val="00A93A1F"/>
    <w:rsid w:val="00A93ACE"/>
    <w:rsid w:val="00A93C30"/>
    <w:rsid w:val="00A94074"/>
    <w:rsid w:val="00A9608F"/>
    <w:rsid w:val="00A962E4"/>
    <w:rsid w:val="00A964C5"/>
    <w:rsid w:val="00A96BE5"/>
    <w:rsid w:val="00A96F63"/>
    <w:rsid w:val="00A9796F"/>
    <w:rsid w:val="00A97E58"/>
    <w:rsid w:val="00AA03A9"/>
    <w:rsid w:val="00AA07BD"/>
    <w:rsid w:val="00AA1271"/>
    <w:rsid w:val="00AA1A85"/>
    <w:rsid w:val="00AA1BC7"/>
    <w:rsid w:val="00AA1BC9"/>
    <w:rsid w:val="00AA2395"/>
    <w:rsid w:val="00AA30D0"/>
    <w:rsid w:val="00AA3770"/>
    <w:rsid w:val="00AA3FFE"/>
    <w:rsid w:val="00AA4AD1"/>
    <w:rsid w:val="00AA55AE"/>
    <w:rsid w:val="00AA5A00"/>
    <w:rsid w:val="00AA5F73"/>
    <w:rsid w:val="00AB0B29"/>
    <w:rsid w:val="00AB1123"/>
    <w:rsid w:val="00AB1DE4"/>
    <w:rsid w:val="00AB2260"/>
    <w:rsid w:val="00AB303B"/>
    <w:rsid w:val="00AB325F"/>
    <w:rsid w:val="00AB327C"/>
    <w:rsid w:val="00AB400B"/>
    <w:rsid w:val="00AB4410"/>
    <w:rsid w:val="00AB4D75"/>
    <w:rsid w:val="00AB4FC6"/>
    <w:rsid w:val="00AB61B2"/>
    <w:rsid w:val="00AB629C"/>
    <w:rsid w:val="00AB65DA"/>
    <w:rsid w:val="00AB6960"/>
    <w:rsid w:val="00AB7F4C"/>
    <w:rsid w:val="00AC078A"/>
    <w:rsid w:val="00AC0F7F"/>
    <w:rsid w:val="00AC1AEF"/>
    <w:rsid w:val="00AC2ACD"/>
    <w:rsid w:val="00AC2B60"/>
    <w:rsid w:val="00AC4C04"/>
    <w:rsid w:val="00AC56AE"/>
    <w:rsid w:val="00AC59E9"/>
    <w:rsid w:val="00AC5DF7"/>
    <w:rsid w:val="00AC6BE6"/>
    <w:rsid w:val="00AC7B35"/>
    <w:rsid w:val="00AD072F"/>
    <w:rsid w:val="00AD23FA"/>
    <w:rsid w:val="00AD2496"/>
    <w:rsid w:val="00AD2BB1"/>
    <w:rsid w:val="00AD2D8E"/>
    <w:rsid w:val="00AD3073"/>
    <w:rsid w:val="00AD40D7"/>
    <w:rsid w:val="00AD75F5"/>
    <w:rsid w:val="00AD7972"/>
    <w:rsid w:val="00AE0844"/>
    <w:rsid w:val="00AE0A9E"/>
    <w:rsid w:val="00AE143D"/>
    <w:rsid w:val="00AE4913"/>
    <w:rsid w:val="00AE624A"/>
    <w:rsid w:val="00AE62CE"/>
    <w:rsid w:val="00AE6E2B"/>
    <w:rsid w:val="00AE7062"/>
    <w:rsid w:val="00AF0A2F"/>
    <w:rsid w:val="00AF2D9A"/>
    <w:rsid w:val="00AF34BF"/>
    <w:rsid w:val="00AF34FC"/>
    <w:rsid w:val="00AF3FE5"/>
    <w:rsid w:val="00AF51CA"/>
    <w:rsid w:val="00AF5578"/>
    <w:rsid w:val="00AF5787"/>
    <w:rsid w:val="00AF591E"/>
    <w:rsid w:val="00AF5933"/>
    <w:rsid w:val="00AF5D93"/>
    <w:rsid w:val="00AF62A9"/>
    <w:rsid w:val="00AF62BD"/>
    <w:rsid w:val="00AF6429"/>
    <w:rsid w:val="00AF6A15"/>
    <w:rsid w:val="00AF7104"/>
    <w:rsid w:val="00AF76C8"/>
    <w:rsid w:val="00B004AE"/>
    <w:rsid w:val="00B004D2"/>
    <w:rsid w:val="00B0142C"/>
    <w:rsid w:val="00B017E0"/>
    <w:rsid w:val="00B01DC1"/>
    <w:rsid w:val="00B02919"/>
    <w:rsid w:val="00B03F1C"/>
    <w:rsid w:val="00B04174"/>
    <w:rsid w:val="00B0539D"/>
    <w:rsid w:val="00B05862"/>
    <w:rsid w:val="00B066A4"/>
    <w:rsid w:val="00B06F1B"/>
    <w:rsid w:val="00B06F81"/>
    <w:rsid w:val="00B10B9C"/>
    <w:rsid w:val="00B10F40"/>
    <w:rsid w:val="00B12881"/>
    <w:rsid w:val="00B135EA"/>
    <w:rsid w:val="00B1702F"/>
    <w:rsid w:val="00B17532"/>
    <w:rsid w:val="00B17D36"/>
    <w:rsid w:val="00B17F59"/>
    <w:rsid w:val="00B20CD3"/>
    <w:rsid w:val="00B215E6"/>
    <w:rsid w:val="00B21A5E"/>
    <w:rsid w:val="00B21ADF"/>
    <w:rsid w:val="00B22358"/>
    <w:rsid w:val="00B22534"/>
    <w:rsid w:val="00B22856"/>
    <w:rsid w:val="00B22ADA"/>
    <w:rsid w:val="00B22B4B"/>
    <w:rsid w:val="00B22DBA"/>
    <w:rsid w:val="00B23747"/>
    <w:rsid w:val="00B23D50"/>
    <w:rsid w:val="00B244A5"/>
    <w:rsid w:val="00B2461F"/>
    <w:rsid w:val="00B24A5C"/>
    <w:rsid w:val="00B24E85"/>
    <w:rsid w:val="00B25866"/>
    <w:rsid w:val="00B25879"/>
    <w:rsid w:val="00B3198F"/>
    <w:rsid w:val="00B31BF8"/>
    <w:rsid w:val="00B32636"/>
    <w:rsid w:val="00B327F6"/>
    <w:rsid w:val="00B344CC"/>
    <w:rsid w:val="00B34654"/>
    <w:rsid w:val="00B34F79"/>
    <w:rsid w:val="00B34FB9"/>
    <w:rsid w:val="00B36027"/>
    <w:rsid w:val="00B36438"/>
    <w:rsid w:val="00B3652D"/>
    <w:rsid w:val="00B37A51"/>
    <w:rsid w:val="00B408ED"/>
    <w:rsid w:val="00B409E0"/>
    <w:rsid w:val="00B40FA8"/>
    <w:rsid w:val="00B425D2"/>
    <w:rsid w:val="00B42698"/>
    <w:rsid w:val="00B42880"/>
    <w:rsid w:val="00B43641"/>
    <w:rsid w:val="00B448CD"/>
    <w:rsid w:val="00B45617"/>
    <w:rsid w:val="00B45D6E"/>
    <w:rsid w:val="00B45FA6"/>
    <w:rsid w:val="00B46327"/>
    <w:rsid w:val="00B46DC0"/>
    <w:rsid w:val="00B47702"/>
    <w:rsid w:val="00B50D92"/>
    <w:rsid w:val="00B51EC9"/>
    <w:rsid w:val="00B52836"/>
    <w:rsid w:val="00B530AB"/>
    <w:rsid w:val="00B5324C"/>
    <w:rsid w:val="00B53D28"/>
    <w:rsid w:val="00B55249"/>
    <w:rsid w:val="00B56D79"/>
    <w:rsid w:val="00B56E3B"/>
    <w:rsid w:val="00B56EFA"/>
    <w:rsid w:val="00B576DF"/>
    <w:rsid w:val="00B57BB1"/>
    <w:rsid w:val="00B60737"/>
    <w:rsid w:val="00B61114"/>
    <w:rsid w:val="00B614E4"/>
    <w:rsid w:val="00B63852"/>
    <w:rsid w:val="00B63A69"/>
    <w:rsid w:val="00B6520A"/>
    <w:rsid w:val="00B65335"/>
    <w:rsid w:val="00B65A4F"/>
    <w:rsid w:val="00B6610C"/>
    <w:rsid w:val="00B66DC9"/>
    <w:rsid w:val="00B67BFA"/>
    <w:rsid w:val="00B706AA"/>
    <w:rsid w:val="00B70724"/>
    <w:rsid w:val="00B72B87"/>
    <w:rsid w:val="00B72FB4"/>
    <w:rsid w:val="00B7374D"/>
    <w:rsid w:val="00B737C6"/>
    <w:rsid w:val="00B737F5"/>
    <w:rsid w:val="00B73A66"/>
    <w:rsid w:val="00B73CB0"/>
    <w:rsid w:val="00B73D4A"/>
    <w:rsid w:val="00B73E65"/>
    <w:rsid w:val="00B757A3"/>
    <w:rsid w:val="00B75A39"/>
    <w:rsid w:val="00B7673F"/>
    <w:rsid w:val="00B77C67"/>
    <w:rsid w:val="00B77FBB"/>
    <w:rsid w:val="00B807F6"/>
    <w:rsid w:val="00B80CE9"/>
    <w:rsid w:val="00B81048"/>
    <w:rsid w:val="00B837D2"/>
    <w:rsid w:val="00B83CB3"/>
    <w:rsid w:val="00B84360"/>
    <w:rsid w:val="00B84490"/>
    <w:rsid w:val="00B844C8"/>
    <w:rsid w:val="00B857BC"/>
    <w:rsid w:val="00B87F89"/>
    <w:rsid w:val="00B92FB2"/>
    <w:rsid w:val="00B94034"/>
    <w:rsid w:val="00B95325"/>
    <w:rsid w:val="00B95484"/>
    <w:rsid w:val="00B95773"/>
    <w:rsid w:val="00B96553"/>
    <w:rsid w:val="00B96877"/>
    <w:rsid w:val="00B973DB"/>
    <w:rsid w:val="00B9761B"/>
    <w:rsid w:val="00B97918"/>
    <w:rsid w:val="00B97CC4"/>
    <w:rsid w:val="00BA012F"/>
    <w:rsid w:val="00BA2985"/>
    <w:rsid w:val="00BA3FBB"/>
    <w:rsid w:val="00BA5388"/>
    <w:rsid w:val="00BA5EA4"/>
    <w:rsid w:val="00BA754E"/>
    <w:rsid w:val="00BB0868"/>
    <w:rsid w:val="00BB0889"/>
    <w:rsid w:val="00BB0C2F"/>
    <w:rsid w:val="00BB138A"/>
    <w:rsid w:val="00BB3442"/>
    <w:rsid w:val="00BB3ADF"/>
    <w:rsid w:val="00BB3C2F"/>
    <w:rsid w:val="00BB4D90"/>
    <w:rsid w:val="00BB5BED"/>
    <w:rsid w:val="00BB6114"/>
    <w:rsid w:val="00BB631B"/>
    <w:rsid w:val="00BB6A3C"/>
    <w:rsid w:val="00BB736A"/>
    <w:rsid w:val="00BC024E"/>
    <w:rsid w:val="00BC140A"/>
    <w:rsid w:val="00BC4B8F"/>
    <w:rsid w:val="00BC6025"/>
    <w:rsid w:val="00BC6B46"/>
    <w:rsid w:val="00BD0152"/>
    <w:rsid w:val="00BD036F"/>
    <w:rsid w:val="00BD0A53"/>
    <w:rsid w:val="00BD1C5A"/>
    <w:rsid w:val="00BD28E9"/>
    <w:rsid w:val="00BD4133"/>
    <w:rsid w:val="00BD533E"/>
    <w:rsid w:val="00BD61F1"/>
    <w:rsid w:val="00BD6949"/>
    <w:rsid w:val="00BD7560"/>
    <w:rsid w:val="00BD7893"/>
    <w:rsid w:val="00BD78C1"/>
    <w:rsid w:val="00BD7D06"/>
    <w:rsid w:val="00BD7D83"/>
    <w:rsid w:val="00BE0B5A"/>
    <w:rsid w:val="00BE13BE"/>
    <w:rsid w:val="00BE1574"/>
    <w:rsid w:val="00BE2F3C"/>
    <w:rsid w:val="00BE36E4"/>
    <w:rsid w:val="00BE49DA"/>
    <w:rsid w:val="00BE50B8"/>
    <w:rsid w:val="00BE6516"/>
    <w:rsid w:val="00BE6931"/>
    <w:rsid w:val="00BE6C17"/>
    <w:rsid w:val="00BF02F8"/>
    <w:rsid w:val="00BF1139"/>
    <w:rsid w:val="00BF243B"/>
    <w:rsid w:val="00BF31D9"/>
    <w:rsid w:val="00BF50E3"/>
    <w:rsid w:val="00C0038D"/>
    <w:rsid w:val="00C00BCA"/>
    <w:rsid w:val="00C02282"/>
    <w:rsid w:val="00C0371A"/>
    <w:rsid w:val="00C039F8"/>
    <w:rsid w:val="00C06192"/>
    <w:rsid w:val="00C068EA"/>
    <w:rsid w:val="00C06F9F"/>
    <w:rsid w:val="00C07B69"/>
    <w:rsid w:val="00C07FDA"/>
    <w:rsid w:val="00C10473"/>
    <w:rsid w:val="00C1178E"/>
    <w:rsid w:val="00C11D09"/>
    <w:rsid w:val="00C12341"/>
    <w:rsid w:val="00C12780"/>
    <w:rsid w:val="00C1323C"/>
    <w:rsid w:val="00C1360E"/>
    <w:rsid w:val="00C14936"/>
    <w:rsid w:val="00C1581D"/>
    <w:rsid w:val="00C1633E"/>
    <w:rsid w:val="00C166C0"/>
    <w:rsid w:val="00C16AD8"/>
    <w:rsid w:val="00C170FD"/>
    <w:rsid w:val="00C17FF0"/>
    <w:rsid w:val="00C2003E"/>
    <w:rsid w:val="00C205A1"/>
    <w:rsid w:val="00C2169C"/>
    <w:rsid w:val="00C23CD5"/>
    <w:rsid w:val="00C23E11"/>
    <w:rsid w:val="00C246FE"/>
    <w:rsid w:val="00C25045"/>
    <w:rsid w:val="00C25D7C"/>
    <w:rsid w:val="00C260C8"/>
    <w:rsid w:val="00C26844"/>
    <w:rsid w:val="00C26CA7"/>
    <w:rsid w:val="00C270C8"/>
    <w:rsid w:val="00C27709"/>
    <w:rsid w:val="00C27C24"/>
    <w:rsid w:val="00C30316"/>
    <w:rsid w:val="00C309F2"/>
    <w:rsid w:val="00C30C8D"/>
    <w:rsid w:val="00C31120"/>
    <w:rsid w:val="00C31EC0"/>
    <w:rsid w:val="00C32291"/>
    <w:rsid w:val="00C32707"/>
    <w:rsid w:val="00C3290C"/>
    <w:rsid w:val="00C33642"/>
    <w:rsid w:val="00C3428B"/>
    <w:rsid w:val="00C34FD5"/>
    <w:rsid w:val="00C359A6"/>
    <w:rsid w:val="00C36014"/>
    <w:rsid w:val="00C3667D"/>
    <w:rsid w:val="00C3674A"/>
    <w:rsid w:val="00C36A3F"/>
    <w:rsid w:val="00C37105"/>
    <w:rsid w:val="00C3718E"/>
    <w:rsid w:val="00C37234"/>
    <w:rsid w:val="00C37A31"/>
    <w:rsid w:val="00C4043C"/>
    <w:rsid w:val="00C431C8"/>
    <w:rsid w:val="00C44978"/>
    <w:rsid w:val="00C45B70"/>
    <w:rsid w:val="00C460F5"/>
    <w:rsid w:val="00C46FF3"/>
    <w:rsid w:val="00C543FB"/>
    <w:rsid w:val="00C54C49"/>
    <w:rsid w:val="00C55092"/>
    <w:rsid w:val="00C551DB"/>
    <w:rsid w:val="00C55647"/>
    <w:rsid w:val="00C57B9D"/>
    <w:rsid w:val="00C60532"/>
    <w:rsid w:val="00C6127B"/>
    <w:rsid w:val="00C61CC5"/>
    <w:rsid w:val="00C6345A"/>
    <w:rsid w:val="00C63880"/>
    <w:rsid w:val="00C6413B"/>
    <w:rsid w:val="00C64649"/>
    <w:rsid w:val="00C64D8F"/>
    <w:rsid w:val="00C64FFF"/>
    <w:rsid w:val="00C664CB"/>
    <w:rsid w:val="00C6789C"/>
    <w:rsid w:val="00C67985"/>
    <w:rsid w:val="00C67BAD"/>
    <w:rsid w:val="00C7027B"/>
    <w:rsid w:val="00C72AA7"/>
    <w:rsid w:val="00C72E7B"/>
    <w:rsid w:val="00C730A2"/>
    <w:rsid w:val="00C73CAF"/>
    <w:rsid w:val="00C74F4E"/>
    <w:rsid w:val="00C75EA1"/>
    <w:rsid w:val="00C7613E"/>
    <w:rsid w:val="00C76B55"/>
    <w:rsid w:val="00C76E0C"/>
    <w:rsid w:val="00C7722C"/>
    <w:rsid w:val="00C77260"/>
    <w:rsid w:val="00C8081A"/>
    <w:rsid w:val="00C836CB"/>
    <w:rsid w:val="00C85E70"/>
    <w:rsid w:val="00C864FA"/>
    <w:rsid w:val="00C867F9"/>
    <w:rsid w:val="00C86B1E"/>
    <w:rsid w:val="00C87396"/>
    <w:rsid w:val="00C90774"/>
    <w:rsid w:val="00C9083D"/>
    <w:rsid w:val="00C90DF5"/>
    <w:rsid w:val="00C913B0"/>
    <w:rsid w:val="00C91C36"/>
    <w:rsid w:val="00C91E92"/>
    <w:rsid w:val="00C92726"/>
    <w:rsid w:val="00C9313F"/>
    <w:rsid w:val="00C933AA"/>
    <w:rsid w:val="00C938FD"/>
    <w:rsid w:val="00C94DE0"/>
    <w:rsid w:val="00C961FB"/>
    <w:rsid w:val="00C96758"/>
    <w:rsid w:val="00C96C40"/>
    <w:rsid w:val="00C97CD2"/>
    <w:rsid w:val="00CA06F1"/>
    <w:rsid w:val="00CA10B1"/>
    <w:rsid w:val="00CA27EA"/>
    <w:rsid w:val="00CA29CF"/>
    <w:rsid w:val="00CA3369"/>
    <w:rsid w:val="00CA3894"/>
    <w:rsid w:val="00CA3C8C"/>
    <w:rsid w:val="00CA4024"/>
    <w:rsid w:val="00CA4655"/>
    <w:rsid w:val="00CA584C"/>
    <w:rsid w:val="00CA6314"/>
    <w:rsid w:val="00CA6F20"/>
    <w:rsid w:val="00CA7D02"/>
    <w:rsid w:val="00CA7F9A"/>
    <w:rsid w:val="00CB0095"/>
    <w:rsid w:val="00CB197C"/>
    <w:rsid w:val="00CB1F60"/>
    <w:rsid w:val="00CB26D9"/>
    <w:rsid w:val="00CB2C58"/>
    <w:rsid w:val="00CB3AA4"/>
    <w:rsid w:val="00CB3BCD"/>
    <w:rsid w:val="00CB3E52"/>
    <w:rsid w:val="00CB3F46"/>
    <w:rsid w:val="00CB3F88"/>
    <w:rsid w:val="00CB512E"/>
    <w:rsid w:val="00CB5C1B"/>
    <w:rsid w:val="00CB5E26"/>
    <w:rsid w:val="00CC01CC"/>
    <w:rsid w:val="00CC2ABF"/>
    <w:rsid w:val="00CC2D6B"/>
    <w:rsid w:val="00CC3A05"/>
    <w:rsid w:val="00CC468C"/>
    <w:rsid w:val="00CC4AF9"/>
    <w:rsid w:val="00CC4EFB"/>
    <w:rsid w:val="00CC5F39"/>
    <w:rsid w:val="00CC69D0"/>
    <w:rsid w:val="00CC6AD8"/>
    <w:rsid w:val="00CD1188"/>
    <w:rsid w:val="00CD1933"/>
    <w:rsid w:val="00CD1F72"/>
    <w:rsid w:val="00CD2BA1"/>
    <w:rsid w:val="00CD378F"/>
    <w:rsid w:val="00CD3E12"/>
    <w:rsid w:val="00CD4369"/>
    <w:rsid w:val="00CD514F"/>
    <w:rsid w:val="00CD57C9"/>
    <w:rsid w:val="00CD695B"/>
    <w:rsid w:val="00CD7839"/>
    <w:rsid w:val="00CE03C9"/>
    <w:rsid w:val="00CE14E0"/>
    <w:rsid w:val="00CE1D96"/>
    <w:rsid w:val="00CE1E45"/>
    <w:rsid w:val="00CE20C1"/>
    <w:rsid w:val="00CE299C"/>
    <w:rsid w:val="00CE2A58"/>
    <w:rsid w:val="00CE356A"/>
    <w:rsid w:val="00CE359D"/>
    <w:rsid w:val="00CE428F"/>
    <w:rsid w:val="00CE520D"/>
    <w:rsid w:val="00CE5C46"/>
    <w:rsid w:val="00CE6791"/>
    <w:rsid w:val="00CE694B"/>
    <w:rsid w:val="00CE6CAD"/>
    <w:rsid w:val="00CE749B"/>
    <w:rsid w:val="00CE7C92"/>
    <w:rsid w:val="00CE7D67"/>
    <w:rsid w:val="00CF0094"/>
    <w:rsid w:val="00CF18BB"/>
    <w:rsid w:val="00CF1E9A"/>
    <w:rsid w:val="00CF2797"/>
    <w:rsid w:val="00CF2818"/>
    <w:rsid w:val="00CF2E5E"/>
    <w:rsid w:val="00CF317E"/>
    <w:rsid w:val="00CF3292"/>
    <w:rsid w:val="00CF3F3B"/>
    <w:rsid w:val="00CF4108"/>
    <w:rsid w:val="00CF56D2"/>
    <w:rsid w:val="00D01156"/>
    <w:rsid w:val="00D01893"/>
    <w:rsid w:val="00D01C5A"/>
    <w:rsid w:val="00D024ED"/>
    <w:rsid w:val="00D0260E"/>
    <w:rsid w:val="00D02686"/>
    <w:rsid w:val="00D027D8"/>
    <w:rsid w:val="00D02B19"/>
    <w:rsid w:val="00D02B5F"/>
    <w:rsid w:val="00D032B2"/>
    <w:rsid w:val="00D0445D"/>
    <w:rsid w:val="00D0467F"/>
    <w:rsid w:val="00D0549B"/>
    <w:rsid w:val="00D056F1"/>
    <w:rsid w:val="00D06332"/>
    <w:rsid w:val="00D0650E"/>
    <w:rsid w:val="00D06838"/>
    <w:rsid w:val="00D10349"/>
    <w:rsid w:val="00D10844"/>
    <w:rsid w:val="00D10C93"/>
    <w:rsid w:val="00D11DA2"/>
    <w:rsid w:val="00D1203F"/>
    <w:rsid w:val="00D12397"/>
    <w:rsid w:val="00D12598"/>
    <w:rsid w:val="00D12D44"/>
    <w:rsid w:val="00D14122"/>
    <w:rsid w:val="00D14730"/>
    <w:rsid w:val="00D14FA0"/>
    <w:rsid w:val="00D1599D"/>
    <w:rsid w:val="00D15A2F"/>
    <w:rsid w:val="00D15C8F"/>
    <w:rsid w:val="00D16265"/>
    <w:rsid w:val="00D1681E"/>
    <w:rsid w:val="00D16B71"/>
    <w:rsid w:val="00D17868"/>
    <w:rsid w:val="00D178AA"/>
    <w:rsid w:val="00D207AC"/>
    <w:rsid w:val="00D20978"/>
    <w:rsid w:val="00D20B28"/>
    <w:rsid w:val="00D211A3"/>
    <w:rsid w:val="00D21404"/>
    <w:rsid w:val="00D214AF"/>
    <w:rsid w:val="00D2456E"/>
    <w:rsid w:val="00D24A7C"/>
    <w:rsid w:val="00D250FA"/>
    <w:rsid w:val="00D268A8"/>
    <w:rsid w:val="00D30599"/>
    <w:rsid w:val="00D30779"/>
    <w:rsid w:val="00D335E4"/>
    <w:rsid w:val="00D339EC"/>
    <w:rsid w:val="00D33DC5"/>
    <w:rsid w:val="00D346F8"/>
    <w:rsid w:val="00D34DE1"/>
    <w:rsid w:val="00D36D29"/>
    <w:rsid w:val="00D36D75"/>
    <w:rsid w:val="00D36D87"/>
    <w:rsid w:val="00D3758C"/>
    <w:rsid w:val="00D379DD"/>
    <w:rsid w:val="00D37E52"/>
    <w:rsid w:val="00D4049C"/>
    <w:rsid w:val="00D4232E"/>
    <w:rsid w:val="00D428C8"/>
    <w:rsid w:val="00D441E6"/>
    <w:rsid w:val="00D447C6"/>
    <w:rsid w:val="00D4487E"/>
    <w:rsid w:val="00D44E93"/>
    <w:rsid w:val="00D45D96"/>
    <w:rsid w:val="00D46133"/>
    <w:rsid w:val="00D470EE"/>
    <w:rsid w:val="00D47137"/>
    <w:rsid w:val="00D50AE5"/>
    <w:rsid w:val="00D50EBF"/>
    <w:rsid w:val="00D52190"/>
    <w:rsid w:val="00D52297"/>
    <w:rsid w:val="00D52BB8"/>
    <w:rsid w:val="00D52C31"/>
    <w:rsid w:val="00D52F09"/>
    <w:rsid w:val="00D53499"/>
    <w:rsid w:val="00D5362F"/>
    <w:rsid w:val="00D53B94"/>
    <w:rsid w:val="00D54ACB"/>
    <w:rsid w:val="00D55078"/>
    <w:rsid w:val="00D578D7"/>
    <w:rsid w:val="00D602FF"/>
    <w:rsid w:val="00D60AF5"/>
    <w:rsid w:val="00D60CA4"/>
    <w:rsid w:val="00D60EE3"/>
    <w:rsid w:val="00D61007"/>
    <w:rsid w:val="00D6161C"/>
    <w:rsid w:val="00D61851"/>
    <w:rsid w:val="00D62F63"/>
    <w:rsid w:val="00D64790"/>
    <w:rsid w:val="00D65149"/>
    <w:rsid w:val="00D65906"/>
    <w:rsid w:val="00D65F92"/>
    <w:rsid w:val="00D67302"/>
    <w:rsid w:val="00D67895"/>
    <w:rsid w:val="00D717B4"/>
    <w:rsid w:val="00D71FAE"/>
    <w:rsid w:val="00D72A15"/>
    <w:rsid w:val="00D72E51"/>
    <w:rsid w:val="00D73129"/>
    <w:rsid w:val="00D7368E"/>
    <w:rsid w:val="00D74428"/>
    <w:rsid w:val="00D7591B"/>
    <w:rsid w:val="00D75A4C"/>
    <w:rsid w:val="00D75D8E"/>
    <w:rsid w:val="00D768A9"/>
    <w:rsid w:val="00D773B5"/>
    <w:rsid w:val="00D775BF"/>
    <w:rsid w:val="00D77831"/>
    <w:rsid w:val="00D77AAF"/>
    <w:rsid w:val="00D810A4"/>
    <w:rsid w:val="00D82010"/>
    <w:rsid w:val="00D82754"/>
    <w:rsid w:val="00D82B24"/>
    <w:rsid w:val="00D84F32"/>
    <w:rsid w:val="00D86C87"/>
    <w:rsid w:val="00D871F4"/>
    <w:rsid w:val="00D8740C"/>
    <w:rsid w:val="00D87BD7"/>
    <w:rsid w:val="00D909FE"/>
    <w:rsid w:val="00D91286"/>
    <w:rsid w:val="00D91C05"/>
    <w:rsid w:val="00D92141"/>
    <w:rsid w:val="00D921CA"/>
    <w:rsid w:val="00D93380"/>
    <w:rsid w:val="00D936B9"/>
    <w:rsid w:val="00D936D8"/>
    <w:rsid w:val="00D94A00"/>
    <w:rsid w:val="00D94C07"/>
    <w:rsid w:val="00D957DB"/>
    <w:rsid w:val="00D95A3D"/>
    <w:rsid w:val="00D961B7"/>
    <w:rsid w:val="00D96EE2"/>
    <w:rsid w:val="00D977C6"/>
    <w:rsid w:val="00DA05A1"/>
    <w:rsid w:val="00DA0999"/>
    <w:rsid w:val="00DA0A17"/>
    <w:rsid w:val="00DA0E9F"/>
    <w:rsid w:val="00DA0F69"/>
    <w:rsid w:val="00DA1FD0"/>
    <w:rsid w:val="00DA3326"/>
    <w:rsid w:val="00DA352C"/>
    <w:rsid w:val="00DA39F6"/>
    <w:rsid w:val="00DA43A5"/>
    <w:rsid w:val="00DA4796"/>
    <w:rsid w:val="00DA52CD"/>
    <w:rsid w:val="00DA52F3"/>
    <w:rsid w:val="00DA5BBB"/>
    <w:rsid w:val="00DA60B8"/>
    <w:rsid w:val="00DA7F63"/>
    <w:rsid w:val="00DB0665"/>
    <w:rsid w:val="00DB1D32"/>
    <w:rsid w:val="00DB29B5"/>
    <w:rsid w:val="00DB4777"/>
    <w:rsid w:val="00DB5A83"/>
    <w:rsid w:val="00DB667A"/>
    <w:rsid w:val="00DB7871"/>
    <w:rsid w:val="00DB7EC1"/>
    <w:rsid w:val="00DB7F90"/>
    <w:rsid w:val="00DC07AB"/>
    <w:rsid w:val="00DC0BC7"/>
    <w:rsid w:val="00DC0ED4"/>
    <w:rsid w:val="00DC168F"/>
    <w:rsid w:val="00DC1933"/>
    <w:rsid w:val="00DC29BD"/>
    <w:rsid w:val="00DC32CA"/>
    <w:rsid w:val="00DC5861"/>
    <w:rsid w:val="00DC5ABD"/>
    <w:rsid w:val="00DC5B9E"/>
    <w:rsid w:val="00DC68D0"/>
    <w:rsid w:val="00DD19F8"/>
    <w:rsid w:val="00DD24DF"/>
    <w:rsid w:val="00DD31D7"/>
    <w:rsid w:val="00DD50DF"/>
    <w:rsid w:val="00DD55C1"/>
    <w:rsid w:val="00DD676F"/>
    <w:rsid w:val="00DD7C71"/>
    <w:rsid w:val="00DD7ED6"/>
    <w:rsid w:val="00DD7F30"/>
    <w:rsid w:val="00DE065A"/>
    <w:rsid w:val="00DE09FF"/>
    <w:rsid w:val="00DE12FC"/>
    <w:rsid w:val="00DE2560"/>
    <w:rsid w:val="00DE2834"/>
    <w:rsid w:val="00DE2D44"/>
    <w:rsid w:val="00DE3D0F"/>
    <w:rsid w:val="00DE41E7"/>
    <w:rsid w:val="00DE5163"/>
    <w:rsid w:val="00DE5671"/>
    <w:rsid w:val="00DE5891"/>
    <w:rsid w:val="00DE6421"/>
    <w:rsid w:val="00DE6B9B"/>
    <w:rsid w:val="00DE73CB"/>
    <w:rsid w:val="00DE7F9E"/>
    <w:rsid w:val="00DF0E96"/>
    <w:rsid w:val="00DF2625"/>
    <w:rsid w:val="00DF2B64"/>
    <w:rsid w:val="00DF2D8E"/>
    <w:rsid w:val="00DF347A"/>
    <w:rsid w:val="00DF39E3"/>
    <w:rsid w:val="00DF592C"/>
    <w:rsid w:val="00DF5EAD"/>
    <w:rsid w:val="00DF6E9B"/>
    <w:rsid w:val="00DF6F70"/>
    <w:rsid w:val="00DF70AF"/>
    <w:rsid w:val="00DF76EB"/>
    <w:rsid w:val="00DF7C9C"/>
    <w:rsid w:val="00DF7DCB"/>
    <w:rsid w:val="00DF7E66"/>
    <w:rsid w:val="00E00043"/>
    <w:rsid w:val="00E004E3"/>
    <w:rsid w:val="00E00C67"/>
    <w:rsid w:val="00E00DEB"/>
    <w:rsid w:val="00E017AB"/>
    <w:rsid w:val="00E02C06"/>
    <w:rsid w:val="00E034E7"/>
    <w:rsid w:val="00E034EF"/>
    <w:rsid w:val="00E03E03"/>
    <w:rsid w:val="00E04156"/>
    <w:rsid w:val="00E04916"/>
    <w:rsid w:val="00E05159"/>
    <w:rsid w:val="00E06F43"/>
    <w:rsid w:val="00E074EC"/>
    <w:rsid w:val="00E0766E"/>
    <w:rsid w:val="00E07B23"/>
    <w:rsid w:val="00E102E3"/>
    <w:rsid w:val="00E10642"/>
    <w:rsid w:val="00E10DF2"/>
    <w:rsid w:val="00E10E1F"/>
    <w:rsid w:val="00E113F4"/>
    <w:rsid w:val="00E11743"/>
    <w:rsid w:val="00E118C5"/>
    <w:rsid w:val="00E124DA"/>
    <w:rsid w:val="00E12624"/>
    <w:rsid w:val="00E12CE5"/>
    <w:rsid w:val="00E1317D"/>
    <w:rsid w:val="00E131C9"/>
    <w:rsid w:val="00E13ED5"/>
    <w:rsid w:val="00E14113"/>
    <w:rsid w:val="00E14950"/>
    <w:rsid w:val="00E15F0D"/>
    <w:rsid w:val="00E17647"/>
    <w:rsid w:val="00E201BD"/>
    <w:rsid w:val="00E20668"/>
    <w:rsid w:val="00E231B4"/>
    <w:rsid w:val="00E23A37"/>
    <w:rsid w:val="00E23FAD"/>
    <w:rsid w:val="00E249AD"/>
    <w:rsid w:val="00E25115"/>
    <w:rsid w:val="00E255E8"/>
    <w:rsid w:val="00E2685F"/>
    <w:rsid w:val="00E26AF6"/>
    <w:rsid w:val="00E26CA5"/>
    <w:rsid w:val="00E271BD"/>
    <w:rsid w:val="00E272EC"/>
    <w:rsid w:val="00E27D36"/>
    <w:rsid w:val="00E300B9"/>
    <w:rsid w:val="00E302F7"/>
    <w:rsid w:val="00E30D4C"/>
    <w:rsid w:val="00E31316"/>
    <w:rsid w:val="00E31E63"/>
    <w:rsid w:val="00E31EF8"/>
    <w:rsid w:val="00E32B0F"/>
    <w:rsid w:val="00E3385A"/>
    <w:rsid w:val="00E338B9"/>
    <w:rsid w:val="00E352AD"/>
    <w:rsid w:val="00E359DC"/>
    <w:rsid w:val="00E35F67"/>
    <w:rsid w:val="00E3621D"/>
    <w:rsid w:val="00E36355"/>
    <w:rsid w:val="00E367AB"/>
    <w:rsid w:val="00E36A2A"/>
    <w:rsid w:val="00E373F5"/>
    <w:rsid w:val="00E37D45"/>
    <w:rsid w:val="00E37D65"/>
    <w:rsid w:val="00E41F08"/>
    <w:rsid w:val="00E43181"/>
    <w:rsid w:val="00E43189"/>
    <w:rsid w:val="00E43EFA"/>
    <w:rsid w:val="00E44081"/>
    <w:rsid w:val="00E440E8"/>
    <w:rsid w:val="00E46701"/>
    <w:rsid w:val="00E468D3"/>
    <w:rsid w:val="00E46BCB"/>
    <w:rsid w:val="00E46E95"/>
    <w:rsid w:val="00E47AFD"/>
    <w:rsid w:val="00E50157"/>
    <w:rsid w:val="00E50951"/>
    <w:rsid w:val="00E50F81"/>
    <w:rsid w:val="00E5118E"/>
    <w:rsid w:val="00E51E12"/>
    <w:rsid w:val="00E522A4"/>
    <w:rsid w:val="00E5260B"/>
    <w:rsid w:val="00E53060"/>
    <w:rsid w:val="00E53607"/>
    <w:rsid w:val="00E543B6"/>
    <w:rsid w:val="00E546E4"/>
    <w:rsid w:val="00E554E6"/>
    <w:rsid w:val="00E563B9"/>
    <w:rsid w:val="00E56B4D"/>
    <w:rsid w:val="00E574F1"/>
    <w:rsid w:val="00E57527"/>
    <w:rsid w:val="00E57902"/>
    <w:rsid w:val="00E57B26"/>
    <w:rsid w:val="00E60108"/>
    <w:rsid w:val="00E60443"/>
    <w:rsid w:val="00E60A4F"/>
    <w:rsid w:val="00E60DC3"/>
    <w:rsid w:val="00E6259D"/>
    <w:rsid w:val="00E62CA9"/>
    <w:rsid w:val="00E6453A"/>
    <w:rsid w:val="00E6483F"/>
    <w:rsid w:val="00E64F17"/>
    <w:rsid w:val="00E65872"/>
    <w:rsid w:val="00E669B0"/>
    <w:rsid w:val="00E674D5"/>
    <w:rsid w:val="00E675D0"/>
    <w:rsid w:val="00E701D0"/>
    <w:rsid w:val="00E706C6"/>
    <w:rsid w:val="00E70E9E"/>
    <w:rsid w:val="00E71623"/>
    <w:rsid w:val="00E71885"/>
    <w:rsid w:val="00E72D85"/>
    <w:rsid w:val="00E7336B"/>
    <w:rsid w:val="00E735CF"/>
    <w:rsid w:val="00E73605"/>
    <w:rsid w:val="00E738E9"/>
    <w:rsid w:val="00E73D46"/>
    <w:rsid w:val="00E74613"/>
    <w:rsid w:val="00E74A5D"/>
    <w:rsid w:val="00E75ABE"/>
    <w:rsid w:val="00E76308"/>
    <w:rsid w:val="00E7686F"/>
    <w:rsid w:val="00E768F4"/>
    <w:rsid w:val="00E77B9F"/>
    <w:rsid w:val="00E808AA"/>
    <w:rsid w:val="00E80F57"/>
    <w:rsid w:val="00E815B2"/>
    <w:rsid w:val="00E81BCB"/>
    <w:rsid w:val="00E81C39"/>
    <w:rsid w:val="00E82EDF"/>
    <w:rsid w:val="00E83976"/>
    <w:rsid w:val="00E83E16"/>
    <w:rsid w:val="00E8443F"/>
    <w:rsid w:val="00E84DA7"/>
    <w:rsid w:val="00E85CEF"/>
    <w:rsid w:val="00E8601F"/>
    <w:rsid w:val="00E9025E"/>
    <w:rsid w:val="00E90B03"/>
    <w:rsid w:val="00E90DCF"/>
    <w:rsid w:val="00E91AA4"/>
    <w:rsid w:val="00E91CBD"/>
    <w:rsid w:val="00E91D50"/>
    <w:rsid w:val="00E91E50"/>
    <w:rsid w:val="00E92D89"/>
    <w:rsid w:val="00E92F2A"/>
    <w:rsid w:val="00E9309B"/>
    <w:rsid w:val="00E931D7"/>
    <w:rsid w:val="00E93250"/>
    <w:rsid w:val="00E93CBE"/>
    <w:rsid w:val="00E940D7"/>
    <w:rsid w:val="00E941E1"/>
    <w:rsid w:val="00E94CBF"/>
    <w:rsid w:val="00E94D0F"/>
    <w:rsid w:val="00E9630A"/>
    <w:rsid w:val="00E973DB"/>
    <w:rsid w:val="00E9772F"/>
    <w:rsid w:val="00E97964"/>
    <w:rsid w:val="00E97D82"/>
    <w:rsid w:val="00E97E6E"/>
    <w:rsid w:val="00EA050D"/>
    <w:rsid w:val="00EA31B4"/>
    <w:rsid w:val="00EA34B3"/>
    <w:rsid w:val="00EA457D"/>
    <w:rsid w:val="00EA46EE"/>
    <w:rsid w:val="00EA4896"/>
    <w:rsid w:val="00EA4E06"/>
    <w:rsid w:val="00EA506E"/>
    <w:rsid w:val="00EA5695"/>
    <w:rsid w:val="00EA5AAA"/>
    <w:rsid w:val="00EA6D23"/>
    <w:rsid w:val="00EA6D58"/>
    <w:rsid w:val="00EA7E24"/>
    <w:rsid w:val="00EB40BB"/>
    <w:rsid w:val="00EB48C3"/>
    <w:rsid w:val="00EB4973"/>
    <w:rsid w:val="00EB7DC7"/>
    <w:rsid w:val="00EC0B79"/>
    <w:rsid w:val="00EC0DD4"/>
    <w:rsid w:val="00EC10C7"/>
    <w:rsid w:val="00EC1668"/>
    <w:rsid w:val="00EC2E14"/>
    <w:rsid w:val="00EC302F"/>
    <w:rsid w:val="00EC41D0"/>
    <w:rsid w:val="00EC4A88"/>
    <w:rsid w:val="00EC5F5C"/>
    <w:rsid w:val="00EC6DC7"/>
    <w:rsid w:val="00EC7207"/>
    <w:rsid w:val="00ED1A91"/>
    <w:rsid w:val="00ED34DB"/>
    <w:rsid w:val="00ED34EE"/>
    <w:rsid w:val="00ED3B05"/>
    <w:rsid w:val="00ED4388"/>
    <w:rsid w:val="00ED4710"/>
    <w:rsid w:val="00ED5D8A"/>
    <w:rsid w:val="00ED66E1"/>
    <w:rsid w:val="00ED7488"/>
    <w:rsid w:val="00ED7785"/>
    <w:rsid w:val="00EE0575"/>
    <w:rsid w:val="00EE0898"/>
    <w:rsid w:val="00EE1D56"/>
    <w:rsid w:val="00EE27B3"/>
    <w:rsid w:val="00EE4034"/>
    <w:rsid w:val="00EE416E"/>
    <w:rsid w:val="00EE4766"/>
    <w:rsid w:val="00EE4DDC"/>
    <w:rsid w:val="00EE5526"/>
    <w:rsid w:val="00EE56AF"/>
    <w:rsid w:val="00EE5AF9"/>
    <w:rsid w:val="00EE68D4"/>
    <w:rsid w:val="00EE79A5"/>
    <w:rsid w:val="00EE7AC0"/>
    <w:rsid w:val="00EE7CAA"/>
    <w:rsid w:val="00EF1844"/>
    <w:rsid w:val="00EF283E"/>
    <w:rsid w:val="00EF2A29"/>
    <w:rsid w:val="00EF33F5"/>
    <w:rsid w:val="00EF37EC"/>
    <w:rsid w:val="00EF4976"/>
    <w:rsid w:val="00EF4FED"/>
    <w:rsid w:val="00EF50FB"/>
    <w:rsid w:val="00EF515B"/>
    <w:rsid w:val="00F0027E"/>
    <w:rsid w:val="00F011E9"/>
    <w:rsid w:val="00F0231A"/>
    <w:rsid w:val="00F02560"/>
    <w:rsid w:val="00F02BA6"/>
    <w:rsid w:val="00F03141"/>
    <w:rsid w:val="00F03B56"/>
    <w:rsid w:val="00F03D12"/>
    <w:rsid w:val="00F0478C"/>
    <w:rsid w:val="00F05191"/>
    <w:rsid w:val="00F055A9"/>
    <w:rsid w:val="00F101D8"/>
    <w:rsid w:val="00F102D6"/>
    <w:rsid w:val="00F1127C"/>
    <w:rsid w:val="00F125CA"/>
    <w:rsid w:val="00F1293B"/>
    <w:rsid w:val="00F12C5A"/>
    <w:rsid w:val="00F12C83"/>
    <w:rsid w:val="00F138D3"/>
    <w:rsid w:val="00F13CE0"/>
    <w:rsid w:val="00F13E8D"/>
    <w:rsid w:val="00F147EC"/>
    <w:rsid w:val="00F164FE"/>
    <w:rsid w:val="00F1650A"/>
    <w:rsid w:val="00F1661D"/>
    <w:rsid w:val="00F16DD0"/>
    <w:rsid w:val="00F173C1"/>
    <w:rsid w:val="00F215A5"/>
    <w:rsid w:val="00F21AB1"/>
    <w:rsid w:val="00F22755"/>
    <w:rsid w:val="00F23688"/>
    <w:rsid w:val="00F244B1"/>
    <w:rsid w:val="00F2474A"/>
    <w:rsid w:val="00F248B2"/>
    <w:rsid w:val="00F249DB"/>
    <w:rsid w:val="00F24D59"/>
    <w:rsid w:val="00F24F7E"/>
    <w:rsid w:val="00F2502B"/>
    <w:rsid w:val="00F2512F"/>
    <w:rsid w:val="00F25BF0"/>
    <w:rsid w:val="00F264F0"/>
    <w:rsid w:val="00F27351"/>
    <w:rsid w:val="00F275F5"/>
    <w:rsid w:val="00F301F7"/>
    <w:rsid w:val="00F30D60"/>
    <w:rsid w:val="00F31263"/>
    <w:rsid w:val="00F31885"/>
    <w:rsid w:val="00F327A6"/>
    <w:rsid w:val="00F32C8B"/>
    <w:rsid w:val="00F32F69"/>
    <w:rsid w:val="00F3328C"/>
    <w:rsid w:val="00F33481"/>
    <w:rsid w:val="00F33A12"/>
    <w:rsid w:val="00F348D0"/>
    <w:rsid w:val="00F34C77"/>
    <w:rsid w:val="00F352F1"/>
    <w:rsid w:val="00F35A33"/>
    <w:rsid w:val="00F35FCA"/>
    <w:rsid w:val="00F3687F"/>
    <w:rsid w:val="00F36FAC"/>
    <w:rsid w:val="00F370DD"/>
    <w:rsid w:val="00F375FC"/>
    <w:rsid w:val="00F376C0"/>
    <w:rsid w:val="00F4011C"/>
    <w:rsid w:val="00F403E3"/>
    <w:rsid w:val="00F41284"/>
    <w:rsid w:val="00F421E7"/>
    <w:rsid w:val="00F42349"/>
    <w:rsid w:val="00F4387C"/>
    <w:rsid w:val="00F449FE"/>
    <w:rsid w:val="00F45288"/>
    <w:rsid w:val="00F454B8"/>
    <w:rsid w:val="00F461F2"/>
    <w:rsid w:val="00F47A2B"/>
    <w:rsid w:val="00F47B02"/>
    <w:rsid w:val="00F5049B"/>
    <w:rsid w:val="00F506FA"/>
    <w:rsid w:val="00F50AD2"/>
    <w:rsid w:val="00F50ADF"/>
    <w:rsid w:val="00F519F3"/>
    <w:rsid w:val="00F524D1"/>
    <w:rsid w:val="00F52B42"/>
    <w:rsid w:val="00F52CF5"/>
    <w:rsid w:val="00F52F8F"/>
    <w:rsid w:val="00F534BB"/>
    <w:rsid w:val="00F53B82"/>
    <w:rsid w:val="00F542BB"/>
    <w:rsid w:val="00F548B2"/>
    <w:rsid w:val="00F54951"/>
    <w:rsid w:val="00F54BF9"/>
    <w:rsid w:val="00F55A1E"/>
    <w:rsid w:val="00F55DF1"/>
    <w:rsid w:val="00F5615B"/>
    <w:rsid w:val="00F56350"/>
    <w:rsid w:val="00F57CED"/>
    <w:rsid w:val="00F6006B"/>
    <w:rsid w:val="00F62478"/>
    <w:rsid w:val="00F62523"/>
    <w:rsid w:val="00F63557"/>
    <w:rsid w:val="00F64242"/>
    <w:rsid w:val="00F65734"/>
    <w:rsid w:val="00F66332"/>
    <w:rsid w:val="00F70278"/>
    <w:rsid w:val="00F70C70"/>
    <w:rsid w:val="00F720DD"/>
    <w:rsid w:val="00F72D7D"/>
    <w:rsid w:val="00F72DC9"/>
    <w:rsid w:val="00F732B2"/>
    <w:rsid w:val="00F7497C"/>
    <w:rsid w:val="00F74A21"/>
    <w:rsid w:val="00F74FF0"/>
    <w:rsid w:val="00F75213"/>
    <w:rsid w:val="00F758A7"/>
    <w:rsid w:val="00F75D63"/>
    <w:rsid w:val="00F7615C"/>
    <w:rsid w:val="00F76B0B"/>
    <w:rsid w:val="00F77247"/>
    <w:rsid w:val="00F80541"/>
    <w:rsid w:val="00F81873"/>
    <w:rsid w:val="00F8256B"/>
    <w:rsid w:val="00F825DB"/>
    <w:rsid w:val="00F82ADF"/>
    <w:rsid w:val="00F82CB8"/>
    <w:rsid w:val="00F83353"/>
    <w:rsid w:val="00F835FA"/>
    <w:rsid w:val="00F83A40"/>
    <w:rsid w:val="00F83A5E"/>
    <w:rsid w:val="00F84540"/>
    <w:rsid w:val="00F849FE"/>
    <w:rsid w:val="00F86BAD"/>
    <w:rsid w:val="00F87EC4"/>
    <w:rsid w:val="00F9078D"/>
    <w:rsid w:val="00F92238"/>
    <w:rsid w:val="00F92E04"/>
    <w:rsid w:val="00F93082"/>
    <w:rsid w:val="00F94F46"/>
    <w:rsid w:val="00F95ACF"/>
    <w:rsid w:val="00F95E87"/>
    <w:rsid w:val="00F9671B"/>
    <w:rsid w:val="00F977CA"/>
    <w:rsid w:val="00FA0302"/>
    <w:rsid w:val="00FA0674"/>
    <w:rsid w:val="00FA15E4"/>
    <w:rsid w:val="00FA288E"/>
    <w:rsid w:val="00FA2A74"/>
    <w:rsid w:val="00FA2E93"/>
    <w:rsid w:val="00FA3CC7"/>
    <w:rsid w:val="00FA4A5C"/>
    <w:rsid w:val="00FA50B4"/>
    <w:rsid w:val="00FA6FED"/>
    <w:rsid w:val="00FA737A"/>
    <w:rsid w:val="00FA74C3"/>
    <w:rsid w:val="00FA74D6"/>
    <w:rsid w:val="00FA751D"/>
    <w:rsid w:val="00FB0DC0"/>
    <w:rsid w:val="00FB1065"/>
    <w:rsid w:val="00FB15FB"/>
    <w:rsid w:val="00FB162D"/>
    <w:rsid w:val="00FB17C5"/>
    <w:rsid w:val="00FB2059"/>
    <w:rsid w:val="00FB20D8"/>
    <w:rsid w:val="00FB236C"/>
    <w:rsid w:val="00FB3A0E"/>
    <w:rsid w:val="00FB42A6"/>
    <w:rsid w:val="00FB5F04"/>
    <w:rsid w:val="00FB625C"/>
    <w:rsid w:val="00FB62D2"/>
    <w:rsid w:val="00FB6397"/>
    <w:rsid w:val="00FB69DA"/>
    <w:rsid w:val="00FB6A64"/>
    <w:rsid w:val="00FB6E7F"/>
    <w:rsid w:val="00FB6E8B"/>
    <w:rsid w:val="00FB79E0"/>
    <w:rsid w:val="00FC2854"/>
    <w:rsid w:val="00FC3108"/>
    <w:rsid w:val="00FC3576"/>
    <w:rsid w:val="00FC36BC"/>
    <w:rsid w:val="00FC42ED"/>
    <w:rsid w:val="00FC4348"/>
    <w:rsid w:val="00FC5207"/>
    <w:rsid w:val="00FC5545"/>
    <w:rsid w:val="00FC569A"/>
    <w:rsid w:val="00FC6F6B"/>
    <w:rsid w:val="00FD371D"/>
    <w:rsid w:val="00FD3F22"/>
    <w:rsid w:val="00FD4A2D"/>
    <w:rsid w:val="00FD503C"/>
    <w:rsid w:val="00FD5AA8"/>
    <w:rsid w:val="00FD5FA3"/>
    <w:rsid w:val="00FD5FDE"/>
    <w:rsid w:val="00FD66B7"/>
    <w:rsid w:val="00FD66C4"/>
    <w:rsid w:val="00FD7172"/>
    <w:rsid w:val="00FE1B1C"/>
    <w:rsid w:val="00FE27D9"/>
    <w:rsid w:val="00FE513E"/>
    <w:rsid w:val="00FE55E6"/>
    <w:rsid w:val="00FE565E"/>
    <w:rsid w:val="00FE5866"/>
    <w:rsid w:val="00FE786B"/>
    <w:rsid w:val="00FE79BC"/>
    <w:rsid w:val="00FE7B27"/>
    <w:rsid w:val="00FF0043"/>
    <w:rsid w:val="00FF0B70"/>
    <w:rsid w:val="00FF15AB"/>
    <w:rsid w:val="00FF2A7E"/>
    <w:rsid w:val="00FF3A43"/>
    <w:rsid w:val="00FF4120"/>
    <w:rsid w:val="00FF4451"/>
    <w:rsid w:val="00FF4499"/>
    <w:rsid w:val="00FF4956"/>
    <w:rsid w:val="00FF4B59"/>
    <w:rsid w:val="00FF5329"/>
    <w:rsid w:val="00FF55D4"/>
    <w:rsid w:val="00FF5BF2"/>
    <w:rsid w:val="00FF6905"/>
    <w:rsid w:val="00FF6C90"/>
    <w:rsid w:val="00FF7598"/>
    <w:rsid w:val="00FF7AF9"/>
    <w:rsid w:val="00FF7CD6"/>
    <w:rsid w:val="00FF7CE7"/>
    <w:rsid w:val="00FF7D9E"/>
    <w:rsid w:val="013F4E85"/>
    <w:rsid w:val="019F1D6E"/>
    <w:rsid w:val="02256A93"/>
    <w:rsid w:val="027F0426"/>
    <w:rsid w:val="03262C21"/>
    <w:rsid w:val="057D5890"/>
    <w:rsid w:val="05AC12FB"/>
    <w:rsid w:val="069914E0"/>
    <w:rsid w:val="06FB5C3F"/>
    <w:rsid w:val="07204C3C"/>
    <w:rsid w:val="072E5257"/>
    <w:rsid w:val="07401FB6"/>
    <w:rsid w:val="09C30A93"/>
    <w:rsid w:val="0A6417A9"/>
    <w:rsid w:val="0B1B2489"/>
    <w:rsid w:val="0C26247C"/>
    <w:rsid w:val="0D40644B"/>
    <w:rsid w:val="0DA76347"/>
    <w:rsid w:val="0E2D0652"/>
    <w:rsid w:val="0F231E64"/>
    <w:rsid w:val="10216504"/>
    <w:rsid w:val="1295180B"/>
    <w:rsid w:val="13D46914"/>
    <w:rsid w:val="144A7BD8"/>
    <w:rsid w:val="147677A3"/>
    <w:rsid w:val="16317A78"/>
    <w:rsid w:val="181E5F9F"/>
    <w:rsid w:val="18535174"/>
    <w:rsid w:val="18A93985"/>
    <w:rsid w:val="196D1144"/>
    <w:rsid w:val="19B33E37"/>
    <w:rsid w:val="1AF225C5"/>
    <w:rsid w:val="1B6F1B8E"/>
    <w:rsid w:val="1C502501"/>
    <w:rsid w:val="1C8A6FED"/>
    <w:rsid w:val="1DCB19EE"/>
    <w:rsid w:val="1F6A5C17"/>
    <w:rsid w:val="206B48C0"/>
    <w:rsid w:val="211514D5"/>
    <w:rsid w:val="21171155"/>
    <w:rsid w:val="212D6B7C"/>
    <w:rsid w:val="215E734B"/>
    <w:rsid w:val="228839AA"/>
    <w:rsid w:val="22896E39"/>
    <w:rsid w:val="24032E22"/>
    <w:rsid w:val="27657FB0"/>
    <w:rsid w:val="27BB09BF"/>
    <w:rsid w:val="288044E0"/>
    <w:rsid w:val="29311825"/>
    <w:rsid w:val="2ACF474A"/>
    <w:rsid w:val="2E020D89"/>
    <w:rsid w:val="2E627EA9"/>
    <w:rsid w:val="2E992581"/>
    <w:rsid w:val="2EF8259B"/>
    <w:rsid w:val="2FA64CBD"/>
    <w:rsid w:val="307E6F1F"/>
    <w:rsid w:val="309410C2"/>
    <w:rsid w:val="31EE068E"/>
    <w:rsid w:val="33394B99"/>
    <w:rsid w:val="334A7032"/>
    <w:rsid w:val="336978E6"/>
    <w:rsid w:val="33977131"/>
    <w:rsid w:val="340D5E76"/>
    <w:rsid w:val="36444F91"/>
    <w:rsid w:val="365E1EC3"/>
    <w:rsid w:val="36744066"/>
    <w:rsid w:val="37366323"/>
    <w:rsid w:val="373E3A8C"/>
    <w:rsid w:val="383D3652"/>
    <w:rsid w:val="38623892"/>
    <w:rsid w:val="38B36B14"/>
    <w:rsid w:val="3B736697"/>
    <w:rsid w:val="3F2942FD"/>
    <w:rsid w:val="40204742"/>
    <w:rsid w:val="414D7732"/>
    <w:rsid w:val="416F56E8"/>
    <w:rsid w:val="41D73E13"/>
    <w:rsid w:val="422647C8"/>
    <w:rsid w:val="44E63716"/>
    <w:rsid w:val="45A3734C"/>
    <w:rsid w:val="45F552B5"/>
    <w:rsid w:val="46184D8C"/>
    <w:rsid w:val="46D61712"/>
    <w:rsid w:val="474E2C0B"/>
    <w:rsid w:val="474E7388"/>
    <w:rsid w:val="480C42C3"/>
    <w:rsid w:val="488D7D14"/>
    <w:rsid w:val="4966223B"/>
    <w:rsid w:val="4A225BAC"/>
    <w:rsid w:val="4A8F3FE1"/>
    <w:rsid w:val="4AA46799"/>
    <w:rsid w:val="4AC779BE"/>
    <w:rsid w:val="4C8B4D21"/>
    <w:rsid w:val="4CAC0AD9"/>
    <w:rsid w:val="4FBA295A"/>
    <w:rsid w:val="4FE95A27"/>
    <w:rsid w:val="526151B7"/>
    <w:rsid w:val="53905DB8"/>
    <w:rsid w:val="53E143AE"/>
    <w:rsid w:val="544E36DD"/>
    <w:rsid w:val="54CB652A"/>
    <w:rsid w:val="55571991"/>
    <w:rsid w:val="5669652D"/>
    <w:rsid w:val="569E275F"/>
    <w:rsid w:val="56B12EC7"/>
    <w:rsid w:val="570603D3"/>
    <w:rsid w:val="5776198C"/>
    <w:rsid w:val="581B4698"/>
    <w:rsid w:val="58211E24"/>
    <w:rsid w:val="586D0C1F"/>
    <w:rsid w:val="5A1D0965"/>
    <w:rsid w:val="5A482AAE"/>
    <w:rsid w:val="5B6466FE"/>
    <w:rsid w:val="5B666555"/>
    <w:rsid w:val="5BD9413E"/>
    <w:rsid w:val="5BE76CD7"/>
    <w:rsid w:val="5D333476"/>
    <w:rsid w:val="5DA80EB7"/>
    <w:rsid w:val="5DB44CC9"/>
    <w:rsid w:val="5DE6099B"/>
    <w:rsid w:val="5F6D1A9C"/>
    <w:rsid w:val="60AB6F25"/>
    <w:rsid w:val="621D1D1A"/>
    <w:rsid w:val="6327081E"/>
    <w:rsid w:val="63F22205"/>
    <w:rsid w:val="640A78AC"/>
    <w:rsid w:val="642A5BE2"/>
    <w:rsid w:val="647D566C"/>
    <w:rsid w:val="651E2252"/>
    <w:rsid w:val="65441BB2"/>
    <w:rsid w:val="665D0100"/>
    <w:rsid w:val="6670389E"/>
    <w:rsid w:val="67F56F1D"/>
    <w:rsid w:val="6BBE14D1"/>
    <w:rsid w:val="6BF825B0"/>
    <w:rsid w:val="6C7269F6"/>
    <w:rsid w:val="6C74577D"/>
    <w:rsid w:val="6D2F5EB0"/>
    <w:rsid w:val="6DAC0CFD"/>
    <w:rsid w:val="6EB611AF"/>
    <w:rsid w:val="6EEB3C07"/>
    <w:rsid w:val="6FA974BD"/>
    <w:rsid w:val="71DA42DA"/>
    <w:rsid w:val="722E3D64"/>
    <w:rsid w:val="72BB13CA"/>
    <w:rsid w:val="73252FF8"/>
    <w:rsid w:val="73927DA8"/>
    <w:rsid w:val="73FA42D5"/>
    <w:rsid w:val="7445564D"/>
    <w:rsid w:val="7747495F"/>
    <w:rsid w:val="77FC26FB"/>
    <w:rsid w:val="78D7094F"/>
    <w:rsid w:val="7A124E54"/>
    <w:rsid w:val="7B035A61"/>
    <w:rsid w:val="7B194382"/>
    <w:rsid w:val="7B700091"/>
    <w:rsid w:val="7B7265F5"/>
    <w:rsid w:val="7C5E19AB"/>
    <w:rsid w:val="7D2A021A"/>
    <w:rsid w:val="7D5671AF"/>
    <w:rsid w:val="7E2A628E"/>
    <w:rsid w:val="7E79600D"/>
    <w:rsid w:val="7FEB4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uiPriority="2"/>
    <w:lsdException w:name="Normal Table"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3F"/>
    <w:pPr>
      <w:widowControl w:val="0"/>
      <w:jc w:val="both"/>
    </w:pPr>
    <w:rPr>
      <w:kern w:val="2"/>
      <w:sz w:val="21"/>
    </w:rPr>
  </w:style>
  <w:style w:type="paragraph" w:styleId="1">
    <w:name w:val="heading 1"/>
    <w:basedOn w:val="a"/>
    <w:next w:val="a"/>
    <w:uiPriority w:val="2"/>
    <w:qFormat/>
    <w:rsid w:val="0058493F"/>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58493F"/>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Char"/>
    <w:uiPriority w:val="9"/>
    <w:semiHidden/>
    <w:unhideWhenUsed/>
    <w:qFormat/>
    <w:rsid w:val="00AB303B"/>
    <w:pPr>
      <w:keepNext/>
      <w:keepLines/>
      <w:spacing w:before="260" w:after="260" w:line="416" w:lineRule="auto"/>
      <w:outlineLvl w:val="2"/>
    </w:pPr>
    <w:rPr>
      <w:b/>
      <w:bCs/>
      <w:sz w:val="32"/>
      <w:szCs w:val="32"/>
    </w:rPr>
  </w:style>
  <w:style w:type="paragraph" w:styleId="4">
    <w:name w:val="heading 4"/>
    <w:basedOn w:val="a"/>
    <w:next w:val="a"/>
    <w:uiPriority w:val="9"/>
    <w:qFormat/>
    <w:rsid w:val="0058493F"/>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493F"/>
    <w:rPr>
      <w:b/>
    </w:rPr>
  </w:style>
  <w:style w:type="character" w:styleId="a4">
    <w:name w:val="Hyperlink"/>
    <w:uiPriority w:val="99"/>
    <w:unhideWhenUsed/>
    <w:rsid w:val="0058493F"/>
    <w:rPr>
      <w:color w:val="0000FF"/>
      <w:u w:val="single"/>
    </w:rPr>
  </w:style>
  <w:style w:type="character" w:styleId="a5">
    <w:name w:val="page number"/>
    <w:basedOn w:val="a0"/>
    <w:rsid w:val="0058493F"/>
  </w:style>
  <w:style w:type="character" w:customStyle="1" w:styleId="2Char">
    <w:name w:val="正文文本缩进 2 Char"/>
    <w:link w:val="20"/>
    <w:semiHidden/>
    <w:locked/>
    <w:rsid w:val="0058493F"/>
    <w:rPr>
      <w:rFonts w:ascii="仿宋_GB2312" w:eastAsia="仿宋_GB2312" w:hAnsi="宋体" w:cs="仿宋_GB2312"/>
      <w:color w:val="000000"/>
      <w:kern w:val="2"/>
      <w:sz w:val="28"/>
      <w:szCs w:val="28"/>
      <w:lang w:val="en-US" w:eastAsia="zh-CN" w:bidi="ar-SA"/>
    </w:rPr>
  </w:style>
  <w:style w:type="paragraph" w:styleId="a6">
    <w:name w:val="Normal (Web)"/>
    <w:basedOn w:val="a"/>
    <w:uiPriority w:val="2"/>
    <w:unhideWhenUsed/>
    <w:rsid w:val="0058493F"/>
    <w:pPr>
      <w:spacing w:before="100" w:beforeAutospacing="1" w:after="100" w:afterAutospacing="1"/>
      <w:jc w:val="left"/>
    </w:pPr>
    <w:rPr>
      <w:kern w:val="0"/>
      <w:sz w:val="24"/>
    </w:rPr>
  </w:style>
  <w:style w:type="paragraph" w:styleId="a7">
    <w:name w:val="Balloon Text"/>
    <w:basedOn w:val="a"/>
    <w:semiHidden/>
    <w:rsid w:val="0058493F"/>
    <w:rPr>
      <w:sz w:val="18"/>
      <w:szCs w:val="18"/>
    </w:rPr>
  </w:style>
  <w:style w:type="paragraph" w:styleId="a8">
    <w:name w:val="header"/>
    <w:basedOn w:val="a"/>
    <w:link w:val="Char"/>
    <w:rsid w:val="005849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Indent 2"/>
    <w:basedOn w:val="a"/>
    <w:link w:val="2Char"/>
    <w:rsid w:val="0058493F"/>
    <w:pPr>
      <w:spacing w:line="360" w:lineRule="auto"/>
      <w:ind w:firstLineChars="192" w:firstLine="538"/>
    </w:pPr>
    <w:rPr>
      <w:rFonts w:ascii="仿宋_GB2312" w:eastAsia="仿宋_GB2312" w:hAnsi="宋体" w:cs="仿宋_GB2312"/>
      <w:color w:val="000000"/>
      <w:sz w:val="28"/>
      <w:szCs w:val="28"/>
    </w:rPr>
  </w:style>
  <w:style w:type="paragraph" w:styleId="a9">
    <w:name w:val="footer"/>
    <w:basedOn w:val="a"/>
    <w:rsid w:val="0058493F"/>
    <w:pPr>
      <w:tabs>
        <w:tab w:val="center" w:pos="4153"/>
        <w:tab w:val="right" w:pos="8306"/>
      </w:tabs>
      <w:snapToGrid w:val="0"/>
      <w:jc w:val="left"/>
    </w:pPr>
    <w:rPr>
      <w:sz w:val="18"/>
    </w:rPr>
  </w:style>
  <w:style w:type="paragraph" w:customStyle="1" w:styleId="customunionstyle">
    <w:name w:val="custom_unionstyle"/>
    <w:basedOn w:val="a"/>
    <w:uiPriority w:val="7"/>
    <w:rsid w:val="0058493F"/>
    <w:pPr>
      <w:widowControl/>
      <w:spacing w:before="100" w:beforeAutospacing="1" w:after="100" w:afterAutospacing="1"/>
      <w:jc w:val="left"/>
    </w:pPr>
    <w:rPr>
      <w:rFonts w:ascii="宋体" w:hAnsi="宋体"/>
      <w:kern w:val="0"/>
      <w:sz w:val="24"/>
    </w:rPr>
  </w:style>
  <w:style w:type="character" w:customStyle="1" w:styleId="apple-converted-space">
    <w:name w:val="apple-converted-space"/>
    <w:basedOn w:val="a0"/>
    <w:uiPriority w:val="7"/>
    <w:rsid w:val="00291256"/>
  </w:style>
  <w:style w:type="paragraph" w:customStyle="1" w:styleId="10">
    <w:name w:val="列出段落1"/>
    <w:basedOn w:val="a"/>
    <w:uiPriority w:val="7"/>
    <w:rsid w:val="00710DEB"/>
    <w:pPr>
      <w:ind w:firstLineChars="200" w:firstLine="420"/>
    </w:pPr>
    <w:rPr>
      <w:szCs w:val="24"/>
    </w:rPr>
  </w:style>
  <w:style w:type="paragraph" w:customStyle="1" w:styleId="title115">
    <w:name w:val="title115"/>
    <w:basedOn w:val="a"/>
    <w:rsid w:val="005D3FA6"/>
    <w:pPr>
      <w:spacing w:line="405" w:lineRule="atLeast"/>
      <w:jc w:val="left"/>
    </w:pPr>
    <w:rPr>
      <w:kern w:val="0"/>
    </w:rPr>
  </w:style>
  <w:style w:type="paragraph" w:customStyle="1" w:styleId="7">
    <w:name w:val="无间隔7"/>
    <w:qFormat/>
    <w:rsid w:val="00180CFA"/>
    <w:pPr>
      <w:widowControl w:val="0"/>
      <w:jc w:val="both"/>
    </w:pPr>
    <w:rPr>
      <w:kern w:val="2"/>
      <w:sz w:val="21"/>
      <w:szCs w:val="24"/>
    </w:rPr>
  </w:style>
  <w:style w:type="paragraph" w:styleId="aa">
    <w:name w:val="Revision"/>
    <w:hidden/>
    <w:uiPriority w:val="99"/>
    <w:semiHidden/>
    <w:rsid w:val="00CA6F20"/>
    <w:rPr>
      <w:kern w:val="2"/>
      <w:sz w:val="21"/>
    </w:rPr>
  </w:style>
  <w:style w:type="paragraph" w:customStyle="1" w:styleId="11">
    <w:name w:val="样式1"/>
    <w:basedOn w:val="3"/>
    <w:autoRedefine/>
    <w:rsid w:val="00AB303B"/>
    <w:pPr>
      <w:widowControl/>
      <w:spacing w:beforeLines="50" w:after="0" w:line="310" w:lineRule="exact"/>
      <w:ind w:leftChars="-230" w:left="-483" w:rightChars="700" w:right="1470"/>
      <w:jc w:val="center"/>
    </w:pPr>
    <w:rPr>
      <w:rFonts w:ascii="Arial" w:eastAsia="楷体_GB2312" w:hAnsi="Arial" w:cs="Arial"/>
      <w:color w:val="000000"/>
      <w:sz w:val="28"/>
      <w:szCs w:val="24"/>
    </w:rPr>
  </w:style>
  <w:style w:type="character" w:customStyle="1" w:styleId="3Char">
    <w:name w:val="标题 3 Char"/>
    <w:basedOn w:val="a0"/>
    <w:link w:val="3"/>
    <w:uiPriority w:val="9"/>
    <w:semiHidden/>
    <w:rsid w:val="00AB303B"/>
    <w:rPr>
      <w:b/>
      <w:bCs/>
      <w:kern w:val="2"/>
      <w:sz w:val="32"/>
      <w:szCs w:val="32"/>
    </w:rPr>
  </w:style>
  <w:style w:type="paragraph" w:customStyle="1" w:styleId="CharCharChar1Char">
    <w:name w:val="Char Char Char1 Char"/>
    <w:basedOn w:val="a"/>
    <w:rsid w:val="00810198"/>
    <w:rPr>
      <w:szCs w:val="24"/>
    </w:rPr>
  </w:style>
  <w:style w:type="character" w:customStyle="1" w:styleId="Char">
    <w:name w:val="页眉 Char"/>
    <w:basedOn w:val="a0"/>
    <w:link w:val="a8"/>
    <w:rsid w:val="00810198"/>
    <w:rPr>
      <w:kern w:val="2"/>
      <w:sz w:val="18"/>
    </w:rPr>
  </w:style>
  <w:style w:type="character" w:customStyle="1" w:styleId="15">
    <w:name w:val="15"/>
    <w:basedOn w:val="a0"/>
    <w:rsid w:val="004D78DF"/>
  </w:style>
</w:styles>
</file>

<file path=word/webSettings.xml><?xml version="1.0" encoding="utf-8"?>
<w:webSettings xmlns:r="http://schemas.openxmlformats.org/officeDocument/2006/relationships" xmlns:w="http://schemas.openxmlformats.org/wordprocessingml/2006/main">
  <w:divs>
    <w:div w:id="71591254">
      <w:bodyDiv w:val="1"/>
      <w:marLeft w:val="0"/>
      <w:marRight w:val="0"/>
      <w:marTop w:val="0"/>
      <w:marBottom w:val="0"/>
      <w:divBdr>
        <w:top w:val="none" w:sz="0" w:space="0" w:color="auto"/>
        <w:left w:val="none" w:sz="0" w:space="0" w:color="auto"/>
        <w:bottom w:val="none" w:sz="0" w:space="0" w:color="auto"/>
        <w:right w:val="none" w:sz="0" w:space="0" w:color="auto"/>
      </w:divBdr>
    </w:div>
    <w:div w:id="75977052">
      <w:bodyDiv w:val="1"/>
      <w:marLeft w:val="0"/>
      <w:marRight w:val="0"/>
      <w:marTop w:val="0"/>
      <w:marBottom w:val="0"/>
      <w:divBdr>
        <w:top w:val="none" w:sz="0" w:space="0" w:color="auto"/>
        <w:left w:val="none" w:sz="0" w:space="0" w:color="auto"/>
        <w:bottom w:val="none" w:sz="0" w:space="0" w:color="auto"/>
        <w:right w:val="none" w:sz="0" w:space="0" w:color="auto"/>
      </w:divBdr>
    </w:div>
    <w:div w:id="110051107">
      <w:bodyDiv w:val="1"/>
      <w:marLeft w:val="0"/>
      <w:marRight w:val="0"/>
      <w:marTop w:val="0"/>
      <w:marBottom w:val="0"/>
      <w:divBdr>
        <w:top w:val="none" w:sz="0" w:space="0" w:color="auto"/>
        <w:left w:val="none" w:sz="0" w:space="0" w:color="auto"/>
        <w:bottom w:val="none" w:sz="0" w:space="0" w:color="auto"/>
        <w:right w:val="none" w:sz="0" w:space="0" w:color="auto"/>
      </w:divBdr>
    </w:div>
    <w:div w:id="164899037">
      <w:bodyDiv w:val="1"/>
      <w:marLeft w:val="0"/>
      <w:marRight w:val="0"/>
      <w:marTop w:val="0"/>
      <w:marBottom w:val="0"/>
      <w:divBdr>
        <w:top w:val="none" w:sz="0" w:space="0" w:color="auto"/>
        <w:left w:val="none" w:sz="0" w:space="0" w:color="auto"/>
        <w:bottom w:val="none" w:sz="0" w:space="0" w:color="auto"/>
        <w:right w:val="none" w:sz="0" w:space="0" w:color="auto"/>
      </w:divBdr>
    </w:div>
    <w:div w:id="238372921">
      <w:bodyDiv w:val="1"/>
      <w:marLeft w:val="0"/>
      <w:marRight w:val="0"/>
      <w:marTop w:val="0"/>
      <w:marBottom w:val="0"/>
      <w:divBdr>
        <w:top w:val="none" w:sz="0" w:space="0" w:color="auto"/>
        <w:left w:val="none" w:sz="0" w:space="0" w:color="auto"/>
        <w:bottom w:val="none" w:sz="0" w:space="0" w:color="auto"/>
        <w:right w:val="none" w:sz="0" w:space="0" w:color="auto"/>
      </w:divBdr>
    </w:div>
    <w:div w:id="306013258">
      <w:bodyDiv w:val="1"/>
      <w:marLeft w:val="0"/>
      <w:marRight w:val="0"/>
      <w:marTop w:val="0"/>
      <w:marBottom w:val="0"/>
      <w:divBdr>
        <w:top w:val="none" w:sz="0" w:space="0" w:color="auto"/>
        <w:left w:val="none" w:sz="0" w:space="0" w:color="auto"/>
        <w:bottom w:val="none" w:sz="0" w:space="0" w:color="auto"/>
        <w:right w:val="none" w:sz="0" w:space="0" w:color="auto"/>
      </w:divBdr>
    </w:div>
    <w:div w:id="489905466">
      <w:bodyDiv w:val="1"/>
      <w:marLeft w:val="0"/>
      <w:marRight w:val="0"/>
      <w:marTop w:val="0"/>
      <w:marBottom w:val="0"/>
      <w:divBdr>
        <w:top w:val="none" w:sz="0" w:space="0" w:color="auto"/>
        <w:left w:val="none" w:sz="0" w:space="0" w:color="auto"/>
        <w:bottom w:val="none" w:sz="0" w:space="0" w:color="auto"/>
        <w:right w:val="none" w:sz="0" w:space="0" w:color="auto"/>
      </w:divBdr>
    </w:div>
    <w:div w:id="525018436">
      <w:bodyDiv w:val="1"/>
      <w:marLeft w:val="0"/>
      <w:marRight w:val="0"/>
      <w:marTop w:val="0"/>
      <w:marBottom w:val="0"/>
      <w:divBdr>
        <w:top w:val="none" w:sz="0" w:space="0" w:color="auto"/>
        <w:left w:val="none" w:sz="0" w:space="0" w:color="auto"/>
        <w:bottom w:val="none" w:sz="0" w:space="0" w:color="auto"/>
        <w:right w:val="none" w:sz="0" w:space="0" w:color="auto"/>
      </w:divBdr>
    </w:div>
    <w:div w:id="712968903">
      <w:bodyDiv w:val="1"/>
      <w:marLeft w:val="0"/>
      <w:marRight w:val="0"/>
      <w:marTop w:val="0"/>
      <w:marBottom w:val="0"/>
      <w:divBdr>
        <w:top w:val="none" w:sz="0" w:space="0" w:color="auto"/>
        <w:left w:val="none" w:sz="0" w:space="0" w:color="auto"/>
        <w:bottom w:val="none" w:sz="0" w:space="0" w:color="auto"/>
        <w:right w:val="none" w:sz="0" w:space="0" w:color="auto"/>
      </w:divBdr>
    </w:div>
    <w:div w:id="752894142">
      <w:bodyDiv w:val="1"/>
      <w:marLeft w:val="0"/>
      <w:marRight w:val="0"/>
      <w:marTop w:val="0"/>
      <w:marBottom w:val="0"/>
      <w:divBdr>
        <w:top w:val="none" w:sz="0" w:space="0" w:color="auto"/>
        <w:left w:val="none" w:sz="0" w:space="0" w:color="auto"/>
        <w:bottom w:val="none" w:sz="0" w:space="0" w:color="auto"/>
        <w:right w:val="none" w:sz="0" w:space="0" w:color="auto"/>
      </w:divBdr>
    </w:div>
    <w:div w:id="784230558">
      <w:bodyDiv w:val="1"/>
      <w:marLeft w:val="0"/>
      <w:marRight w:val="0"/>
      <w:marTop w:val="0"/>
      <w:marBottom w:val="0"/>
      <w:divBdr>
        <w:top w:val="none" w:sz="0" w:space="0" w:color="auto"/>
        <w:left w:val="none" w:sz="0" w:space="0" w:color="auto"/>
        <w:bottom w:val="none" w:sz="0" w:space="0" w:color="auto"/>
        <w:right w:val="none" w:sz="0" w:space="0" w:color="auto"/>
      </w:divBdr>
    </w:div>
    <w:div w:id="906887439">
      <w:bodyDiv w:val="1"/>
      <w:marLeft w:val="0"/>
      <w:marRight w:val="0"/>
      <w:marTop w:val="0"/>
      <w:marBottom w:val="0"/>
      <w:divBdr>
        <w:top w:val="none" w:sz="0" w:space="0" w:color="auto"/>
        <w:left w:val="none" w:sz="0" w:space="0" w:color="auto"/>
        <w:bottom w:val="none" w:sz="0" w:space="0" w:color="auto"/>
        <w:right w:val="none" w:sz="0" w:space="0" w:color="auto"/>
      </w:divBdr>
    </w:div>
    <w:div w:id="1027826275">
      <w:bodyDiv w:val="1"/>
      <w:marLeft w:val="0"/>
      <w:marRight w:val="0"/>
      <w:marTop w:val="0"/>
      <w:marBottom w:val="0"/>
      <w:divBdr>
        <w:top w:val="none" w:sz="0" w:space="0" w:color="auto"/>
        <w:left w:val="none" w:sz="0" w:space="0" w:color="auto"/>
        <w:bottom w:val="none" w:sz="0" w:space="0" w:color="auto"/>
        <w:right w:val="none" w:sz="0" w:space="0" w:color="auto"/>
      </w:divBdr>
    </w:div>
    <w:div w:id="1247768176">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358509612">
      <w:bodyDiv w:val="1"/>
      <w:marLeft w:val="0"/>
      <w:marRight w:val="0"/>
      <w:marTop w:val="0"/>
      <w:marBottom w:val="0"/>
      <w:divBdr>
        <w:top w:val="none" w:sz="0" w:space="0" w:color="auto"/>
        <w:left w:val="none" w:sz="0" w:space="0" w:color="auto"/>
        <w:bottom w:val="none" w:sz="0" w:space="0" w:color="auto"/>
        <w:right w:val="none" w:sz="0" w:space="0" w:color="auto"/>
      </w:divBdr>
    </w:div>
    <w:div w:id="1365792301">
      <w:bodyDiv w:val="1"/>
      <w:marLeft w:val="0"/>
      <w:marRight w:val="0"/>
      <w:marTop w:val="0"/>
      <w:marBottom w:val="0"/>
      <w:divBdr>
        <w:top w:val="none" w:sz="0" w:space="0" w:color="auto"/>
        <w:left w:val="none" w:sz="0" w:space="0" w:color="auto"/>
        <w:bottom w:val="none" w:sz="0" w:space="0" w:color="auto"/>
        <w:right w:val="none" w:sz="0" w:space="0" w:color="auto"/>
      </w:divBdr>
    </w:div>
    <w:div w:id="1372077846">
      <w:bodyDiv w:val="1"/>
      <w:marLeft w:val="0"/>
      <w:marRight w:val="0"/>
      <w:marTop w:val="0"/>
      <w:marBottom w:val="0"/>
      <w:divBdr>
        <w:top w:val="none" w:sz="0" w:space="0" w:color="auto"/>
        <w:left w:val="none" w:sz="0" w:space="0" w:color="auto"/>
        <w:bottom w:val="none" w:sz="0" w:space="0" w:color="auto"/>
        <w:right w:val="none" w:sz="0" w:space="0" w:color="auto"/>
      </w:divBdr>
    </w:div>
    <w:div w:id="1482773495">
      <w:bodyDiv w:val="1"/>
      <w:marLeft w:val="0"/>
      <w:marRight w:val="0"/>
      <w:marTop w:val="0"/>
      <w:marBottom w:val="0"/>
      <w:divBdr>
        <w:top w:val="none" w:sz="0" w:space="0" w:color="auto"/>
        <w:left w:val="none" w:sz="0" w:space="0" w:color="auto"/>
        <w:bottom w:val="none" w:sz="0" w:space="0" w:color="auto"/>
        <w:right w:val="none" w:sz="0" w:space="0" w:color="auto"/>
      </w:divBdr>
    </w:div>
    <w:div w:id="1512261052">
      <w:bodyDiv w:val="1"/>
      <w:marLeft w:val="0"/>
      <w:marRight w:val="0"/>
      <w:marTop w:val="0"/>
      <w:marBottom w:val="0"/>
      <w:divBdr>
        <w:top w:val="none" w:sz="0" w:space="0" w:color="auto"/>
        <w:left w:val="none" w:sz="0" w:space="0" w:color="auto"/>
        <w:bottom w:val="none" w:sz="0" w:space="0" w:color="auto"/>
        <w:right w:val="none" w:sz="0" w:space="0" w:color="auto"/>
      </w:divBdr>
    </w:div>
    <w:div w:id="1535072931">
      <w:bodyDiv w:val="1"/>
      <w:marLeft w:val="0"/>
      <w:marRight w:val="0"/>
      <w:marTop w:val="0"/>
      <w:marBottom w:val="0"/>
      <w:divBdr>
        <w:top w:val="none" w:sz="0" w:space="0" w:color="auto"/>
        <w:left w:val="none" w:sz="0" w:space="0" w:color="auto"/>
        <w:bottom w:val="none" w:sz="0" w:space="0" w:color="auto"/>
        <w:right w:val="none" w:sz="0" w:space="0" w:color="auto"/>
      </w:divBdr>
    </w:div>
    <w:div w:id="1625112444">
      <w:bodyDiv w:val="1"/>
      <w:marLeft w:val="0"/>
      <w:marRight w:val="0"/>
      <w:marTop w:val="0"/>
      <w:marBottom w:val="0"/>
      <w:divBdr>
        <w:top w:val="none" w:sz="0" w:space="0" w:color="auto"/>
        <w:left w:val="none" w:sz="0" w:space="0" w:color="auto"/>
        <w:bottom w:val="none" w:sz="0" w:space="0" w:color="auto"/>
        <w:right w:val="none" w:sz="0" w:space="0" w:color="auto"/>
      </w:divBdr>
    </w:div>
    <w:div w:id="1775972882">
      <w:bodyDiv w:val="1"/>
      <w:marLeft w:val="0"/>
      <w:marRight w:val="0"/>
      <w:marTop w:val="0"/>
      <w:marBottom w:val="0"/>
      <w:divBdr>
        <w:top w:val="none" w:sz="0" w:space="0" w:color="auto"/>
        <w:left w:val="none" w:sz="0" w:space="0" w:color="auto"/>
        <w:bottom w:val="none" w:sz="0" w:space="0" w:color="auto"/>
        <w:right w:val="none" w:sz="0" w:space="0" w:color="auto"/>
      </w:divBdr>
    </w:div>
    <w:div w:id="1801919980">
      <w:bodyDiv w:val="1"/>
      <w:marLeft w:val="0"/>
      <w:marRight w:val="0"/>
      <w:marTop w:val="0"/>
      <w:marBottom w:val="0"/>
      <w:divBdr>
        <w:top w:val="none" w:sz="0" w:space="0" w:color="auto"/>
        <w:left w:val="none" w:sz="0" w:space="0" w:color="auto"/>
        <w:bottom w:val="none" w:sz="0" w:space="0" w:color="auto"/>
        <w:right w:val="none" w:sz="0" w:space="0" w:color="auto"/>
      </w:divBdr>
    </w:div>
    <w:div w:id="1886334982">
      <w:bodyDiv w:val="1"/>
      <w:marLeft w:val="0"/>
      <w:marRight w:val="0"/>
      <w:marTop w:val="0"/>
      <w:marBottom w:val="0"/>
      <w:divBdr>
        <w:top w:val="none" w:sz="0" w:space="0" w:color="auto"/>
        <w:left w:val="none" w:sz="0" w:space="0" w:color="auto"/>
        <w:bottom w:val="none" w:sz="0" w:space="0" w:color="auto"/>
        <w:right w:val="none" w:sz="0" w:space="0" w:color="auto"/>
      </w:divBdr>
    </w:div>
    <w:div w:id="1968856983">
      <w:bodyDiv w:val="1"/>
      <w:marLeft w:val="0"/>
      <w:marRight w:val="0"/>
      <w:marTop w:val="0"/>
      <w:marBottom w:val="0"/>
      <w:divBdr>
        <w:top w:val="none" w:sz="0" w:space="0" w:color="auto"/>
        <w:left w:val="none" w:sz="0" w:space="0" w:color="auto"/>
        <w:bottom w:val="none" w:sz="0" w:space="0" w:color="auto"/>
        <w:right w:val="none" w:sz="0" w:space="0" w:color="auto"/>
      </w:divBdr>
    </w:div>
    <w:div w:id="2102145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DC10C-B104-44C7-96DA-946C62AB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10</Pages>
  <Words>1073</Words>
  <Characters>6117</Characters>
  <Application>Microsoft Office Word</Application>
  <DocSecurity>0</DocSecurity>
  <PresentationFormat/>
  <Lines>50</Lines>
  <Paragraphs>14</Paragraphs>
  <Slides>0</Slides>
  <Notes>0</Notes>
  <HiddenSlides>0</HiddenSlides>
  <MMClips>0</MMClips>
  <ScaleCrop>false</ScaleCrop>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国际资本市场热点问题</dc:title>
  <dc:creator>PBC</dc:creator>
  <cp:lastModifiedBy>俞静</cp:lastModifiedBy>
  <cp:revision>861</cp:revision>
  <cp:lastPrinted>2016-12-14T06:58:00Z</cp:lastPrinted>
  <dcterms:created xsi:type="dcterms:W3CDTF">2017-05-12T02:51:00Z</dcterms:created>
  <dcterms:modified xsi:type="dcterms:W3CDTF">2017-08-21T03:32:00Z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