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B8B" w:rsidRPr="009565F8" w:rsidRDefault="00B74DC4">
      <w:pPr>
        <w:spacing w:line="520" w:lineRule="exact"/>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6.85pt;margin-top:34.7pt;width:405pt;height:70.2pt;z-index:251655680" fillcolor="red" stroked="f">
            <v:shadow color="#868686"/>
            <v:textpath style="font-family:&quot;华文行楷&quot;;font-weight:bold" trim="t" string="资本市场信息要报"/>
            <o:lock v:ext="edit" text="f"/>
            <w10:anchorlock/>
          </v:shape>
        </w:pict>
      </w: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ind w:firstLineChars="1200" w:firstLine="3360"/>
        <w:rPr>
          <w:rFonts w:ascii="仿宋_GB2312" w:eastAsia="仿宋_GB2312" w:cs="仿宋_GB2312"/>
          <w:sz w:val="28"/>
          <w:szCs w:val="28"/>
        </w:rPr>
      </w:pPr>
      <w:r w:rsidRPr="009565F8">
        <w:rPr>
          <w:rFonts w:ascii="仿宋_GB2312" w:eastAsia="仿宋_GB2312" w:cs="仿宋_GB2312" w:hint="eastAsia"/>
          <w:sz w:val="28"/>
          <w:szCs w:val="28"/>
        </w:rPr>
        <w:t>201</w:t>
      </w:r>
      <w:r w:rsidR="00E6453A">
        <w:rPr>
          <w:rFonts w:ascii="仿宋_GB2312" w:eastAsia="仿宋_GB2312" w:cs="仿宋_GB2312" w:hint="eastAsia"/>
          <w:sz w:val="28"/>
          <w:szCs w:val="28"/>
        </w:rPr>
        <w:t>7</w:t>
      </w:r>
      <w:r w:rsidRPr="009565F8">
        <w:rPr>
          <w:rFonts w:ascii="仿宋_GB2312" w:eastAsia="仿宋_GB2312" w:cs="仿宋_GB2312" w:hint="eastAsia"/>
          <w:sz w:val="28"/>
          <w:szCs w:val="28"/>
        </w:rPr>
        <w:t>年第</w:t>
      </w:r>
      <w:r w:rsidR="002918F7">
        <w:rPr>
          <w:rFonts w:ascii="仿宋_GB2312" w:eastAsia="仿宋_GB2312" w:cs="仿宋_GB2312" w:hint="eastAsia"/>
          <w:sz w:val="28"/>
          <w:szCs w:val="28"/>
        </w:rPr>
        <w:t>10</w:t>
      </w:r>
      <w:r w:rsidRPr="009565F8">
        <w:rPr>
          <w:rFonts w:ascii="仿宋_GB2312" w:eastAsia="仿宋_GB2312" w:cs="仿宋_GB2312" w:hint="eastAsia"/>
          <w:sz w:val="28"/>
          <w:szCs w:val="28"/>
        </w:rPr>
        <w:t>期</w:t>
      </w:r>
    </w:p>
    <w:p w:rsidR="00046B8B" w:rsidRPr="009565F8" w:rsidRDefault="000241C3">
      <w:pPr>
        <w:spacing w:line="520" w:lineRule="exact"/>
        <w:rPr>
          <w:rFonts w:ascii="仿宋_GB2312" w:eastAsia="仿宋_GB2312"/>
          <w:sz w:val="28"/>
          <w:szCs w:val="28"/>
        </w:rPr>
      </w:pPr>
      <w:r>
        <w:rPr>
          <w:rFonts w:ascii="仿宋_GB2312" w:eastAsia="仿宋_GB2312" w:hAnsi="仿宋" w:cs="仿宋"/>
          <w:b/>
          <w:bCs/>
          <w:noProof/>
          <w:sz w:val="28"/>
          <w:szCs w:val="28"/>
        </w:rPr>
        <w:pict>
          <v:line id="Line 3" o:spid="_x0000_s1031" style="position:absolute;left:0;text-align:left;z-index:251658240" from="-5pt,44.95pt" to="420.2pt,44.95pt" o:allowincell="f" strokeweight="2.25pt">
            <w10:anchorlock/>
          </v:line>
        </w:pict>
      </w:r>
      <w:r w:rsidR="00046B8B" w:rsidRPr="009565F8">
        <w:rPr>
          <w:rFonts w:ascii="仿宋_GB2312" w:eastAsia="仿宋_GB2312" w:hAnsi="仿宋" w:cs="仿宋"/>
          <w:b/>
          <w:bCs/>
          <w:sz w:val="28"/>
          <w:szCs w:val="28"/>
        </w:rPr>
        <w:tab/>
      </w:r>
      <w:r w:rsidR="00046B8B" w:rsidRPr="009565F8">
        <w:rPr>
          <w:rFonts w:ascii="仿宋_GB2312" w:eastAsia="仿宋_GB2312" w:hint="eastAsia"/>
          <w:sz w:val="28"/>
          <w:szCs w:val="28"/>
        </w:rPr>
        <w:t xml:space="preserve">         </w:t>
      </w:r>
      <w:r w:rsidR="00542168">
        <w:rPr>
          <w:rFonts w:ascii="仿宋_GB2312" w:eastAsia="仿宋_GB2312" w:hint="eastAsia"/>
          <w:sz w:val="28"/>
          <w:szCs w:val="28"/>
        </w:rPr>
        <w:t xml:space="preserve"> </w:t>
      </w:r>
      <w:r w:rsidR="00D75D8E">
        <w:rPr>
          <w:rFonts w:ascii="仿宋_GB2312" w:eastAsia="仿宋_GB2312" w:hint="eastAsia"/>
          <w:sz w:val="28"/>
          <w:szCs w:val="28"/>
        </w:rPr>
        <w:t xml:space="preserve">  </w:t>
      </w:r>
      <w:r w:rsidR="00754D42">
        <w:rPr>
          <w:rFonts w:ascii="仿宋_GB2312" w:eastAsia="仿宋_GB2312" w:hint="eastAsia"/>
          <w:sz w:val="28"/>
          <w:szCs w:val="28"/>
        </w:rPr>
        <w:t xml:space="preserve"> </w:t>
      </w:r>
    </w:p>
    <w:p w:rsidR="00046B8B" w:rsidRPr="009565F8" w:rsidRDefault="00046B8B">
      <w:pPr>
        <w:tabs>
          <w:tab w:val="left" w:pos="690"/>
        </w:tabs>
        <w:spacing w:line="520" w:lineRule="exact"/>
        <w:jc w:val="center"/>
        <w:rPr>
          <w:rFonts w:ascii="仿宋_GB2312" w:eastAsia="仿宋_GB2312" w:hAnsi="仿宋" w:cs="仿宋"/>
          <w:b/>
          <w:bCs/>
          <w:sz w:val="28"/>
          <w:szCs w:val="28"/>
        </w:rPr>
      </w:pPr>
    </w:p>
    <w:p w:rsidR="00797ECB" w:rsidRPr="002F4778" w:rsidRDefault="003917D3" w:rsidP="002F4778">
      <w:pPr>
        <w:tabs>
          <w:tab w:val="left" w:pos="4605"/>
        </w:tabs>
        <w:adjustRightInd w:val="0"/>
        <w:snapToGrid w:val="0"/>
        <w:spacing w:line="520" w:lineRule="exact"/>
        <w:ind w:firstLineChars="200" w:firstLine="562"/>
        <w:rPr>
          <w:rFonts w:ascii="仿宋" w:eastAsia="仿宋" w:hAnsi="仿宋" w:cs="仿宋"/>
          <w:b/>
          <w:bCs/>
          <w:sz w:val="28"/>
          <w:szCs w:val="28"/>
        </w:rPr>
      </w:pPr>
      <w:r w:rsidRPr="002F4778">
        <w:rPr>
          <w:rFonts w:ascii="仿宋" w:eastAsia="仿宋" w:hAnsi="仿宋" w:cs="仿宋" w:hint="eastAsia"/>
          <w:b/>
          <w:bCs/>
          <w:sz w:val="28"/>
          <w:szCs w:val="28"/>
        </w:rPr>
        <w:t>一、</w:t>
      </w:r>
      <w:r w:rsidR="00046B8B" w:rsidRPr="002F4778">
        <w:rPr>
          <w:rFonts w:ascii="仿宋" w:eastAsia="仿宋" w:hAnsi="仿宋" w:cs="仿宋" w:hint="eastAsia"/>
          <w:b/>
          <w:bCs/>
          <w:sz w:val="28"/>
          <w:szCs w:val="28"/>
        </w:rPr>
        <w:t>国际资本市场热点问题</w:t>
      </w:r>
      <w:r w:rsidR="00F53B82" w:rsidRPr="002F4778">
        <w:rPr>
          <w:rFonts w:ascii="仿宋" w:eastAsia="仿宋" w:hAnsi="仿宋" w:cs="仿宋" w:hint="eastAsia"/>
          <w:b/>
          <w:bCs/>
          <w:sz w:val="28"/>
          <w:szCs w:val="28"/>
        </w:rPr>
        <w:t xml:space="preserve"> </w:t>
      </w:r>
    </w:p>
    <w:p w:rsidR="002B4167" w:rsidRPr="002F4778" w:rsidRDefault="00787161" w:rsidP="002F4778">
      <w:pPr>
        <w:tabs>
          <w:tab w:val="left" w:pos="4605"/>
        </w:tabs>
        <w:adjustRightInd w:val="0"/>
        <w:snapToGrid w:val="0"/>
        <w:spacing w:line="520" w:lineRule="exact"/>
        <w:ind w:firstLineChars="200" w:firstLine="562"/>
        <w:rPr>
          <w:rFonts w:ascii="仿宋" w:eastAsia="仿宋" w:hAnsi="仿宋"/>
          <w:b/>
          <w:color w:val="000000"/>
          <w:sz w:val="28"/>
          <w:szCs w:val="28"/>
          <w:shd w:val="clear" w:color="auto" w:fill="FFFFFF"/>
        </w:rPr>
      </w:pPr>
      <w:r w:rsidRPr="002F4778">
        <w:rPr>
          <w:rFonts w:ascii="仿宋" w:eastAsia="仿宋" w:hAnsi="仿宋" w:hint="eastAsia"/>
          <w:b/>
          <w:bCs/>
          <w:color w:val="000000"/>
          <w:sz w:val="28"/>
          <w:szCs w:val="28"/>
          <w:shd w:val="clear" w:color="auto" w:fill="FFFFFF"/>
        </w:rPr>
        <w:t>（一）</w:t>
      </w:r>
      <w:proofErr w:type="gramStart"/>
      <w:r w:rsidR="002B4167" w:rsidRPr="002F4778">
        <w:rPr>
          <w:rFonts w:ascii="仿宋" w:eastAsia="仿宋" w:hAnsi="仿宋" w:hint="eastAsia"/>
          <w:b/>
          <w:bCs/>
          <w:color w:val="000000"/>
          <w:sz w:val="28"/>
          <w:szCs w:val="28"/>
          <w:shd w:val="clear" w:color="auto" w:fill="FFFFFF"/>
        </w:rPr>
        <w:t>马克龙</w:t>
      </w:r>
      <w:proofErr w:type="gramEnd"/>
      <w:r w:rsidR="002B4167" w:rsidRPr="002F4778">
        <w:rPr>
          <w:rFonts w:ascii="仿宋" w:eastAsia="仿宋" w:hAnsi="仿宋" w:hint="eastAsia"/>
          <w:b/>
          <w:bCs/>
          <w:color w:val="000000"/>
          <w:sz w:val="28"/>
          <w:szCs w:val="28"/>
          <w:shd w:val="clear" w:color="auto" w:fill="FFFFFF"/>
        </w:rPr>
        <w:t>任命新法国总理</w:t>
      </w:r>
    </w:p>
    <w:p w:rsidR="00797ECB" w:rsidRPr="002F4778" w:rsidRDefault="002B4167" w:rsidP="00BD780E">
      <w:pPr>
        <w:tabs>
          <w:tab w:val="left" w:pos="4605"/>
        </w:tabs>
        <w:adjustRightInd w:val="0"/>
        <w:snapToGrid w:val="0"/>
        <w:spacing w:line="520" w:lineRule="exact"/>
        <w:ind w:firstLineChars="200" w:firstLine="560"/>
        <w:rPr>
          <w:rFonts w:ascii="仿宋" w:eastAsia="仿宋" w:hAnsi="仿宋" w:cs="宋体"/>
          <w:sz w:val="28"/>
          <w:szCs w:val="28"/>
        </w:rPr>
      </w:pPr>
      <w:r w:rsidRPr="002F4778">
        <w:rPr>
          <w:rFonts w:ascii="仿宋" w:eastAsia="仿宋" w:hAnsi="仿宋" w:hint="eastAsia"/>
          <w:color w:val="000000"/>
          <w:sz w:val="28"/>
          <w:szCs w:val="28"/>
          <w:shd w:val="clear" w:color="auto" w:fill="FFFFFF"/>
        </w:rPr>
        <w:t>法国史上最年轻的总统、独立中间派</w:t>
      </w:r>
      <w:proofErr w:type="gramStart"/>
      <w:r w:rsidRPr="002F4778">
        <w:rPr>
          <w:rFonts w:ascii="仿宋" w:eastAsia="仿宋" w:hAnsi="仿宋" w:hint="eastAsia"/>
          <w:color w:val="000000"/>
          <w:sz w:val="28"/>
          <w:szCs w:val="28"/>
          <w:shd w:val="clear" w:color="auto" w:fill="FFFFFF"/>
        </w:rPr>
        <w:t>马克龙</w:t>
      </w:r>
      <w:proofErr w:type="gramEnd"/>
      <w:r w:rsidRPr="002F4778">
        <w:rPr>
          <w:rFonts w:ascii="仿宋" w:eastAsia="仿宋" w:hAnsi="仿宋" w:hint="eastAsia"/>
          <w:color w:val="000000"/>
          <w:sz w:val="28"/>
          <w:szCs w:val="28"/>
          <w:shd w:val="clear" w:color="auto" w:fill="FFFFFF"/>
        </w:rPr>
        <w:t>在就职24小时内，任命该国第二大港口城市勒阿弗尔的共和党市长</w:t>
      </w:r>
      <w:proofErr w:type="spellStart"/>
      <w:r w:rsidRPr="002F4778">
        <w:rPr>
          <w:rFonts w:ascii="仿宋" w:eastAsia="仿宋" w:hAnsi="仿宋" w:hint="eastAsia"/>
          <w:color w:val="000000"/>
          <w:sz w:val="28"/>
          <w:szCs w:val="28"/>
          <w:shd w:val="clear" w:color="auto" w:fill="FFFFFF"/>
        </w:rPr>
        <w:t>Edouard</w:t>
      </w:r>
      <w:proofErr w:type="spellEnd"/>
      <w:r w:rsidRPr="002F4778">
        <w:rPr>
          <w:rFonts w:ascii="宋体" w:eastAsia="仿宋" w:hAnsi="宋体" w:cs="宋体" w:hint="eastAsia"/>
          <w:color w:val="000000"/>
          <w:sz w:val="28"/>
          <w:szCs w:val="28"/>
          <w:shd w:val="clear" w:color="auto" w:fill="FFFFFF"/>
        </w:rPr>
        <w:t> </w:t>
      </w:r>
      <w:r w:rsidRPr="002F4778">
        <w:rPr>
          <w:rFonts w:ascii="仿宋" w:eastAsia="仿宋" w:hAnsi="仿宋" w:cs="仿宋" w:hint="eastAsia"/>
          <w:color w:val="000000"/>
          <w:sz w:val="28"/>
          <w:szCs w:val="28"/>
          <w:shd w:val="clear" w:color="auto" w:fill="FFFFFF"/>
        </w:rPr>
        <w:t>Philippe</w:t>
      </w:r>
      <w:r w:rsidRPr="002F4778">
        <w:rPr>
          <w:rFonts w:ascii="仿宋" w:eastAsia="仿宋" w:hAnsi="仿宋" w:hint="eastAsia"/>
          <w:color w:val="000000"/>
          <w:sz w:val="28"/>
          <w:szCs w:val="28"/>
          <w:shd w:val="clear" w:color="auto" w:fill="FFFFFF"/>
        </w:rPr>
        <w:t>担任总理，意在拉拢中右翼的共和党人，以期在6月中旬的国会选举中至少取得联合执政权。</w:t>
      </w:r>
      <w:r w:rsidRPr="002F4778">
        <w:rPr>
          <w:rFonts w:eastAsia="仿宋"/>
          <w:color w:val="000000"/>
          <w:sz w:val="28"/>
          <w:szCs w:val="28"/>
          <w:shd w:val="clear" w:color="auto" w:fill="FFFFFF"/>
        </w:rPr>
        <w:t> </w:t>
      </w:r>
      <w:r w:rsidRPr="002F4778">
        <w:rPr>
          <w:rFonts w:ascii="仿宋" w:eastAsia="仿宋" w:hAnsi="仿宋" w:hint="eastAsia"/>
          <w:color w:val="000000"/>
          <w:sz w:val="28"/>
          <w:szCs w:val="28"/>
          <w:shd w:val="clear" w:color="auto" w:fill="FFFFFF"/>
        </w:rPr>
        <w:t>Philippe年轻时曾信奉过前总统奥朗德所在的社会党，后来</w:t>
      </w:r>
      <w:proofErr w:type="gramStart"/>
      <w:r w:rsidRPr="002F4778">
        <w:rPr>
          <w:rFonts w:ascii="仿宋" w:eastAsia="仿宋" w:hAnsi="仿宋" w:hint="eastAsia"/>
          <w:color w:val="000000"/>
          <w:sz w:val="28"/>
          <w:szCs w:val="28"/>
          <w:shd w:val="clear" w:color="auto" w:fill="FFFFFF"/>
        </w:rPr>
        <w:t>改加入</w:t>
      </w:r>
      <w:proofErr w:type="gramEnd"/>
      <w:r w:rsidRPr="002F4778">
        <w:rPr>
          <w:rFonts w:ascii="仿宋" w:eastAsia="仿宋" w:hAnsi="仿宋" w:hint="eastAsia"/>
          <w:color w:val="000000"/>
          <w:sz w:val="28"/>
          <w:szCs w:val="28"/>
          <w:shd w:val="clear" w:color="auto" w:fill="FFFFFF"/>
        </w:rPr>
        <w:t>中右翼的保守共和党后依旧主张经济开放政策。因此</w:t>
      </w:r>
      <w:proofErr w:type="gramStart"/>
      <w:r w:rsidRPr="002F4778">
        <w:rPr>
          <w:rFonts w:ascii="仿宋" w:eastAsia="仿宋" w:hAnsi="仿宋" w:hint="eastAsia"/>
          <w:color w:val="000000"/>
          <w:sz w:val="28"/>
          <w:szCs w:val="28"/>
          <w:shd w:val="clear" w:color="auto" w:fill="FFFFFF"/>
        </w:rPr>
        <w:t>马克龙</w:t>
      </w:r>
      <w:proofErr w:type="gramEnd"/>
      <w:r w:rsidRPr="002F4778">
        <w:rPr>
          <w:rFonts w:ascii="仿宋" w:eastAsia="仿宋" w:hAnsi="仿宋" w:hint="eastAsia"/>
          <w:color w:val="000000"/>
          <w:sz w:val="28"/>
          <w:szCs w:val="28"/>
          <w:shd w:val="clear" w:color="auto" w:fill="FFFFFF"/>
        </w:rPr>
        <w:t>此举被普遍看好，平复了市场对法国现代历史上首位不被传统社会党和共和党支持的总统组阁的担忧。</w:t>
      </w:r>
    </w:p>
    <w:p w:rsidR="007E1763" w:rsidRPr="002F4778" w:rsidRDefault="0036065E" w:rsidP="002F4778">
      <w:pPr>
        <w:tabs>
          <w:tab w:val="left" w:pos="4605"/>
        </w:tabs>
        <w:adjustRightInd w:val="0"/>
        <w:snapToGrid w:val="0"/>
        <w:spacing w:line="520" w:lineRule="exact"/>
        <w:ind w:firstLineChars="200" w:firstLine="562"/>
        <w:rPr>
          <w:rFonts w:ascii="仿宋" w:eastAsia="仿宋" w:hAnsi="仿宋"/>
          <w:b/>
          <w:bCs/>
          <w:color w:val="000000"/>
          <w:sz w:val="28"/>
          <w:szCs w:val="28"/>
          <w:shd w:val="clear" w:color="auto" w:fill="FFFFFF"/>
        </w:rPr>
      </w:pPr>
      <w:r w:rsidRPr="002F4778">
        <w:rPr>
          <w:rFonts w:ascii="仿宋" w:eastAsia="仿宋" w:hAnsi="仿宋" w:cs="仿宋" w:hint="eastAsia"/>
          <w:b/>
          <w:bCs/>
          <w:sz w:val="28"/>
          <w:szCs w:val="28"/>
        </w:rPr>
        <w:t>（二）</w:t>
      </w:r>
      <w:r w:rsidR="007E1763" w:rsidRPr="002F4778">
        <w:rPr>
          <w:rFonts w:eastAsia="仿宋"/>
          <w:b/>
          <w:color w:val="000000"/>
          <w:sz w:val="28"/>
          <w:szCs w:val="28"/>
          <w:shd w:val="clear" w:color="auto" w:fill="FFFFFF"/>
        </w:rPr>
        <w:t> </w:t>
      </w:r>
      <w:r w:rsidR="007E1763" w:rsidRPr="002F4778">
        <w:rPr>
          <w:rFonts w:ascii="仿宋" w:eastAsia="仿宋" w:hAnsi="仿宋" w:hint="eastAsia"/>
          <w:b/>
          <w:bCs/>
          <w:color w:val="000000"/>
          <w:sz w:val="28"/>
          <w:szCs w:val="28"/>
          <w:shd w:val="clear" w:color="auto" w:fill="FFFFFF"/>
        </w:rPr>
        <w:t>6月19日！英国</w:t>
      </w:r>
      <w:proofErr w:type="gramStart"/>
      <w:r w:rsidR="007E1763" w:rsidRPr="002F4778">
        <w:rPr>
          <w:rFonts w:ascii="仿宋" w:eastAsia="仿宋" w:hAnsi="仿宋" w:hint="eastAsia"/>
          <w:b/>
          <w:bCs/>
          <w:color w:val="000000"/>
          <w:sz w:val="28"/>
          <w:szCs w:val="28"/>
          <w:shd w:val="clear" w:color="auto" w:fill="FFFFFF"/>
        </w:rPr>
        <w:t>退欧正式</w:t>
      </w:r>
      <w:proofErr w:type="gramEnd"/>
      <w:r w:rsidR="007E1763" w:rsidRPr="002F4778">
        <w:rPr>
          <w:rFonts w:ascii="仿宋" w:eastAsia="仿宋" w:hAnsi="仿宋" w:hint="eastAsia"/>
          <w:b/>
          <w:bCs/>
          <w:color w:val="000000"/>
          <w:sz w:val="28"/>
          <w:szCs w:val="28"/>
          <w:shd w:val="clear" w:color="auto" w:fill="FFFFFF"/>
        </w:rPr>
        <w:t>谈判启动日确定</w:t>
      </w:r>
    </w:p>
    <w:p w:rsidR="0096525F" w:rsidRPr="002F4778" w:rsidRDefault="007E1763" w:rsidP="002F4778">
      <w:pPr>
        <w:tabs>
          <w:tab w:val="left" w:pos="4605"/>
        </w:tabs>
        <w:adjustRightInd w:val="0"/>
        <w:snapToGrid w:val="0"/>
        <w:spacing w:line="520" w:lineRule="exact"/>
        <w:ind w:firstLineChars="200" w:firstLine="560"/>
        <w:rPr>
          <w:rFonts w:ascii="仿宋" w:eastAsia="仿宋" w:hAnsi="仿宋" w:cs="仿宋"/>
          <w:b/>
          <w:bCs/>
          <w:sz w:val="28"/>
          <w:szCs w:val="28"/>
        </w:rPr>
      </w:pPr>
      <w:r w:rsidRPr="002F4778">
        <w:rPr>
          <w:rFonts w:eastAsia="仿宋"/>
          <w:color w:val="000000"/>
          <w:sz w:val="28"/>
          <w:szCs w:val="28"/>
          <w:shd w:val="clear" w:color="auto" w:fill="FFFFFF"/>
        </w:rPr>
        <w:t> </w:t>
      </w:r>
      <w:r w:rsidRPr="002F4778">
        <w:rPr>
          <w:rFonts w:ascii="仿宋" w:eastAsia="仿宋" w:hAnsi="仿宋" w:hint="eastAsia"/>
          <w:color w:val="000000"/>
          <w:sz w:val="28"/>
          <w:szCs w:val="28"/>
          <w:shd w:val="clear" w:color="auto" w:fill="FFFFFF"/>
        </w:rPr>
        <w:t>欧盟首席谈判代表Michel</w:t>
      </w:r>
      <w:r w:rsidRPr="002F4778">
        <w:rPr>
          <w:rFonts w:ascii="仿宋" w:eastAsia="仿宋" w:hint="eastAsia"/>
          <w:color w:val="000000"/>
          <w:sz w:val="28"/>
          <w:szCs w:val="28"/>
          <w:shd w:val="clear" w:color="auto" w:fill="FFFFFF"/>
        </w:rPr>
        <w:t> </w:t>
      </w:r>
      <w:proofErr w:type="spellStart"/>
      <w:r w:rsidRPr="002F4778">
        <w:rPr>
          <w:rFonts w:ascii="仿宋" w:eastAsia="仿宋" w:hAnsi="仿宋" w:hint="eastAsia"/>
          <w:color w:val="000000"/>
          <w:sz w:val="28"/>
          <w:szCs w:val="28"/>
          <w:shd w:val="clear" w:color="auto" w:fill="FFFFFF"/>
        </w:rPr>
        <w:t>Barnier</w:t>
      </w:r>
      <w:proofErr w:type="spellEnd"/>
      <w:r w:rsidRPr="002F4778">
        <w:rPr>
          <w:rFonts w:ascii="仿宋" w:eastAsia="仿宋" w:hAnsi="仿宋" w:hint="eastAsia"/>
          <w:color w:val="000000"/>
          <w:sz w:val="28"/>
          <w:szCs w:val="28"/>
          <w:shd w:val="clear" w:color="auto" w:fill="FFFFFF"/>
        </w:rPr>
        <w:t>向英国卫报表示，6月19日将和英国</w:t>
      </w:r>
      <w:proofErr w:type="gramStart"/>
      <w:r w:rsidRPr="002F4778">
        <w:rPr>
          <w:rFonts w:ascii="仿宋" w:eastAsia="仿宋" w:hAnsi="仿宋" w:hint="eastAsia"/>
          <w:color w:val="000000"/>
          <w:sz w:val="28"/>
          <w:szCs w:val="28"/>
          <w:shd w:val="clear" w:color="auto" w:fill="FFFFFF"/>
        </w:rPr>
        <w:t>就退欧进行</w:t>
      </w:r>
      <w:proofErr w:type="gramEnd"/>
      <w:r w:rsidRPr="002F4778">
        <w:rPr>
          <w:rFonts w:ascii="仿宋" w:eastAsia="仿宋" w:hAnsi="仿宋" w:hint="eastAsia"/>
          <w:color w:val="000000"/>
          <w:sz w:val="28"/>
          <w:szCs w:val="28"/>
          <w:shd w:val="clear" w:color="auto" w:fill="FFFFFF"/>
        </w:rPr>
        <w:t>首次正式谈判，这也是英国历史上最重要的谈判之一。上周在布鲁塞尔，欧盟“英国脱欧”工作组商讨</w:t>
      </w:r>
      <w:proofErr w:type="gramStart"/>
      <w:r w:rsidRPr="002F4778">
        <w:rPr>
          <w:rFonts w:ascii="仿宋" w:eastAsia="仿宋" w:hAnsi="仿宋" w:hint="eastAsia"/>
          <w:color w:val="000000"/>
          <w:sz w:val="28"/>
          <w:szCs w:val="28"/>
          <w:shd w:val="clear" w:color="auto" w:fill="FFFFFF"/>
        </w:rPr>
        <w:t>了退欧一事</w:t>
      </w:r>
      <w:proofErr w:type="gramEnd"/>
      <w:r w:rsidRPr="002F4778">
        <w:rPr>
          <w:rFonts w:ascii="仿宋" w:eastAsia="仿宋" w:hAnsi="仿宋" w:hint="eastAsia"/>
          <w:color w:val="000000"/>
          <w:sz w:val="28"/>
          <w:szCs w:val="28"/>
          <w:shd w:val="clear" w:color="auto" w:fill="FFFFFF"/>
        </w:rPr>
        <w:t>的主要日程。但欧盟官员尚未与英国商讨</w:t>
      </w:r>
      <w:proofErr w:type="gramStart"/>
      <w:r w:rsidRPr="002F4778">
        <w:rPr>
          <w:rFonts w:ascii="仿宋" w:eastAsia="仿宋" w:hAnsi="仿宋" w:hint="eastAsia"/>
          <w:color w:val="000000"/>
          <w:sz w:val="28"/>
          <w:szCs w:val="28"/>
          <w:shd w:val="clear" w:color="auto" w:fill="FFFFFF"/>
        </w:rPr>
        <w:t>任何退欧流程</w:t>
      </w:r>
      <w:proofErr w:type="gramEnd"/>
      <w:r w:rsidRPr="002F4778">
        <w:rPr>
          <w:rFonts w:ascii="仿宋" w:eastAsia="仿宋" w:hAnsi="仿宋" w:hint="eastAsia"/>
          <w:color w:val="000000"/>
          <w:sz w:val="28"/>
          <w:szCs w:val="28"/>
          <w:shd w:val="clear" w:color="auto" w:fill="FFFFFF"/>
        </w:rPr>
        <w:t>，原因或是英国首相Theresa</w:t>
      </w:r>
      <w:r w:rsidRPr="002F4778">
        <w:rPr>
          <w:rFonts w:ascii="仿宋" w:eastAsia="仿宋" w:hint="eastAsia"/>
          <w:color w:val="000000"/>
          <w:sz w:val="28"/>
          <w:szCs w:val="28"/>
          <w:shd w:val="clear" w:color="auto" w:fill="FFFFFF"/>
        </w:rPr>
        <w:t> </w:t>
      </w:r>
      <w:r w:rsidRPr="002F4778">
        <w:rPr>
          <w:rFonts w:ascii="仿宋" w:eastAsia="仿宋" w:hAnsi="仿宋" w:hint="eastAsia"/>
          <w:color w:val="000000"/>
          <w:sz w:val="28"/>
          <w:szCs w:val="28"/>
          <w:shd w:val="clear" w:color="auto" w:fill="FFFFFF"/>
        </w:rPr>
        <w:t>May政府与欧盟在脱</w:t>
      </w:r>
      <w:proofErr w:type="gramStart"/>
      <w:r w:rsidRPr="002F4778">
        <w:rPr>
          <w:rFonts w:ascii="仿宋" w:eastAsia="仿宋" w:hAnsi="仿宋" w:hint="eastAsia"/>
          <w:color w:val="000000"/>
          <w:sz w:val="28"/>
          <w:szCs w:val="28"/>
          <w:shd w:val="clear" w:color="auto" w:fill="FFFFFF"/>
        </w:rPr>
        <w:t>欧费用</w:t>
      </w:r>
      <w:proofErr w:type="gramEnd"/>
      <w:r w:rsidRPr="002F4778">
        <w:rPr>
          <w:rFonts w:ascii="仿宋" w:eastAsia="仿宋" w:hAnsi="仿宋" w:hint="eastAsia"/>
          <w:color w:val="000000"/>
          <w:sz w:val="28"/>
          <w:szCs w:val="28"/>
          <w:shd w:val="clear" w:color="auto" w:fill="FFFFFF"/>
        </w:rPr>
        <w:t>问题上分歧较大。英国独立报本月初报道，欧盟将英国脱欧的分手费上调至1000亿欧元，约合840亿英镑。英国国内支持脱欧的官员敦促May拒绝就脱欧向欧盟支付任何费用。按照《里斯本条约》第50条规定，英国可以进行两年</w:t>
      </w:r>
      <w:proofErr w:type="gramStart"/>
      <w:r w:rsidRPr="002F4778">
        <w:rPr>
          <w:rFonts w:ascii="仿宋" w:eastAsia="仿宋" w:hAnsi="仿宋" w:hint="eastAsia"/>
          <w:color w:val="000000"/>
          <w:sz w:val="28"/>
          <w:szCs w:val="28"/>
          <w:shd w:val="clear" w:color="auto" w:fill="FFFFFF"/>
        </w:rPr>
        <w:lastRenderedPageBreak/>
        <w:t>的退欧谈判</w:t>
      </w:r>
      <w:proofErr w:type="gramEnd"/>
      <w:r w:rsidRPr="002F4778">
        <w:rPr>
          <w:rFonts w:ascii="仿宋" w:eastAsia="仿宋" w:hAnsi="仿宋" w:hint="eastAsia"/>
          <w:color w:val="000000"/>
          <w:sz w:val="28"/>
          <w:szCs w:val="28"/>
          <w:shd w:val="clear" w:color="auto" w:fill="FFFFFF"/>
        </w:rPr>
        <w:t>。</w:t>
      </w:r>
    </w:p>
    <w:p w:rsidR="00CF08BC" w:rsidRDefault="00A52CEB" w:rsidP="001D543D">
      <w:pPr>
        <w:tabs>
          <w:tab w:val="left" w:pos="4605"/>
        </w:tabs>
        <w:adjustRightInd w:val="0"/>
        <w:snapToGrid w:val="0"/>
        <w:spacing w:line="520" w:lineRule="exact"/>
        <w:ind w:firstLineChars="200" w:firstLine="562"/>
        <w:rPr>
          <w:rFonts w:ascii="仿宋" w:eastAsia="仿宋" w:hAnsi="仿宋"/>
          <w:b/>
          <w:bCs/>
          <w:color w:val="000000"/>
          <w:sz w:val="28"/>
          <w:szCs w:val="28"/>
          <w:shd w:val="clear" w:color="auto" w:fill="FFFFFF"/>
        </w:rPr>
      </w:pPr>
      <w:r w:rsidRPr="007B250A">
        <w:rPr>
          <w:rFonts w:ascii="仿宋" w:eastAsia="仿宋" w:hAnsi="仿宋" w:cs="仿宋" w:hint="eastAsia"/>
          <w:b/>
          <w:bCs/>
          <w:sz w:val="28"/>
          <w:szCs w:val="28"/>
        </w:rPr>
        <w:t>（三）</w:t>
      </w:r>
      <w:r w:rsidR="007B250A" w:rsidRPr="007B250A">
        <w:rPr>
          <w:rFonts w:ascii="仿宋" w:eastAsia="仿宋" w:hAnsi="仿宋" w:hint="eastAsia"/>
          <w:b/>
          <w:bCs/>
          <w:color w:val="000000"/>
          <w:sz w:val="28"/>
          <w:szCs w:val="28"/>
          <w:shd w:val="clear" w:color="auto" w:fill="FFFFFF"/>
        </w:rPr>
        <w:t xml:space="preserve">美联储纪要：6月、9月或加息 </w:t>
      </w:r>
      <w:r w:rsidR="007B250A" w:rsidRPr="007B250A">
        <w:rPr>
          <w:rFonts w:eastAsia="仿宋" w:hint="eastAsia"/>
          <w:b/>
          <w:bCs/>
          <w:color w:val="000000"/>
          <w:sz w:val="28"/>
          <w:szCs w:val="28"/>
          <w:shd w:val="clear" w:color="auto" w:fill="FFFFFF"/>
        </w:rPr>
        <w:t> </w:t>
      </w:r>
      <w:r w:rsidR="007B250A" w:rsidRPr="007B250A">
        <w:rPr>
          <w:rFonts w:ascii="仿宋" w:eastAsia="仿宋" w:hAnsi="仿宋" w:hint="eastAsia"/>
          <w:b/>
          <w:bCs/>
          <w:color w:val="000000"/>
          <w:sz w:val="28"/>
          <w:szCs w:val="28"/>
          <w:shd w:val="clear" w:color="auto" w:fill="FFFFFF"/>
        </w:rPr>
        <w:t>并提前宣布缩表</w:t>
      </w:r>
    </w:p>
    <w:p w:rsidR="00831474" w:rsidRPr="00071E71" w:rsidRDefault="00B62E9C" w:rsidP="00CF6839">
      <w:pPr>
        <w:tabs>
          <w:tab w:val="left" w:pos="4605"/>
        </w:tabs>
        <w:adjustRightInd w:val="0"/>
        <w:snapToGrid w:val="0"/>
        <w:spacing w:line="520" w:lineRule="exact"/>
        <w:ind w:firstLineChars="200" w:firstLine="560"/>
        <w:rPr>
          <w:rFonts w:ascii="仿宋" w:eastAsia="仿宋" w:hAnsi="仿宋"/>
          <w:spacing w:val="-1"/>
          <w:sz w:val="28"/>
          <w:szCs w:val="28"/>
        </w:rPr>
      </w:pPr>
      <w:r w:rsidRPr="00CF6839">
        <w:rPr>
          <w:rFonts w:ascii="仿宋" w:eastAsia="仿宋" w:hAnsi="仿宋"/>
          <w:color w:val="000000"/>
          <w:sz w:val="28"/>
          <w:szCs w:val="28"/>
          <w:shd w:val="clear" w:color="auto" w:fill="FFFFFF"/>
        </w:rPr>
        <w:t>美联储5月24日公布的会议纪要显示出委员会希望加息，但愿意等待更多确定的数据。纪要发布后，美元和美债收益率均跌至盘中新低。但分析师认为，美联储</w:t>
      </w:r>
      <w:r w:rsidRPr="00071E71">
        <w:rPr>
          <w:rFonts w:ascii="仿宋" w:eastAsia="仿宋" w:hAnsi="仿宋"/>
          <w:color w:val="000000"/>
          <w:sz w:val="28"/>
          <w:szCs w:val="28"/>
          <w:shd w:val="clear" w:color="auto" w:fill="FFFFFF"/>
        </w:rPr>
        <w:t>此前的讨论显示6月和9月依然有很大概率会加息，但可能会比预期提前宣布缩表。</w:t>
      </w:r>
      <w:r w:rsidR="00071E71" w:rsidRPr="00071E71">
        <w:rPr>
          <w:rFonts w:ascii="仿宋" w:eastAsia="仿宋" w:hAnsi="仿宋" w:hint="eastAsia"/>
          <w:color w:val="000000"/>
          <w:sz w:val="28"/>
          <w:szCs w:val="28"/>
          <w:shd w:val="clear" w:color="auto" w:fill="FFFFFF"/>
        </w:rPr>
        <w:t>五月FOMC会议纪要淡化了疲软的第一季度GDP数据和3月通胀数据，称之为“可能是临时性的”，而</w:t>
      </w:r>
      <w:proofErr w:type="gramStart"/>
      <w:r w:rsidR="00071E71" w:rsidRPr="00071E71">
        <w:rPr>
          <w:rFonts w:ascii="仿宋" w:eastAsia="仿宋" w:hAnsi="仿宋" w:hint="eastAsia"/>
          <w:color w:val="000000"/>
          <w:sz w:val="28"/>
          <w:szCs w:val="28"/>
          <w:shd w:val="clear" w:color="auto" w:fill="FFFFFF"/>
        </w:rPr>
        <w:t>大多数票委判断</w:t>
      </w:r>
      <w:proofErr w:type="gramEnd"/>
      <w:r w:rsidR="00071E71" w:rsidRPr="00071E71">
        <w:rPr>
          <w:rFonts w:ascii="仿宋" w:eastAsia="仿宋" w:hAnsi="仿宋" w:hint="eastAsia"/>
          <w:color w:val="000000"/>
          <w:sz w:val="28"/>
          <w:szCs w:val="28"/>
          <w:shd w:val="clear" w:color="auto" w:fill="FFFFFF"/>
        </w:rPr>
        <w:t>，如果接下来的经济信息继续符合他们的预期，则FOMC再度加息将很快变得合适。</w:t>
      </w:r>
    </w:p>
    <w:p w:rsidR="00ED7BB3" w:rsidRPr="002F4778" w:rsidRDefault="00540AB9" w:rsidP="00ED7BB3">
      <w:pPr>
        <w:pStyle w:val="a6"/>
        <w:adjustRightInd w:val="0"/>
        <w:snapToGrid w:val="0"/>
        <w:spacing w:before="0" w:beforeAutospacing="0" w:after="0" w:afterAutospacing="0" w:line="520" w:lineRule="exact"/>
        <w:ind w:firstLineChars="200" w:firstLine="562"/>
        <w:rPr>
          <w:rFonts w:ascii="仿宋" w:eastAsia="仿宋" w:hAnsi="仿宋" w:cs="仿宋_GB2312"/>
          <w:b/>
          <w:kern w:val="2"/>
          <w:sz w:val="28"/>
          <w:szCs w:val="28"/>
        </w:rPr>
      </w:pPr>
      <w:r w:rsidRPr="007B250A">
        <w:rPr>
          <w:rFonts w:ascii="仿宋" w:eastAsia="仿宋" w:hAnsi="仿宋" w:hint="eastAsia"/>
          <w:b/>
          <w:color w:val="000000"/>
          <w:sz w:val="28"/>
          <w:szCs w:val="28"/>
          <w:shd w:val="clear" w:color="auto" w:fill="FFFFFF"/>
        </w:rPr>
        <w:t>（四）</w:t>
      </w:r>
      <w:r w:rsidR="00ED7BB3" w:rsidRPr="002F4778">
        <w:rPr>
          <w:rFonts w:ascii="仿宋" w:eastAsia="仿宋" w:hAnsi="仿宋" w:cs="仿宋_GB2312" w:hint="eastAsia"/>
          <w:b/>
          <w:kern w:val="2"/>
          <w:sz w:val="28"/>
          <w:szCs w:val="28"/>
        </w:rPr>
        <w:t>默克尔：</w:t>
      </w:r>
      <w:proofErr w:type="gramStart"/>
      <w:r w:rsidR="00ED7BB3" w:rsidRPr="002F4778">
        <w:rPr>
          <w:rFonts w:ascii="仿宋" w:eastAsia="仿宋" w:hAnsi="仿宋" w:cs="仿宋_GB2312" w:hint="eastAsia"/>
          <w:b/>
          <w:kern w:val="2"/>
          <w:sz w:val="28"/>
          <w:szCs w:val="28"/>
        </w:rPr>
        <w:t>英脱欧</w:t>
      </w:r>
      <w:proofErr w:type="gramEnd"/>
      <w:r w:rsidR="00ED7BB3" w:rsidRPr="002F4778">
        <w:rPr>
          <w:rFonts w:ascii="仿宋" w:eastAsia="仿宋" w:hAnsi="仿宋" w:cs="仿宋_GB2312" w:hint="eastAsia"/>
          <w:b/>
          <w:kern w:val="2"/>
          <w:sz w:val="28"/>
          <w:szCs w:val="28"/>
        </w:rPr>
        <w:t>后将受公平对待 但</w:t>
      </w:r>
      <w:proofErr w:type="gramStart"/>
      <w:r w:rsidR="00ED7BB3" w:rsidRPr="002F4778">
        <w:rPr>
          <w:rFonts w:ascii="仿宋" w:eastAsia="仿宋" w:hAnsi="仿宋" w:cs="仿宋_GB2312" w:hint="eastAsia"/>
          <w:b/>
          <w:kern w:val="2"/>
          <w:sz w:val="28"/>
          <w:szCs w:val="28"/>
        </w:rPr>
        <w:t>退欧要</w:t>
      </w:r>
      <w:proofErr w:type="gramEnd"/>
      <w:r w:rsidR="00ED7BB3" w:rsidRPr="002F4778">
        <w:rPr>
          <w:rFonts w:ascii="仿宋" w:eastAsia="仿宋" w:hAnsi="仿宋" w:cs="仿宋_GB2312" w:hint="eastAsia"/>
          <w:b/>
          <w:kern w:val="2"/>
          <w:sz w:val="28"/>
          <w:szCs w:val="28"/>
        </w:rPr>
        <w:t>付出代价</w:t>
      </w:r>
    </w:p>
    <w:p w:rsidR="00ED7BB3" w:rsidRDefault="00ED7BB3" w:rsidP="00ED7BB3">
      <w:pPr>
        <w:tabs>
          <w:tab w:val="left" w:pos="4605"/>
        </w:tabs>
        <w:adjustRightInd w:val="0"/>
        <w:snapToGrid w:val="0"/>
        <w:spacing w:line="520" w:lineRule="exact"/>
        <w:ind w:firstLineChars="200" w:firstLine="560"/>
        <w:rPr>
          <w:rFonts w:ascii="仿宋" w:eastAsia="仿宋" w:hAnsi="仿宋"/>
          <w:b/>
          <w:color w:val="000000"/>
          <w:sz w:val="28"/>
          <w:szCs w:val="28"/>
          <w:shd w:val="clear" w:color="auto" w:fill="FFFFFF"/>
        </w:rPr>
      </w:pPr>
      <w:proofErr w:type="gramStart"/>
      <w:r w:rsidRPr="002F4778">
        <w:rPr>
          <w:rFonts w:ascii="仿宋" w:eastAsia="仿宋" w:hAnsi="仿宋" w:cs="仿宋_GB2312" w:hint="eastAsia"/>
          <w:bCs/>
          <w:sz w:val="28"/>
          <w:szCs w:val="28"/>
        </w:rPr>
        <w:t>据外媒报道</w:t>
      </w:r>
      <w:proofErr w:type="gramEnd"/>
      <w:r w:rsidRPr="002F4778">
        <w:rPr>
          <w:rFonts w:ascii="仿宋" w:eastAsia="仿宋" w:hAnsi="仿宋" w:cs="仿宋_GB2312" w:hint="eastAsia"/>
          <w:bCs/>
          <w:sz w:val="28"/>
          <w:szCs w:val="28"/>
        </w:rPr>
        <w:t>，德国总理默克尔19日表示，英国</w:t>
      </w:r>
      <w:proofErr w:type="gramStart"/>
      <w:r w:rsidRPr="002F4778">
        <w:rPr>
          <w:rFonts w:ascii="仿宋" w:eastAsia="仿宋" w:hAnsi="仿宋" w:cs="仿宋_GB2312" w:hint="eastAsia"/>
          <w:bCs/>
          <w:sz w:val="28"/>
          <w:szCs w:val="28"/>
        </w:rPr>
        <w:t>退欧之后</w:t>
      </w:r>
      <w:proofErr w:type="gramEnd"/>
      <w:r w:rsidRPr="002F4778">
        <w:rPr>
          <w:rFonts w:ascii="仿宋" w:eastAsia="仿宋" w:hAnsi="仿宋" w:cs="仿宋_GB2312" w:hint="eastAsia"/>
          <w:bCs/>
          <w:sz w:val="28"/>
          <w:szCs w:val="28"/>
        </w:rPr>
        <w:t>将受到欧盟的公平对待，但</w:t>
      </w:r>
      <w:proofErr w:type="gramStart"/>
      <w:r w:rsidRPr="002F4778">
        <w:rPr>
          <w:rFonts w:ascii="仿宋" w:eastAsia="仿宋" w:hAnsi="仿宋" w:cs="仿宋_GB2312" w:hint="eastAsia"/>
          <w:bCs/>
          <w:sz w:val="28"/>
          <w:szCs w:val="28"/>
        </w:rPr>
        <w:t>退欧仍然</w:t>
      </w:r>
      <w:proofErr w:type="gramEnd"/>
      <w:r w:rsidRPr="002F4778">
        <w:rPr>
          <w:rFonts w:ascii="仿宋" w:eastAsia="仿宋" w:hAnsi="仿宋" w:cs="仿宋_GB2312" w:hint="eastAsia"/>
          <w:bCs/>
          <w:sz w:val="28"/>
          <w:szCs w:val="28"/>
        </w:rPr>
        <w:t>是有代价的。报道称，英国3月正式宣布计划退出欧盟，并表示希望退出后与欧盟保持密切关系。最近几天默克尔多次表示，英国应该考虑到，如果不再是欧盟成员，双方关系会变得比较疏远。英国今年3月正式开启脱欧进程，首相特蕾莎·梅4月宣布提前大选，以便为脱</w:t>
      </w:r>
      <w:proofErr w:type="gramStart"/>
      <w:r w:rsidRPr="002F4778">
        <w:rPr>
          <w:rFonts w:ascii="仿宋" w:eastAsia="仿宋" w:hAnsi="仿宋" w:cs="仿宋_GB2312" w:hint="eastAsia"/>
          <w:bCs/>
          <w:sz w:val="28"/>
          <w:szCs w:val="28"/>
        </w:rPr>
        <w:t>欧谈判</w:t>
      </w:r>
      <w:proofErr w:type="gramEnd"/>
      <w:r w:rsidRPr="002F4778">
        <w:rPr>
          <w:rFonts w:ascii="仿宋" w:eastAsia="仿宋" w:hAnsi="仿宋" w:cs="仿宋_GB2312" w:hint="eastAsia"/>
          <w:bCs/>
          <w:sz w:val="28"/>
          <w:szCs w:val="28"/>
        </w:rPr>
        <w:t>创造更好的国内环境。</w:t>
      </w:r>
    </w:p>
    <w:p w:rsidR="00ED7BB3" w:rsidRPr="002F4778" w:rsidRDefault="00375A16" w:rsidP="00ED7BB3">
      <w:pPr>
        <w:tabs>
          <w:tab w:val="left" w:pos="4605"/>
        </w:tabs>
        <w:adjustRightInd w:val="0"/>
        <w:snapToGrid w:val="0"/>
        <w:spacing w:line="520" w:lineRule="exact"/>
        <w:ind w:firstLineChars="200" w:firstLine="562"/>
        <w:rPr>
          <w:rFonts w:ascii="仿宋" w:eastAsia="仿宋" w:hAnsi="仿宋"/>
          <w:b/>
          <w:bCs/>
          <w:color w:val="000000"/>
          <w:sz w:val="28"/>
          <w:szCs w:val="28"/>
          <w:shd w:val="clear" w:color="auto" w:fill="FFFFFF"/>
        </w:rPr>
      </w:pPr>
      <w:r w:rsidRPr="002F4778">
        <w:rPr>
          <w:rFonts w:ascii="仿宋" w:eastAsia="仿宋" w:hAnsi="仿宋" w:hint="eastAsia"/>
          <w:b/>
          <w:color w:val="000000"/>
          <w:sz w:val="28"/>
          <w:szCs w:val="28"/>
          <w:shd w:val="clear" w:color="auto" w:fill="FFFFFF"/>
        </w:rPr>
        <w:t>（</w:t>
      </w:r>
      <w:r w:rsidR="00C31791">
        <w:rPr>
          <w:rFonts w:ascii="仿宋" w:eastAsia="仿宋" w:hAnsi="仿宋" w:hint="eastAsia"/>
          <w:b/>
          <w:color w:val="000000"/>
          <w:sz w:val="28"/>
          <w:szCs w:val="28"/>
          <w:shd w:val="clear" w:color="auto" w:fill="FFFFFF"/>
        </w:rPr>
        <w:t>五</w:t>
      </w:r>
      <w:r w:rsidRPr="002F4778">
        <w:rPr>
          <w:rFonts w:ascii="仿宋" w:eastAsia="仿宋" w:hAnsi="仿宋" w:hint="eastAsia"/>
          <w:b/>
          <w:color w:val="000000"/>
          <w:sz w:val="28"/>
          <w:szCs w:val="28"/>
          <w:shd w:val="clear" w:color="auto" w:fill="FFFFFF"/>
        </w:rPr>
        <w:t>）</w:t>
      </w:r>
      <w:r w:rsidR="00ED7BB3" w:rsidRPr="007B250A">
        <w:rPr>
          <w:rFonts w:ascii="仿宋" w:eastAsia="仿宋" w:hAnsi="仿宋" w:hint="eastAsia"/>
          <w:b/>
          <w:color w:val="000000"/>
          <w:sz w:val="28"/>
          <w:szCs w:val="28"/>
          <w:shd w:val="clear" w:color="auto" w:fill="FFFFFF"/>
        </w:rPr>
        <w:t xml:space="preserve">美国“泄密门”事件发酵 </w:t>
      </w:r>
      <w:r w:rsidR="00ED7BB3" w:rsidRPr="007B250A">
        <w:rPr>
          <w:rFonts w:ascii="仿宋" w:eastAsia="仿宋" w:hAnsi="仿宋" w:hint="eastAsia"/>
          <w:b/>
          <w:bCs/>
          <w:color w:val="000000"/>
          <w:sz w:val="28"/>
          <w:szCs w:val="28"/>
          <w:shd w:val="clear" w:color="auto" w:fill="FFFFFF"/>
        </w:rPr>
        <w:t>美联储6月升息已经不是板上</w:t>
      </w:r>
      <w:r w:rsidR="00ED7BB3" w:rsidRPr="002F4778">
        <w:rPr>
          <w:rFonts w:ascii="仿宋" w:eastAsia="仿宋" w:hAnsi="仿宋" w:hint="eastAsia"/>
          <w:b/>
          <w:bCs/>
          <w:color w:val="000000"/>
          <w:sz w:val="28"/>
          <w:szCs w:val="28"/>
          <w:shd w:val="clear" w:color="auto" w:fill="FFFFFF"/>
        </w:rPr>
        <w:t>钉钉</w:t>
      </w:r>
    </w:p>
    <w:p w:rsidR="00ED7BB3" w:rsidRDefault="00ED7BB3" w:rsidP="00ED7BB3">
      <w:pPr>
        <w:tabs>
          <w:tab w:val="left" w:pos="4605"/>
        </w:tabs>
        <w:adjustRightInd w:val="0"/>
        <w:snapToGrid w:val="0"/>
        <w:spacing w:line="520" w:lineRule="exact"/>
        <w:ind w:firstLineChars="200" w:firstLine="560"/>
        <w:rPr>
          <w:rFonts w:eastAsia="仿宋"/>
          <w:color w:val="000000"/>
          <w:sz w:val="28"/>
          <w:szCs w:val="28"/>
          <w:shd w:val="clear" w:color="auto" w:fill="FFFFFF"/>
        </w:rPr>
      </w:pPr>
      <w:r w:rsidRPr="002F4778">
        <w:rPr>
          <w:rFonts w:ascii="仿宋" w:eastAsia="仿宋" w:hAnsi="仿宋"/>
          <w:color w:val="000000"/>
          <w:sz w:val="28"/>
          <w:szCs w:val="28"/>
          <w:shd w:val="clear" w:color="auto" w:fill="FFFFFF"/>
        </w:rPr>
        <w:t>此前，在一系列美国良好的经济数据和美联储官员的鹰派言论下，美联储6月升息的概率已经达到了100%。但</w:t>
      </w:r>
      <w:r w:rsidRPr="002F4778">
        <w:rPr>
          <w:rFonts w:ascii="仿宋" w:eastAsia="仿宋" w:hAnsi="仿宋"/>
          <w:sz w:val="28"/>
          <w:szCs w:val="28"/>
        </w:rPr>
        <w:t>稍早前有消息称，</w:t>
      </w:r>
      <w:proofErr w:type="gramStart"/>
      <w:r w:rsidRPr="002F4778">
        <w:rPr>
          <w:rFonts w:ascii="仿宋" w:eastAsia="仿宋" w:hAnsi="仿宋"/>
          <w:sz w:val="28"/>
          <w:szCs w:val="28"/>
        </w:rPr>
        <w:t>特朗普</w:t>
      </w:r>
      <w:proofErr w:type="gramEnd"/>
      <w:r w:rsidRPr="002F4778">
        <w:rPr>
          <w:rFonts w:ascii="仿宋" w:eastAsia="仿宋" w:hAnsi="仿宋"/>
          <w:sz w:val="28"/>
          <w:szCs w:val="28"/>
        </w:rPr>
        <w:t>在与俄罗斯外长拉夫罗夫会面时泄露了有关伊斯兰国的</w:t>
      </w:r>
      <w:proofErr w:type="gramStart"/>
      <w:r w:rsidRPr="002F4778">
        <w:rPr>
          <w:rFonts w:ascii="仿宋" w:eastAsia="仿宋" w:hAnsi="仿宋"/>
          <w:sz w:val="28"/>
          <w:szCs w:val="28"/>
        </w:rPr>
        <w:t>机密国家</w:t>
      </w:r>
      <w:proofErr w:type="gramEnd"/>
      <w:r w:rsidRPr="002F4778">
        <w:rPr>
          <w:rFonts w:ascii="仿宋" w:eastAsia="仿宋" w:hAnsi="仿宋"/>
          <w:sz w:val="28"/>
          <w:szCs w:val="28"/>
        </w:rPr>
        <w:t>安全信息。其后《纽约时报》披露，</w:t>
      </w:r>
      <w:proofErr w:type="gramStart"/>
      <w:r w:rsidRPr="002F4778">
        <w:rPr>
          <w:rFonts w:ascii="仿宋" w:eastAsia="仿宋" w:hAnsi="仿宋"/>
          <w:sz w:val="28"/>
          <w:szCs w:val="28"/>
        </w:rPr>
        <w:t>特朗普曾</w:t>
      </w:r>
      <w:proofErr w:type="gramEnd"/>
      <w:r w:rsidRPr="002F4778">
        <w:rPr>
          <w:rFonts w:ascii="仿宋" w:eastAsia="仿宋" w:hAnsi="仿宋"/>
          <w:sz w:val="28"/>
          <w:szCs w:val="28"/>
        </w:rPr>
        <w:t>要求时任美国FBI局长的科米，结束针对前美国国家安全顾问弗林与俄罗斯之间关系的调查。这些负面信息，进一步耗损市场对美国总统推行激进刺激计划的信心。市场担忧美联储或许会考虑政治因素而放缓升息步伐。</w:t>
      </w:r>
      <w:r w:rsidRPr="002F4778">
        <w:rPr>
          <w:rFonts w:eastAsia="仿宋"/>
          <w:color w:val="000000"/>
          <w:sz w:val="28"/>
          <w:szCs w:val="28"/>
          <w:shd w:val="clear" w:color="auto" w:fill="FFFFFF"/>
        </w:rPr>
        <w:t> </w:t>
      </w:r>
      <w:r w:rsidRPr="002F4778">
        <w:rPr>
          <w:rFonts w:ascii="仿宋" w:eastAsia="仿宋" w:hAnsi="仿宋"/>
          <w:color w:val="000000"/>
          <w:sz w:val="28"/>
          <w:szCs w:val="28"/>
          <w:shd w:val="clear" w:color="auto" w:fill="FFFFFF"/>
        </w:rPr>
        <w:t>目前美联储官员预测今年还会再加息两次。策略师们预计美联储会在6月份行动，</w:t>
      </w:r>
      <w:r w:rsidRPr="002F4778">
        <w:rPr>
          <w:rFonts w:ascii="仿宋" w:eastAsia="仿宋" w:hAnsi="仿宋"/>
          <w:color w:val="000000"/>
          <w:sz w:val="28"/>
          <w:szCs w:val="28"/>
          <w:shd w:val="clear" w:color="auto" w:fill="FFFFFF"/>
        </w:rPr>
        <w:lastRenderedPageBreak/>
        <w:t>这样将可拥有更大的灵活度，可以选择后续在9月再行动一次，也可以是12月，具体取决于金融条件，或者美联储也可以公布资产负债表</w:t>
      </w:r>
      <w:proofErr w:type="gramStart"/>
      <w:r w:rsidRPr="002F4778">
        <w:rPr>
          <w:rFonts w:ascii="仿宋" w:eastAsia="仿宋" w:hAnsi="仿宋"/>
          <w:color w:val="000000"/>
          <w:sz w:val="28"/>
          <w:szCs w:val="28"/>
          <w:shd w:val="clear" w:color="auto" w:fill="FFFFFF"/>
        </w:rPr>
        <w:t>的缩表计划</w:t>
      </w:r>
      <w:proofErr w:type="gramEnd"/>
      <w:r w:rsidRPr="002F4778">
        <w:rPr>
          <w:rFonts w:ascii="仿宋" w:eastAsia="仿宋" w:hAnsi="仿宋"/>
          <w:color w:val="000000"/>
          <w:sz w:val="28"/>
          <w:szCs w:val="28"/>
          <w:shd w:val="clear" w:color="auto" w:fill="FFFFFF"/>
        </w:rPr>
        <w:t>。</w:t>
      </w:r>
      <w:r w:rsidRPr="002F4778">
        <w:rPr>
          <w:rFonts w:eastAsia="仿宋"/>
          <w:color w:val="000000"/>
          <w:sz w:val="28"/>
          <w:szCs w:val="28"/>
          <w:shd w:val="clear" w:color="auto" w:fill="FFFFFF"/>
        </w:rPr>
        <w:t>  </w:t>
      </w:r>
    </w:p>
    <w:p w:rsidR="006A5DB4" w:rsidRPr="002F4778" w:rsidRDefault="006A5DB4" w:rsidP="006A5DB4">
      <w:pPr>
        <w:pStyle w:val="a6"/>
        <w:adjustRightInd w:val="0"/>
        <w:snapToGrid w:val="0"/>
        <w:spacing w:before="0" w:beforeAutospacing="0" w:after="0" w:afterAutospacing="0" w:line="520" w:lineRule="exact"/>
        <w:ind w:firstLineChars="200" w:firstLine="562"/>
        <w:rPr>
          <w:rFonts w:ascii="仿宋" w:eastAsia="仿宋" w:hAnsi="仿宋" w:cs="仿宋_GB2312"/>
          <w:b/>
          <w:bCs/>
          <w:sz w:val="28"/>
          <w:szCs w:val="28"/>
        </w:rPr>
      </w:pPr>
      <w:r w:rsidRPr="006A5DB4">
        <w:rPr>
          <w:rFonts w:eastAsia="仿宋" w:hint="eastAsia"/>
          <w:b/>
          <w:color w:val="000000"/>
          <w:sz w:val="28"/>
          <w:szCs w:val="28"/>
          <w:shd w:val="clear" w:color="auto" w:fill="FFFFFF"/>
        </w:rPr>
        <w:t>（六）</w:t>
      </w:r>
      <w:r>
        <w:rPr>
          <w:rFonts w:ascii="仿宋" w:eastAsia="仿宋" w:hAnsi="仿宋" w:cs="仿宋_GB2312" w:hint="eastAsia"/>
          <w:b/>
          <w:bCs/>
          <w:sz w:val="28"/>
          <w:szCs w:val="28"/>
        </w:rPr>
        <w:t>德国总理默克尔突然发声称“欧元太弱”，令欧元汇价短线飙升</w:t>
      </w:r>
    </w:p>
    <w:p w:rsidR="006A5DB4" w:rsidRPr="00E6523F" w:rsidRDefault="006A5DB4" w:rsidP="006A5DB4">
      <w:pPr>
        <w:pStyle w:val="a6"/>
        <w:adjustRightInd w:val="0"/>
        <w:snapToGrid w:val="0"/>
        <w:spacing w:before="0" w:beforeAutospacing="0" w:after="0" w:afterAutospacing="0" w:line="520" w:lineRule="exact"/>
        <w:ind w:firstLineChars="200" w:firstLine="560"/>
        <w:rPr>
          <w:rFonts w:ascii="仿宋" w:eastAsia="仿宋" w:hAnsi="仿宋" w:cs="仿宋_GB2312"/>
          <w:sz w:val="28"/>
          <w:szCs w:val="28"/>
        </w:rPr>
      </w:pPr>
      <w:r w:rsidRPr="002F4778">
        <w:rPr>
          <w:rFonts w:ascii="仿宋" w:eastAsia="仿宋" w:hAnsi="仿宋" w:cs="仿宋_GB2312" w:hint="eastAsia"/>
          <w:sz w:val="28"/>
          <w:szCs w:val="28"/>
        </w:rPr>
        <w:t>5月22日，德国总理默克尔突然发声称“欧元太弱”，令欧元汇价短线飙升，并施压美元，美元指数跌破97，刷新去年11月</w:t>
      </w:r>
      <w:proofErr w:type="gramStart"/>
      <w:r w:rsidRPr="002F4778">
        <w:rPr>
          <w:rFonts w:ascii="仿宋" w:eastAsia="仿宋" w:hAnsi="仿宋" w:cs="仿宋_GB2312" w:hint="eastAsia"/>
          <w:sz w:val="28"/>
          <w:szCs w:val="28"/>
        </w:rPr>
        <w:t>特朗普</w:t>
      </w:r>
      <w:proofErr w:type="gramEnd"/>
      <w:r w:rsidRPr="002F4778">
        <w:rPr>
          <w:rFonts w:ascii="仿宋" w:eastAsia="仿宋" w:hAnsi="仿宋" w:cs="仿宋_GB2312" w:hint="eastAsia"/>
          <w:sz w:val="28"/>
          <w:szCs w:val="28"/>
        </w:rPr>
        <w:t>当选美国总统以来新低至96.84。直到纽约尾盘时候美联储卡普兰放出鹰派言论，安抚市场情绪后，美元跌势才有所缓和。默克尔认为因为</w:t>
      </w:r>
      <w:proofErr w:type="gramStart"/>
      <w:r w:rsidRPr="002F4778">
        <w:rPr>
          <w:rFonts w:ascii="仿宋" w:eastAsia="仿宋" w:hAnsi="仿宋" w:cs="仿宋_GB2312" w:hint="eastAsia"/>
          <w:sz w:val="28"/>
          <w:szCs w:val="28"/>
        </w:rPr>
        <w:t>欧元太弱势</w:t>
      </w:r>
      <w:proofErr w:type="gramEnd"/>
      <w:r w:rsidRPr="002F4778">
        <w:rPr>
          <w:rFonts w:ascii="仿宋" w:eastAsia="仿宋" w:hAnsi="仿宋" w:cs="仿宋_GB2312" w:hint="eastAsia"/>
          <w:sz w:val="28"/>
          <w:szCs w:val="28"/>
        </w:rPr>
        <w:t>导致德国的产品太便宜，造成德国大量贸易赤字，这是德国对欧洲央行的最新“指责”，此前默克尔在G7领导人峰会之前表示，欧元“过于疲弱”是德国贸易赤字规模庞大的原因所在</w:t>
      </w:r>
      <w:r>
        <w:rPr>
          <w:rFonts w:ascii="仿宋" w:eastAsia="仿宋" w:hAnsi="仿宋" w:cs="仿宋_GB2312" w:hint="eastAsia"/>
          <w:sz w:val="28"/>
          <w:szCs w:val="28"/>
        </w:rPr>
        <w:t>，</w:t>
      </w:r>
      <w:r w:rsidRPr="002F4778">
        <w:rPr>
          <w:rFonts w:ascii="仿宋" w:eastAsia="仿宋" w:hAnsi="仿宋" w:cs="仿宋_GB2312" w:hint="eastAsia"/>
          <w:sz w:val="28"/>
          <w:szCs w:val="28"/>
        </w:rPr>
        <w:t>德国央行行长此前也曾指责过欧洲央行的政策过于宽松。从基本面看欧洲基本面的改善与美国的政治动荡、经济数据疲弱形成鲜明对比，有利于欧元攀升。而从技术面上欧元/美元也已升破多道关键趋势线，欧元有望将进一步上涨。</w:t>
      </w:r>
    </w:p>
    <w:p w:rsidR="0061007D" w:rsidRPr="002F4778" w:rsidRDefault="00C2468E" w:rsidP="002F4778">
      <w:pPr>
        <w:tabs>
          <w:tab w:val="left" w:pos="4605"/>
        </w:tabs>
        <w:adjustRightInd w:val="0"/>
        <w:snapToGrid w:val="0"/>
        <w:spacing w:line="520" w:lineRule="exact"/>
        <w:ind w:firstLineChars="200" w:firstLine="562"/>
        <w:jc w:val="center"/>
        <w:rPr>
          <w:rFonts w:ascii="仿宋" w:eastAsia="仿宋" w:hAnsi="仿宋"/>
          <w:b/>
          <w:sz w:val="28"/>
          <w:szCs w:val="28"/>
        </w:rPr>
      </w:pPr>
      <w:r w:rsidRPr="002F4778">
        <w:rPr>
          <w:rFonts w:ascii="仿宋" w:eastAsia="仿宋" w:hAnsi="仿宋" w:cs="仿宋_GB2312" w:hint="eastAsia"/>
          <w:b/>
          <w:bCs/>
          <w:sz w:val="28"/>
          <w:szCs w:val="28"/>
        </w:rPr>
        <w:t>（</w:t>
      </w:r>
      <w:r w:rsidR="001E3DA0">
        <w:rPr>
          <w:rFonts w:ascii="仿宋" w:eastAsia="仿宋" w:hAnsi="仿宋" w:cs="仿宋_GB2312" w:hint="eastAsia"/>
          <w:b/>
          <w:bCs/>
          <w:sz w:val="28"/>
          <w:szCs w:val="28"/>
        </w:rPr>
        <w:t>七</w:t>
      </w:r>
      <w:r w:rsidRPr="002F4778">
        <w:rPr>
          <w:rFonts w:ascii="仿宋" w:eastAsia="仿宋" w:hAnsi="仿宋" w:cs="仿宋_GB2312" w:hint="eastAsia"/>
          <w:b/>
          <w:bCs/>
          <w:sz w:val="28"/>
          <w:szCs w:val="28"/>
        </w:rPr>
        <w:t>）</w:t>
      </w:r>
      <w:r w:rsidR="0061007D" w:rsidRPr="002F4778">
        <w:rPr>
          <w:rFonts w:ascii="仿宋" w:eastAsia="仿宋" w:hAnsi="仿宋" w:hint="eastAsia"/>
          <w:b/>
          <w:sz w:val="28"/>
          <w:szCs w:val="28"/>
        </w:rPr>
        <w:t>4月中国增</w:t>
      </w:r>
      <w:proofErr w:type="gramStart"/>
      <w:r w:rsidR="0061007D" w:rsidRPr="002F4778">
        <w:rPr>
          <w:rFonts w:ascii="仿宋" w:eastAsia="仿宋" w:hAnsi="仿宋" w:hint="eastAsia"/>
          <w:b/>
          <w:sz w:val="28"/>
          <w:szCs w:val="28"/>
        </w:rPr>
        <w:t>持美债至</w:t>
      </w:r>
      <w:proofErr w:type="gramEnd"/>
      <w:r w:rsidR="0061007D" w:rsidRPr="002F4778">
        <w:rPr>
          <w:rFonts w:ascii="仿宋" w:eastAsia="仿宋" w:hAnsi="仿宋" w:hint="eastAsia"/>
          <w:b/>
          <w:sz w:val="28"/>
          <w:szCs w:val="28"/>
        </w:rPr>
        <w:t>七个月来新高，仍是美第二大债权国</w:t>
      </w:r>
    </w:p>
    <w:p w:rsidR="0061007D" w:rsidRPr="002F4778" w:rsidRDefault="0061007D" w:rsidP="002F4778">
      <w:pPr>
        <w:tabs>
          <w:tab w:val="left" w:pos="4605"/>
        </w:tabs>
        <w:adjustRightInd w:val="0"/>
        <w:snapToGrid w:val="0"/>
        <w:spacing w:line="520" w:lineRule="exact"/>
        <w:ind w:firstLineChars="200" w:firstLine="560"/>
        <w:rPr>
          <w:rFonts w:ascii="仿宋" w:eastAsia="仿宋" w:hAnsi="仿宋" w:cs="宋体"/>
          <w:sz w:val="28"/>
          <w:szCs w:val="28"/>
        </w:rPr>
      </w:pPr>
      <w:r w:rsidRPr="002F4778">
        <w:rPr>
          <w:rFonts w:ascii="仿宋" w:eastAsia="仿宋" w:hAnsi="仿宋" w:cs="宋体" w:hint="eastAsia"/>
          <w:sz w:val="28"/>
          <w:szCs w:val="28"/>
        </w:rPr>
        <w:t>5月15日，美国财政部发布国际资本流动报告。报告显示，中国3月</w:t>
      </w:r>
      <w:proofErr w:type="gramStart"/>
      <w:r w:rsidRPr="002F4778">
        <w:rPr>
          <w:rFonts w:ascii="仿宋" w:eastAsia="仿宋" w:hAnsi="仿宋" w:cs="宋体" w:hint="eastAsia"/>
          <w:sz w:val="28"/>
          <w:szCs w:val="28"/>
        </w:rPr>
        <w:t>增持美债</w:t>
      </w:r>
      <w:proofErr w:type="gramEnd"/>
      <w:r w:rsidRPr="002F4778">
        <w:rPr>
          <w:rFonts w:ascii="仿宋" w:eastAsia="仿宋" w:hAnsi="仿宋" w:cs="宋体" w:hint="eastAsia"/>
          <w:sz w:val="28"/>
          <w:szCs w:val="28"/>
        </w:rPr>
        <w:t>279亿美元，其持有</w:t>
      </w:r>
      <w:proofErr w:type="gramStart"/>
      <w:r w:rsidRPr="002F4778">
        <w:rPr>
          <w:rFonts w:ascii="仿宋" w:eastAsia="仿宋" w:hAnsi="仿宋" w:cs="宋体" w:hint="eastAsia"/>
          <w:sz w:val="28"/>
          <w:szCs w:val="28"/>
        </w:rPr>
        <w:t>美债总规模</w:t>
      </w:r>
      <w:proofErr w:type="gramEnd"/>
      <w:r w:rsidRPr="002F4778">
        <w:rPr>
          <w:rFonts w:ascii="仿宋" w:eastAsia="仿宋" w:hAnsi="仿宋" w:cs="宋体" w:hint="eastAsia"/>
          <w:sz w:val="28"/>
          <w:szCs w:val="28"/>
        </w:rPr>
        <w:t>达到1.09</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美元，创去年10月以来新高。与此同时，日本3月份继续</w:t>
      </w:r>
      <w:proofErr w:type="gramStart"/>
      <w:r w:rsidRPr="002F4778">
        <w:rPr>
          <w:rFonts w:ascii="仿宋" w:eastAsia="仿宋" w:hAnsi="仿宋" w:cs="宋体" w:hint="eastAsia"/>
          <w:sz w:val="28"/>
          <w:szCs w:val="28"/>
        </w:rPr>
        <w:t>增持美债</w:t>
      </w:r>
      <w:proofErr w:type="gramEnd"/>
      <w:r w:rsidRPr="002F4778">
        <w:rPr>
          <w:rFonts w:ascii="仿宋" w:eastAsia="仿宋" w:hAnsi="仿宋" w:cs="宋体" w:hint="eastAsia"/>
          <w:sz w:val="28"/>
          <w:szCs w:val="28"/>
        </w:rPr>
        <w:t>34亿美元，</w:t>
      </w:r>
      <w:proofErr w:type="gramStart"/>
      <w:r w:rsidRPr="002F4778">
        <w:rPr>
          <w:rFonts w:ascii="仿宋" w:eastAsia="仿宋" w:hAnsi="仿宋" w:cs="宋体" w:hint="eastAsia"/>
          <w:sz w:val="28"/>
          <w:szCs w:val="28"/>
        </w:rPr>
        <w:t>其美债总规模</w:t>
      </w:r>
      <w:proofErr w:type="gramEnd"/>
      <w:r w:rsidRPr="002F4778">
        <w:rPr>
          <w:rFonts w:ascii="仿宋" w:eastAsia="仿宋" w:hAnsi="仿宋" w:cs="宋体" w:hint="eastAsia"/>
          <w:sz w:val="28"/>
          <w:szCs w:val="28"/>
        </w:rPr>
        <w:t>达到1.18</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美元。去年10月份，由于中国此前连续第5个月</w:t>
      </w:r>
      <w:proofErr w:type="gramStart"/>
      <w:r w:rsidRPr="002F4778">
        <w:rPr>
          <w:rFonts w:ascii="仿宋" w:eastAsia="仿宋" w:hAnsi="仿宋" w:cs="宋体" w:hint="eastAsia"/>
          <w:sz w:val="28"/>
          <w:szCs w:val="28"/>
        </w:rPr>
        <w:t>减持美债</w:t>
      </w:r>
      <w:proofErr w:type="gramEnd"/>
      <w:r w:rsidRPr="002F4778">
        <w:rPr>
          <w:rFonts w:ascii="仿宋" w:eastAsia="仿宋" w:hAnsi="仿宋" w:cs="宋体" w:hint="eastAsia"/>
          <w:sz w:val="28"/>
          <w:szCs w:val="28"/>
        </w:rPr>
        <w:t>，规模创下2010年7月来新低，日本反超中国，成为美国第一大“债主”，目前日本仍维持美国第一大海外债主的地位。美国财政部同期公布的数据显示，美国3月长期资本净流入+598亿美元，前值+534亿美元，修正为+531亿美元。美国3月国际资本净流入-7亿美元，前值+193亿美元，修正为+132亿美元。而且</w:t>
      </w:r>
      <w:r w:rsidRPr="002F4778">
        <w:rPr>
          <w:rFonts w:ascii="仿宋" w:eastAsia="仿宋" w:hAnsi="仿宋" w:cs="宋体" w:hint="eastAsia"/>
          <w:sz w:val="28"/>
          <w:szCs w:val="28"/>
        </w:rPr>
        <w:lastRenderedPageBreak/>
        <w:t>截至3月底，外国主要债权人净抛售美国国债7亿美元。</w:t>
      </w:r>
    </w:p>
    <w:p w:rsidR="00BC0769" w:rsidRDefault="00176DCA" w:rsidP="006A5DB4">
      <w:pPr>
        <w:pStyle w:val="a6"/>
        <w:adjustRightInd w:val="0"/>
        <w:snapToGrid w:val="0"/>
        <w:spacing w:before="0" w:beforeAutospacing="0" w:after="0" w:afterAutospacing="0" w:line="520" w:lineRule="exact"/>
        <w:ind w:firstLineChars="200" w:firstLine="562"/>
        <w:rPr>
          <w:rFonts w:ascii="仿宋" w:eastAsia="仿宋" w:hAnsi="仿宋" w:cs="仿宋_GB2312"/>
          <w:b/>
          <w:bCs/>
          <w:kern w:val="2"/>
          <w:sz w:val="28"/>
          <w:szCs w:val="28"/>
        </w:rPr>
      </w:pPr>
      <w:r w:rsidRPr="002F4778">
        <w:rPr>
          <w:rFonts w:ascii="仿宋" w:eastAsia="仿宋" w:hAnsi="仿宋" w:cs="仿宋_GB2312" w:hint="eastAsia"/>
          <w:b/>
          <w:bCs/>
          <w:kern w:val="2"/>
          <w:sz w:val="28"/>
          <w:szCs w:val="28"/>
        </w:rPr>
        <w:t>（</w:t>
      </w:r>
      <w:r w:rsidR="00E6523F">
        <w:rPr>
          <w:rFonts w:ascii="仿宋" w:eastAsia="仿宋" w:hAnsi="仿宋" w:cs="仿宋_GB2312" w:hint="eastAsia"/>
          <w:b/>
          <w:bCs/>
          <w:kern w:val="2"/>
          <w:sz w:val="28"/>
          <w:szCs w:val="28"/>
        </w:rPr>
        <w:t>八</w:t>
      </w:r>
      <w:r w:rsidRPr="002F4778">
        <w:rPr>
          <w:rFonts w:ascii="仿宋" w:eastAsia="仿宋" w:hAnsi="仿宋" w:cs="仿宋_GB2312" w:hint="eastAsia"/>
          <w:b/>
          <w:bCs/>
          <w:kern w:val="2"/>
          <w:sz w:val="28"/>
          <w:szCs w:val="28"/>
        </w:rPr>
        <w:t>）</w:t>
      </w:r>
      <w:r w:rsidR="00285748">
        <w:rPr>
          <w:rFonts w:ascii="仿宋" w:eastAsia="仿宋" w:hAnsi="仿宋" w:cs="仿宋_GB2312" w:hint="eastAsia"/>
          <w:b/>
          <w:bCs/>
          <w:kern w:val="2"/>
          <w:sz w:val="28"/>
          <w:szCs w:val="28"/>
        </w:rPr>
        <w:t>加拿大央行维持基准利率0.5%不变</w:t>
      </w:r>
    </w:p>
    <w:p w:rsidR="009C53AB" w:rsidRPr="00B376D6" w:rsidRDefault="001040AB" w:rsidP="001040AB">
      <w:pPr>
        <w:pStyle w:val="a6"/>
        <w:adjustRightInd w:val="0"/>
        <w:snapToGrid w:val="0"/>
        <w:spacing w:before="0" w:beforeAutospacing="0" w:after="0" w:afterAutospacing="0" w:line="520" w:lineRule="exact"/>
        <w:ind w:firstLineChars="200" w:firstLine="560"/>
        <w:rPr>
          <w:rFonts w:ascii="仿宋" w:eastAsia="仿宋" w:hAnsi="仿宋" w:cs="仿宋_GB2312"/>
          <w:sz w:val="28"/>
          <w:szCs w:val="28"/>
        </w:rPr>
      </w:pPr>
      <w:r w:rsidRPr="00B376D6">
        <w:rPr>
          <w:rFonts w:ascii="仿宋" w:eastAsia="仿宋" w:hAnsi="仿宋" w:hint="eastAsia"/>
          <w:color w:val="000000"/>
          <w:sz w:val="28"/>
          <w:szCs w:val="28"/>
          <w:shd w:val="clear" w:color="auto" w:fill="FFFFFF"/>
        </w:rPr>
        <w:t>5月24日加拿大央行维持基准利率在0.5%不变，符合市场预期。加拿大央行还对加拿大经济和全球经济前景表达了相对乐观的观点，不过在美国政治忧虑的背景下也表现相对谨慎</w:t>
      </w:r>
      <w:r w:rsidR="00B376D6" w:rsidRPr="00B376D6">
        <w:rPr>
          <w:rFonts w:ascii="仿宋" w:eastAsia="仿宋" w:hAnsi="仿宋" w:hint="eastAsia"/>
          <w:color w:val="000000"/>
          <w:sz w:val="28"/>
          <w:szCs w:val="28"/>
          <w:shd w:val="clear" w:color="auto" w:fill="FFFFFF"/>
        </w:rPr>
        <w:t>。经济表现上，加拿大央行指出，近来的数据意味着，加拿大第一季度增速非常强劲，预计第二季度的表现会略显温和。加拿大央行强调，加拿大已经在很大程度上完成对油价下跌的调整，近期的商业投资等数据振奋人心。近期数据还表明，美国第二季度GDP将在第一季度的基础上反弹，全球经济继续获得动能。</w:t>
      </w:r>
      <w:r w:rsidRPr="00B376D6">
        <w:rPr>
          <w:rFonts w:eastAsia="仿宋"/>
          <w:color w:val="000000"/>
          <w:sz w:val="28"/>
          <w:szCs w:val="28"/>
          <w:shd w:val="clear" w:color="auto" w:fill="FFFFFF"/>
        </w:rPr>
        <w:t> </w:t>
      </w:r>
    </w:p>
    <w:p w:rsidR="00BC0AF9" w:rsidRPr="002F4778" w:rsidRDefault="00176DCA" w:rsidP="002F4778">
      <w:pPr>
        <w:pStyle w:val="a6"/>
        <w:adjustRightInd w:val="0"/>
        <w:snapToGrid w:val="0"/>
        <w:spacing w:before="0" w:beforeAutospacing="0" w:after="0" w:afterAutospacing="0" w:line="520" w:lineRule="exact"/>
        <w:ind w:firstLineChars="200" w:firstLine="562"/>
        <w:rPr>
          <w:rFonts w:ascii="仿宋" w:eastAsia="仿宋" w:hAnsi="仿宋" w:cs="仿宋_GB2312"/>
          <w:b/>
          <w:bCs/>
          <w:kern w:val="2"/>
          <w:sz w:val="28"/>
          <w:szCs w:val="28"/>
        </w:rPr>
      </w:pPr>
      <w:r w:rsidRPr="002F4778">
        <w:rPr>
          <w:rFonts w:ascii="仿宋" w:eastAsia="仿宋" w:hAnsi="仿宋" w:cs="仿宋_GB2312" w:hint="eastAsia"/>
          <w:b/>
          <w:bCs/>
          <w:kern w:val="2"/>
          <w:sz w:val="28"/>
          <w:szCs w:val="28"/>
        </w:rPr>
        <w:t>（</w:t>
      </w:r>
      <w:r w:rsidR="00E6523F">
        <w:rPr>
          <w:rFonts w:ascii="仿宋" w:eastAsia="仿宋" w:hAnsi="仿宋" w:cs="仿宋_GB2312" w:hint="eastAsia"/>
          <w:b/>
          <w:bCs/>
          <w:kern w:val="2"/>
          <w:sz w:val="28"/>
          <w:szCs w:val="28"/>
        </w:rPr>
        <w:t>九</w:t>
      </w:r>
      <w:r w:rsidRPr="002F4778">
        <w:rPr>
          <w:rFonts w:ascii="仿宋" w:eastAsia="仿宋" w:hAnsi="仿宋" w:cs="仿宋_GB2312" w:hint="eastAsia"/>
          <w:b/>
          <w:bCs/>
          <w:kern w:val="2"/>
          <w:sz w:val="28"/>
          <w:szCs w:val="28"/>
        </w:rPr>
        <w:t>）</w:t>
      </w:r>
      <w:r w:rsidR="00E64938" w:rsidRPr="002F4778">
        <w:rPr>
          <w:rFonts w:ascii="仿宋" w:eastAsia="仿宋" w:hAnsi="仿宋" w:cs="仿宋_GB2312" w:hint="eastAsia"/>
          <w:b/>
          <w:bCs/>
          <w:kern w:val="2"/>
          <w:sz w:val="28"/>
          <w:szCs w:val="28"/>
        </w:rPr>
        <w:t>日本等11国决定继续推动TPP</w:t>
      </w:r>
    </w:p>
    <w:p w:rsidR="00176DCA" w:rsidRDefault="00536663" w:rsidP="002F4778">
      <w:pPr>
        <w:pStyle w:val="a6"/>
        <w:adjustRightInd w:val="0"/>
        <w:snapToGrid w:val="0"/>
        <w:spacing w:before="0" w:beforeAutospacing="0" w:after="0" w:afterAutospacing="0" w:line="520" w:lineRule="exact"/>
        <w:ind w:firstLineChars="200" w:firstLine="560"/>
        <w:rPr>
          <w:rFonts w:ascii="仿宋" w:eastAsia="仿宋" w:hAnsi="仿宋" w:cs="仿宋_GB2312"/>
          <w:sz w:val="28"/>
          <w:szCs w:val="28"/>
        </w:rPr>
      </w:pPr>
      <w:r w:rsidRPr="002F4778">
        <w:rPr>
          <w:rFonts w:ascii="仿宋" w:eastAsia="仿宋" w:hAnsi="仿宋" w:cs="仿宋_GB2312" w:hint="eastAsia"/>
          <w:sz w:val="28"/>
          <w:szCs w:val="28"/>
        </w:rPr>
        <w:t>安</w:t>
      </w:r>
      <w:proofErr w:type="gramStart"/>
      <w:r w:rsidRPr="002F4778">
        <w:rPr>
          <w:rFonts w:ascii="仿宋" w:eastAsia="仿宋" w:hAnsi="仿宋" w:cs="仿宋_GB2312" w:hint="eastAsia"/>
          <w:sz w:val="28"/>
          <w:szCs w:val="28"/>
        </w:rPr>
        <w:t>倍</w:t>
      </w:r>
      <w:proofErr w:type="gramEnd"/>
      <w:r w:rsidRPr="002F4778">
        <w:rPr>
          <w:rFonts w:ascii="仿宋" w:eastAsia="仿宋" w:hAnsi="仿宋" w:cs="仿宋_GB2312" w:hint="eastAsia"/>
          <w:sz w:val="28"/>
          <w:szCs w:val="28"/>
        </w:rPr>
        <w:t>在5月15日接受CNBC</w:t>
      </w:r>
      <w:r>
        <w:rPr>
          <w:rFonts w:ascii="仿宋" w:eastAsia="仿宋" w:hAnsi="仿宋" w:cs="仿宋_GB2312" w:hint="eastAsia"/>
          <w:sz w:val="28"/>
          <w:szCs w:val="28"/>
        </w:rPr>
        <w:t>采访时表示</w:t>
      </w:r>
      <w:r w:rsidR="00A310D6" w:rsidRPr="002F4778">
        <w:rPr>
          <w:rFonts w:ascii="仿宋" w:eastAsia="仿宋" w:hAnsi="仿宋" w:cs="仿宋_GB2312" w:hint="eastAsia"/>
          <w:sz w:val="28"/>
          <w:szCs w:val="28"/>
        </w:rPr>
        <w:t>，日本将继续推动跨太平洋伙伴关系协定（TPP），不过他希望美国能重返该协定。</w:t>
      </w:r>
      <w:r w:rsidR="00340480">
        <w:rPr>
          <w:rFonts w:ascii="仿宋" w:eastAsia="仿宋" w:hAnsi="仿宋" w:cs="仿宋_GB2312" w:hint="eastAsia"/>
          <w:sz w:val="28"/>
          <w:szCs w:val="28"/>
        </w:rPr>
        <w:t>其提到，前期</w:t>
      </w:r>
      <w:r w:rsidR="00CD5066">
        <w:rPr>
          <w:rFonts w:ascii="仿宋" w:eastAsia="仿宋" w:hAnsi="仿宋" w:cs="仿宋_GB2312" w:hint="eastAsia"/>
          <w:sz w:val="28"/>
          <w:szCs w:val="28"/>
        </w:rPr>
        <w:t>已经</w:t>
      </w:r>
      <w:r w:rsidR="00A310D6" w:rsidRPr="002F4778">
        <w:rPr>
          <w:rFonts w:ascii="仿宋" w:eastAsia="仿宋" w:hAnsi="仿宋" w:cs="仿宋_GB2312" w:hint="eastAsia"/>
          <w:sz w:val="28"/>
          <w:szCs w:val="28"/>
        </w:rPr>
        <w:t>就自由公平贸易达成了协议</w:t>
      </w:r>
      <w:r w:rsidR="004472FC">
        <w:rPr>
          <w:rFonts w:ascii="仿宋" w:eastAsia="仿宋" w:hAnsi="仿宋" w:cs="仿宋_GB2312" w:hint="eastAsia"/>
          <w:sz w:val="28"/>
          <w:szCs w:val="28"/>
        </w:rPr>
        <w:t>，</w:t>
      </w:r>
      <w:r w:rsidR="00A310D6" w:rsidRPr="002F4778">
        <w:rPr>
          <w:rFonts w:ascii="仿宋" w:eastAsia="仿宋" w:hAnsi="仿宋" w:cs="仿宋_GB2312" w:hint="eastAsia"/>
          <w:sz w:val="28"/>
          <w:szCs w:val="28"/>
        </w:rPr>
        <w:t>希望</w:t>
      </w:r>
      <w:r w:rsidR="00340480">
        <w:rPr>
          <w:rFonts w:ascii="仿宋" w:eastAsia="仿宋" w:hAnsi="仿宋" w:cs="仿宋_GB2312" w:hint="eastAsia"/>
          <w:sz w:val="28"/>
          <w:szCs w:val="28"/>
        </w:rPr>
        <w:t>能</w:t>
      </w:r>
      <w:r w:rsidR="00A310D6" w:rsidRPr="002F4778">
        <w:rPr>
          <w:rFonts w:ascii="仿宋" w:eastAsia="仿宋" w:hAnsi="仿宋" w:cs="仿宋_GB2312" w:hint="eastAsia"/>
          <w:sz w:val="28"/>
          <w:szCs w:val="28"/>
        </w:rPr>
        <w:t>利用已经达成的框架。不幸的是，美国已经宣布退出TPP。</w:t>
      </w:r>
      <w:r w:rsidR="008053CF">
        <w:rPr>
          <w:rFonts w:ascii="仿宋" w:eastAsia="仿宋" w:hAnsi="仿宋" w:cs="仿宋_GB2312" w:hint="eastAsia"/>
          <w:sz w:val="28"/>
          <w:szCs w:val="28"/>
        </w:rPr>
        <w:t>他</w:t>
      </w:r>
      <w:r w:rsidR="00E23E1B">
        <w:rPr>
          <w:rFonts w:ascii="仿宋" w:eastAsia="仿宋" w:hAnsi="仿宋" w:cs="仿宋_GB2312" w:hint="eastAsia"/>
          <w:sz w:val="28"/>
          <w:szCs w:val="28"/>
        </w:rPr>
        <w:t>表示</w:t>
      </w:r>
      <w:r w:rsidR="00A310D6" w:rsidRPr="002F4778">
        <w:rPr>
          <w:rFonts w:ascii="仿宋" w:eastAsia="仿宋" w:hAnsi="仿宋" w:cs="仿宋_GB2312" w:hint="eastAsia"/>
          <w:sz w:val="28"/>
          <w:szCs w:val="28"/>
        </w:rPr>
        <w:t>，现在日本必须担任起领导角色，推动会谈向前发展。他还表示</w:t>
      </w:r>
      <w:r w:rsidR="00323646">
        <w:rPr>
          <w:rFonts w:ascii="仿宋" w:eastAsia="仿宋" w:hAnsi="仿宋" w:cs="仿宋_GB2312" w:hint="eastAsia"/>
          <w:sz w:val="28"/>
          <w:szCs w:val="28"/>
        </w:rPr>
        <w:t>，</w:t>
      </w:r>
      <w:r w:rsidR="00A310D6" w:rsidRPr="002F4778">
        <w:rPr>
          <w:rFonts w:ascii="仿宋" w:eastAsia="仿宋" w:hAnsi="仿宋" w:cs="仿宋_GB2312" w:hint="eastAsia"/>
          <w:sz w:val="28"/>
          <w:szCs w:val="28"/>
        </w:rPr>
        <w:t>11个国家已经就美国将加入TPP的假设做出了他们的判断</w:t>
      </w:r>
      <w:r w:rsidR="00323646">
        <w:rPr>
          <w:rFonts w:ascii="仿宋" w:eastAsia="仿宋" w:hAnsi="仿宋" w:cs="仿宋_GB2312" w:hint="eastAsia"/>
          <w:sz w:val="28"/>
          <w:szCs w:val="28"/>
        </w:rPr>
        <w:t>，现在</w:t>
      </w:r>
      <w:r w:rsidR="00A310D6" w:rsidRPr="002F4778">
        <w:rPr>
          <w:rFonts w:ascii="仿宋" w:eastAsia="仿宋" w:hAnsi="仿宋" w:cs="仿宋_GB2312" w:hint="eastAsia"/>
          <w:sz w:val="28"/>
          <w:szCs w:val="28"/>
        </w:rPr>
        <w:t>需要考虑什么是最好的，11国必须团结。</w:t>
      </w:r>
    </w:p>
    <w:p w:rsidR="00231F2F" w:rsidRPr="002F4778" w:rsidRDefault="00231F2F" w:rsidP="00231F2F">
      <w:pPr>
        <w:pStyle w:val="a6"/>
        <w:adjustRightInd w:val="0"/>
        <w:snapToGrid w:val="0"/>
        <w:spacing w:before="0" w:beforeAutospacing="0" w:after="0" w:afterAutospacing="0" w:line="520" w:lineRule="exact"/>
        <w:ind w:firstLineChars="200" w:firstLine="562"/>
        <w:rPr>
          <w:rFonts w:ascii="仿宋" w:eastAsia="仿宋" w:hAnsi="仿宋" w:cs="仿宋_GB2312"/>
          <w:b/>
          <w:kern w:val="2"/>
          <w:sz w:val="28"/>
          <w:szCs w:val="28"/>
        </w:rPr>
      </w:pPr>
      <w:r w:rsidRPr="002F4778">
        <w:rPr>
          <w:rFonts w:ascii="仿宋" w:eastAsia="仿宋" w:hAnsi="仿宋" w:cs="仿宋_GB2312" w:hint="eastAsia"/>
          <w:b/>
          <w:kern w:val="2"/>
          <w:sz w:val="28"/>
          <w:szCs w:val="28"/>
        </w:rPr>
        <w:t>（</w:t>
      </w:r>
      <w:r w:rsidR="001B1F7E">
        <w:rPr>
          <w:rFonts w:ascii="仿宋" w:eastAsia="仿宋" w:hAnsi="仿宋" w:cs="仿宋_GB2312" w:hint="eastAsia"/>
          <w:b/>
          <w:kern w:val="2"/>
          <w:sz w:val="28"/>
          <w:szCs w:val="28"/>
        </w:rPr>
        <w:t>十</w:t>
      </w:r>
      <w:r w:rsidRPr="002F4778">
        <w:rPr>
          <w:rFonts w:ascii="仿宋" w:eastAsia="仿宋" w:hAnsi="仿宋" w:cs="仿宋_GB2312" w:hint="eastAsia"/>
          <w:b/>
          <w:kern w:val="2"/>
          <w:sz w:val="28"/>
          <w:szCs w:val="28"/>
        </w:rPr>
        <w:t>）日本GDP一季度环比增长0.5%</w:t>
      </w:r>
    </w:p>
    <w:p w:rsidR="00231F2F" w:rsidRPr="002F4778" w:rsidRDefault="00231F2F" w:rsidP="00231F2F">
      <w:pPr>
        <w:pStyle w:val="a6"/>
        <w:adjustRightInd w:val="0"/>
        <w:snapToGrid w:val="0"/>
        <w:spacing w:before="0" w:beforeAutospacing="0" w:after="0" w:afterAutospacing="0" w:line="520" w:lineRule="exact"/>
        <w:ind w:firstLineChars="200" w:firstLine="560"/>
        <w:rPr>
          <w:rFonts w:ascii="仿宋" w:eastAsia="仿宋" w:hAnsi="仿宋" w:cs="仿宋_GB2312"/>
          <w:bCs/>
          <w:kern w:val="2"/>
          <w:sz w:val="28"/>
          <w:szCs w:val="28"/>
        </w:rPr>
      </w:pPr>
      <w:r w:rsidRPr="002F4778">
        <w:rPr>
          <w:rFonts w:ascii="仿宋" w:eastAsia="仿宋" w:hAnsi="仿宋" w:cs="仿宋_GB2312" w:hint="eastAsia"/>
          <w:bCs/>
          <w:kern w:val="2"/>
          <w:sz w:val="28"/>
          <w:szCs w:val="28"/>
        </w:rPr>
        <w:t>据日本内阁府日前公布的今年一季度GDP速报，剔除物价变动因素后一季度GDP环比增长0.5%，折合年利率为2.2%，连续5个季度增长。带动经济增长的主要原因是出口和个人消费增加，出口增加2.1%，主要得益于北美和亚洲市场需求增加，特别是亚洲市场的半导体设备需求旺盛，出口连续3个季度增加。个人消费增加0.4%，主要是相对上季度因天气原因造成的蔬菜价格上涨导致消费乏力的反弹，至此消费连续5个季度增加。</w:t>
      </w:r>
    </w:p>
    <w:p w:rsidR="00231F2F" w:rsidRPr="002F4778" w:rsidRDefault="00231F2F" w:rsidP="00231F2F">
      <w:pPr>
        <w:tabs>
          <w:tab w:val="left" w:pos="4605"/>
        </w:tabs>
        <w:adjustRightInd w:val="0"/>
        <w:snapToGrid w:val="0"/>
        <w:spacing w:line="520" w:lineRule="exact"/>
        <w:ind w:firstLineChars="200" w:firstLine="562"/>
        <w:rPr>
          <w:rFonts w:ascii="仿宋" w:eastAsia="仿宋" w:hAnsi="仿宋"/>
          <w:b/>
          <w:bCs/>
          <w:color w:val="000000"/>
          <w:sz w:val="28"/>
          <w:szCs w:val="28"/>
          <w:shd w:val="clear" w:color="auto" w:fill="FFFFFF"/>
        </w:rPr>
      </w:pPr>
      <w:r w:rsidRPr="002F4778">
        <w:rPr>
          <w:rFonts w:ascii="仿宋" w:eastAsia="仿宋" w:hAnsi="仿宋" w:hint="eastAsia"/>
          <w:b/>
          <w:color w:val="000000"/>
          <w:sz w:val="28"/>
          <w:szCs w:val="28"/>
          <w:shd w:val="clear" w:color="auto" w:fill="FFFFFF"/>
        </w:rPr>
        <w:lastRenderedPageBreak/>
        <w:t>（</w:t>
      </w:r>
      <w:r w:rsidR="001B1F7E">
        <w:rPr>
          <w:rFonts w:ascii="仿宋" w:eastAsia="仿宋" w:hAnsi="仿宋" w:hint="eastAsia"/>
          <w:b/>
          <w:color w:val="000000"/>
          <w:sz w:val="28"/>
          <w:szCs w:val="28"/>
          <w:shd w:val="clear" w:color="auto" w:fill="FFFFFF"/>
        </w:rPr>
        <w:t>十一</w:t>
      </w:r>
      <w:r w:rsidRPr="002F4778">
        <w:rPr>
          <w:rFonts w:ascii="仿宋" w:eastAsia="仿宋" w:hAnsi="仿宋" w:hint="eastAsia"/>
          <w:b/>
          <w:color w:val="000000"/>
          <w:sz w:val="28"/>
          <w:szCs w:val="28"/>
          <w:shd w:val="clear" w:color="auto" w:fill="FFFFFF"/>
        </w:rPr>
        <w:t>）</w:t>
      </w:r>
      <w:r w:rsidRPr="002F4778">
        <w:rPr>
          <w:rFonts w:ascii="仿宋" w:eastAsia="仿宋" w:hAnsi="仿宋" w:hint="eastAsia"/>
          <w:b/>
          <w:bCs/>
          <w:color w:val="000000"/>
          <w:sz w:val="28"/>
          <w:szCs w:val="28"/>
          <w:shd w:val="clear" w:color="auto" w:fill="FFFFFF"/>
        </w:rPr>
        <w:t>总统贿赂丑闻发酵</w:t>
      </w:r>
      <w:r w:rsidRPr="002F4778">
        <w:rPr>
          <w:rFonts w:eastAsia="仿宋" w:hint="eastAsia"/>
          <w:b/>
          <w:bCs/>
          <w:color w:val="000000"/>
          <w:sz w:val="28"/>
          <w:szCs w:val="28"/>
          <w:shd w:val="clear" w:color="auto" w:fill="FFFFFF"/>
        </w:rPr>
        <w:t> </w:t>
      </w:r>
      <w:r w:rsidRPr="002F4778">
        <w:rPr>
          <w:rFonts w:ascii="仿宋" w:eastAsia="仿宋" w:hAnsi="仿宋" w:hint="eastAsia"/>
          <w:b/>
          <w:bCs/>
          <w:color w:val="000000"/>
          <w:sz w:val="28"/>
          <w:szCs w:val="28"/>
          <w:shd w:val="clear" w:color="auto" w:fill="FFFFFF"/>
        </w:rPr>
        <w:t xml:space="preserve"> 巴西</w:t>
      </w:r>
      <w:proofErr w:type="gramStart"/>
      <w:r w:rsidRPr="002F4778">
        <w:rPr>
          <w:rFonts w:ascii="仿宋" w:eastAsia="仿宋" w:hAnsi="仿宋" w:hint="eastAsia"/>
          <w:b/>
          <w:bCs/>
          <w:color w:val="000000"/>
          <w:sz w:val="28"/>
          <w:szCs w:val="28"/>
          <w:shd w:val="clear" w:color="auto" w:fill="FFFFFF"/>
        </w:rPr>
        <w:t>重演股汇双</w:t>
      </w:r>
      <w:proofErr w:type="gramEnd"/>
      <w:r w:rsidRPr="002F4778">
        <w:rPr>
          <w:rFonts w:ascii="仿宋" w:eastAsia="仿宋" w:hAnsi="仿宋" w:hint="eastAsia"/>
          <w:b/>
          <w:bCs/>
          <w:color w:val="000000"/>
          <w:sz w:val="28"/>
          <w:szCs w:val="28"/>
          <w:shd w:val="clear" w:color="auto" w:fill="FFFFFF"/>
        </w:rPr>
        <w:t>杀</w:t>
      </w:r>
    </w:p>
    <w:p w:rsidR="00231F2F" w:rsidRPr="002F4778" w:rsidRDefault="00231F2F" w:rsidP="00231F2F">
      <w:pPr>
        <w:tabs>
          <w:tab w:val="left" w:pos="4605"/>
        </w:tabs>
        <w:adjustRightInd w:val="0"/>
        <w:snapToGrid w:val="0"/>
        <w:spacing w:line="520" w:lineRule="exact"/>
        <w:ind w:firstLineChars="200" w:firstLine="560"/>
        <w:rPr>
          <w:rFonts w:ascii="仿宋" w:eastAsia="仿宋" w:hAnsi="仿宋"/>
          <w:color w:val="000000"/>
          <w:sz w:val="28"/>
          <w:szCs w:val="28"/>
          <w:shd w:val="clear" w:color="auto" w:fill="FFFFFF"/>
        </w:rPr>
      </w:pPr>
      <w:r w:rsidRPr="002F4778">
        <w:rPr>
          <w:rFonts w:ascii="仿宋" w:eastAsia="仿宋" w:hAnsi="仿宋" w:hint="eastAsia"/>
          <w:color w:val="000000"/>
          <w:sz w:val="28"/>
          <w:szCs w:val="28"/>
          <w:shd w:val="clear" w:color="auto" w:fill="FFFFFF"/>
        </w:rPr>
        <w:t>巴西媒体曝光的录音证据显示，</w:t>
      </w:r>
      <w:proofErr w:type="gramStart"/>
      <w:r w:rsidRPr="002F4778">
        <w:rPr>
          <w:rFonts w:ascii="仿宋" w:eastAsia="仿宋" w:hAnsi="仿宋" w:hint="eastAsia"/>
          <w:color w:val="000000"/>
          <w:sz w:val="28"/>
          <w:szCs w:val="28"/>
          <w:shd w:val="clear" w:color="auto" w:fill="FFFFFF"/>
        </w:rPr>
        <w:t>特</w:t>
      </w:r>
      <w:proofErr w:type="gramEnd"/>
      <w:r w:rsidRPr="002F4778">
        <w:rPr>
          <w:rFonts w:ascii="仿宋" w:eastAsia="仿宋" w:hAnsi="仿宋" w:hint="eastAsia"/>
          <w:color w:val="000000"/>
          <w:sz w:val="28"/>
          <w:szCs w:val="28"/>
          <w:shd w:val="clear" w:color="auto" w:fill="FFFFFF"/>
        </w:rPr>
        <w:t>梅尔企业向巴西前众议长库尼亚支付封口费超过63万美元。这意味着，身为罗塞夫竞选搭档的</w:t>
      </w:r>
      <w:proofErr w:type="gramStart"/>
      <w:r w:rsidRPr="002F4778">
        <w:rPr>
          <w:rFonts w:ascii="仿宋" w:eastAsia="仿宋" w:hAnsi="仿宋" w:hint="eastAsia"/>
          <w:color w:val="000000"/>
          <w:sz w:val="28"/>
          <w:szCs w:val="28"/>
          <w:shd w:val="clear" w:color="auto" w:fill="FFFFFF"/>
        </w:rPr>
        <w:t>特</w:t>
      </w:r>
      <w:proofErr w:type="gramEnd"/>
      <w:r w:rsidRPr="002F4778">
        <w:rPr>
          <w:rFonts w:ascii="仿宋" w:eastAsia="仿宋" w:hAnsi="仿宋" w:hint="eastAsia"/>
          <w:color w:val="000000"/>
          <w:sz w:val="28"/>
          <w:szCs w:val="28"/>
          <w:shd w:val="clear" w:color="auto" w:fill="FFFFFF"/>
        </w:rPr>
        <w:t>梅尔可能在2014年总统大选中接受政治捐款，并且可能在巴西国家石油公司的贿赂案中获益。此后最高法院启动对</w:t>
      </w:r>
      <w:proofErr w:type="gramStart"/>
      <w:r w:rsidRPr="002F4778">
        <w:rPr>
          <w:rFonts w:ascii="仿宋" w:eastAsia="仿宋" w:hAnsi="仿宋" w:hint="eastAsia"/>
          <w:color w:val="000000"/>
          <w:sz w:val="28"/>
          <w:szCs w:val="28"/>
          <w:shd w:val="clear" w:color="auto" w:fill="FFFFFF"/>
        </w:rPr>
        <w:t>特</w:t>
      </w:r>
      <w:proofErr w:type="gramEnd"/>
      <w:r w:rsidRPr="002F4778">
        <w:rPr>
          <w:rFonts w:ascii="仿宋" w:eastAsia="仿宋" w:hAnsi="仿宋" w:hint="eastAsia"/>
          <w:color w:val="000000"/>
          <w:sz w:val="28"/>
          <w:szCs w:val="28"/>
          <w:shd w:val="clear" w:color="auto" w:fill="FFFFFF"/>
        </w:rPr>
        <w:t>梅尔贿赂案的调查，国会第三大党社会民主党的副主席递交弹劾申请。联合执政党PPS党宣布退出特梅尔政府，文化部长</w:t>
      </w:r>
      <w:proofErr w:type="spellStart"/>
      <w:r w:rsidRPr="002F4778">
        <w:rPr>
          <w:rFonts w:ascii="仿宋" w:eastAsia="仿宋" w:hAnsi="仿宋" w:hint="eastAsia"/>
          <w:color w:val="000000"/>
          <w:sz w:val="28"/>
          <w:szCs w:val="28"/>
          <w:shd w:val="clear" w:color="auto" w:fill="FFFFFF"/>
        </w:rPr>
        <w:t>Freire</w:t>
      </w:r>
      <w:proofErr w:type="spellEnd"/>
      <w:r w:rsidRPr="002F4778">
        <w:rPr>
          <w:rFonts w:ascii="仿宋" w:eastAsia="仿宋" w:hAnsi="仿宋" w:hint="eastAsia"/>
          <w:color w:val="000000"/>
          <w:sz w:val="28"/>
          <w:szCs w:val="28"/>
          <w:shd w:val="clear" w:color="auto" w:fill="FFFFFF"/>
        </w:rPr>
        <w:t>辞职。特梅尔本人表示不会辞职，不能做替罪羊。5月22日，巴西本币雷亚尔对美元跌幅逼近1.4%，巴西BOVESPA股指跌逾2%，在全球主要货币和股指中表现最差。特梅尔贿赂案令投资者担心，政府调查可能导致特梅尔的经济与财政改革脱离正轨，投资者开始逃离这个热门的新兴市场。</w:t>
      </w:r>
      <w:r w:rsidRPr="002F4778">
        <w:rPr>
          <w:rFonts w:eastAsia="仿宋"/>
          <w:color w:val="000000"/>
          <w:sz w:val="28"/>
          <w:szCs w:val="28"/>
          <w:shd w:val="clear" w:color="auto" w:fill="FFFFFF"/>
        </w:rPr>
        <w:t> </w:t>
      </w:r>
    </w:p>
    <w:p w:rsidR="00231F2F" w:rsidRPr="002F4778" w:rsidRDefault="00231F2F" w:rsidP="00231F2F">
      <w:pPr>
        <w:tabs>
          <w:tab w:val="left" w:pos="4605"/>
        </w:tabs>
        <w:adjustRightInd w:val="0"/>
        <w:snapToGrid w:val="0"/>
        <w:spacing w:line="520" w:lineRule="exact"/>
        <w:ind w:firstLineChars="200" w:firstLine="562"/>
        <w:rPr>
          <w:rFonts w:ascii="仿宋" w:eastAsia="仿宋" w:hAnsi="仿宋" w:cs="仿宋"/>
          <w:b/>
          <w:bCs/>
          <w:sz w:val="28"/>
          <w:szCs w:val="28"/>
        </w:rPr>
      </w:pPr>
      <w:r w:rsidRPr="002F4778">
        <w:rPr>
          <w:rFonts w:ascii="仿宋" w:eastAsia="仿宋" w:hAnsi="仿宋" w:hint="eastAsia"/>
          <w:b/>
          <w:sz w:val="28"/>
          <w:szCs w:val="28"/>
        </w:rPr>
        <w:t>（</w:t>
      </w:r>
      <w:r w:rsidR="00A37F94">
        <w:rPr>
          <w:rFonts w:ascii="仿宋" w:eastAsia="仿宋" w:hAnsi="仿宋" w:hint="eastAsia"/>
          <w:b/>
          <w:sz w:val="28"/>
          <w:szCs w:val="28"/>
        </w:rPr>
        <w:t>十二</w:t>
      </w:r>
      <w:r w:rsidRPr="002F4778">
        <w:rPr>
          <w:rFonts w:ascii="仿宋" w:eastAsia="仿宋" w:hAnsi="仿宋" w:hint="eastAsia"/>
          <w:b/>
          <w:sz w:val="28"/>
          <w:szCs w:val="28"/>
        </w:rPr>
        <w:t>）巴西通胀率七年来首次低于4.5%</w:t>
      </w:r>
    </w:p>
    <w:p w:rsidR="00231F2F" w:rsidRPr="00231F2F" w:rsidRDefault="00231F2F" w:rsidP="00231F2F">
      <w:pPr>
        <w:tabs>
          <w:tab w:val="left" w:pos="4605"/>
        </w:tabs>
        <w:adjustRightInd w:val="0"/>
        <w:snapToGrid w:val="0"/>
        <w:spacing w:line="520" w:lineRule="exact"/>
        <w:ind w:firstLineChars="200" w:firstLine="560"/>
        <w:rPr>
          <w:rFonts w:ascii="仿宋" w:eastAsia="仿宋" w:hAnsi="仿宋" w:cs="宋体"/>
          <w:sz w:val="28"/>
          <w:szCs w:val="28"/>
        </w:rPr>
      </w:pPr>
      <w:r w:rsidRPr="002F4778">
        <w:rPr>
          <w:rFonts w:ascii="仿宋" w:eastAsia="仿宋" w:hAnsi="仿宋" w:cs="宋体" w:hint="eastAsia"/>
          <w:sz w:val="28"/>
          <w:szCs w:val="28"/>
        </w:rPr>
        <w:t>巴西地理统计局最新公布的数据显示，巴西4月通胀率为4.08%，创2007年7月以来的新低。这一数值低于巴西国家货币委员会规定的通胀率管理目标中值4.5%，这也是近七年来巴西通胀率首次低于这一水平。随着通胀率下降，巴西央行从去年10月起五次降息，基准利率降至11.25%。近年来，巴西通胀率始终处于较高水平，2015年和2016年分别为10.67%和6.29%</w:t>
      </w:r>
      <w:r>
        <w:rPr>
          <w:rFonts w:ascii="仿宋" w:eastAsia="仿宋" w:hAnsi="仿宋" w:cs="宋体" w:hint="eastAsia"/>
          <w:sz w:val="28"/>
          <w:szCs w:val="28"/>
        </w:rPr>
        <w:t>，</w:t>
      </w:r>
      <w:r w:rsidRPr="002F4778">
        <w:rPr>
          <w:rFonts w:ascii="仿宋" w:eastAsia="仿宋" w:hAnsi="仿宋" w:cs="宋体" w:hint="eastAsia"/>
          <w:sz w:val="28"/>
          <w:szCs w:val="28"/>
        </w:rPr>
        <w:t>巴西央行和市场均预计今年通胀率将低于4.5%。近些年来，巴西通胀率居高不下，2015年更是达到了10.67%，为2002年以来最高点。自2012年10月以后，巴西央行即开始了连续升息的周期，基准利率最高曾达到14.25%。利率水平过高，对已深陷衰退中的巴西经济来说无疑是雪上加霜。而七年后的巴西通胀率首次出现回落，这或许意味着巴西经济开始触底并向好的方向转变。</w:t>
      </w:r>
    </w:p>
    <w:p w:rsidR="00176DCA" w:rsidRPr="00233206" w:rsidRDefault="00176DCA" w:rsidP="00CC557A">
      <w:pPr>
        <w:pStyle w:val="a6"/>
        <w:adjustRightInd w:val="0"/>
        <w:snapToGrid w:val="0"/>
        <w:spacing w:before="0" w:beforeAutospacing="0" w:after="0" w:afterAutospacing="0" w:line="520" w:lineRule="exact"/>
        <w:ind w:firstLineChars="200" w:firstLine="562"/>
        <w:rPr>
          <w:rFonts w:ascii="仿宋" w:eastAsia="仿宋" w:hAnsi="仿宋" w:cs="仿宋_GB2312"/>
          <w:b/>
          <w:bCs/>
          <w:sz w:val="28"/>
          <w:szCs w:val="28"/>
        </w:rPr>
      </w:pPr>
      <w:r w:rsidRPr="00233206">
        <w:rPr>
          <w:rFonts w:ascii="仿宋" w:eastAsia="仿宋" w:hAnsi="仿宋" w:cs="仿宋_GB2312" w:hint="eastAsia"/>
          <w:b/>
          <w:bCs/>
          <w:kern w:val="2"/>
          <w:sz w:val="28"/>
          <w:szCs w:val="28"/>
        </w:rPr>
        <w:t>（十三）</w:t>
      </w:r>
      <w:r w:rsidR="00233206" w:rsidRPr="00233206">
        <w:rPr>
          <w:rFonts w:ascii="仿宋" w:eastAsia="仿宋" w:hAnsi="仿宋" w:hint="eastAsia"/>
          <w:b/>
          <w:bCs/>
          <w:color w:val="000000"/>
          <w:sz w:val="28"/>
          <w:szCs w:val="28"/>
          <w:shd w:val="clear" w:color="auto" w:fill="FFFFFF"/>
        </w:rPr>
        <w:t>MSCI将于6月20日决定是否纳入A股</w:t>
      </w:r>
    </w:p>
    <w:p w:rsidR="007F286F" w:rsidRPr="00233206" w:rsidRDefault="00233206" w:rsidP="00233206">
      <w:pPr>
        <w:pStyle w:val="a6"/>
        <w:adjustRightInd w:val="0"/>
        <w:snapToGrid w:val="0"/>
        <w:spacing w:before="0" w:beforeAutospacing="0" w:after="0" w:afterAutospacing="0" w:line="520" w:lineRule="exact"/>
        <w:ind w:firstLineChars="200" w:firstLine="560"/>
        <w:rPr>
          <w:rFonts w:ascii="仿宋" w:eastAsia="仿宋" w:hAnsi="仿宋" w:cs="仿宋_GB2312"/>
          <w:bCs/>
          <w:kern w:val="2"/>
          <w:sz w:val="28"/>
          <w:szCs w:val="28"/>
        </w:rPr>
      </w:pPr>
      <w:r w:rsidRPr="00233206">
        <w:rPr>
          <w:rFonts w:ascii="仿宋" w:eastAsia="仿宋" w:hAnsi="仿宋" w:hint="eastAsia"/>
          <w:color w:val="000000"/>
          <w:sz w:val="28"/>
          <w:szCs w:val="28"/>
          <w:shd w:val="clear" w:color="auto" w:fill="FFFFFF"/>
        </w:rPr>
        <w:t>MSCI已连续三年推迟把A股纳入其新兴市场股票指数，它今年</w:t>
      </w:r>
      <w:r w:rsidRPr="00233206">
        <w:rPr>
          <w:rFonts w:ascii="仿宋" w:eastAsia="仿宋" w:hAnsi="仿宋" w:hint="eastAsia"/>
          <w:color w:val="000000"/>
          <w:sz w:val="28"/>
          <w:szCs w:val="28"/>
          <w:shd w:val="clear" w:color="auto" w:fill="FFFFFF"/>
        </w:rPr>
        <w:lastRenderedPageBreak/>
        <w:t>会做出不同的选择吗？毕竟中国已采取了一些措施来化解其顾虑。MSCI将于6月20日宣布是否将中国国内的A股纳入其全球指数。去年6月，美国的这家指数提供商以监管方面存在令人担忧的事项以及全球投资者进入中国A股的便利程度为理由，连续第三年推迟把A股纳入其规模达1.5</w:t>
      </w:r>
      <w:proofErr w:type="gramStart"/>
      <w:r w:rsidRPr="00233206">
        <w:rPr>
          <w:rFonts w:ascii="仿宋" w:eastAsia="仿宋" w:hAnsi="仿宋" w:hint="eastAsia"/>
          <w:color w:val="000000"/>
          <w:sz w:val="28"/>
          <w:szCs w:val="28"/>
          <w:shd w:val="clear" w:color="auto" w:fill="FFFFFF"/>
        </w:rPr>
        <w:t>万亿</w:t>
      </w:r>
      <w:proofErr w:type="gramEnd"/>
      <w:r w:rsidRPr="00233206">
        <w:rPr>
          <w:rFonts w:ascii="仿宋" w:eastAsia="仿宋" w:hAnsi="仿宋" w:hint="eastAsia"/>
          <w:color w:val="000000"/>
          <w:sz w:val="28"/>
          <w:szCs w:val="28"/>
          <w:shd w:val="clear" w:color="auto" w:fill="FFFFFF"/>
        </w:rPr>
        <w:t>美元的新兴市场股票指数。目前，中国正着力于开放国内金融市场和吸引境外资本。在MSCI今年做出决定之前，中国已采取了一系列旨在化解上述担忧的新措施。中国银行业监管机构发起了一场“监管风暴”，而中国央行启动了放松资本管制的第一项措施，向离岸人民币市场提供亟需的流动性。</w:t>
      </w:r>
      <w:r w:rsidRPr="00233206">
        <w:rPr>
          <w:rFonts w:eastAsia="仿宋"/>
          <w:color w:val="000000"/>
          <w:sz w:val="28"/>
          <w:szCs w:val="28"/>
          <w:shd w:val="clear" w:color="auto" w:fill="FFFFFF"/>
        </w:rPr>
        <w:t>  </w:t>
      </w:r>
    </w:p>
    <w:p w:rsidR="00685DF4" w:rsidRPr="002F4778" w:rsidRDefault="00AD2D8E" w:rsidP="002F4778">
      <w:pPr>
        <w:tabs>
          <w:tab w:val="left" w:pos="6426"/>
        </w:tabs>
        <w:adjustRightInd w:val="0"/>
        <w:snapToGrid w:val="0"/>
        <w:spacing w:line="520" w:lineRule="exact"/>
        <w:ind w:firstLineChars="200" w:firstLine="562"/>
        <w:rPr>
          <w:rFonts w:ascii="仿宋" w:eastAsia="仿宋" w:hAnsi="仿宋" w:cs="仿宋"/>
          <w:b/>
          <w:bCs/>
          <w:sz w:val="28"/>
          <w:szCs w:val="28"/>
        </w:rPr>
      </w:pPr>
      <w:r w:rsidRPr="002F4778">
        <w:rPr>
          <w:rFonts w:ascii="仿宋" w:eastAsia="仿宋" w:hAnsi="仿宋" w:cs="仿宋" w:hint="eastAsia"/>
          <w:b/>
          <w:bCs/>
          <w:sz w:val="28"/>
          <w:szCs w:val="28"/>
        </w:rPr>
        <w:t>二、国内资本市场热点问题</w:t>
      </w:r>
    </w:p>
    <w:p w:rsidR="00883C7F" w:rsidRPr="002F4778" w:rsidRDefault="0001553C" w:rsidP="002F4778">
      <w:pPr>
        <w:tabs>
          <w:tab w:val="left" w:pos="6426"/>
        </w:tabs>
        <w:adjustRightInd w:val="0"/>
        <w:snapToGrid w:val="0"/>
        <w:spacing w:line="520" w:lineRule="exact"/>
        <w:ind w:firstLineChars="200" w:firstLine="562"/>
        <w:rPr>
          <w:rFonts w:ascii="仿宋" w:eastAsia="仿宋" w:hAnsi="仿宋"/>
          <w:b/>
          <w:color w:val="000000"/>
          <w:sz w:val="28"/>
          <w:szCs w:val="28"/>
          <w:shd w:val="clear" w:color="auto" w:fill="FFFFFF"/>
        </w:rPr>
      </w:pPr>
      <w:r w:rsidRPr="002F4778">
        <w:rPr>
          <w:rFonts w:ascii="仿宋" w:eastAsia="仿宋" w:hAnsi="仿宋" w:hint="eastAsia"/>
          <w:b/>
          <w:color w:val="000000"/>
          <w:sz w:val="28"/>
          <w:szCs w:val="28"/>
          <w:shd w:val="clear" w:color="auto" w:fill="FFFFFF"/>
        </w:rPr>
        <w:t>（一）</w:t>
      </w:r>
      <w:r w:rsidR="0013437A" w:rsidRPr="002F4778">
        <w:rPr>
          <w:rFonts w:ascii="仿宋" w:eastAsia="仿宋" w:hAnsi="仿宋" w:hint="eastAsia"/>
          <w:b/>
          <w:sz w:val="28"/>
          <w:szCs w:val="28"/>
        </w:rPr>
        <w:t>央行表示内地香港</w:t>
      </w:r>
      <w:proofErr w:type="gramStart"/>
      <w:r w:rsidR="0013437A" w:rsidRPr="002F4778">
        <w:rPr>
          <w:rFonts w:ascii="仿宋" w:eastAsia="仿宋" w:hAnsi="仿宋" w:hint="eastAsia"/>
          <w:b/>
          <w:sz w:val="28"/>
          <w:szCs w:val="28"/>
        </w:rPr>
        <w:t>债券通先实施</w:t>
      </w:r>
      <w:proofErr w:type="gramEnd"/>
      <w:r w:rsidR="0013437A" w:rsidRPr="002F4778">
        <w:rPr>
          <w:rFonts w:ascii="仿宋" w:eastAsia="仿宋" w:hAnsi="仿宋" w:hint="eastAsia"/>
          <w:b/>
          <w:sz w:val="28"/>
          <w:szCs w:val="28"/>
        </w:rPr>
        <w:t>“北向通”</w:t>
      </w:r>
    </w:p>
    <w:p w:rsidR="00883C7F" w:rsidRDefault="0013437A" w:rsidP="002F4778">
      <w:pPr>
        <w:tabs>
          <w:tab w:val="left" w:pos="6426"/>
        </w:tabs>
        <w:adjustRightInd w:val="0"/>
        <w:snapToGrid w:val="0"/>
        <w:spacing w:line="520" w:lineRule="exact"/>
        <w:ind w:firstLineChars="200" w:firstLine="560"/>
        <w:rPr>
          <w:rFonts w:ascii="仿宋" w:eastAsia="仿宋" w:hAnsi="仿宋" w:cs="宋体"/>
          <w:sz w:val="28"/>
          <w:szCs w:val="28"/>
        </w:rPr>
      </w:pPr>
      <w:r w:rsidRPr="002F4778">
        <w:rPr>
          <w:rFonts w:ascii="仿宋" w:eastAsia="仿宋" w:hAnsi="仿宋" w:cs="宋体" w:hint="eastAsia"/>
          <w:sz w:val="28"/>
          <w:szCs w:val="28"/>
        </w:rPr>
        <w:t>近日，央行在就</w:t>
      </w:r>
      <w:r w:rsidR="007C54B6" w:rsidRPr="002F4778">
        <w:rPr>
          <w:rFonts w:ascii="仿宋" w:eastAsia="仿宋" w:hAnsi="仿宋" w:cs="宋体" w:hint="eastAsia"/>
          <w:sz w:val="28"/>
          <w:szCs w:val="28"/>
        </w:rPr>
        <w:t>香港内地“债券通”</w:t>
      </w:r>
      <w:r w:rsidRPr="002F4778">
        <w:rPr>
          <w:rFonts w:ascii="仿宋" w:eastAsia="仿宋" w:hAnsi="仿宋" w:cs="宋体" w:hint="eastAsia"/>
          <w:sz w:val="28"/>
          <w:szCs w:val="28"/>
        </w:rPr>
        <w:t>问题答记者问时表示，现阶段实施“北向通”，未来根据两地金融合作总体安排适时开通“南向通”。初期拟采用成熟市场普遍采用的做市机构交易模式，且不设投资额度限制，正式启动时间将另行公告。下一步</w:t>
      </w:r>
      <w:proofErr w:type="gramStart"/>
      <w:r w:rsidRPr="002F4778">
        <w:rPr>
          <w:rFonts w:ascii="仿宋" w:eastAsia="仿宋" w:hAnsi="仿宋" w:cs="宋体" w:hint="eastAsia"/>
          <w:sz w:val="28"/>
          <w:szCs w:val="28"/>
        </w:rPr>
        <w:t>拟签署</w:t>
      </w:r>
      <w:proofErr w:type="gramEnd"/>
      <w:r w:rsidRPr="002F4778">
        <w:rPr>
          <w:rFonts w:ascii="仿宋" w:eastAsia="仿宋" w:hAnsi="仿宋" w:cs="宋体" w:hint="eastAsia"/>
          <w:sz w:val="28"/>
          <w:szCs w:val="28"/>
        </w:rPr>
        <w:t>监管合作备忘录，“债券通”实施后两地监管当局将在信息共享、联合执法等方面进一步密切合作。香港金管局陈德霖随后表示，债券通的推出是国家推动资本账</w:t>
      </w:r>
      <w:r w:rsidR="002350EC">
        <w:rPr>
          <w:rFonts w:ascii="仿宋" w:eastAsia="仿宋" w:hAnsi="仿宋" w:cs="宋体" w:hint="eastAsia"/>
          <w:sz w:val="28"/>
          <w:szCs w:val="28"/>
        </w:rPr>
        <w:t>户</w:t>
      </w:r>
      <w:r w:rsidRPr="002F4778">
        <w:rPr>
          <w:rFonts w:ascii="仿宋" w:eastAsia="仿宋" w:hAnsi="仿宋" w:cs="宋体" w:hint="eastAsia"/>
          <w:sz w:val="28"/>
          <w:szCs w:val="28"/>
        </w:rPr>
        <w:t>开放的另一个里程碑，中国内地拥有世界第三大的债券市场，目前债券托管量达65</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元人民币，但境外投资者持有债券占比不到2%，所以在境外投资者参与程度方面有很大的提升空间。</w:t>
      </w:r>
    </w:p>
    <w:p w:rsidR="00DA6920" w:rsidRPr="002F4778" w:rsidRDefault="00DA6920" w:rsidP="00DA6920">
      <w:pPr>
        <w:tabs>
          <w:tab w:val="left" w:pos="6426"/>
        </w:tabs>
        <w:adjustRightInd w:val="0"/>
        <w:snapToGrid w:val="0"/>
        <w:spacing w:line="520" w:lineRule="exact"/>
        <w:ind w:firstLineChars="200" w:firstLine="562"/>
        <w:rPr>
          <w:rFonts w:ascii="仿宋" w:eastAsia="仿宋" w:hAnsi="仿宋" w:cs="仿宋_GB2312"/>
          <w:b/>
          <w:bCs/>
          <w:sz w:val="28"/>
          <w:szCs w:val="28"/>
        </w:rPr>
      </w:pPr>
      <w:r>
        <w:rPr>
          <w:rFonts w:ascii="仿宋" w:eastAsia="仿宋" w:hAnsi="仿宋" w:cs="仿宋_GB2312" w:hint="eastAsia"/>
          <w:b/>
          <w:bCs/>
          <w:sz w:val="28"/>
          <w:szCs w:val="28"/>
        </w:rPr>
        <w:t>（二）</w:t>
      </w:r>
      <w:r w:rsidRPr="002F4778">
        <w:rPr>
          <w:rFonts w:ascii="仿宋" w:eastAsia="仿宋" w:hAnsi="仿宋" w:cs="仿宋_GB2312" w:hint="eastAsia"/>
          <w:b/>
          <w:bCs/>
          <w:sz w:val="28"/>
          <w:szCs w:val="28"/>
        </w:rPr>
        <w:t>外汇局：4月跨境资金流动延续向好势头</w:t>
      </w:r>
    </w:p>
    <w:p w:rsidR="00DA6920" w:rsidRPr="002F4778" w:rsidRDefault="00DA6920" w:rsidP="00DA6920">
      <w:pPr>
        <w:pStyle w:val="a6"/>
        <w:adjustRightInd w:val="0"/>
        <w:snapToGrid w:val="0"/>
        <w:spacing w:before="0" w:beforeAutospacing="0" w:after="0" w:afterAutospacing="0" w:line="520" w:lineRule="exact"/>
        <w:ind w:firstLine="615"/>
        <w:jc w:val="both"/>
        <w:rPr>
          <w:rFonts w:ascii="仿宋" w:eastAsia="仿宋" w:hAnsi="仿宋" w:cs="仿宋_GB2312"/>
          <w:sz w:val="28"/>
          <w:szCs w:val="28"/>
        </w:rPr>
      </w:pPr>
      <w:r w:rsidRPr="002F4778">
        <w:rPr>
          <w:rFonts w:ascii="仿宋" w:eastAsia="仿宋" w:hAnsi="仿宋" w:cs="仿宋_GB2312" w:hint="eastAsia"/>
          <w:sz w:val="28"/>
          <w:szCs w:val="28"/>
        </w:rPr>
        <w:t>日前，国家外汇管理局公布了4月份银行结售汇和银行代客</w:t>
      </w:r>
      <w:proofErr w:type="gramStart"/>
      <w:r w:rsidRPr="002F4778">
        <w:rPr>
          <w:rFonts w:ascii="仿宋" w:eastAsia="仿宋" w:hAnsi="仿宋" w:cs="仿宋_GB2312" w:hint="eastAsia"/>
          <w:sz w:val="28"/>
          <w:szCs w:val="28"/>
        </w:rPr>
        <w:t>涉外收</w:t>
      </w:r>
      <w:proofErr w:type="gramEnd"/>
      <w:r w:rsidRPr="002F4778">
        <w:rPr>
          <w:rFonts w:ascii="仿宋" w:eastAsia="仿宋" w:hAnsi="仿宋" w:cs="仿宋_GB2312" w:hint="eastAsia"/>
          <w:sz w:val="28"/>
          <w:szCs w:val="28"/>
        </w:rPr>
        <w:t>付款数据。国家外汇管理局新闻发言人就近期跨境资金流动情况答记者问时表示，4月份我国跨境资金流动延续回稳向好势头。该新闻发言人指出，一是境内外汇供求更趋平衡。4月份，银行结汇同比增长5%，售汇下降2%，结售汇逆差149亿美元，同比下降37%；远</w:t>
      </w:r>
      <w:r w:rsidRPr="002F4778">
        <w:rPr>
          <w:rFonts w:ascii="仿宋" w:eastAsia="仿宋" w:hAnsi="仿宋" w:cs="仿宋_GB2312" w:hint="eastAsia"/>
          <w:sz w:val="28"/>
          <w:szCs w:val="28"/>
        </w:rPr>
        <w:lastRenderedPageBreak/>
        <w:t>期结汇签约同比增长81%，远期售汇签约下降24%，远期结售汇签约顺差51亿美元，上年同期为逆差13亿美元。二是非银行部门</w:t>
      </w:r>
      <w:proofErr w:type="gramStart"/>
      <w:r w:rsidRPr="002F4778">
        <w:rPr>
          <w:rFonts w:ascii="仿宋" w:eastAsia="仿宋" w:hAnsi="仿宋" w:cs="仿宋_GB2312" w:hint="eastAsia"/>
          <w:sz w:val="28"/>
          <w:szCs w:val="28"/>
        </w:rPr>
        <w:t>涉外收</w:t>
      </w:r>
      <w:proofErr w:type="gramEnd"/>
      <w:r w:rsidRPr="002F4778">
        <w:rPr>
          <w:rFonts w:ascii="仿宋" w:eastAsia="仿宋" w:hAnsi="仿宋" w:cs="仿宋_GB2312" w:hint="eastAsia"/>
          <w:sz w:val="28"/>
          <w:szCs w:val="28"/>
        </w:rPr>
        <w:t>付款逆差较3月份下降。4月份，非银行部门</w:t>
      </w:r>
      <w:proofErr w:type="gramStart"/>
      <w:r w:rsidRPr="002F4778">
        <w:rPr>
          <w:rFonts w:ascii="仿宋" w:eastAsia="仿宋" w:hAnsi="仿宋" w:cs="仿宋_GB2312" w:hint="eastAsia"/>
          <w:sz w:val="28"/>
          <w:szCs w:val="28"/>
        </w:rPr>
        <w:t>涉外收</w:t>
      </w:r>
      <w:proofErr w:type="gramEnd"/>
      <w:r w:rsidRPr="002F4778">
        <w:rPr>
          <w:rFonts w:ascii="仿宋" w:eastAsia="仿宋" w:hAnsi="仿宋" w:cs="仿宋_GB2312" w:hint="eastAsia"/>
          <w:sz w:val="28"/>
          <w:szCs w:val="28"/>
        </w:rPr>
        <w:t>付款逆差153亿美元，环比下降12%。其中，人民币收付款逆差100亿美元，下降11%；外汇收付款逆差54亿美元，下降13%。另外，从近日公布的4月末国家外汇储备余额看，已连续3个月上升，4月末比3月末增长204亿美元。</w:t>
      </w:r>
    </w:p>
    <w:p w:rsidR="00AD1FA5" w:rsidRPr="002F4778" w:rsidRDefault="004E13DE" w:rsidP="002F4778">
      <w:pPr>
        <w:tabs>
          <w:tab w:val="left" w:pos="6426"/>
        </w:tabs>
        <w:adjustRightInd w:val="0"/>
        <w:snapToGrid w:val="0"/>
        <w:spacing w:line="520" w:lineRule="exact"/>
        <w:ind w:firstLineChars="200" w:firstLine="562"/>
        <w:rPr>
          <w:rFonts w:ascii="仿宋" w:eastAsia="仿宋" w:hAnsi="仿宋" w:cs="仿宋"/>
          <w:b/>
          <w:bCs/>
          <w:sz w:val="28"/>
          <w:szCs w:val="28"/>
        </w:rPr>
      </w:pPr>
      <w:r w:rsidRPr="002F4778">
        <w:rPr>
          <w:rFonts w:ascii="仿宋" w:eastAsia="仿宋" w:hAnsi="仿宋" w:hint="eastAsia"/>
          <w:b/>
          <w:sz w:val="28"/>
          <w:szCs w:val="28"/>
        </w:rPr>
        <w:t>（</w:t>
      </w:r>
      <w:r w:rsidR="002219D9">
        <w:rPr>
          <w:rFonts w:ascii="仿宋" w:eastAsia="仿宋" w:hAnsi="仿宋" w:hint="eastAsia"/>
          <w:b/>
          <w:sz w:val="28"/>
          <w:szCs w:val="28"/>
        </w:rPr>
        <w:t>三</w:t>
      </w:r>
      <w:r w:rsidRPr="002F4778">
        <w:rPr>
          <w:rFonts w:ascii="仿宋" w:eastAsia="仿宋" w:hAnsi="仿宋" w:hint="eastAsia"/>
          <w:b/>
          <w:sz w:val="28"/>
          <w:szCs w:val="28"/>
        </w:rPr>
        <w:t>）4月外汇占款降幅已减至18个月以来新低</w:t>
      </w:r>
    </w:p>
    <w:p w:rsidR="00712D69" w:rsidRPr="002F4778" w:rsidRDefault="004E13DE" w:rsidP="002F4778">
      <w:pPr>
        <w:tabs>
          <w:tab w:val="left" w:pos="6426"/>
        </w:tabs>
        <w:adjustRightInd w:val="0"/>
        <w:snapToGrid w:val="0"/>
        <w:spacing w:line="520" w:lineRule="exact"/>
        <w:ind w:firstLineChars="200" w:firstLine="560"/>
        <w:rPr>
          <w:rFonts w:ascii="仿宋" w:eastAsia="仿宋" w:hAnsi="仿宋" w:cs="宋体"/>
          <w:sz w:val="28"/>
          <w:szCs w:val="28"/>
        </w:rPr>
      </w:pPr>
      <w:r w:rsidRPr="002F4778">
        <w:rPr>
          <w:rFonts w:ascii="仿宋" w:eastAsia="仿宋" w:hAnsi="仿宋" w:cs="宋体" w:hint="eastAsia"/>
          <w:sz w:val="28"/>
          <w:szCs w:val="28"/>
        </w:rPr>
        <w:t>5月15日，央行公布最新数据显示，4月末中央银行口径外汇占款余额为215789.52亿元人民币，当月央行口径外汇占款减少419.98亿元人民币，而3月减少546.91亿元。虽然数据显示4月外汇占款已连续18个月下降，但今年以来降幅一直在收窄，4月外汇占款降幅甚至达到2015年10月以来最低。5月以来人民币汇率继续保持稳定，监管部门针对外汇和资本流动的宏观审慎监管作用持续存在，外汇占款有望稳步改善。不过，6月中旬美联储议</w:t>
      </w:r>
      <w:proofErr w:type="gramStart"/>
      <w:r w:rsidRPr="002F4778">
        <w:rPr>
          <w:rFonts w:ascii="仿宋" w:eastAsia="仿宋" w:hAnsi="仿宋" w:cs="宋体" w:hint="eastAsia"/>
          <w:sz w:val="28"/>
          <w:szCs w:val="28"/>
        </w:rPr>
        <w:t>息会议</w:t>
      </w:r>
      <w:proofErr w:type="gramEnd"/>
      <w:r w:rsidRPr="002F4778">
        <w:rPr>
          <w:rFonts w:ascii="仿宋" w:eastAsia="仿宋" w:hAnsi="仿宋" w:cs="宋体" w:hint="eastAsia"/>
          <w:sz w:val="28"/>
          <w:szCs w:val="28"/>
        </w:rPr>
        <w:t>前后，人民币汇率和资本流动可能会承受一定的阶段性压力。</w:t>
      </w:r>
    </w:p>
    <w:p w:rsidR="00712D69" w:rsidRPr="002F4778" w:rsidRDefault="00EE4754" w:rsidP="002F4778">
      <w:pPr>
        <w:tabs>
          <w:tab w:val="left" w:pos="6426"/>
        </w:tabs>
        <w:adjustRightInd w:val="0"/>
        <w:snapToGrid w:val="0"/>
        <w:spacing w:line="520" w:lineRule="exact"/>
        <w:ind w:firstLineChars="200" w:firstLine="562"/>
        <w:rPr>
          <w:rFonts w:ascii="仿宋" w:eastAsia="仿宋" w:hAnsi="仿宋" w:cs="宋体"/>
          <w:b/>
          <w:sz w:val="28"/>
          <w:szCs w:val="28"/>
        </w:rPr>
      </w:pPr>
      <w:r w:rsidRPr="002F4778">
        <w:rPr>
          <w:rFonts w:ascii="仿宋" w:eastAsia="仿宋" w:hAnsi="仿宋" w:hint="eastAsia"/>
          <w:b/>
          <w:sz w:val="28"/>
          <w:szCs w:val="28"/>
        </w:rPr>
        <w:t>（</w:t>
      </w:r>
      <w:r w:rsidR="00FF245D">
        <w:rPr>
          <w:rFonts w:ascii="仿宋" w:eastAsia="仿宋" w:hAnsi="仿宋" w:hint="eastAsia"/>
          <w:b/>
          <w:sz w:val="28"/>
          <w:szCs w:val="28"/>
        </w:rPr>
        <w:t>四</w:t>
      </w:r>
      <w:r w:rsidRPr="002F4778">
        <w:rPr>
          <w:rFonts w:ascii="仿宋" w:eastAsia="仿宋" w:hAnsi="仿宋" w:hint="eastAsia"/>
          <w:b/>
          <w:sz w:val="28"/>
          <w:szCs w:val="28"/>
        </w:rPr>
        <w:t>）</w:t>
      </w:r>
      <w:r w:rsidR="002A4F41" w:rsidRPr="002F4778">
        <w:rPr>
          <w:rFonts w:ascii="仿宋" w:eastAsia="仿宋" w:hAnsi="仿宋" w:hint="eastAsia"/>
          <w:b/>
          <w:sz w:val="28"/>
          <w:szCs w:val="28"/>
        </w:rPr>
        <w:t>习近平</w:t>
      </w:r>
      <w:r w:rsidR="00106608" w:rsidRPr="002F4778">
        <w:rPr>
          <w:rFonts w:ascii="仿宋" w:eastAsia="仿宋" w:hAnsi="仿宋" w:hint="eastAsia"/>
          <w:b/>
          <w:sz w:val="28"/>
          <w:szCs w:val="28"/>
        </w:rPr>
        <w:t>：</w:t>
      </w:r>
      <w:r w:rsidR="002A4F41" w:rsidRPr="002F4778">
        <w:rPr>
          <w:rFonts w:ascii="仿宋" w:eastAsia="仿宋" w:hAnsi="仿宋" w:hint="eastAsia"/>
          <w:b/>
          <w:sz w:val="28"/>
          <w:szCs w:val="28"/>
        </w:rPr>
        <w:t>要</w:t>
      </w:r>
      <w:r w:rsidR="00712D69" w:rsidRPr="002F4778">
        <w:rPr>
          <w:rFonts w:ascii="仿宋" w:eastAsia="仿宋" w:hAnsi="仿宋" w:hint="eastAsia"/>
          <w:b/>
          <w:sz w:val="28"/>
          <w:szCs w:val="28"/>
        </w:rPr>
        <w:t>加大对“一带一路”的资金支持</w:t>
      </w:r>
    </w:p>
    <w:p w:rsidR="00B91003" w:rsidRPr="002F4778" w:rsidRDefault="00712D69" w:rsidP="002F4778">
      <w:pPr>
        <w:tabs>
          <w:tab w:val="left" w:pos="6426"/>
        </w:tabs>
        <w:adjustRightInd w:val="0"/>
        <w:snapToGrid w:val="0"/>
        <w:spacing w:line="520" w:lineRule="exact"/>
        <w:ind w:firstLineChars="200" w:firstLine="560"/>
        <w:rPr>
          <w:rFonts w:ascii="仿宋" w:eastAsia="仿宋" w:hAnsi="仿宋" w:cs="宋体"/>
          <w:sz w:val="28"/>
          <w:szCs w:val="28"/>
        </w:rPr>
      </w:pPr>
      <w:r w:rsidRPr="002F4778">
        <w:rPr>
          <w:rFonts w:ascii="仿宋" w:eastAsia="仿宋" w:hAnsi="仿宋" w:cs="宋体" w:hint="eastAsia"/>
          <w:sz w:val="28"/>
          <w:szCs w:val="28"/>
        </w:rPr>
        <w:t>5月14</w:t>
      </w:r>
      <w:r w:rsidR="00BF19E5" w:rsidRPr="002F4778">
        <w:rPr>
          <w:rFonts w:ascii="仿宋" w:eastAsia="仿宋" w:hAnsi="仿宋" w:cs="宋体" w:hint="eastAsia"/>
          <w:sz w:val="28"/>
          <w:szCs w:val="28"/>
        </w:rPr>
        <w:t>日</w:t>
      </w:r>
      <w:r w:rsidR="008F4EE1" w:rsidRPr="002F4778">
        <w:rPr>
          <w:rFonts w:ascii="仿宋" w:eastAsia="仿宋" w:hAnsi="仿宋" w:cs="宋体" w:hint="eastAsia"/>
          <w:sz w:val="28"/>
          <w:szCs w:val="28"/>
        </w:rPr>
        <w:t>，</w:t>
      </w:r>
      <w:r w:rsidRPr="002F4778">
        <w:rPr>
          <w:rFonts w:ascii="仿宋" w:eastAsia="仿宋" w:hAnsi="仿宋" w:cs="宋体" w:hint="eastAsia"/>
          <w:sz w:val="28"/>
          <w:szCs w:val="28"/>
        </w:rPr>
        <w:t>“一带一路”国际高峰论坛的开幕式上，中国国家主席习近平在开幕致辞中表示，中国将加大对“一带一路”建设资金支持，向丝路基金新增资金1000亿元人民币，鼓励金融机构开展人民币海外基金业务，规模预计约3000亿元人民币。中国国家开发银行、进出口银行将分别提供2500亿元和1300亿元等值人民币专项贷款，用于支持“一带一路”基础设施建设、产能、金融合作。本届论坛期间，中国将同30多个国家签署经贸合作协议，同有关国家协商自由贸易协定。</w:t>
      </w:r>
      <w:r w:rsidR="00DB7C15" w:rsidRPr="002F4778">
        <w:rPr>
          <w:rFonts w:ascii="仿宋" w:eastAsia="仿宋" w:hAnsi="仿宋" w:hint="eastAsia"/>
          <w:bCs/>
          <w:sz w:val="28"/>
          <w:szCs w:val="28"/>
        </w:rPr>
        <w:t>高峰论坛期间及前夕，各国政府、地方、企业等达成一系列合作共识、重要举措及务实成果，中方对其中具有代表性的一</w:t>
      </w:r>
      <w:r w:rsidR="00DB7C15" w:rsidRPr="002F4778">
        <w:rPr>
          <w:rFonts w:ascii="仿宋" w:eastAsia="仿宋" w:hAnsi="仿宋" w:hint="eastAsia"/>
          <w:bCs/>
          <w:sz w:val="28"/>
          <w:szCs w:val="28"/>
        </w:rPr>
        <w:lastRenderedPageBreak/>
        <w:t>些成果进行了梳理和汇总，形成高峰论坛成果清单。清单主要涵盖政策沟通、设施联通、贸易畅通、资金融通、民心相通5大类，共76大项、270多项具体成果。</w:t>
      </w:r>
    </w:p>
    <w:p w:rsidR="00C71855" w:rsidRPr="002F4778" w:rsidRDefault="00C60074" w:rsidP="002F4778">
      <w:pPr>
        <w:tabs>
          <w:tab w:val="left" w:pos="6426"/>
        </w:tabs>
        <w:adjustRightInd w:val="0"/>
        <w:snapToGrid w:val="0"/>
        <w:spacing w:line="520" w:lineRule="exact"/>
        <w:ind w:firstLineChars="200" w:firstLine="562"/>
        <w:rPr>
          <w:rFonts w:ascii="仿宋" w:eastAsia="仿宋" w:hAnsi="仿宋" w:cs="宋体"/>
          <w:b/>
          <w:sz w:val="28"/>
          <w:szCs w:val="28"/>
        </w:rPr>
      </w:pPr>
      <w:r w:rsidRPr="002F4778">
        <w:rPr>
          <w:rFonts w:ascii="仿宋" w:eastAsia="仿宋" w:hAnsi="仿宋" w:hint="eastAsia"/>
          <w:b/>
          <w:sz w:val="28"/>
          <w:szCs w:val="28"/>
        </w:rPr>
        <w:t>（</w:t>
      </w:r>
      <w:r w:rsidR="00B72E3B">
        <w:rPr>
          <w:rFonts w:ascii="仿宋" w:eastAsia="仿宋" w:hAnsi="仿宋" w:hint="eastAsia"/>
          <w:b/>
          <w:sz w:val="28"/>
          <w:szCs w:val="28"/>
        </w:rPr>
        <w:t>五</w:t>
      </w:r>
      <w:r w:rsidRPr="002F4778">
        <w:rPr>
          <w:rFonts w:ascii="仿宋" w:eastAsia="仿宋" w:hAnsi="仿宋" w:hint="eastAsia"/>
          <w:b/>
          <w:sz w:val="28"/>
          <w:szCs w:val="28"/>
        </w:rPr>
        <w:t>）</w:t>
      </w:r>
      <w:r w:rsidR="00C71855" w:rsidRPr="002F4778">
        <w:rPr>
          <w:rFonts w:ascii="仿宋" w:eastAsia="仿宋" w:hAnsi="仿宋" w:hint="eastAsia"/>
          <w:b/>
          <w:sz w:val="28"/>
          <w:szCs w:val="28"/>
        </w:rPr>
        <w:t>央行4月末总资产规模回升</w:t>
      </w:r>
    </w:p>
    <w:p w:rsidR="00C13071" w:rsidRPr="002F4778" w:rsidRDefault="00C71855" w:rsidP="002F4778">
      <w:pPr>
        <w:tabs>
          <w:tab w:val="left" w:pos="6426"/>
        </w:tabs>
        <w:adjustRightInd w:val="0"/>
        <w:snapToGrid w:val="0"/>
        <w:spacing w:line="520" w:lineRule="exact"/>
        <w:ind w:firstLineChars="200" w:firstLine="560"/>
        <w:rPr>
          <w:rFonts w:ascii="仿宋" w:eastAsia="仿宋" w:hAnsi="仿宋" w:cs="宋体"/>
          <w:sz w:val="28"/>
          <w:szCs w:val="28"/>
        </w:rPr>
      </w:pPr>
      <w:r w:rsidRPr="002F4778">
        <w:rPr>
          <w:rFonts w:ascii="仿宋" w:eastAsia="仿宋" w:hAnsi="仿宋" w:cs="宋体" w:hint="eastAsia"/>
          <w:sz w:val="28"/>
          <w:szCs w:val="28"/>
        </w:rPr>
        <w:t>今年以来，央行资产总规模连续下跌，让市场对流动性收紧产生担忧。数据显示2月和3月末人民银行资产负债表较1月末分别下降了0.3</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元和1.1</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元。根据央行最新公布的《货币当局资产负债表》，其结果显示截至4月末中国</w:t>
      </w:r>
      <w:proofErr w:type="gramStart"/>
      <w:r w:rsidRPr="002F4778">
        <w:rPr>
          <w:rFonts w:ascii="仿宋" w:eastAsia="仿宋" w:hAnsi="仿宋" w:cs="宋体" w:hint="eastAsia"/>
          <w:sz w:val="28"/>
          <w:szCs w:val="28"/>
        </w:rPr>
        <w:t>央行总</w:t>
      </w:r>
      <w:proofErr w:type="gramEnd"/>
      <w:r w:rsidRPr="002F4778">
        <w:rPr>
          <w:rFonts w:ascii="仿宋" w:eastAsia="仿宋" w:hAnsi="仿宋" w:cs="宋体" w:hint="eastAsia"/>
          <w:sz w:val="28"/>
          <w:szCs w:val="28"/>
        </w:rPr>
        <w:t>资产为34.13</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元，相比3月末上升3943.17亿元。而资产负债表再现扩张态势</w:t>
      </w:r>
      <w:r w:rsidR="009B4336" w:rsidRPr="002F4778">
        <w:rPr>
          <w:rFonts w:ascii="仿宋" w:eastAsia="仿宋" w:hAnsi="仿宋" w:cs="宋体" w:hint="eastAsia"/>
          <w:sz w:val="28"/>
          <w:szCs w:val="28"/>
        </w:rPr>
        <w:t>，</w:t>
      </w:r>
      <w:r w:rsidRPr="002F4778">
        <w:rPr>
          <w:rFonts w:ascii="仿宋" w:eastAsia="仿宋" w:hAnsi="仿宋" w:cs="宋体" w:hint="eastAsia"/>
          <w:sz w:val="28"/>
          <w:szCs w:val="28"/>
        </w:rPr>
        <w:t>主要源于“对其他存款性公司债权”的增长。数据显示，“对其他存款性公司债权”增长约3849.72亿元。而“对其他存款性公司债权”主要是央行逆回购、MLF、PSL等工具形成。事实上，人民银行资产负债表收缩也有先例，据了解，2015年人民银行资产负债表曾收缩约2</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元，2016年3月末较1月末也收缩了约1.1</w:t>
      </w:r>
      <w:proofErr w:type="gramStart"/>
      <w:r w:rsidRPr="002F4778">
        <w:rPr>
          <w:rFonts w:ascii="仿宋" w:eastAsia="仿宋" w:hAnsi="仿宋" w:cs="宋体" w:hint="eastAsia"/>
          <w:sz w:val="28"/>
          <w:szCs w:val="28"/>
        </w:rPr>
        <w:t>万亿</w:t>
      </w:r>
      <w:proofErr w:type="gramEnd"/>
      <w:r w:rsidRPr="002F4778">
        <w:rPr>
          <w:rFonts w:ascii="仿宋" w:eastAsia="仿宋" w:hAnsi="仿宋" w:cs="宋体" w:hint="eastAsia"/>
          <w:sz w:val="28"/>
          <w:szCs w:val="28"/>
        </w:rPr>
        <w:t>元。这两次“缩表”，都是在外汇占款下降的大背景下发生的，同时也与降低准备金率有关。</w:t>
      </w:r>
    </w:p>
    <w:p w:rsidR="00AD7372" w:rsidRPr="002F4778" w:rsidRDefault="00AD7372" w:rsidP="002F4778">
      <w:pPr>
        <w:tabs>
          <w:tab w:val="left" w:pos="6426"/>
        </w:tabs>
        <w:adjustRightInd w:val="0"/>
        <w:snapToGrid w:val="0"/>
        <w:spacing w:line="520" w:lineRule="exact"/>
        <w:ind w:firstLine="573"/>
        <w:rPr>
          <w:rFonts w:ascii="仿宋" w:eastAsia="仿宋" w:hAnsi="仿宋" w:cs="仿宋"/>
          <w:b/>
          <w:bCs/>
          <w:sz w:val="28"/>
          <w:szCs w:val="28"/>
        </w:rPr>
      </w:pPr>
      <w:r w:rsidRPr="002F4778">
        <w:rPr>
          <w:rFonts w:ascii="仿宋" w:eastAsia="仿宋" w:hAnsi="仿宋" w:cs="仿宋" w:hint="eastAsia"/>
          <w:b/>
          <w:bCs/>
          <w:sz w:val="28"/>
          <w:szCs w:val="28"/>
        </w:rPr>
        <w:t>（</w:t>
      </w:r>
      <w:r w:rsidR="00180C24">
        <w:rPr>
          <w:rFonts w:ascii="仿宋" w:eastAsia="仿宋" w:hAnsi="仿宋" w:cs="仿宋" w:hint="eastAsia"/>
          <w:b/>
          <w:bCs/>
          <w:sz w:val="28"/>
          <w:szCs w:val="28"/>
        </w:rPr>
        <w:t>六</w:t>
      </w:r>
      <w:r w:rsidRPr="002F4778">
        <w:rPr>
          <w:rFonts w:ascii="仿宋" w:eastAsia="仿宋" w:hAnsi="仿宋" w:cs="仿宋" w:hint="eastAsia"/>
          <w:b/>
          <w:bCs/>
          <w:sz w:val="28"/>
          <w:szCs w:val="28"/>
        </w:rPr>
        <w:t>）</w:t>
      </w:r>
      <w:r w:rsidRPr="002F4778">
        <w:rPr>
          <w:rFonts w:ascii="仿宋" w:eastAsia="仿宋" w:hAnsi="仿宋" w:hint="eastAsia"/>
          <w:b/>
          <w:sz w:val="28"/>
          <w:szCs w:val="28"/>
        </w:rPr>
        <w:t>4月份我国FDI同比再次下跌</w:t>
      </w:r>
    </w:p>
    <w:p w:rsidR="004A7040" w:rsidRDefault="007E47B7" w:rsidP="002F4778">
      <w:pPr>
        <w:tabs>
          <w:tab w:val="left" w:pos="6426"/>
        </w:tabs>
        <w:adjustRightInd w:val="0"/>
        <w:snapToGrid w:val="0"/>
        <w:spacing w:line="520" w:lineRule="exact"/>
        <w:ind w:firstLine="573"/>
        <w:rPr>
          <w:rFonts w:ascii="仿宋" w:eastAsia="仿宋" w:hAnsi="仿宋" w:cs="宋体"/>
          <w:sz w:val="28"/>
          <w:szCs w:val="28"/>
        </w:rPr>
      </w:pPr>
      <w:r w:rsidRPr="002F4778">
        <w:rPr>
          <w:rFonts w:ascii="仿宋" w:eastAsia="仿宋" w:hAnsi="仿宋" w:cs="宋体" w:hint="eastAsia"/>
          <w:sz w:val="28"/>
          <w:szCs w:val="28"/>
        </w:rPr>
        <w:t>5月18日，商务部公布数据显示，我国4月实际使用外资金额599.1亿元人民币，同比下降4.3%，今年</w:t>
      </w:r>
      <w:proofErr w:type="gramStart"/>
      <w:r w:rsidRPr="002F4778">
        <w:rPr>
          <w:rFonts w:ascii="仿宋" w:eastAsia="仿宋" w:hAnsi="仿宋" w:cs="宋体" w:hint="eastAsia"/>
          <w:sz w:val="28"/>
          <w:szCs w:val="28"/>
        </w:rPr>
        <w:t>前四月</w:t>
      </w:r>
      <w:proofErr w:type="gramEnd"/>
      <w:r w:rsidRPr="002F4778">
        <w:rPr>
          <w:rFonts w:ascii="仿宋" w:eastAsia="仿宋" w:hAnsi="仿宋" w:cs="宋体" w:hint="eastAsia"/>
          <w:sz w:val="28"/>
          <w:szCs w:val="28"/>
        </w:rPr>
        <w:t>FDI为2,864.1亿元，同比微降0.1%。从行业角度来看，</w:t>
      </w:r>
      <w:proofErr w:type="gramStart"/>
      <w:r w:rsidRPr="002F4778">
        <w:rPr>
          <w:rFonts w:ascii="仿宋" w:eastAsia="仿宋" w:hAnsi="仿宋" w:cs="宋体" w:hint="eastAsia"/>
          <w:sz w:val="28"/>
          <w:szCs w:val="28"/>
        </w:rPr>
        <w:t>前四月</w:t>
      </w:r>
      <w:proofErr w:type="gramEnd"/>
      <w:r w:rsidRPr="002F4778">
        <w:rPr>
          <w:rFonts w:ascii="仿宋" w:eastAsia="仿宋" w:hAnsi="仿宋" w:cs="宋体" w:hint="eastAsia"/>
          <w:sz w:val="28"/>
          <w:szCs w:val="28"/>
        </w:rPr>
        <w:t>，服务业实际使用外资2,124.9亿元人民币，同比增长5.5%，占外资总量比重的74.2%。制造业实际使用外资717.2亿元人民币，占外资总量比重的25%。高技术服务业吸收外资增长较快</w:t>
      </w:r>
      <w:r w:rsidR="00CF3E33">
        <w:rPr>
          <w:rFonts w:ascii="仿宋" w:eastAsia="仿宋" w:hAnsi="仿宋" w:cs="宋体" w:hint="eastAsia"/>
          <w:sz w:val="28"/>
          <w:szCs w:val="28"/>
        </w:rPr>
        <w:t>，</w:t>
      </w:r>
      <w:r w:rsidRPr="002F4778">
        <w:rPr>
          <w:rFonts w:ascii="仿宋" w:eastAsia="仿宋" w:hAnsi="仿宋" w:cs="宋体" w:hint="eastAsia"/>
          <w:sz w:val="28"/>
          <w:szCs w:val="28"/>
        </w:rPr>
        <w:t>1-4月，高技术服务业实际使用外资365.6亿元人民币，同比增长</w:t>
      </w:r>
      <w:r w:rsidR="004B45FB" w:rsidRPr="002F4778">
        <w:rPr>
          <w:rFonts w:ascii="仿宋" w:eastAsia="仿宋" w:hAnsi="仿宋" w:cs="宋体" w:hint="eastAsia"/>
          <w:sz w:val="28"/>
          <w:szCs w:val="28"/>
        </w:rPr>
        <w:t>12.4%。</w:t>
      </w:r>
      <w:r w:rsidRPr="002F4778">
        <w:rPr>
          <w:rFonts w:ascii="仿宋" w:eastAsia="仿宋" w:hAnsi="仿宋" w:cs="宋体" w:hint="eastAsia"/>
          <w:sz w:val="28"/>
          <w:szCs w:val="28"/>
        </w:rPr>
        <w:t>从投资来源地看，香港地区、台湾地区、欧盟投资保持较高增速。1-4月，前十位国家/地区实际投入外资总额2,699.5亿元人民币，占全国实际使用外资金额的94.3%。4月当月新设立外商投资企业3,343家，同比增长42.7%；1-4</w:t>
      </w:r>
      <w:r w:rsidRPr="002F4778">
        <w:rPr>
          <w:rFonts w:ascii="仿宋" w:eastAsia="仿宋" w:hAnsi="仿宋" w:cs="宋体" w:hint="eastAsia"/>
          <w:sz w:val="28"/>
          <w:szCs w:val="28"/>
        </w:rPr>
        <w:lastRenderedPageBreak/>
        <w:t>月，全国新设立外商投资企业9,726家，同比增长17.2%。</w:t>
      </w: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0241C3" w:rsidP="002F4778">
      <w:pPr>
        <w:tabs>
          <w:tab w:val="left" w:pos="6426"/>
        </w:tabs>
        <w:adjustRightInd w:val="0"/>
        <w:snapToGrid w:val="0"/>
        <w:spacing w:line="520" w:lineRule="exact"/>
        <w:ind w:firstLine="573"/>
        <w:rPr>
          <w:rFonts w:ascii="仿宋" w:eastAsia="仿宋" w:hAnsi="仿宋" w:cs="宋体"/>
          <w:sz w:val="28"/>
          <w:szCs w:val="28"/>
        </w:rPr>
      </w:pPr>
      <w:r>
        <w:rPr>
          <w:rFonts w:ascii="仿宋_GB2312" w:eastAsia="仿宋_GB2312" w:hint="eastAsia"/>
          <w:sz w:val="28"/>
          <w:szCs w:val="28"/>
        </w:rPr>
        <w:t xml:space="preserve">                            </w:t>
      </w:r>
      <w:r w:rsidRPr="009565F8">
        <w:rPr>
          <w:rFonts w:ascii="仿宋_GB2312" w:eastAsia="仿宋_GB2312" w:hint="eastAsia"/>
          <w:sz w:val="28"/>
          <w:szCs w:val="28"/>
        </w:rPr>
        <w:t>二〇一</w:t>
      </w:r>
      <w:r>
        <w:rPr>
          <w:rFonts w:ascii="仿宋_GB2312" w:eastAsia="仿宋_GB2312" w:hint="eastAsia"/>
          <w:sz w:val="28"/>
          <w:szCs w:val="28"/>
        </w:rPr>
        <w:t>七</w:t>
      </w:r>
      <w:r w:rsidRPr="009565F8">
        <w:rPr>
          <w:rFonts w:ascii="仿宋_GB2312" w:eastAsia="仿宋_GB2312" w:hint="eastAsia"/>
          <w:sz w:val="28"/>
          <w:szCs w:val="28"/>
        </w:rPr>
        <w:t>年</w:t>
      </w:r>
      <w:r>
        <w:rPr>
          <w:rFonts w:ascii="仿宋_GB2312" w:eastAsia="仿宋_GB2312" w:hint="eastAsia"/>
          <w:sz w:val="28"/>
          <w:szCs w:val="28"/>
        </w:rPr>
        <w:t>五</w:t>
      </w:r>
      <w:r w:rsidRPr="009565F8">
        <w:rPr>
          <w:rFonts w:ascii="仿宋_GB2312" w:eastAsia="仿宋_GB2312" w:hint="eastAsia"/>
          <w:sz w:val="28"/>
          <w:szCs w:val="28"/>
        </w:rPr>
        <w:t>月</w:t>
      </w:r>
      <w:r>
        <w:rPr>
          <w:rFonts w:ascii="仿宋_GB2312" w:eastAsia="仿宋_GB2312" w:hint="eastAsia"/>
          <w:sz w:val="28"/>
          <w:szCs w:val="28"/>
        </w:rPr>
        <w:t>二十七</w:t>
      </w:r>
      <w:r w:rsidRPr="009565F8">
        <w:rPr>
          <w:rFonts w:ascii="仿宋_GB2312" w:eastAsia="仿宋_GB2312" w:hint="eastAsia"/>
          <w:sz w:val="28"/>
          <w:szCs w:val="28"/>
        </w:rPr>
        <w:t>日</w:t>
      </w: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9E23B4" w:rsidRDefault="009E23B4" w:rsidP="002F4778">
      <w:pPr>
        <w:tabs>
          <w:tab w:val="left" w:pos="6426"/>
        </w:tabs>
        <w:adjustRightInd w:val="0"/>
        <w:snapToGrid w:val="0"/>
        <w:spacing w:line="520" w:lineRule="exact"/>
        <w:ind w:firstLine="573"/>
        <w:rPr>
          <w:rFonts w:ascii="仿宋" w:eastAsia="仿宋" w:hAnsi="仿宋" w:cs="宋体"/>
          <w:sz w:val="28"/>
          <w:szCs w:val="28"/>
        </w:rPr>
      </w:pPr>
    </w:p>
    <w:p w:rsidR="00046B8B" w:rsidRPr="009565F8" w:rsidRDefault="00046B8B" w:rsidP="000241C3">
      <w:pPr>
        <w:spacing w:line="460" w:lineRule="exact"/>
        <w:rPr>
          <w:sz w:val="24"/>
          <w:szCs w:val="24"/>
        </w:rPr>
      </w:pPr>
    </w:p>
    <w:sectPr w:rsidR="00046B8B" w:rsidRPr="009565F8" w:rsidSect="0058493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4E3" w:rsidRDefault="00DD54E3">
      <w:r>
        <w:separator/>
      </w:r>
    </w:p>
  </w:endnote>
  <w:endnote w:type="continuationSeparator" w:id="0">
    <w:p w:rsidR="00DD54E3" w:rsidRDefault="00DD5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B74DC4">
    <w:pPr>
      <w:pStyle w:val="a9"/>
      <w:framePr w:wrap="around" w:vAnchor="text" w:hAnchor="margin" w:xAlign="center" w:y="1"/>
      <w:rPr>
        <w:rStyle w:val="a5"/>
      </w:rPr>
    </w:pPr>
    <w:r>
      <w:fldChar w:fldCharType="begin"/>
    </w:r>
    <w:r w:rsidR="003764E7">
      <w:rPr>
        <w:rStyle w:val="a5"/>
      </w:rPr>
      <w:instrText xml:space="preserve">PAGE  </w:instrText>
    </w:r>
    <w:r>
      <w:fldChar w:fldCharType="end"/>
    </w:r>
  </w:p>
  <w:p w:rsidR="003764E7" w:rsidRDefault="003764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B74DC4">
    <w:pPr>
      <w:pStyle w:val="a9"/>
      <w:framePr w:wrap="around" w:vAnchor="text" w:hAnchor="margin" w:xAlign="center" w:y="1"/>
      <w:rPr>
        <w:rStyle w:val="a5"/>
      </w:rPr>
    </w:pPr>
    <w:r>
      <w:fldChar w:fldCharType="begin"/>
    </w:r>
    <w:r w:rsidR="003764E7">
      <w:rPr>
        <w:rStyle w:val="a5"/>
      </w:rPr>
      <w:instrText xml:space="preserve">PAGE  </w:instrText>
    </w:r>
    <w:r>
      <w:fldChar w:fldCharType="separate"/>
    </w:r>
    <w:r w:rsidR="00B56364">
      <w:rPr>
        <w:rStyle w:val="a5"/>
        <w:noProof/>
      </w:rPr>
      <w:t>2</w:t>
    </w:r>
    <w:r>
      <w:fldChar w:fldCharType="end"/>
    </w:r>
  </w:p>
  <w:p w:rsidR="003764E7" w:rsidRDefault="003764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4E3" w:rsidRDefault="00DD54E3">
      <w:r>
        <w:separator/>
      </w:r>
    </w:p>
  </w:footnote>
  <w:footnote w:type="continuationSeparator" w:id="0">
    <w:p w:rsidR="00DD54E3" w:rsidRDefault="00DD5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DD7"/>
    <w:multiLevelType w:val="hybridMultilevel"/>
    <w:tmpl w:val="DFF69794"/>
    <w:lvl w:ilvl="0" w:tplc="A35EC04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815E39"/>
    <w:multiLevelType w:val="hybridMultilevel"/>
    <w:tmpl w:val="72F24F0A"/>
    <w:lvl w:ilvl="0" w:tplc="E96C7846">
      <w:start w:val="1"/>
      <w:numFmt w:val="japaneseCounting"/>
      <w:lvlText w:val="%1、"/>
      <w:lvlJc w:val="left"/>
      <w:pPr>
        <w:tabs>
          <w:tab w:val="num" w:pos="1282"/>
        </w:tabs>
        <w:ind w:left="1282" w:hanging="720"/>
      </w:pPr>
      <w:rPr>
        <w:rFonts w:eastAsia="仿宋"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B8E11A1"/>
    <w:multiLevelType w:val="hybridMultilevel"/>
    <w:tmpl w:val="B39626A0"/>
    <w:lvl w:ilvl="0" w:tplc="921E168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66A7225"/>
    <w:multiLevelType w:val="singleLevel"/>
    <w:tmpl w:val="566A7225"/>
    <w:lvl w:ilvl="0">
      <w:start w:val="2"/>
      <w:numFmt w:val="chineseCounting"/>
      <w:suff w:val="nothing"/>
      <w:lvlText w:val="%1、"/>
      <w:lvlJc w:val="left"/>
    </w:lvl>
  </w:abstractNum>
  <w:abstractNum w:abstractNumId="4">
    <w:nsid w:val="570B0ED3"/>
    <w:multiLevelType w:val="singleLevel"/>
    <w:tmpl w:val="570B0ED3"/>
    <w:lvl w:ilvl="0">
      <w:start w:val="4"/>
      <w:numFmt w:val="decimal"/>
      <w:suff w:val="nothing"/>
      <w:lvlText w:val="%1."/>
      <w:lvlJc w:val="left"/>
      <w:pPr>
        <w:ind w:left="0" w:firstLine="0"/>
      </w:pPr>
    </w:lvl>
  </w:abstractNum>
  <w:abstractNum w:abstractNumId="5">
    <w:nsid w:val="571892E7"/>
    <w:multiLevelType w:val="singleLevel"/>
    <w:tmpl w:val="571892E7"/>
    <w:lvl w:ilvl="0">
      <w:start w:val="8"/>
      <w:numFmt w:val="chineseCounting"/>
      <w:suff w:val="nothing"/>
      <w:lvlText w:val="(%1）"/>
      <w:lvlJc w:val="left"/>
    </w:lvl>
  </w:abstractNum>
  <w:abstractNum w:abstractNumId="6">
    <w:nsid w:val="7F745C2A"/>
    <w:multiLevelType w:val="hybridMultilevel"/>
    <w:tmpl w:val="99E0BC7A"/>
    <w:lvl w:ilvl="0" w:tplc="378AFE4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4"/>
    <w:lvlOverride w:ilvl="0">
      <w:startOverride w:val="4"/>
    </w:lvlOverride>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trackRevisions/>
  <w:defaultTabStop w:val="420"/>
  <w:drawingGridVerticalSpacing w:val="156"/>
  <w:noPunctuationKerning/>
  <w:characterSpacingControl w:val="compressPunctuation"/>
  <w:doNotValidateAgainstSchema/>
  <w:doNotDemarcateInvalidXml/>
  <w:hdrShapeDefaults>
    <o:shapedefaults v:ext="edit" spidmax="5222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15F"/>
    <w:rsid w:val="0000088E"/>
    <w:rsid w:val="00002180"/>
    <w:rsid w:val="00003B1A"/>
    <w:rsid w:val="00004E86"/>
    <w:rsid w:val="00005B94"/>
    <w:rsid w:val="000067C7"/>
    <w:rsid w:val="00006BDD"/>
    <w:rsid w:val="00006E6B"/>
    <w:rsid w:val="000074E3"/>
    <w:rsid w:val="0001095B"/>
    <w:rsid w:val="00010CAD"/>
    <w:rsid w:val="00011447"/>
    <w:rsid w:val="00011515"/>
    <w:rsid w:val="00012962"/>
    <w:rsid w:val="0001314D"/>
    <w:rsid w:val="00013822"/>
    <w:rsid w:val="0001397A"/>
    <w:rsid w:val="00013EFE"/>
    <w:rsid w:val="0001553C"/>
    <w:rsid w:val="00015657"/>
    <w:rsid w:val="00017FEE"/>
    <w:rsid w:val="0002151A"/>
    <w:rsid w:val="000219CB"/>
    <w:rsid w:val="00023979"/>
    <w:rsid w:val="000241C3"/>
    <w:rsid w:val="00024565"/>
    <w:rsid w:val="000246B3"/>
    <w:rsid w:val="00024833"/>
    <w:rsid w:val="000260BF"/>
    <w:rsid w:val="00026184"/>
    <w:rsid w:val="00026307"/>
    <w:rsid w:val="00026B2C"/>
    <w:rsid w:val="00026DF8"/>
    <w:rsid w:val="00030881"/>
    <w:rsid w:val="00030B87"/>
    <w:rsid w:val="00031CE8"/>
    <w:rsid w:val="000333DC"/>
    <w:rsid w:val="00034408"/>
    <w:rsid w:val="00035936"/>
    <w:rsid w:val="00036F6C"/>
    <w:rsid w:val="00037173"/>
    <w:rsid w:val="00037663"/>
    <w:rsid w:val="00037989"/>
    <w:rsid w:val="00042A12"/>
    <w:rsid w:val="00042D4B"/>
    <w:rsid w:val="00043F25"/>
    <w:rsid w:val="0004577D"/>
    <w:rsid w:val="00046564"/>
    <w:rsid w:val="00046B8B"/>
    <w:rsid w:val="00050DEF"/>
    <w:rsid w:val="00051AE4"/>
    <w:rsid w:val="00053019"/>
    <w:rsid w:val="000551B5"/>
    <w:rsid w:val="00055B62"/>
    <w:rsid w:val="00055C64"/>
    <w:rsid w:val="00056130"/>
    <w:rsid w:val="00056F76"/>
    <w:rsid w:val="00057EF0"/>
    <w:rsid w:val="00060AA4"/>
    <w:rsid w:val="000620A0"/>
    <w:rsid w:val="00063B8E"/>
    <w:rsid w:val="00064C88"/>
    <w:rsid w:val="00064D20"/>
    <w:rsid w:val="00064E12"/>
    <w:rsid w:val="0006519D"/>
    <w:rsid w:val="00065768"/>
    <w:rsid w:val="00065B09"/>
    <w:rsid w:val="000670ED"/>
    <w:rsid w:val="000711DF"/>
    <w:rsid w:val="00071E71"/>
    <w:rsid w:val="0007408C"/>
    <w:rsid w:val="000749BE"/>
    <w:rsid w:val="00075219"/>
    <w:rsid w:val="000755CA"/>
    <w:rsid w:val="00075BDF"/>
    <w:rsid w:val="00075C14"/>
    <w:rsid w:val="00075CD5"/>
    <w:rsid w:val="000762B7"/>
    <w:rsid w:val="00076730"/>
    <w:rsid w:val="00076B68"/>
    <w:rsid w:val="00076F60"/>
    <w:rsid w:val="000779E4"/>
    <w:rsid w:val="0008005E"/>
    <w:rsid w:val="00080BB3"/>
    <w:rsid w:val="00082174"/>
    <w:rsid w:val="0008283D"/>
    <w:rsid w:val="000830F8"/>
    <w:rsid w:val="00083CCA"/>
    <w:rsid w:val="00084002"/>
    <w:rsid w:val="000842CF"/>
    <w:rsid w:val="00084B34"/>
    <w:rsid w:val="00086DB9"/>
    <w:rsid w:val="00086E3E"/>
    <w:rsid w:val="00087C52"/>
    <w:rsid w:val="00087F61"/>
    <w:rsid w:val="00090435"/>
    <w:rsid w:val="00090622"/>
    <w:rsid w:val="00090840"/>
    <w:rsid w:val="00090C54"/>
    <w:rsid w:val="00091FE5"/>
    <w:rsid w:val="00093E47"/>
    <w:rsid w:val="0009421C"/>
    <w:rsid w:val="00094462"/>
    <w:rsid w:val="00095669"/>
    <w:rsid w:val="000959C6"/>
    <w:rsid w:val="000964FE"/>
    <w:rsid w:val="000966CA"/>
    <w:rsid w:val="000A0B76"/>
    <w:rsid w:val="000A1A6A"/>
    <w:rsid w:val="000A2479"/>
    <w:rsid w:val="000A2597"/>
    <w:rsid w:val="000A3A52"/>
    <w:rsid w:val="000A419D"/>
    <w:rsid w:val="000A5C5B"/>
    <w:rsid w:val="000A6042"/>
    <w:rsid w:val="000A658B"/>
    <w:rsid w:val="000A6997"/>
    <w:rsid w:val="000A6DB1"/>
    <w:rsid w:val="000B0D48"/>
    <w:rsid w:val="000B158A"/>
    <w:rsid w:val="000B1DE2"/>
    <w:rsid w:val="000B1ECD"/>
    <w:rsid w:val="000B2FA8"/>
    <w:rsid w:val="000B36F4"/>
    <w:rsid w:val="000B3B04"/>
    <w:rsid w:val="000B4675"/>
    <w:rsid w:val="000B48FF"/>
    <w:rsid w:val="000B65C0"/>
    <w:rsid w:val="000B6E05"/>
    <w:rsid w:val="000B6F66"/>
    <w:rsid w:val="000B6F6A"/>
    <w:rsid w:val="000B7437"/>
    <w:rsid w:val="000C0CD3"/>
    <w:rsid w:val="000C14FB"/>
    <w:rsid w:val="000C20A7"/>
    <w:rsid w:val="000C48F2"/>
    <w:rsid w:val="000C4A07"/>
    <w:rsid w:val="000C5C21"/>
    <w:rsid w:val="000C5E7A"/>
    <w:rsid w:val="000C6BF2"/>
    <w:rsid w:val="000C6D7C"/>
    <w:rsid w:val="000D06EB"/>
    <w:rsid w:val="000D25F5"/>
    <w:rsid w:val="000D2A57"/>
    <w:rsid w:val="000D2BB3"/>
    <w:rsid w:val="000D2DD5"/>
    <w:rsid w:val="000D30FE"/>
    <w:rsid w:val="000D3DD8"/>
    <w:rsid w:val="000D4037"/>
    <w:rsid w:val="000D4443"/>
    <w:rsid w:val="000D4A77"/>
    <w:rsid w:val="000D4C7A"/>
    <w:rsid w:val="000D52B7"/>
    <w:rsid w:val="000D6FCB"/>
    <w:rsid w:val="000D7944"/>
    <w:rsid w:val="000D7ACD"/>
    <w:rsid w:val="000E0436"/>
    <w:rsid w:val="000E05C4"/>
    <w:rsid w:val="000E081C"/>
    <w:rsid w:val="000E10A9"/>
    <w:rsid w:val="000E2276"/>
    <w:rsid w:val="000E24C5"/>
    <w:rsid w:val="000E2CBD"/>
    <w:rsid w:val="000E341F"/>
    <w:rsid w:val="000E34D1"/>
    <w:rsid w:val="000E4CB5"/>
    <w:rsid w:val="000E5978"/>
    <w:rsid w:val="000E5B88"/>
    <w:rsid w:val="000E6A1A"/>
    <w:rsid w:val="000E6D41"/>
    <w:rsid w:val="000E6DC0"/>
    <w:rsid w:val="000E7708"/>
    <w:rsid w:val="000F0518"/>
    <w:rsid w:val="000F0AF2"/>
    <w:rsid w:val="000F202C"/>
    <w:rsid w:val="000F214B"/>
    <w:rsid w:val="000F287C"/>
    <w:rsid w:val="000F2AD6"/>
    <w:rsid w:val="000F2E84"/>
    <w:rsid w:val="000F3405"/>
    <w:rsid w:val="000F37CB"/>
    <w:rsid w:val="000F392F"/>
    <w:rsid w:val="000F4143"/>
    <w:rsid w:val="000F470E"/>
    <w:rsid w:val="000F47A7"/>
    <w:rsid w:val="000F4DAF"/>
    <w:rsid w:val="000F4F9C"/>
    <w:rsid w:val="000F5899"/>
    <w:rsid w:val="000F5D09"/>
    <w:rsid w:val="000F6105"/>
    <w:rsid w:val="000F61A6"/>
    <w:rsid w:val="000F6F4C"/>
    <w:rsid w:val="000F7819"/>
    <w:rsid w:val="000F7A36"/>
    <w:rsid w:val="00100319"/>
    <w:rsid w:val="00100A22"/>
    <w:rsid w:val="00101B50"/>
    <w:rsid w:val="00101F3E"/>
    <w:rsid w:val="00102309"/>
    <w:rsid w:val="00102C6F"/>
    <w:rsid w:val="00103078"/>
    <w:rsid w:val="00103A6B"/>
    <w:rsid w:val="001040AB"/>
    <w:rsid w:val="00104C54"/>
    <w:rsid w:val="00104E29"/>
    <w:rsid w:val="00105289"/>
    <w:rsid w:val="001052C9"/>
    <w:rsid w:val="001054AD"/>
    <w:rsid w:val="00106608"/>
    <w:rsid w:val="0010733E"/>
    <w:rsid w:val="001116C1"/>
    <w:rsid w:val="00111D6F"/>
    <w:rsid w:val="00111F52"/>
    <w:rsid w:val="001133F3"/>
    <w:rsid w:val="001136A5"/>
    <w:rsid w:val="001146D7"/>
    <w:rsid w:val="001151D9"/>
    <w:rsid w:val="00116A0C"/>
    <w:rsid w:val="00120B96"/>
    <w:rsid w:val="00120BF2"/>
    <w:rsid w:val="00121890"/>
    <w:rsid w:val="001225E3"/>
    <w:rsid w:val="00122CEA"/>
    <w:rsid w:val="00123716"/>
    <w:rsid w:val="00124A2F"/>
    <w:rsid w:val="001262CC"/>
    <w:rsid w:val="00126AE7"/>
    <w:rsid w:val="00127744"/>
    <w:rsid w:val="001307E9"/>
    <w:rsid w:val="00132360"/>
    <w:rsid w:val="00132456"/>
    <w:rsid w:val="00133544"/>
    <w:rsid w:val="0013437A"/>
    <w:rsid w:val="00135760"/>
    <w:rsid w:val="00136003"/>
    <w:rsid w:val="0013707A"/>
    <w:rsid w:val="00137229"/>
    <w:rsid w:val="00137A8B"/>
    <w:rsid w:val="00140B93"/>
    <w:rsid w:val="00141590"/>
    <w:rsid w:val="00142361"/>
    <w:rsid w:val="00142BB9"/>
    <w:rsid w:val="00143429"/>
    <w:rsid w:val="001442F7"/>
    <w:rsid w:val="0014431E"/>
    <w:rsid w:val="0014483E"/>
    <w:rsid w:val="00145976"/>
    <w:rsid w:val="00145D3B"/>
    <w:rsid w:val="00145E3E"/>
    <w:rsid w:val="00146234"/>
    <w:rsid w:val="00146B70"/>
    <w:rsid w:val="00147052"/>
    <w:rsid w:val="001475C6"/>
    <w:rsid w:val="0015039D"/>
    <w:rsid w:val="00150C49"/>
    <w:rsid w:val="00151131"/>
    <w:rsid w:val="0015163F"/>
    <w:rsid w:val="00151E23"/>
    <w:rsid w:val="001527F7"/>
    <w:rsid w:val="00152B31"/>
    <w:rsid w:val="00153118"/>
    <w:rsid w:val="00154806"/>
    <w:rsid w:val="0015502A"/>
    <w:rsid w:val="001560F8"/>
    <w:rsid w:val="0015751D"/>
    <w:rsid w:val="001608F7"/>
    <w:rsid w:val="00161A15"/>
    <w:rsid w:val="001621A6"/>
    <w:rsid w:val="00162CC0"/>
    <w:rsid w:val="00163645"/>
    <w:rsid w:val="00165A97"/>
    <w:rsid w:val="00165B2D"/>
    <w:rsid w:val="00167231"/>
    <w:rsid w:val="0016779B"/>
    <w:rsid w:val="00167E2E"/>
    <w:rsid w:val="00170252"/>
    <w:rsid w:val="00170D95"/>
    <w:rsid w:val="00171724"/>
    <w:rsid w:val="00171A54"/>
    <w:rsid w:val="00171F03"/>
    <w:rsid w:val="00172663"/>
    <w:rsid w:val="00172A27"/>
    <w:rsid w:val="001734DA"/>
    <w:rsid w:val="001735C9"/>
    <w:rsid w:val="0017394D"/>
    <w:rsid w:val="00173A53"/>
    <w:rsid w:val="001769AA"/>
    <w:rsid w:val="00176A2B"/>
    <w:rsid w:val="00176DCA"/>
    <w:rsid w:val="0017787C"/>
    <w:rsid w:val="00177BB2"/>
    <w:rsid w:val="00180C24"/>
    <w:rsid w:val="00180CFA"/>
    <w:rsid w:val="00180E9B"/>
    <w:rsid w:val="00182BA5"/>
    <w:rsid w:val="0018539D"/>
    <w:rsid w:val="001859A9"/>
    <w:rsid w:val="00185D6E"/>
    <w:rsid w:val="00185DAC"/>
    <w:rsid w:val="00186D86"/>
    <w:rsid w:val="00186E0E"/>
    <w:rsid w:val="001871A4"/>
    <w:rsid w:val="001875E3"/>
    <w:rsid w:val="00187D6E"/>
    <w:rsid w:val="0019146A"/>
    <w:rsid w:val="00192C96"/>
    <w:rsid w:val="001936CA"/>
    <w:rsid w:val="001942ED"/>
    <w:rsid w:val="00194EE2"/>
    <w:rsid w:val="001950C1"/>
    <w:rsid w:val="00195F4F"/>
    <w:rsid w:val="001976F7"/>
    <w:rsid w:val="001978E0"/>
    <w:rsid w:val="001979A8"/>
    <w:rsid w:val="001A14CD"/>
    <w:rsid w:val="001A1D6C"/>
    <w:rsid w:val="001A2D7F"/>
    <w:rsid w:val="001A45F6"/>
    <w:rsid w:val="001A4A1B"/>
    <w:rsid w:val="001A4A5F"/>
    <w:rsid w:val="001A56AB"/>
    <w:rsid w:val="001A6CDF"/>
    <w:rsid w:val="001A6EBA"/>
    <w:rsid w:val="001A6EDC"/>
    <w:rsid w:val="001A79AE"/>
    <w:rsid w:val="001B1416"/>
    <w:rsid w:val="001B1F7E"/>
    <w:rsid w:val="001B28FC"/>
    <w:rsid w:val="001B348D"/>
    <w:rsid w:val="001B4964"/>
    <w:rsid w:val="001B4C82"/>
    <w:rsid w:val="001B5A70"/>
    <w:rsid w:val="001B5FAC"/>
    <w:rsid w:val="001B6929"/>
    <w:rsid w:val="001B6F09"/>
    <w:rsid w:val="001B71EC"/>
    <w:rsid w:val="001B7575"/>
    <w:rsid w:val="001B775A"/>
    <w:rsid w:val="001C1C21"/>
    <w:rsid w:val="001C2849"/>
    <w:rsid w:val="001C3EA4"/>
    <w:rsid w:val="001C5663"/>
    <w:rsid w:val="001C5721"/>
    <w:rsid w:val="001C577C"/>
    <w:rsid w:val="001C789B"/>
    <w:rsid w:val="001C7E93"/>
    <w:rsid w:val="001D0915"/>
    <w:rsid w:val="001D0934"/>
    <w:rsid w:val="001D2283"/>
    <w:rsid w:val="001D231A"/>
    <w:rsid w:val="001D259E"/>
    <w:rsid w:val="001D2B77"/>
    <w:rsid w:val="001D403D"/>
    <w:rsid w:val="001D543D"/>
    <w:rsid w:val="001D586C"/>
    <w:rsid w:val="001D587B"/>
    <w:rsid w:val="001D627F"/>
    <w:rsid w:val="001D63E1"/>
    <w:rsid w:val="001D783D"/>
    <w:rsid w:val="001D7950"/>
    <w:rsid w:val="001D79EC"/>
    <w:rsid w:val="001E0785"/>
    <w:rsid w:val="001E0983"/>
    <w:rsid w:val="001E1F7F"/>
    <w:rsid w:val="001E2A40"/>
    <w:rsid w:val="001E377B"/>
    <w:rsid w:val="001E3DA0"/>
    <w:rsid w:val="001E43BF"/>
    <w:rsid w:val="001E5189"/>
    <w:rsid w:val="001E55A2"/>
    <w:rsid w:val="001F0148"/>
    <w:rsid w:val="001F0F4E"/>
    <w:rsid w:val="001F28F2"/>
    <w:rsid w:val="001F336E"/>
    <w:rsid w:val="001F36BC"/>
    <w:rsid w:val="001F39F7"/>
    <w:rsid w:val="001F6A10"/>
    <w:rsid w:val="001F74A3"/>
    <w:rsid w:val="00200076"/>
    <w:rsid w:val="00201845"/>
    <w:rsid w:val="00201946"/>
    <w:rsid w:val="00202CCB"/>
    <w:rsid w:val="00203963"/>
    <w:rsid w:val="00203E1A"/>
    <w:rsid w:val="002044E0"/>
    <w:rsid w:val="002049CD"/>
    <w:rsid w:val="00204B36"/>
    <w:rsid w:val="00204E65"/>
    <w:rsid w:val="00205790"/>
    <w:rsid w:val="00205FFD"/>
    <w:rsid w:val="002065C6"/>
    <w:rsid w:val="002071A9"/>
    <w:rsid w:val="00210253"/>
    <w:rsid w:val="00210308"/>
    <w:rsid w:val="00210FD0"/>
    <w:rsid w:val="00211557"/>
    <w:rsid w:val="00211630"/>
    <w:rsid w:val="002116C5"/>
    <w:rsid w:val="002127D8"/>
    <w:rsid w:val="00212CF6"/>
    <w:rsid w:val="00212F41"/>
    <w:rsid w:val="00214072"/>
    <w:rsid w:val="00215442"/>
    <w:rsid w:val="00216D41"/>
    <w:rsid w:val="00217A47"/>
    <w:rsid w:val="002214AD"/>
    <w:rsid w:val="0022188C"/>
    <w:rsid w:val="002219D7"/>
    <w:rsid w:val="002219D9"/>
    <w:rsid w:val="00223440"/>
    <w:rsid w:val="00223A22"/>
    <w:rsid w:val="00223BF4"/>
    <w:rsid w:val="002242C2"/>
    <w:rsid w:val="00224B26"/>
    <w:rsid w:val="00224CF5"/>
    <w:rsid w:val="00225075"/>
    <w:rsid w:val="00225851"/>
    <w:rsid w:val="0022618A"/>
    <w:rsid w:val="0022699B"/>
    <w:rsid w:val="002272B7"/>
    <w:rsid w:val="002275DB"/>
    <w:rsid w:val="00230106"/>
    <w:rsid w:val="002316C4"/>
    <w:rsid w:val="00231F2F"/>
    <w:rsid w:val="002331BE"/>
    <w:rsid w:val="00233206"/>
    <w:rsid w:val="00233FCB"/>
    <w:rsid w:val="0023431B"/>
    <w:rsid w:val="0023497C"/>
    <w:rsid w:val="002350EC"/>
    <w:rsid w:val="00235FB6"/>
    <w:rsid w:val="00236CBA"/>
    <w:rsid w:val="0024044C"/>
    <w:rsid w:val="00241A10"/>
    <w:rsid w:val="00241C69"/>
    <w:rsid w:val="00242532"/>
    <w:rsid w:val="00242D14"/>
    <w:rsid w:val="002445AA"/>
    <w:rsid w:val="0024492A"/>
    <w:rsid w:val="00245147"/>
    <w:rsid w:val="0024556B"/>
    <w:rsid w:val="00250288"/>
    <w:rsid w:val="00250E67"/>
    <w:rsid w:val="00251722"/>
    <w:rsid w:val="002522DC"/>
    <w:rsid w:val="002525C4"/>
    <w:rsid w:val="00252E05"/>
    <w:rsid w:val="00253387"/>
    <w:rsid w:val="0025480C"/>
    <w:rsid w:val="00254FDA"/>
    <w:rsid w:val="00255D8C"/>
    <w:rsid w:val="00260143"/>
    <w:rsid w:val="00260955"/>
    <w:rsid w:val="00262FF2"/>
    <w:rsid w:val="002639A3"/>
    <w:rsid w:val="00264215"/>
    <w:rsid w:val="00265AC3"/>
    <w:rsid w:val="0026690B"/>
    <w:rsid w:val="002669A6"/>
    <w:rsid w:val="00267F00"/>
    <w:rsid w:val="002706B6"/>
    <w:rsid w:val="00270A04"/>
    <w:rsid w:val="00270DA1"/>
    <w:rsid w:val="00270FDB"/>
    <w:rsid w:val="002711BE"/>
    <w:rsid w:val="002716A7"/>
    <w:rsid w:val="00272533"/>
    <w:rsid w:val="00272EF2"/>
    <w:rsid w:val="0027337F"/>
    <w:rsid w:val="002740DD"/>
    <w:rsid w:val="00274232"/>
    <w:rsid w:val="00274C65"/>
    <w:rsid w:val="002752B6"/>
    <w:rsid w:val="0027635A"/>
    <w:rsid w:val="002767BB"/>
    <w:rsid w:val="0027690F"/>
    <w:rsid w:val="00276FC2"/>
    <w:rsid w:val="00277D59"/>
    <w:rsid w:val="002810E3"/>
    <w:rsid w:val="00281A26"/>
    <w:rsid w:val="0028268F"/>
    <w:rsid w:val="00282782"/>
    <w:rsid w:val="00282F51"/>
    <w:rsid w:val="00282F73"/>
    <w:rsid w:val="002834FA"/>
    <w:rsid w:val="0028350F"/>
    <w:rsid w:val="00283595"/>
    <w:rsid w:val="0028425F"/>
    <w:rsid w:val="00284449"/>
    <w:rsid w:val="00284C6D"/>
    <w:rsid w:val="00284E86"/>
    <w:rsid w:val="00284EED"/>
    <w:rsid w:val="00285643"/>
    <w:rsid w:val="00285748"/>
    <w:rsid w:val="00286D7D"/>
    <w:rsid w:val="00287B35"/>
    <w:rsid w:val="00287FD6"/>
    <w:rsid w:val="0029022E"/>
    <w:rsid w:val="00291256"/>
    <w:rsid w:val="002918F7"/>
    <w:rsid w:val="00291A85"/>
    <w:rsid w:val="00291C14"/>
    <w:rsid w:val="0029215B"/>
    <w:rsid w:val="00292BA4"/>
    <w:rsid w:val="0029314E"/>
    <w:rsid w:val="00293A49"/>
    <w:rsid w:val="0029653D"/>
    <w:rsid w:val="00296546"/>
    <w:rsid w:val="00297498"/>
    <w:rsid w:val="002A0093"/>
    <w:rsid w:val="002A01F7"/>
    <w:rsid w:val="002A062C"/>
    <w:rsid w:val="002A0913"/>
    <w:rsid w:val="002A0921"/>
    <w:rsid w:val="002A0A79"/>
    <w:rsid w:val="002A0BD0"/>
    <w:rsid w:val="002A1103"/>
    <w:rsid w:val="002A1CCE"/>
    <w:rsid w:val="002A2392"/>
    <w:rsid w:val="002A2474"/>
    <w:rsid w:val="002A2A16"/>
    <w:rsid w:val="002A3C64"/>
    <w:rsid w:val="002A4F41"/>
    <w:rsid w:val="002A5636"/>
    <w:rsid w:val="002A6017"/>
    <w:rsid w:val="002A6253"/>
    <w:rsid w:val="002A7EF0"/>
    <w:rsid w:val="002A7F00"/>
    <w:rsid w:val="002A7F88"/>
    <w:rsid w:val="002B02A6"/>
    <w:rsid w:val="002B1EC8"/>
    <w:rsid w:val="002B2043"/>
    <w:rsid w:val="002B3DA4"/>
    <w:rsid w:val="002B4167"/>
    <w:rsid w:val="002B4B20"/>
    <w:rsid w:val="002B5AAD"/>
    <w:rsid w:val="002B628C"/>
    <w:rsid w:val="002B751A"/>
    <w:rsid w:val="002C01B2"/>
    <w:rsid w:val="002C0B11"/>
    <w:rsid w:val="002C1C8B"/>
    <w:rsid w:val="002C37DC"/>
    <w:rsid w:val="002C39C7"/>
    <w:rsid w:val="002C4592"/>
    <w:rsid w:val="002C4B80"/>
    <w:rsid w:val="002C4CF0"/>
    <w:rsid w:val="002C6D79"/>
    <w:rsid w:val="002C7292"/>
    <w:rsid w:val="002C785C"/>
    <w:rsid w:val="002C7E8E"/>
    <w:rsid w:val="002D0025"/>
    <w:rsid w:val="002D0774"/>
    <w:rsid w:val="002D08F1"/>
    <w:rsid w:val="002D0C2E"/>
    <w:rsid w:val="002D1D14"/>
    <w:rsid w:val="002D33BF"/>
    <w:rsid w:val="002D3BBE"/>
    <w:rsid w:val="002D4255"/>
    <w:rsid w:val="002D4DA8"/>
    <w:rsid w:val="002D5089"/>
    <w:rsid w:val="002D63E4"/>
    <w:rsid w:val="002D6640"/>
    <w:rsid w:val="002D67D0"/>
    <w:rsid w:val="002D6C3A"/>
    <w:rsid w:val="002D75B6"/>
    <w:rsid w:val="002E047F"/>
    <w:rsid w:val="002E09A1"/>
    <w:rsid w:val="002E0FED"/>
    <w:rsid w:val="002E101F"/>
    <w:rsid w:val="002E2688"/>
    <w:rsid w:val="002E30A3"/>
    <w:rsid w:val="002E3216"/>
    <w:rsid w:val="002E35B5"/>
    <w:rsid w:val="002E3C14"/>
    <w:rsid w:val="002E3E32"/>
    <w:rsid w:val="002E3E64"/>
    <w:rsid w:val="002E4E95"/>
    <w:rsid w:val="002E58C3"/>
    <w:rsid w:val="002E5E54"/>
    <w:rsid w:val="002E63B6"/>
    <w:rsid w:val="002E63DD"/>
    <w:rsid w:val="002E792A"/>
    <w:rsid w:val="002F04C3"/>
    <w:rsid w:val="002F06F8"/>
    <w:rsid w:val="002F0F5F"/>
    <w:rsid w:val="002F0F7E"/>
    <w:rsid w:val="002F11E7"/>
    <w:rsid w:val="002F28AF"/>
    <w:rsid w:val="002F34FB"/>
    <w:rsid w:val="002F35A3"/>
    <w:rsid w:val="002F4778"/>
    <w:rsid w:val="002F4F6E"/>
    <w:rsid w:val="002F52B3"/>
    <w:rsid w:val="002F5959"/>
    <w:rsid w:val="002F734A"/>
    <w:rsid w:val="002F7635"/>
    <w:rsid w:val="002F7B03"/>
    <w:rsid w:val="00300F87"/>
    <w:rsid w:val="003024D8"/>
    <w:rsid w:val="00303784"/>
    <w:rsid w:val="00303BE8"/>
    <w:rsid w:val="00303C26"/>
    <w:rsid w:val="00303E4B"/>
    <w:rsid w:val="00305000"/>
    <w:rsid w:val="00305A65"/>
    <w:rsid w:val="00305F5B"/>
    <w:rsid w:val="00307549"/>
    <w:rsid w:val="00307735"/>
    <w:rsid w:val="00307A06"/>
    <w:rsid w:val="00310049"/>
    <w:rsid w:val="003103EE"/>
    <w:rsid w:val="003117C0"/>
    <w:rsid w:val="00311D15"/>
    <w:rsid w:val="0031292E"/>
    <w:rsid w:val="00312B41"/>
    <w:rsid w:val="003130B2"/>
    <w:rsid w:val="003144CD"/>
    <w:rsid w:val="00315207"/>
    <w:rsid w:val="0031531F"/>
    <w:rsid w:val="003156DF"/>
    <w:rsid w:val="0031621D"/>
    <w:rsid w:val="0031636C"/>
    <w:rsid w:val="003173F8"/>
    <w:rsid w:val="00320C82"/>
    <w:rsid w:val="00321D69"/>
    <w:rsid w:val="003223E0"/>
    <w:rsid w:val="0032274C"/>
    <w:rsid w:val="00322D29"/>
    <w:rsid w:val="003234B2"/>
    <w:rsid w:val="00323646"/>
    <w:rsid w:val="0032366D"/>
    <w:rsid w:val="00324A32"/>
    <w:rsid w:val="00325138"/>
    <w:rsid w:val="00325710"/>
    <w:rsid w:val="00325856"/>
    <w:rsid w:val="00326486"/>
    <w:rsid w:val="00331828"/>
    <w:rsid w:val="0033183D"/>
    <w:rsid w:val="0033381D"/>
    <w:rsid w:val="00333821"/>
    <w:rsid w:val="00334D0D"/>
    <w:rsid w:val="00334D43"/>
    <w:rsid w:val="00336007"/>
    <w:rsid w:val="0033610C"/>
    <w:rsid w:val="003366BE"/>
    <w:rsid w:val="00336ADA"/>
    <w:rsid w:val="00336E0F"/>
    <w:rsid w:val="00336ED3"/>
    <w:rsid w:val="003378E6"/>
    <w:rsid w:val="00340480"/>
    <w:rsid w:val="0034086D"/>
    <w:rsid w:val="00340C29"/>
    <w:rsid w:val="00342074"/>
    <w:rsid w:val="003421A7"/>
    <w:rsid w:val="00342AF3"/>
    <w:rsid w:val="00342C4E"/>
    <w:rsid w:val="00342D38"/>
    <w:rsid w:val="00343C72"/>
    <w:rsid w:val="00343E63"/>
    <w:rsid w:val="0034646A"/>
    <w:rsid w:val="00347075"/>
    <w:rsid w:val="003470B5"/>
    <w:rsid w:val="003477C9"/>
    <w:rsid w:val="00347823"/>
    <w:rsid w:val="00347D50"/>
    <w:rsid w:val="003500B7"/>
    <w:rsid w:val="003500DE"/>
    <w:rsid w:val="0035044A"/>
    <w:rsid w:val="00351604"/>
    <w:rsid w:val="003517EC"/>
    <w:rsid w:val="00351B81"/>
    <w:rsid w:val="00351C33"/>
    <w:rsid w:val="00352D5B"/>
    <w:rsid w:val="003556BD"/>
    <w:rsid w:val="00355A8C"/>
    <w:rsid w:val="00356497"/>
    <w:rsid w:val="00356B5D"/>
    <w:rsid w:val="003577AF"/>
    <w:rsid w:val="0035799E"/>
    <w:rsid w:val="00357CA6"/>
    <w:rsid w:val="00357FFE"/>
    <w:rsid w:val="0036065E"/>
    <w:rsid w:val="003608AD"/>
    <w:rsid w:val="00362134"/>
    <w:rsid w:val="0036248C"/>
    <w:rsid w:val="003627A0"/>
    <w:rsid w:val="0036331F"/>
    <w:rsid w:val="00363FA3"/>
    <w:rsid w:val="003643A1"/>
    <w:rsid w:val="00364466"/>
    <w:rsid w:val="00364CA4"/>
    <w:rsid w:val="0036509E"/>
    <w:rsid w:val="0036667A"/>
    <w:rsid w:val="00366A87"/>
    <w:rsid w:val="0037124A"/>
    <w:rsid w:val="003729D0"/>
    <w:rsid w:val="00372B5E"/>
    <w:rsid w:val="00372CDD"/>
    <w:rsid w:val="0037440A"/>
    <w:rsid w:val="00375A16"/>
    <w:rsid w:val="00375F39"/>
    <w:rsid w:val="003764E7"/>
    <w:rsid w:val="00376F91"/>
    <w:rsid w:val="00377065"/>
    <w:rsid w:val="003779BD"/>
    <w:rsid w:val="00377A22"/>
    <w:rsid w:val="00381C79"/>
    <w:rsid w:val="00381DED"/>
    <w:rsid w:val="00381E0A"/>
    <w:rsid w:val="003823B5"/>
    <w:rsid w:val="00382431"/>
    <w:rsid w:val="00382830"/>
    <w:rsid w:val="00382F33"/>
    <w:rsid w:val="00383BE9"/>
    <w:rsid w:val="0038459D"/>
    <w:rsid w:val="00384B34"/>
    <w:rsid w:val="00384FA4"/>
    <w:rsid w:val="00385E7D"/>
    <w:rsid w:val="00386A2E"/>
    <w:rsid w:val="00387373"/>
    <w:rsid w:val="00391218"/>
    <w:rsid w:val="003917D3"/>
    <w:rsid w:val="00394207"/>
    <w:rsid w:val="003953C4"/>
    <w:rsid w:val="003958E9"/>
    <w:rsid w:val="003959A6"/>
    <w:rsid w:val="00395CFE"/>
    <w:rsid w:val="00396802"/>
    <w:rsid w:val="003A0123"/>
    <w:rsid w:val="003A23FF"/>
    <w:rsid w:val="003A2F55"/>
    <w:rsid w:val="003A3652"/>
    <w:rsid w:val="003A4CCF"/>
    <w:rsid w:val="003A5CFB"/>
    <w:rsid w:val="003A5E41"/>
    <w:rsid w:val="003A5EB7"/>
    <w:rsid w:val="003A5F13"/>
    <w:rsid w:val="003A6C90"/>
    <w:rsid w:val="003A75E5"/>
    <w:rsid w:val="003B03C9"/>
    <w:rsid w:val="003B05AA"/>
    <w:rsid w:val="003B1B20"/>
    <w:rsid w:val="003B2911"/>
    <w:rsid w:val="003B2CE8"/>
    <w:rsid w:val="003B33D2"/>
    <w:rsid w:val="003B47B2"/>
    <w:rsid w:val="003B4D54"/>
    <w:rsid w:val="003B5836"/>
    <w:rsid w:val="003C04B8"/>
    <w:rsid w:val="003C07EF"/>
    <w:rsid w:val="003C0C60"/>
    <w:rsid w:val="003C143C"/>
    <w:rsid w:val="003C2128"/>
    <w:rsid w:val="003C3580"/>
    <w:rsid w:val="003C363E"/>
    <w:rsid w:val="003C4338"/>
    <w:rsid w:val="003C4FB1"/>
    <w:rsid w:val="003C57BC"/>
    <w:rsid w:val="003C6D04"/>
    <w:rsid w:val="003C6FEF"/>
    <w:rsid w:val="003C7FC4"/>
    <w:rsid w:val="003D0D20"/>
    <w:rsid w:val="003D3823"/>
    <w:rsid w:val="003D46D4"/>
    <w:rsid w:val="003D53D5"/>
    <w:rsid w:val="003D7C1A"/>
    <w:rsid w:val="003E149D"/>
    <w:rsid w:val="003E1612"/>
    <w:rsid w:val="003E1A1F"/>
    <w:rsid w:val="003E2094"/>
    <w:rsid w:val="003E24AA"/>
    <w:rsid w:val="003E2BD3"/>
    <w:rsid w:val="003E31ED"/>
    <w:rsid w:val="003E5995"/>
    <w:rsid w:val="003E5F71"/>
    <w:rsid w:val="003E72BD"/>
    <w:rsid w:val="003E79F5"/>
    <w:rsid w:val="003F12BC"/>
    <w:rsid w:val="003F2019"/>
    <w:rsid w:val="003F2661"/>
    <w:rsid w:val="003F2ABD"/>
    <w:rsid w:val="003F2F4A"/>
    <w:rsid w:val="003F43BD"/>
    <w:rsid w:val="003F4B88"/>
    <w:rsid w:val="003F559D"/>
    <w:rsid w:val="003F68FA"/>
    <w:rsid w:val="003F6A63"/>
    <w:rsid w:val="003F6F4A"/>
    <w:rsid w:val="003F717E"/>
    <w:rsid w:val="003F7890"/>
    <w:rsid w:val="003F7B87"/>
    <w:rsid w:val="00400CF7"/>
    <w:rsid w:val="004011B5"/>
    <w:rsid w:val="00401DC9"/>
    <w:rsid w:val="004023B5"/>
    <w:rsid w:val="004030E5"/>
    <w:rsid w:val="00403738"/>
    <w:rsid w:val="00403CE4"/>
    <w:rsid w:val="00403D30"/>
    <w:rsid w:val="0040539E"/>
    <w:rsid w:val="004053D3"/>
    <w:rsid w:val="004058EF"/>
    <w:rsid w:val="00406183"/>
    <w:rsid w:val="00406427"/>
    <w:rsid w:val="00406640"/>
    <w:rsid w:val="00406FE1"/>
    <w:rsid w:val="00407928"/>
    <w:rsid w:val="00407A8A"/>
    <w:rsid w:val="00410443"/>
    <w:rsid w:val="00411B2C"/>
    <w:rsid w:val="00411BAF"/>
    <w:rsid w:val="004127A3"/>
    <w:rsid w:val="00412931"/>
    <w:rsid w:val="00412BCD"/>
    <w:rsid w:val="00413135"/>
    <w:rsid w:val="004131B4"/>
    <w:rsid w:val="0041746C"/>
    <w:rsid w:val="004176B8"/>
    <w:rsid w:val="00421094"/>
    <w:rsid w:val="004217F7"/>
    <w:rsid w:val="00421919"/>
    <w:rsid w:val="00421D2D"/>
    <w:rsid w:val="00422D85"/>
    <w:rsid w:val="00423583"/>
    <w:rsid w:val="004242B0"/>
    <w:rsid w:val="00426B6D"/>
    <w:rsid w:val="0042739E"/>
    <w:rsid w:val="0042762C"/>
    <w:rsid w:val="00427E05"/>
    <w:rsid w:val="00427F2B"/>
    <w:rsid w:val="004303EF"/>
    <w:rsid w:val="00432E1A"/>
    <w:rsid w:val="004330F7"/>
    <w:rsid w:val="00434028"/>
    <w:rsid w:val="0043420C"/>
    <w:rsid w:val="004346BA"/>
    <w:rsid w:val="00435E51"/>
    <w:rsid w:val="0043629A"/>
    <w:rsid w:val="00436409"/>
    <w:rsid w:val="00436F36"/>
    <w:rsid w:val="00437C96"/>
    <w:rsid w:val="00440462"/>
    <w:rsid w:val="00440962"/>
    <w:rsid w:val="0044116C"/>
    <w:rsid w:val="00441324"/>
    <w:rsid w:val="004415E9"/>
    <w:rsid w:val="00441E3B"/>
    <w:rsid w:val="0044296B"/>
    <w:rsid w:val="00443411"/>
    <w:rsid w:val="00444B1D"/>
    <w:rsid w:val="00445225"/>
    <w:rsid w:val="0044535E"/>
    <w:rsid w:val="004453FF"/>
    <w:rsid w:val="0044599C"/>
    <w:rsid w:val="00445AC1"/>
    <w:rsid w:val="0044629A"/>
    <w:rsid w:val="004465FF"/>
    <w:rsid w:val="00446899"/>
    <w:rsid w:val="00446948"/>
    <w:rsid w:val="00446AE6"/>
    <w:rsid w:val="004472FC"/>
    <w:rsid w:val="00447685"/>
    <w:rsid w:val="00450A39"/>
    <w:rsid w:val="004510DB"/>
    <w:rsid w:val="00451265"/>
    <w:rsid w:val="0045161B"/>
    <w:rsid w:val="00451BD7"/>
    <w:rsid w:val="00452522"/>
    <w:rsid w:val="00452EBB"/>
    <w:rsid w:val="0045340B"/>
    <w:rsid w:val="00453C51"/>
    <w:rsid w:val="00453EF7"/>
    <w:rsid w:val="004555B4"/>
    <w:rsid w:val="00456D80"/>
    <w:rsid w:val="0045795F"/>
    <w:rsid w:val="00457C1F"/>
    <w:rsid w:val="004617D4"/>
    <w:rsid w:val="00464132"/>
    <w:rsid w:val="00465037"/>
    <w:rsid w:val="00465A71"/>
    <w:rsid w:val="00466A43"/>
    <w:rsid w:val="004674E6"/>
    <w:rsid w:val="00467B62"/>
    <w:rsid w:val="0047111D"/>
    <w:rsid w:val="00471442"/>
    <w:rsid w:val="0047192E"/>
    <w:rsid w:val="00471D58"/>
    <w:rsid w:val="00471EB1"/>
    <w:rsid w:val="00472896"/>
    <w:rsid w:val="00472A25"/>
    <w:rsid w:val="00472C88"/>
    <w:rsid w:val="00472ED4"/>
    <w:rsid w:val="004732ED"/>
    <w:rsid w:val="00473706"/>
    <w:rsid w:val="00474C47"/>
    <w:rsid w:val="00474F84"/>
    <w:rsid w:val="0047523C"/>
    <w:rsid w:val="004752C1"/>
    <w:rsid w:val="00475CDB"/>
    <w:rsid w:val="00475D51"/>
    <w:rsid w:val="0047677C"/>
    <w:rsid w:val="00476F40"/>
    <w:rsid w:val="00477A93"/>
    <w:rsid w:val="00477C51"/>
    <w:rsid w:val="004803A4"/>
    <w:rsid w:val="00480E34"/>
    <w:rsid w:val="004818BB"/>
    <w:rsid w:val="0048416E"/>
    <w:rsid w:val="00484206"/>
    <w:rsid w:val="00484356"/>
    <w:rsid w:val="00484F3B"/>
    <w:rsid w:val="004859DA"/>
    <w:rsid w:val="0048677A"/>
    <w:rsid w:val="00486A4A"/>
    <w:rsid w:val="00486C64"/>
    <w:rsid w:val="00487345"/>
    <w:rsid w:val="00487A3B"/>
    <w:rsid w:val="00490393"/>
    <w:rsid w:val="00490A86"/>
    <w:rsid w:val="00491E96"/>
    <w:rsid w:val="0049280E"/>
    <w:rsid w:val="00492B29"/>
    <w:rsid w:val="00494257"/>
    <w:rsid w:val="0049555F"/>
    <w:rsid w:val="00496A6E"/>
    <w:rsid w:val="00496ED8"/>
    <w:rsid w:val="004A0FFF"/>
    <w:rsid w:val="004A1025"/>
    <w:rsid w:val="004A10C6"/>
    <w:rsid w:val="004A2225"/>
    <w:rsid w:val="004A296E"/>
    <w:rsid w:val="004A4F4B"/>
    <w:rsid w:val="004A4F7D"/>
    <w:rsid w:val="004A5293"/>
    <w:rsid w:val="004A554B"/>
    <w:rsid w:val="004A5C14"/>
    <w:rsid w:val="004A6464"/>
    <w:rsid w:val="004A7040"/>
    <w:rsid w:val="004A7149"/>
    <w:rsid w:val="004A78B7"/>
    <w:rsid w:val="004B0660"/>
    <w:rsid w:val="004B0667"/>
    <w:rsid w:val="004B200F"/>
    <w:rsid w:val="004B3B53"/>
    <w:rsid w:val="004B45FB"/>
    <w:rsid w:val="004B4826"/>
    <w:rsid w:val="004B49A0"/>
    <w:rsid w:val="004B5446"/>
    <w:rsid w:val="004B7690"/>
    <w:rsid w:val="004B7837"/>
    <w:rsid w:val="004C0C17"/>
    <w:rsid w:val="004C0E83"/>
    <w:rsid w:val="004C0F56"/>
    <w:rsid w:val="004C1313"/>
    <w:rsid w:val="004C16DD"/>
    <w:rsid w:val="004C1B13"/>
    <w:rsid w:val="004C2396"/>
    <w:rsid w:val="004C2EB0"/>
    <w:rsid w:val="004C3CC3"/>
    <w:rsid w:val="004C4196"/>
    <w:rsid w:val="004C72FC"/>
    <w:rsid w:val="004C7F3F"/>
    <w:rsid w:val="004C7F99"/>
    <w:rsid w:val="004D0054"/>
    <w:rsid w:val="004D005A"/>
    <w:rsid w:val="004D055E"/>
    <w:rsid w:val="004D0995"/>
    <w:rsid w:val="004D0BCC"/>
    <w:rsid w:val="004D139A"/>
    <w:rsid w:val="004D1C46"/>
    <w:rsid w:val="004D29BF"/>
    <w:rsid w:val="004D2E2D"/>
    <w:rsid w:val="004D5555"/>
    <w:rsid w:val="004D5F35"/>
    <w:rsid w:val="004D7E48"/>
    <w:rsid w:val="004D7FA2"/>
    <w:rsid w:val="004E0764"/>
    <w:rsid w:val="004E081B"/>
    <w:rsid w:val="004E13DE"/>
    <w:rsid w:val="004E3618"/>
    <w:rsid w:val="004E3BC0"/>
    <w:rsid w:val="004E48FA"/>
    <w:rsid w:val="004E4B11"/>
    <w:rsid w:val="004E554A"/>
    <w:rsid w:val="004E6787"/>
    <w:rsid w:val="004F1BE5"/>
    <w:rsid w:val="004F28CD"/>
    <w:rsid w:val="004F2AA0"/>
    <w:rsid w:val="004F2D73"/>
    <w:rsid w:val="004F520E"/>
    <w:rsid w:val="004F534D"/>
    <w:rsid w:val="004F57C6"/>
    <w:rsid w:val="004F5FCD"/>
    <w:rsid w:val="004F688D"/>
    <w:rsid w:val="004F6940"/>
    <w:rsid w:val="004F778C"/>
    <w:rsid w:val="005005E2"/>
    <w:rsid w:val="0050076D"/>
    <w:rsid w:val="005016E2"/>
    <w:rsid w:val="00501C47"/>
    <w:rsid w:val="0050336D"/>
    <w:rsid w:val="0050387B"/>
    <w:rsid w:val="00503901"/>
    <w:rsid w:val="0050390E"/>
    <w:rsid w:val="005041A2"/>
    <w:rsid w:val="0050494E"/>
    <w:rsid w:val="00505E00"/>
    <w:rsid w:val="00506480"/>
    <w:rsid w:val="00506948"/>
    <w:rsid w:val="00506C76"/>
    <w:rsid w:val="00507E1B"/>
    <w:rsid w:val="00510233"/>
    <w:rsid w:val="00511132"/>
    <w:rsid w:val="00511E3B"/>
    <w:rsid w:val="0051301C"/>
    <w:rsid w:val="00514B85"/>
    <w:rsid w:val="00516660"/>
    <w:rsid w:val="00516661"/>
    <w:rsid w:val="00517487"/>
    <w:rsid w:val="005216D7"/>
    <w:rsid w:val="00523B46"/>
    <w:rsid w:val="005241BC"/>
    <w:rsid w:val="0052453B"/>
    <w:rsid w:val="00524969"/>
    <w:rsid w:val="005249F1"/>
    <w:rsid w:val="0052599A"/>
    <w:rsid w:val="00525E73"/>
    <w:rsid w:val="00527FBD"/>
    <w:rsid w:val="0053103C"/>
    <w:rsid w:val="0053332A"/>
    <w:rsid w:val="00535415"/>
    <w:rsid w:val="00536663"/>
    <w:rsid w:val="0053719F"/>
    <w:rsid w:val="005379AF"/>
    <w:rsid w:val="00540AB9"/>
    <w:rsid w:val="0054119D"/>
    <w:rsid w:val="00541A0C"/>
    <w:rsid w:val="00542168"/>
    <w:rsid w:val="0054460D"/>
    <w:rsid w:val="0054584D"/>
    <w:rsid w:val="00545B96"/>
    <w:rsid w:val="00546069"/>
    <w:rsid w:val="00546232"/>
    <w:rsid w:val="00546E53"/>
    <w:rsid w:val="0054778C"/>
    <w:rsid w:val="00547AD9"/>
    <w:rsid w:val="0055147B"/>
    <w:rsid w:val="00551E79"/>
    <w:rsid w:val="005529F8"/>
    <w:rsid w:val="00553646"/>
    <w:rsid w:val="00554468"/>
    <w:rsid w:val="00554473"/>
    <w:rsid w:val="00554F3D"/>
    <w:rsid w:val="005564E4"/>
    <w:rsid w:val="0055744E"/>
    <w:rsid w:val="0056008B"/>
    <w:rsid w:val="00560093"/>
    <w:rsid w:val="00560166"/>
    <w:rsid w:val="005631E0"/>
    <w:rsid w:val="00564298"/>
    <w:rsid w:val="005652BF"/>
    <w:rsid w:val="005659BB"/>
    <w:rsid w:val="005673AC"/>
    <w:rsid w:val="005702C0"/>
    <w:rsid w:val="005714CC"/>
    <w:rsid w:val="00572A1D"/>
    <w:rsid w:val="00572A30"/>
    <w:rsid w:val="00573F8F"/>
    <w:rsid w:val="00574CF2"/>
    <w:rsid w:val="00574EAC"/>
    <w:rsid w:val="00574FDA"/>
    <w:rsid w:val="0057622A"/>
    <w:rsid w:val="00580134"/>
    <w:rsid w:val="00580AA1"/>
    <w:rsid w:val="00580F57"/>
    <w:rsid w:val="005823D3"/>
    <w:rsid w:val="00583148"/>
    <w:rsid w:val="005831CB"/>
    <w:rsid w:val="0058493F"/>
    <w:rsid w:val="0058507C"/>
    <w:rsid w:val="00590394"/>
    <w:rsid w:val="00592673"/>
    <w:rsid w:val="005928A9"/>
    <w:rsid w:val="005939EC"/>
    <w:rsid w:val="0059484F"/>
    <w:rsid w:val="00594D3F"/>
    <w:rsid w:val="005951E2"/>
    <w:rsid w:val="0059532E"/>
    <w:rsid w:val="005963A6"/>
    <w:rsid w:val="005968DB"/>
    <w:rsid w:val="005973DF"/>
    <w:rsid w:val="005978B7"/>
    <w:rsid w:val="005A030E"/>
    <w:rsid w:val="005A0C57"/>
    <w:rsid w:val="005A0DE4"/>
    <w:rsid w:val="005A0F79"/>
    <w:rsid w:val="005A28D6"/>
    <w:rsid w:val="005A29A0"/>
    <w:rsid w:val="005A3B70"/>
    <w:rsid w:val="005A4144"/>
    <w:rsid w:val="005A4312"/>
    <w:rsid w:val="005A4AB4"/>
    <w:rsid w:val="005A5419"/>
    <w:rsid w:val="005A6100"/>
    <w:rsid w:val="005A6D69"/>
    <w:rsid w:val="005A71A6"/>
    <w:rsid w:val="005A7C9F"/>
    <w:rsid w:val="005B0A9C"/>
    <w:rsid w:val="005B11F5"/>
    <w:rsid w:val="005B2602"/>
    <w:rsid w:val="005B27BD"/>
    <w:rsid w:val="005B39FE"/>
    <w:rsid w:val="005B3B44"/>
    <w:rsid w:val="005B3C71"/>
    <w:rsid w:val="005B42BF"/>
    <w:rsid w:val="005B45F0"/>
    <w:rsid w:val="005B4783"/>
    <w:rsid w:val="005B5803"/>
    <w:rsid w:val="005B5A57"/>
    <w:rsid w:val="005B65DD"/>
    <w:rsid w:val="005B7780"/>
    <w:rsid w:val="005B7C3F"/>
    <w:rsid w:val="005B7DE1"/>
    <w:rsid w:val="005B7DEC"/>
    <w:rsid w:val="005C0947"/>
    <w:rsid w:val="005C0E53"/>
    <w:rsid w:val="005C1131"/>
    <w:rsid w:val="005C31B5"/>
    <w:rsid w:val="005C3B2C"/>
    <w:rsid w:val="005C4804"/>
    <w:rsid w:val="005C4F56"/>
    <w:rsid w:val="005C5265"/>
    <w:rsid w:val="005C554B"/>
    <w:rsid w:val="005C57B4"/>
    <w:rsid w:val="005C57B7"/>
    <w:rsid w:val="005C6B13"/>
    <w:rsid w:val="005C6BE6"/>
    <w:rsid w:val="005C6F45"/>
    <w:rsid w:val="005D1040"/>
    <w:rsid w:val="005D12A0"/>
    <w:rsid w:val="005D23D4"/>
    <w:rsid w:val="005D322A"/>
    <w:rsid w:val="005D3778"/>
    <w:rsid w:val="005D3C8A"/>
    <w:rsid w:val="005D3FA6"/>
    <w:rsid w:val="005E05BF"/>
    <w:rsid w:val="005E0781"/>
    <w:rsid w:val="005E2574"/>
    <w:rsid w:val="005E3922"/>
    <w:rsid w:val="005E4318"/>
    <w:rsid w:val="005E451B"/>
    <w:rsid w:val="005E4A08"/>
    <w:rsid w:val="005E5429"/>
    <w:rsid w:val="005E6234"/>
    <w:rsid w:val="005E737F"/>
    <w:rsid w:val="005F026F"/>
    <w:rsid w:val="005F0373"/>
    <w:rsid w:val="005F091F"/>
    <w:rsid w:val="005F1A8C"/>
    <w:rsid w:val="005F3ABB"/>
    <w:rsid w:val="005F3EC3"/>
    <w:rsid w:val="005F44D3"/>
    <w:rsid w:val="005F4D92"/>
    <w:rsid w:val="005F5B40"/>
    <w:rsid w:val="005F5C10"/>
    <w:rsid w:val="005F6E08"/>
    <w:rsid w:val="006000B5"/>
    <w:rsid w:val="0060073E"/>
    <w:rsid w:val="00602298"/>
    <w:rsid w:val="00602957"/>
    <w:rsid w:val="0060588B"/>
    <w:rsid w:val="00606248"/>
    <w:rsid w:val="00606438"/>
    <w:rsid w:val="006075CB"/>
    <w:rsid w:val="0060766F"/>
    <w:rsid w:val="0061005B"/>
    <w:rsid w:val="0061007D"/>
    <w:rsid w:val="00611219"/>
    <w:rsid w:val="00614845"/>
    <w:rsid w:val="00615B1C"/>
    <w:rsid w:val="0061659B"/>
    <w:rsid w:val="00616967"/>
    <w:rsid w:val="00620C11"/>
    <w:rsid w:val="00621E92"/>
    <w:rsid w:val="00622953"/>
    <w:rsid w:val="006239E1"/>
    <w:rsid w:val="00625371"/>
    <w:rsid w:val="00626C00"/>
    <w:rsid w:val="00626C1B"/>
    <w:rsid w:val="00626D5E"/>
    <w:rsid w:val="006270E4"/>
    <w:rsid w:val="00627A39"/>
    <w:rsid w:val="00627B3F"/>
    <w:rsid w:val="006304D0"/>
    <w:rsid w:val="006306F3"/>
    <w:rsid w:val="0063092A"/>
    <w:rsid w:val="00631089"/>
    <w:rsid w:val="00631818"/>
    <w:rsid w:val="006343FC"/>
    <w:rsid w:val="0063444F"/>
    <w:rsid w:val="00634AC6"/>
    <w:rsid w:val="00634C58"/>
    <w:rsid w:val="00634D1A"/>
    <w:rsid w:val="00635487"/>
    <w:rsid w:val="00636112"/>
    <w:rsid w:val="00636294"/>
    <w:rsid w:val="006364F5"/>
    <w:rsid w:val="00636AD5"/>
    <w:rsid w:val="00636CA8"/>
    <w:rsid w:val="00637956"/>
    <w:rsid w:val="0064048C"/>
    <w:rsid w:val="00640745"/>
    <w:rsid w:val="0064119E"/>
    <w:rsid w:val="00641E4D"/>
    <w:rsid w:val="00643397"/>
    <w:rsid w:val="00643F98"/>
    <w:rsid w:val="006454BF"/>
    <w:rsid w:val="006455EF"/>
    <w:rsid w:val="0064578F"/>
    <w:rsid w:val="00646036"/>
    <w:rsid w:val="006509FA"/>
    <w:rsid w:val="00651BF1"/>
    <w:rsid w:val="00651DB6"/>
    <w:rsid w:val="00652BD5"/>
    <w:rsid w:val="00653001"/>
    <w:rsid w:val="00653614"/>
    <w:rsid w:val="00653843"/>
    <w:rsid w:val="00653A4E"/>
    <w:rsid w:val="00653C74"/>
    <w:rsid w:val="00654602"/>
    <w:rsid w:val="00654A9E"/>
    <w:rsid w:val="006554F8"/>
    <w:rsid w:val="00655B53"/>
    <w:rsid w:val="00655EF5"/>
    <w:rsid w:val="0065706A"/>
    <w:rsid w:val="006573C4"/>
    <w:rsid w:val="00661B2C"/>
    <w:rsid w:val="00663BBB"/>
    <w:rsid w:val="00664173"/>
    <w:rsid w:val="006669D0"/>
    <w:rsid w:val="00667C92"/>
    <w:rsid w:val="006705E1"/>
    <w:rsid w:val="00670914"/>
    <w:rsid w:val="00670E28"/>
    <w:rsid w:val="00671489"/>
    <w:rsid w:val="006726EC"/>
    <w:rsid w:val="006728B3"/>
    <w:rsid w:val="00672B51"/>
    <w:rsid w:val="006731E0"/>
    <w:rsid w:val="0067379F"/>
    <w:rsid w:val="006738B3"/>
    <w:rsid w:val="00673BA4"/>
    <w:rsid w:val="00674DD1"/>
    <w:rsid w:val="006751E6"/>
    <w:rsid w:val="006770E5"/>
    <w:rsid w:val="00680905"/>
    <w:rsid w:val="006811C1"/>
    <w:rsid w:val="00681B8A"/>
    <w:rsid w:val="00682EF8"/>
    <w:rsid w:val="00684456"/>
    <w:rsid w:val="006844C8"/>
    <w:rsid w:val="0068490D"/>
    <w:rsid w:val="00684B10"/>
    <w:rsid w:val="006850EC"/>
    <w:rsid w:val="00685DF4"/>
    <w:rsid w:val="006865A6"/>
    <w:rsid w:val="006870D1"/>
    <w:rsid w:val="0068711E"/>
    <w:rsid w:val="00687FFC"/>
    <w:rsid w:val="006900E2"/>
    <w:rsid w:val="00690D9B"/>
    <w:rsid w:val="0069107B"/>
    <w:rsid w:val="006912ED"/>
    <w:rsid w:val="00691822"/>
    <w:rsid w:val="006918B0"/>
    <w:rsid w:val="00692018"/>
    <w:rsid w:val="00692B5C"/>
    <w:rsid w:val="006930F4"/>
    <w:rsid w:val="0069329E"/>
    <w:rsid w:val="00694040"/>
    <w:rsid w:val="0069465C"/>
    <w:rsid w:val="00695B52"/>
    <w:rsid w:val="0069694B"/>
    <w:rsid w:val="00696A95"/>
    <w:rsid w:val="00696EE1"/>
    <w:rsid w:val="00696F70"/>
    <w:rsid w:val="006970C8"/>
    <w:rsid w:val="006973F4"/>
    <w:rsid w:val="00697AF7"/>
    <w:rsid w:val="006A0998"/>
    <w:rsid w:val="006A157D"/>
    <w:rsid w:val="006A1B63"/>
    <w:rsid w:val="006A3068"/>
    <w:rsid w:val="006A4C01"/>
    <w:rsid w:val="006A5327"/>
    <w:rsid w:val="006A5A5C"/>
    <w:rsid w:val="006A5DB4"/>
    <w:rsid w:val="006A76B1"/>
    <w:rsid w:val="006B0B3F"/>
    <w:rsid w:val="006B0EF2"/>
    <w:rsid w:val="006B1CB8"/>
    <w:rsid w:val="006B272D"/>
    <w:rsid w:val="006B2D31"/>
    <w:rsid w:val="006B32DA"/>
    <w:rsid w:val="006B3323"/>
    <w:rsid w:val="006B3F06"/>
    <w:rsid w:val="006B4257"/>
    <w:rsid w:val="006B47C5"/>
    <w:rsid w:val="006B4F74"/>
    <w:rsid w:val="006B5105"/>
    <w:rsid w:val="006B5AC9"/>
    <w:rsid w:val="006B63C6"/>
    <w:rsid w:val="006C13B9"/>
    <w:rsid w:val="006C144D"/>
    <w:rsid w:val="006C247B"/>
    <w:rsid w:val="006C2A55"/>
    <w:rsid w:val="006C2D76"/>
    <w:rsid w:val="006C3797"/>
    <w:rsid w:val="006C4063"/>
    <w:rsid w:val="006C5320"/>
    <w:rsid w:val="006C60EB"/>
    <w:rsid w:val="006C69A6"/>
    <w:rsid w:val="006C6D53"/>
    <w:rsid w:val="006D18BB"/>
    <w:rsid w:val="006D23D1"/>
    <w:rsid w:val="006D28F0"/>
    <w:rsid w:val="006D2D00"/>
    <w:rsid w:val="006D3858"/>
    <w:rsid w:val="006D3D21"/>
    <w:rsid w:val="006D5031"/>
    <w:rsid w:val="006D70B0"/>
    <w:rsid w:val="006D73DE"/>
    <w:rsid w:val="006D78C9"/>
    <w:rsid w:val="006E003C"/>
    <w:rsid w:val="006E2900"/>
    <w:rsid w:val="006E2910"/>
    <w:rsid w:val="006E2E7C"/>
    <w:rsid w:val="006E35E7"/>
    <w:rsid w:val="006E460C"/>
    <w:rsid w:val="006E4895"/>
    <w:rsid w:val="006E56C8"/>
    <w:rsid w:val="006E607E"/>
    <w:rsid w:val="006E736B"/>
    <w:rsid w:val="006F034E"/>
    <w:rsid w:val="006F04FD"/>
    <w:rsid w:val="006F086E"/>
    <w:rsid w:val="006F1523"/>
    <w:rsid w:val="006F1E34"/>
    <w:rsid w:val="006F2771"/>
    <w:rsid w:val="006F2C52"/>
    <w:rsid w:val="006F3D74"/>
    <w:rsid w:val="006F416F"/>
    <w:rsid w:val="006F4DA0"/>
    <w:rsid w:val="006F5000"/>
    <w:rsid w:val="006F583E"/>
    <w:rsid w:val="006F654E"/>
    <w:rsid w:val="006F6873"/>
    <w:rsid w:val="006F696C"/>
    <w:rsid w:val="006F6BF4"/>
    <w:rsid w:val="006F70C6"/>
    <w:rsid w:val="0070046C"/>
    <w:rsid w:val="00701A48"/>
    <w:rsid w:val="007021E3"/>
    <w:rsid w:val="007029C3"/>
    <w:rsid w:val="0070305B"/>
    <w:rsid w:val="00703973"/>
    <w:rsid w:val="007057DF"/>
    <w:rsid w:val="007059E6"/>
    <w:rsid w:val="00706AFD"/>
    <w:rsid w:val="00707B73"/>
    <w:rsid w:val="00710064"/>
    <w:rsid w:val="00710DEB"/>
    <w:rsid w:val="00712900"/>
    <w:rsid w:val="00712D69"/>
    <w:rsid w:val="00712F01"/>
    <w:rsid w:val="007130BA"/>
    <w:rsid w:val="00713A9E"/>
    <w:rsid w:val="00715AE2"/>
    <w:rsid w:val="00715BDA"/>
    <w:rsid w:val="00715CBA"/>
    <w:rsid w:val="00715D02"/>
    <w:rsid w:val="00716E84"/>
    <w:rsid w:val="00720377"/>
    <w:rsid w:val="007212D4"/>
    <w:rsid w:val="007215A1"/>
    <w:rsid w:val="007227A3"/>
    <w:rsid w:val="0072352A"/>
    <w:rsid w:val="0072395A"/>
    <w:rsid w:val="00724764"/>
    <w:rsid w:val="0072533C"/>
    <w:rsid w:val="00725A25"/>
    <w:rsid w:val="00726C57"/>
    <w:rsid w:val="00726CE7"/>
    <w:rsid w:val="007273FF"/>
    <w:rsid w:val="00727942"/>
    <w:rsid w:val="007302A5"/>
    <w:rsid w:val="00731634"/>
    <w:rsid w:val="00733587"/>
    <w:rsid w:val="00733922"/>
    <w:rsid w:val="00733EFC"/>
    <w:rsid w:val="00734601"/>
    <w:rsid w:val="00736656"/>
    <w:rsid w:val="00736D0B"/>
    <w:rsid w:val="0073711A"/>
    <w:rsid w:val="007371F4"/>
    <w:rsid w:val="0073766D"/>
    <w:rsid w:val="007378C3"/>
    <w:rsid w:val="00741BCD"/>
    <w:rsid w:val="0074249C"/>
    <w:rsid w:val="00743152"/>
    <w:rsid w:val="00743412"/>
    <w:rsid w:val="00743EBF"/>
    <w:rsid w:val="00744A01"/>
    <w:rsid w:val="00746AC3"/>
    <w:rsid w:val="0074742B"/>
    <w:rsid w:val="00747893"/>
    <w:rsid w:val="00750C1B"/>
    <w:rsid w:val="00751EE0"/>
    <w:rsid w:val="00752E66"/>
    <w:rsid w:val="00752F01"/>
    <w:rsid w:val="00753A26"/>
    <w:rsid w:val="0075462E"/>
    <w:rsid w:val="00754D42"/>
    <w:rsid w:val="00756CF1"/>
    <w:rsid w:val="00756CFA"/>
    <w:rsid w:val="00757406"/>
    <w:rsid w:val="007612CE"/>
    <w:rsid w:val="00761AB8"/>
    <w:rsid w:val="007622BF"/>
    <w:rsid w:val="007629E8"/>
    <w:rsid w:val="00762DA3"/>
    <w:rsid w:val="00763770"/>
    <w:rsid w:val="00764101"/>
    <w:rsid w:val="007644E2"/>
    <w:rsid w:val="00764D38"/>
    <w:rsid w:val="007652C3"/>
    <w:rsid w:val="007658E4"/>
    <w:rsid w:val="00767635"/>
    <w:rsid w:val="007710D0"/>
    <w:rsid w:val="007738C2"/>
    <w:rsid w:val="007742E3"/>
    <w:rsid w:val="007744C4"/>
    <w:rsid w:val="00774FF8"/>
    <w:rsid w:val="00775B3B"/>
    <w:rsid w:val="00775E5A"/>
    <w:rsid w:val="00776EA0"/>
    <w:rsid w:val="00776F43"/>
    <w:rsid w:val="007803CC"/>
    <w:rsid w:val="00780A6A"/>
    <w:rsid w:val="00780CED"/>
    <w:rsid w:val="007810CF"/>
    <w:rsid w:val="007810ED"/>
    <w:rsid w:val="00781A71"/>
    <w:rsid w:val="00783872"/>
    <w:rsid w:val="00783E85"/>
    <w:rsid w:val="00783EC3"/>
    <w:rsid w:val="0078450E"/>
    <w:rsid w:val="007848DE"/>
    <w:rsid w:val="00784B08"/>
    <w:rsid w:val="00784F09"/>
    <w:rsid w:val="0078556E"/>
    <w:rsid w:val="00785FE8"/>
    <w:rsid w:val="00786038"/>
    <w:rsid w:val="00786494"/>
    <w:rsid w:val="00786C86"/>
    <w:rsid w:val="00787161"/>
    <w:rsid w:val="00787542"/>
    <w:rsid w:val="00787733"/>
    <w:rsid w:val="00787C0F"/>
    <w:rsid w:val="00787EB7"/>
    <w:rsid w:val="0079011B"/>
    <w:rsid w:val="00790253"/>
    <w:rsid w:val="007908AB"/>
    <w:rsid w:val="00792529"/>
    <w:rsid w:val="0079303A"/>
    <w:rsid w:val="007937C4"/>
    <w:rsid w:val="00794F20"/>
    <w:rsid w:val="007954B1"/>
    <w:rsid w:val="007967FA"/>
    <w:rsid w:val="007968C2"/>
    <w:rsid w:val="00797314"/>
    <w:rsid w:val="0079789D"/>
    <w:rsid w:val="00797A41"/>
    <w:rsid w:val="00797ECB"/>
    <w:rsid w:val="007A0749"/>
    <w:rsid w:val="007A1744"/>
    <w:rsid w:val="007A17F6"/>
    <w:rsid w:val="007A1CE8"/>
    <w:rsid w:val="007A2931"/>
    <w:rsid w:val="007A2F88"/>
    <w:rsid w:val="007A3103"/>
    <w:rsid w:val="007A34DD"/>
    <w:rsid w:val="007A3DF3"/>
    <w:rsid w:val="007A44FB"/>
    <w:rsid w:val="007A4D06"/>
    <w:rsid w:val="007A4D8E"/>
    <w:rsid w:val="007A617F"/>
    <w:rsid w:val="007A7083"/>
    <w:rsid w:val="007A7167"/>
    <w:rsid w:val="007A7937"/>
    <w:rsid w:val="007B056F"/>
    <w:rsid w:val="007B0F28"/>
    <w:rsid w:val="007B147D"/>
    <w:rsid w:val="007B1724"/>
    <w:rsid w:val="007B1E14"/>
    <w:rsid w:val="007B250A"/>
    <w:rsid w:val="007B2F8D"/>
    <w:rsid w:val="007B4AFB"/>
    <w:rsid w:val="007B5BA4"/>
    <w:rsid w:val="007B5C5E"/>
    <w:rsid w:val="007C0455"/>
    <w:rsid w:val="007C0D8B"/>
    <w:rsid w:val="007C19B7"/>
    <w:rsid w:val="007C3600"/>
    <w:rsid w:val="007C38A4"/>
    <w:rsid w:val="007C428E"/>
    <w:rsid w:val="007C49DA"/>
    <w:rsid w:val="007C518F"/>
    <w:rsid w:val="007C51AF"/>
    <w:rsid w:val="007C54B6"/>
    <w:rsid w:val="007C5D83"/>
    <w:rsid w:val="007C661C"/>
    <w:rsid w:val="007C6B63"/>
    <w:rsid w:val="007C6EBD"/>
    <w:rsid w:val="007C7048"/>
    <w:rsid w:val="007D1D13"/>
    <w:rsid w:val="007D1D91"/>
    <w:rsid w:val="007D2D14"/>
    <w:rsid w:val="007D2EC6"/>
    <w:rsid w:val="007D3348"/>
    <w:rsid w:val="007D3810"/>
    <w:rsid w:val="007D3F26"/>
    <w:rsid w:val="007D409A"/>
    <w:rsid w:val="007D45B8"/>
    <w:rsid w:val="007D4D95"/>
    <w:rsid w:val="007D730E"/>
    <w:rsid w:val="007E0411"/>
    <w:rsid w:val="007E07C6"/>
    <w:rsid w:val="007E12A4"/>
    <w:rsid w:val="007E1462"/>
    <w:rsid w:val="007E1763"/>
    <w:rsid w:val="007E1AA9"/>
    <w:rsid w:val="007E340F"/>
    <w:rsid w:val="007E39C7"/>
    <w:rsid w:val="007E47B7"/>
    <w:rsid w:val="007E4B9F"/>
    <w:rsid w:val="007E5883"/>
    <w:rsid w:val="007E6FC3"/>
    <w:rsid w:val="007E7BBF"/>
    <w:rsid w:val="007F0C43"/>
    <w:rsid w:val="007F1986"/>
    <w:rsid w:val="007F1AC8"/>
    <w:rsid w:val="007F258A"/>
    <w:rsid w:val="007F286F"/>
    <w:rsid w:val="007F40E1"/>
    <w:rsid w:val="007F4A33"/>
    <w:rsid w:val="007F577B"/>
    <w:rsid w:val="007F6D81"/>
    <w:rsid w:val="007F7A61"/>
    <w:rsid w:val="0080061E"/>
    <w:rsid w:val="00801763"/>
    <w:rsid w:val="008020BD"/>
    <w:rsid w:val="0080265B"/>
    <w:rsid w:val="00802829"/>
    <w:rsid w:val="008029EE"/>
    <w:rsid w:val="00802F05"/>
    <w:rsid w:val="008033BA"/>
    <w:rsid w:val="00803C7A"/>
    <w:rsid w:val="008053CF"/>
    <w:rsid w:val="00805860"/>
    <w:rsid w:val="0080610D"/>
    <w:rsid w:val="008065C3"/>
    <w:rsid w:val="008079A1"/>
    <w:rsid w:val="00810198"/>
    <w:rsid w:val="0081038D"/>
    <w:rsid w:val="00810E7C"/>
    <w:rsid w:val="00811FE0"/>
    <w:rsid w:val="008125E3"/>
    <w:rsid w:val="00813106"/>
    <w:rsid w:val="00813A0C"/>
    <w:rsid w:val="00813C65"/>
    <w:rsid w:val="00814379"/>
    <w:rsid w:val="00815A66"/>
    <w:rsid w:val="008167C1"/>
    <w:rsid w:val="00816B17"/>
    <w:rsid w:val="008178E7"/>
    <w:rsid w:val="00820AA0"/>
    <w:rsid w:val="00821BE1"/>
    <w:rsid w:val="00822CDF"/>
    <w:rsid w:val="008230AA"/>
    <w:rsid w:val="00825281"/>
    <w:rsid w:val="008252E3"/>
    <w:rsid w:val="008261E2"/>
    <w:rsid w:val="00826C89"/>
    <w:rsid w:val="00826D2E"/>
    <w:rsid w:val="00827617"/>
    <w:rsid w:val="0082790A"/>
    <w:rsid w:val="008312BA"/>
    <w:rsid w:val="00831474"/>
    <w:rsid w:val="008314E3"/>
    <w:rsid w:val="00831A31"/>
    <w:rsid w:val="008328DB"/>
    <w:rsid w:val="00832CD8"/>
    <w:rsid w:val="008338E9"/>
    <w:rsid w:val="00833936"/>
    <w:rsid w:val="00833938"/>
    <w:rsid w:val="0083482E"/>
    <w:rsid w:val="00834985"/>
    <w:rsid w:val="00834D77"/>
    <w:rsid w:val="00835ADE"/>
    <w:rsid w:val="00835B35"/>
    <w:rsid w:val="00835FA3"/>
    <w:rsid w:val="00836A6E"/>
    <w:rsid w:val="00836CE3"/>
    <w:rsid w:val="00837C68"/>
    <w:rsid w:val="008405F4"/>
    <w:rsid w:val="00840B74"/>
    <w:rsid w:val="00841F08"/>
    <w:rsid w:val="008421A0"/>
    <w:rsid w:val="00842A0B"/>
    <w:rsid w:val="00842CCD"/>
    <w:rsid w:val="008437DC"/>
    <w:rsid w:val="00844B10"/>
    <w:rsid w:val="008467F9"/>
    <w:rsid w:val="0085035B"/>
    <w:rsid w:val="0085096D"/>
    <w:rsid w:val="008509D6"/>
    <w:rsid w:val="00850A49"/>
    <w:rsid w:val="00850FAC"/>
    <w:rsid w:val="008512B9"/>
    <w:rsid w:val="00851F66"/>
    <w:rsid w:val="00852C41"/>
    <w:rsid w:val="0085567C"/>
    <w:rsid w:val="00857169"/>
    <w:rsid w:val="00857400"/>
    <w:rsid w:val="00857AFF"/>
    <w:rsid w:val="00857C52"/>
    <w:rsid w:val="0086042B"/>
    <w:rsid w:val="00860C82"/>
    <w:rsid w:val="00862BDC"/>
    <w:rsid w:val="0086398A"/>
    <w:rsid w:val="00863BC1"/>
    <w:rsid w:val="00864126"/>
    <w:rsid w:val="008647B9"/>
    <w:rsid w:val="008653E7"/>
    <w:rsid w:val="00865988"/>
    <w:rsid w:val="00867102"/>
    <w:rsid w:val="00867645"/>
    <w:rsid w:val="00867A97"/>
    <w:rsid w:val="00867C29"/>
    <w:rsid w:val="00867F1B"/>
    <w:rsid w:val="00867FD9"/>
    <w:rsid w:val="00870B58"/>
    <w:rsid w:val="00870B85"/>
    <w:rsid w:val="00870C50"/>
    <w:rsid w:val="00870E60"/>
    <w:rsid w:val="00870F15"/>
    <w:rsid w:val="008713E1"/>
    <w:rsid w:val="0087223D"/>
    <w:rsid w:val="008725DF"/>
    <w:rsid w:val="00872877"/>
    <w:rsid w:val="00872906"/>
    <w:rsid w:val="00872C60"/>
    <w:rsid w:val="008734DF"/>
    <w:rsid w:val="00875BD7"/>
    <w:rsid w:val="00877266"/>
    <w:rsid w:val="00877904"/>
    <w:rsid w:val="00880A33"/>
    <w:rsid w:val="0088214B"/>
    <w:rsid w:val="0088295A"/>
    <w:rsid w:val="00882A14"/>
    <w:rsid w:val="00883756"/>
    <w:rsid w:val="008839D2"/>
    <w:rsid w:val="00883C7F"/>
    <w:rsid w:val="00883CA5"/>
    <w:rsid w:val="008854A5"/>
    <w:rsid w:val="00887C9E"/>
    <w:rsid w:val="0089016B"/>
    <w:rsid w:val="00890978"/>
    <w:rsid w:val="008909B2"/>
    <w:rsid w:val="00891C2A"/>
    <w:rsid w:val="00891EAE"/>
    <w:rsid w:val="00892C13"/>
    <w:rsid w:val="00892DD0"/>
    <w:rsid w:val="008934B3"/>
    <w:rsid w:val="008935B2"/>
    <w:rsid w:val="00893BBC"/>
    <w:rsid w:val="00894988"/>
    <w:rsid w:val="00894C0D"/>
    <w:rsid w:val="008953AF"/>
    <w:rsid w:val="008964F7"/>
    <w:rsid w:val="0089747D"/>
    <w:rsid w:val="00897A37"/>
    <w:rsid w:val="008A42C9"/>
    <w:rsid w:val="008A4765"/>
    <w:rsid w:val="008A61B0"/>
    <w:rsid w:val="008A70AB"/>
    <w:rsid w:val="008A7767"/>
    <w:rsid w:val="008B0406"/>
    <w:rsid w:val="008B096D"/>
    <w:rsid w:val="008B2B3F"/>
    <w:rsid w:val="008B3E13"/>
    <w:rsid w:val="008B4967"/>
    <w:rsid w:val="008B5EAB"/>
    <w:rsid w:val="008B62FD"/>
    <w:rsid w:val="008B7C67"/>
    <w:rsid w:val="008C0116"/>
    <w:rsid w:val="008C0833"/>
    <w:rsid w:val="008C1064"/>
    <w:rsid w:val="008C1344"/>
    <w:rsid w:val="008C176F"/>
    <w:rsid w:val="008C18AE"/>
    <w:rsid w:val="008C192A"/>
    <w:rsid w:val="008C2DF4"/>
    <w:rsid w:val="008C313C"/>
    <w:rsid w:val="008C393E"/>
    <w:rsid w:val="008C3F70"/>
    <w:rsid w:val="008C4EC1"/>
    <w:rsid w:val="008C54D0"/>
    <w:rsid w:val="008C6AA2"/>
    <w:rsid w:val="008C746B"/>
    <w:rsid w:val="008C7BFF"/>
    <w:rsid w:val="008D0977"/>
    <w:rsid w:val="008D2564"/>
    <w:rsid w:val="008D36D4"/>
    <w:rsid w:val="008D41DE"/>
    <w:rsid w:val="008D5941"/>
    <w:rsid w:val="008D5E19"/>
    <w:rsid w:val="008D6B0A"/>
    <w:rsid w:val="008D6CEE"/>
    <w:rsid w:val="008E1312"/>
    <w:rsid w:val="008E1545"/>
    <w:rsid w:val="008E1BDE"/>
    <w:rsid w:val="008E1CF6"/>
    <w:rsid w:val="008E231E"/>
    <w:rsid w:val="008E3816"/>
    <w:rsid w:val="008E58D4"/>
    <w:rsid w:val="008E5FDA"/>
    <w:rsid w:val="008E74C4"/>
    <w:rsid w:val="008E76CB"/>
    <w:rsid w:val="008E78EE"/>
    <w:rsid w:val="008E7D73"/>
    <w:rsid w:val="008E7EF2"/>
    <w:rsid w:val="008F09F6"/>
    <w:rsid w:val="008F0C88"/>
    <w:rsid w:val="008F107A"/>
    <w:rsid w:val="008F11A9"/>
    <w:rsid w:val="008F1364"/>
    <w:rsid w:val="008F183C"/>
    <w:rsid w:val="008F1BA5"/>
    <w:rsid w:val="008F2A75"/>
    <w:rsid w:val="008F2EBD"/>
    <w:rsid w:val="008F3439"/>
    <w:rsid w:val="008F346F"/>
    <w:rsid w:val="008F36B1"/>
    <w:rsid w:val="008F447F"/>
    <w:rsid w:val="008F49A0"/>
    <w:rsid w:val="008F4CE2"/>
    <w:rsid w:val="008F4DA2"/>
    <w:rsid w:val="008F4EE1"/>
    <w:rsid w:val="008F5044"/>
    <w:rsid w:val="008F5261"/>
    <w:rsid w:val="00900BA3"/>
    <w:rsid w:val="00900E54"/>
    <w:rsid w:val="00901311"/>
    <w:rsid w:val="009017EC"/>
    <w:rsid w:val="00902E8A"/>
    <w:rsid w:val="0090332B"/>
    <w:rsid w:val="00904130"/>
    <w:rsid w:val="009043C7"/>
    <w:rsid w:val="00904704"/>
    <w:rsid w:val="00905922"/>
    <w:rsid w:val="00905A74"/>
    <w:rsid w:val="0090685A"/>
    <w:rsid w:val="009068C3"/>
    <w:rsid w:val="00906BBF"/>
    <w:rsid w:val="00911E8E"/>
    <w:rsid w:val="0091386E"/>
    <w:rsid w:val="009144EE"/>
    <w:rsid w:val="00914B92"/>
    <w:rsid w:val="00914CF2"/>
    <w:rsid w:val="00914D92"/>
    <w:rsid w:val="00915383"/>
    <w:rsid w:val="009156B3"/>
    <w:rsid w:val="00915E2C"/>
    <w:rsid w:val="00916309"/>
    <w:rsid w:val="0092081D"/>
    <w:rsid w:val="00920DF6"/>
    <w:rsid w:val="00920E8D"/>
    <w:rsid w:val="00921F12"/>
    <w:rsid w:val="00922EFE"/>
    <w:rsid w:val="009233CF"/>
    <w:rsid w:val="009239FB"/>
    <w:rsid w:val="00923F0F"/>
    <w:rsid w:val="00924255"/>
    <w:rsid w:val="00924B13"/>
    <w:rsid w:val="00924CC0"/>
    <w:rsid w:val="00925C49"/>
    <w:rsid w:val="00927FC4"/>
    <w:rsid w:val="0093053D"/>
    <w:rsid w:val="00930FC6"/>
    <w:rsid w:val="0093165B"/>
    <w:rsid w:val="00931C45"/>
    <w:rsid w:val="0093223B"/>
    <w:rsid w:val="009324B0"/>
    <w:rsid w:val="00932ABA"/>
    <w:rsid w:val="00933346"/>
    <w:rsid w:val="00934DE4"/>
    <w:rsid w:val="00934E98"/>
    <w:rsid w:val="0093593B"/>
    <w:rsid w:val="00935EEF"/>
    <w:rsid w:val="00936943"/>
    <w:rsid w:val="00936E0D"/>
    <w:rsid w:val="00937257"/>
    <w:rsid w:val="0093781F"/>
    <w:rsid w:val="00937D09"/>
    <w:rsid w:val="00943231"/>
    <w:rsid w:val="0094585C"/>
    <w:rsid w:val="00945A30"/>
    <w:rsid w:val="009469AB"/>
    <w:rsid w:val="009478FD"/>
    <w:rsid w:val="009503BF"/>
    <w:rsid w:val="00950554"/>
    <w:rsid w:val="00950D6D"/>
    <w:rsid w:val="0095172A"/>
    <w:rsid w:val="00951972"/>
    <w:rsid w:val="009525B4"/>
    <w:rsid w:val="00952F38"/>
    <w:rsid w:val="009558C5"/>
    <w:rsid w:val="00955CA2"/>
    <w:rsid w:val="009565F8"/>
    <w:rsid w:val="009569BA"/>
    <w:rsid w:val="00956CED"/>
    <w:rsid w:val="0096376A"/>
    <w:rsid w:val="00964264"/>
    <w:rsid w:val="009647B6"/>
    <w:rsid w:val="0096525F"/>
    <w:rsid w:val="009665AF"/>
    <w:rsid w:val="009700F3"/>
    <w:rsid w:val="009702CE"/>
    <w:rsid w:val="00970FB0"/>
    <w:rsid w:val="009718E4"/>
    <w:rsid w:val="00971D10"/>
    <w:rsid w:val="0097274E"/>
    <w:rsid w:val="00972D31"/>
    <w:rsid w:val="00973B90"/>
    <w:rsid w:val="00973F33"/>
    <w:rsid w:val="0097424A"/>
    <w:rsid w:val="00974A5E"/>
    <w:rsid w:val="0097626D"/>
    <w:rsid w:val="00976B7C"/>
    <w:rsid w:val="00976D76"/>
    <w:rsid w:val="00976F06"/>
    <w:rsid w:val="00976FAE"/>
    <w:rsid w:val="00980FE0"/>
    <w:rsid w:val="00981226"/>
    <w:rsid w:val="009815F2"/>
    <w:rsid w:val="00981E76"/>
    <w:rsid w:val="00984201"/>
    <w:rsid w:val="00984C8B"/>
    <w:rsid w:val="00984CF0"/>
    <w:rsid w:val="009859BA"/>
    <w:rsid w:val="00985B69"/>
    <w:rsid w:val="00987A68"/>
    <w:rsid w:val="009924CA"/>
    <w:rsid w:val="00992C33"/>
    <w:rsid w:val="00994880"/>
    <w:rsid w:val="00994E48"/>
    <w:rsid w:val="009951CD"/>
    <w:rsid w:val="00995AD5"/>
    <w:rsid w:val="00995E45"/>
    <w:rsid w:val="009A0139"/>
    <w:rsid w:val="009A12D5"/>
    <w:rsid w:val="009A1C60"/>
    <w:rsid w:val="009A1EE0"/>
    <w:rsid w:val="009A26F0"/>
    <w:rsid w:val="009A3249"/>
    <w:rsid w:val="009A3B6B"/>
    <w:rsid w:val="009A4098"/>
    <w:rsid w:val="009A4EDD"/>
    <w:rsid w:val="009A5898"/>
    <w:rsid w:val="009A5CE7"/>
    <w:rsid w:val="009A6240"/>
    <w:rsid w:val="009B050B"/>
    <w:rsid w:val="009B0762"/>
    <w:rsid w:val="009B0944"/>
    <w:rsid w:val="009B15F7"/>
    <w:rsid w:val="009B1D40"/>
    <w:rsid w:val="009B3507"/>
    <w:rsid w:val="009B4336"/>
    <w:rsid w:val="009B46F5"/>
    <w:rsid w:val="009B47BC"/>
    <w:rsid w:val="009B4C43"/>
    <w:rsid w:val="009B5F1B"/>
    <w:rsid w:val="009B69A2"/>
    <w:rsid w:val="009B6E6C"/>
    <w:rsid w:val="009C00CA"/>
    <w:rsid w:val="009C06D0"/>
    <w:rsid w:val="009C2791"/>
    <w:rsid w:val="009C284F"/>
    <w:rsid w:val="009C2C99"/>
    <w:rsid w:val="009C3350"/>
    <w:rsid w:val="009C36D6"/>
    <w:rsid w:val="009C3782"/>
    <w:rsid w:val="009C3E77"/>
    <w:rsid w:val="009C49FF"/>
    <w:rsid w:val="009C539E"/>
    <w:rsid w:val="009C53AB"/>
    <w:rsid w:val="009C579F"/>
    <w:rsid w:val="009C6AB5"/>
    <w:rsid w:val="009D021C"/>
    <w:rsid w:val="009D0325"/>
    <w:rsid w:val="009D0702"/>
    <w:rsid w:val="009D09A1"/>
    <w:rsid w:val="009D0B31"/>
    <w:rsid w:val="009D0B57"/>
    <w:rsid w:val="009D11E9"/>
    <w:rsid w:val="009D15B2"/>
    <w:rsid w:val="009D1D69"/>
    <w:rsid w:val="009D291A"/>
    <w:rsid w:val="009D2C37"/>
    <w:rsid w:val="009D3528"/>
    <w:rsid w:val="009D51A8"/>
    <w:rsid w:val="009D5607"/>
    <w:rsid w:val="009D7823"/>
    <w:rsid w:val="009E0ABB"/>
    <w:rsid w:val="009E0B8C"/>
    <w:rsid w:val="009E0C78"/>
    <w:rsid w:val="009E23B4"/>
    <w:rsid w:val="009E2CF2"/>
    <w:rsid w:val="009E314A"/>
    <w:rsid w:val="009E3405"/>
    <w:rsid w:val="009E3CA0"/>
    <w:rsid w:val="009E3D7F"/>
    <w:rsid w:val="009E3E40"/>
    <w:rsid w:val="009E40E0"/>
    <w:rsid w:val="009E426A"/>
    <w:rsid w:val="009E4A93"/>
    <w:rsid w:val="009E59F3"/>
    <w:rsid w:val="009E5D9B"/>
    <w:rsid w:val="009E7643"/>
    <w:rsid w:val="009E7909"/>
    <w:rsid w:val="009E7E47"/>
    <w:rsid w:val="009F0CAC"/>
    <w:rsid w:val="009F1304"/>
    <w:rsid w:val="009F137C"/>
    <w:rsid w:val="009F1C1E"/>
    <w:rsid w:val="009F1F3E"/>
    <w:rsid w:val="009F325D"/>
    <w:rsid w:val="009F385F"/>
    <w:rsid w:val="009F41D6"/>
    <w:rsid w:val="009F433B"/>
    <w:rsid w:val="009F54EB"/>
    <w:rsid w:val="009F58FD"/>
    <w:rsid w:val="009F6CAE"/>
    <w:rsid w:val="009F6EC4"/>
    <w:rsid w:val="009F778D"/>
    <w:rsid w:val="009F7BC5"/>
    <w:rsid w:val="009F7DE0"/>
    <w:rsid w:val="009F7F00"/>
    <w:rsid w:val="00A01AEE"/>
    <w:rsid w:val="00A02AE6"/>
    <w:rsid w:val="00A039FA"/>
    <w:rsid w:val="00A04470"/>
    <w:rsid w:val="00A06F0E"/>
    <w:rsid w:val="00A108FC"/>
    <w:rsid w:val="00A10D63"/>
    <w:rsid w:val="00A112AE"/>
    <w:rsid w:val="00A11CD3"/>
    <w:rsid w:val="00A11FAA"/>
    <w:rsid w:val="00A130E2"/>
    <w:rsid w:val="00A133DE"/>
    <w:rsid w:val="00A13488"/>
    <w:rsid w:val="00A148BC"/>
    <w:rsid w:val="00A14D13"/>
    <w:rsid w:val="00A160D2"/>
    <w:rsid w:val="00A161B7"/>
    <w:rsid w:val="00A16A68"/>
    <w:rsid w:val="00A178B2"/>
    <w:rsid w:val="00A21170"/>
    <w:rsid w:val="00A2147D"/>
    <w:rsid w:val="00A21957"/>
    <w:rsid w:val="00A22D20"/>
    <w:rsid w:val="00A23193"/>
    <w:rsid w:val="00A24EE6"/>
    <w:rsid w:val="00A25342"/>
    <w:rsid w:val="00A2649F"/>
    <w:rsid w:val="00A26924"/>
    <w:rsid w:val="00A26C68"/>
    <w:rsid w:val="00A27A15"/>
    <w:rsid w:val="00A30C49"/>
    <w:rsid w:val="00A310D6"/>
    <w:rsid w:val="00A318BE"/>
    <w:rsid w:val="00A32A5C"/>
    <w:rsid w:val="00A34FA1"/>
    <w:rsid w:val="00A3576B"/>
    <w:rsid w:val="00A358A4"/>
    <w:rsid w:val="00A358D1"/>
    <w:rsid w:val="00A3678C"/>
    <w:rsid w:val="00A36A42"/>
    <w:rsid w:val="00A37AA4"/>
    <w:rsid w:val="00A37F94"/>
    <w:rsid w:val="00A400D2"/>
    <w:rsid w:val="00A40382"/>
    <w:rsid w:val="00A406EB"/>
    <w:rsid w:val="00A40E94"/>
    <w:rsid w:val="00A40F64"/>
    <w:rsid w:val="00A42F3B"/>
    <w:rsid w:val="00A43C97"/>
    <w:rsid w:val="00A46381"/>
    <w:rsid w:val="00A4645D"/>
    <w:rsid w:val="00A46684"/>
    <w:rsid w:val="00A50880"/>
    <w:rsid w:val="00A50BAE"/>
    <w:rsid w:val="00A51FB2"/>
    <w:rsid w:val="00A521C5"/>
    <w:rsid w:val="00A525C6"/>
    <w:rsid w:val="00A52A3A"/>
    <w:rsid w:val="00A52B2C"/>
    <w:rsid w:val="00A52CEB"/>
    <w:rsid w:val="00A52E38"/>
    <w:rsid w:val="00A55B0B"/>
    <w:rsid w:val="00A55B2B"/>
    <w:rsid w:val="00A55E02"/>
    <w:rsid w:val="00A57512"/>
    <w:rsid w:val="00A57E56"/>
    <w:rsid w:val="00A60258"/>
    <w:rsid w:val="00A60A14"/>
    <w:rsid w:val="00A61A17"/>
    <w:rsid w:val="00A624D1"/>
    <w:rsid w:val="00A62C3A"/>
    <w:rsid w:val="00A632EA"/>
    <w:rsid w:val="00A6424F"/>
    <w:rsid w:val="00A6556F"/>
    <w:rsid w:val="00A66D10"/>
    <w:rsid w:val="00A67426"/>
    <w:rsid w:val="00A676BF"/>
    <w:rsid w:val="00A67853"/>
    <w:rsid w:val="00A70447"/>
    <w:rsid w:val="00A70A7D"/>
    <w:rsid w:val="00A70AFF"/>
    <w:rsid w:val="00A70F8F"/>
    <w:rsid w:val="00A713E0"/>
    <w:rsid w:val="00A714F2"/>
    <w:rsid w:val="00A71ECC"/>
    <w:rsid w:val="00A7297A"/>
    <w:rsid w:val="00A74691"/>
    <w:rsid w:val="00A7553D"/>
    <w:rsid w:val="00A75FCF"/>
    <w:rsid w:val="00A76C5A"/>
    <w:rsid w:val="00A804A3"/>
    <w:rsid w:val="00A81894"/>
    <w:rsid w:val="00A818E4"/>
    <w:rsid w:val="00A8206F"/>
    <w:rsid w:val="00A82787"/>
    <w:rsid w:val="00A82D49"/>
    <w:rsid w:val="00A84202"/>
    <w:rsid w:val="00A84C76"/>
    <w:rsid w:val="00A84E63"/>
    <w:rsid w:val="00A87B8C"/>
    <w:rsid w:val="00A87BD3"/>
    <w:rsid w:val="00A87BFE"/>
    <w:rsid w:val="00A90441"/>
    <w:rsid w:val="00A907C7"/>
    <w:rsid w:val="00A907F9"/>
    <w:rsid w:val="00A90B81"/>
    <w:rsid w:val="00A90C0F"/>
    <w:rsid w:val="00A91968"/>
    <w:rsid w:val="00A9208B"/>
    <w:rsid w:val="00A920D8"/>
    <w:rsid w:val="00A924E3"/>
    <w:rsid w:val="00A93A1F"/>
    <w:rsid w:val="00A93ACE"/>
    <w:rsid w:val="00A93C30"/>
    <w:rsid w:val="00A94074"/>
    <w:rsid w:val="00A9608F"/>
    <w:rsid w:val="00A962E4"/>
    <w:rsid w:val="00A964C5"/>
    <w:rsid w:val="00A96BE5"/>
    <w:rsid w:val="00A96F63"/>
    <w:rsid w:val="00AA03A9"/>
    <w:rsid w:val="00AA07BD"/>
    <w:rsid w:val="00AA1A85"/>
    <w:rsid w:val="00AA1BC7"/>
    <w:rsid w:val="00AA1BC9"/>
    <w:rsid w:val="00AA2395"/>
    <w:rsid w:val="00AA30D0"/>
    <w:rsid w:val="00AA3770"/>
    <w:rsid w:val="00AA3FFE"/>
    <w:rsid w:val="00AA47A2"/>
    <w:rsid w:val="00AA4AD1"/>
    <w:rsid w:val="00AA55AE"/>
    <w:rsid w:val="00AA5A00"/>
    <w:rsid w:val="00AB0B29"/>
    <w:rsid w:val="00AB1DE4"/>
    <w:rsid w:val="00AB2260"/>
    <w:rsid w:val="00AB303B"/>
    <w:rsid w:val="00AB325F"/>
    <w:rsid w:val="00AB327C"/>
    <w:rsid w:val="00AB400B"/>
    <w:rsid w:val="00AB4410"/>
    <w:rsid w:val="00AB4FC6"/>
    <w:rsid w:val="00AB61B2"/>
    <w:rsid w:val="00AB629C"/>
    <w:rsid w:val="00AB787B"/>
    <w:rsid w:val="00AB7F4C"/>
    <w:rsid w:val="00AC0F7F"/>
    <w:rsid w:val="00AC1AEF"/>
    <w:rsid w:val="00AC2ACD"/>
    <w:rsid w:val="00AC2B60"/>
    <w:rsid w:val="00AC46A3"/>
    <w:rsid w:val="00AC4C04"/>
    <w:rsid w:val="00AC56AE"/>
    <w:rsid w:val="00AC59E9"/>
    <w:rsid w:val="00AC5DF7"/>
    <w:rsid w:val="00AC6BE6"/>
    <w:rsid w:val="00AC7B35"/>
    <w:rsid w:val="00AD072F"/>
    <w:rsid w:val="00AD1FA5"/>
    <w:rsid w:val="00AD23FA"/>
    <w:rsid w:val="00AD2496"/>
    <w:rsid w:val="00AD2BB1"/>
    <w:rsid w:val="00AD2D8E"/>
    <w:rsid w:val="00AD40D7"/>
    <w:rsid w:val="00AD7372"/>
    <w:rsid w:val="00AD73ED"/>
    <w:rsid w:val="00AD75F5"/>
    <w:rsid w:val="00AD7972"/>
    <w:rsid w:val="00AE0A9E"/>
    <w:rsid w:val="00AE143D"/>
    <w:rsid w:val="00AE39D8"/>
    <w:rsid w:val="00AE4913"/>
    <w:rsid w:val="00AE5150"/>
    <w:rsid w:val="00AE62CE"/>
    <w:rsid w:val="00AE6E2B"/>
    <w:rsid w:val="00AE7062"/>
    <w:rsid w:val="00AF0A2F"/>
    <w:rsid w:val="00AF2D9A"/>
    <w:rsid w:val="00AF34BF"/>
    <w:rsid w:val="00AF34FC"/>
    <w:rsid w:val="00AF3FE5"/>
    <w:rsid w:val="00AF51CA"/>
    <w:rsid w:val="00AF5578"/>
    <w:rsid w:val="00AF5787"/>
    <w:rsid w:val="00AF591E"/>
    <w:rsid w:val="00AF5933"/>
    <w:rsid w:val="00AF5D93"/>
    <w:rsid w:val="00AF62A9"/>
    <w:rsid w:val="00AF6A15"/>
    <w:rsid w:val="00AF7104"/>
    <w:rsid w:val="00AF76C8"/>
    <w:rsid w:val="00B004AE"/>
    <w:rsid w:val="00B004D2"/>
    <w:rsid w:val="00B01151"/>
    <w:rsid w:val="00B0142C"/>
    <w:rsid w:val="00B01DC1"/>
    <w:rsid w:val="00B02919"/>
    <w:rsid w:val="00B0539D"/>
    <w:rsid w:val="00B05862"/>
    <w:rsid w:val="00B05B2E"/>
    <w:rsid w:val="00B066A4"/>
    <w:rsid w:val="00B06F1B"/>
    <w:rsid w:val="00B10B9C"/>
    <w:rsid w:val="00B10F40"/>
    <w:rsid w:val="00B135EA"/>
    <w:rsid w:val="00B17532"/>
    <w:rsid w:val="00B17617"/>
    <w:rsid w:val="00B17755"/>
    <w:rsid w:val="00B17D36"/>
    <w:rsid w:val="00B204D6"/>
    <w:rsid w:val="00B20CD3"/>
    <w:rsid w:val="00B21A5E"/>
    <w:rsid w:val="00B22358"/>
    <w:rsid w:val="00B22534"/>
    <w:rsid w:val="00B22B4B"/>
    <w:rsid w:val="00B22D8A"/>
    <w:rsid w:val="00B22DBA"/>
    <w:rsid w:val="00B2315E"/>
    <w:rsid w:val="00B23747"/>
    <w:rsid w:val="00B23D50"/>
    <w:rsid w:val="00B2461F"/>
    <w:rsid w:val="00B24A5C"/>
    <w:rsid w:val="00B24E85"/>
    <w:rsid w:val="00B25304"/>
    <w:rsid w:val="00B25866"/>
    <w:rsid w:val="00B25879"/>
    <w:rsid w:val="00B31BF8"/>
    <w:rsid w:val="00B32636"/>
    <w:rsid w:val="00B327F6"/>
    <w:rsid w:val="00B344CC"/>
    <w:rsid w:val="00B34654"/>
    <w:rsid w:val="00B34F79"/>
    <w:rsid w:val="00B34FB9"/>
    <w:rsid w:val="00B36027"/>
    <w:rsid w:val="00B376D6"/>
    <w:rsid w:val="00B377D6"/>
    <w:rsid w:val="00B37A51"/>
    <w:rsid w:val="00B408ED"/>
    <w:rsid w:val="00B409E0"/>
    <w:rsid w:val="00B40FA8"/>
    <w:rsid w:val="00B42080"/>
    <w:rsid w:val="00B42698"/>
    <w:rsid w:val="00B42880"/>
    <w:rsid w:val="00B43641"/>
    <w:rsid w:val="00B448CD"/>
    <w:rsid w:val="00B44F7E"/>
    <w:rsid w:val="00B45617"/>
    <w:rsid w:val="00B45FA6"/>
    <w:rsid w:val="00B46327"/>
    <w:rsid w:val="00B46DC0"/>
    <w:rsid w:val="00B47702"/>
    <w:rsid w:val="00B50D92"/>
    <w:rsid w:val="00B51EC9"/>
    <w:rsid w:val="00B52836"/>
    <w:rsid w:val="00B52853"/>
    <w:rsid w:val="00B530AB"/>
    <w:rsid w:val="00B53D28"/>
    <w:rsid w:val="00B55249"/>
    <w:rsid w:val="00B56364"/>
    <w:rsid w:val="00B56D79"/>
    <w:rsid w:val="00B56E3B"/>
    <w:rsid w:val="00B576DF"/>
    <w:rsid w:val="00B57BB1"/>
    <w:rsid w:val="00B60737"/>
    <w:rsid w:val="00B61114"/>
    <w:rsid w:val="00B614E4"/>
    <w:rsid w:val="00B62E9C"/>
    <w:rsid w:val="00B63852"/>
    <w:rsid w:val="00B63A69"/>
    <w:rsid w:val="00B6520A"/>
    <w:rsid w:val="00B65A4F"/>
    <w:rsid w:val="00B66DC9"/>
    <w:rsid w:val="00B67802"/>
    <w:rsid w:val="00B67BFA"/>
    <w:rsid w:val="00B706AA"/>
    <w:rsid w:val="00B70724"/>
    <w:rsid w:val="00B72B87"/>
    <w:rsid w:val="00B72E3B"/>
    <w:rsid w:val="00B72FB4"/>
    <w:rsid w:val="00B7374D"/>
    <w:rsid w:val="00B737F5"/>
    <w:rsid w:val="00B73A66"/>
    <w:rsid w:val="00B73D4A"/>
    <w:rsid w:val="00B73E65"/>
    <w:rsid w:val="00B74DC4"/>
    <w:rsid w:val="00B757A3"/>
    <w:rsid w:val="00B75A39"/>
    <w:rsid w:val="00B77FBB"/>
    <w:rsid w:val="00B807F6"/>
    <w:rsid w:val="00B80CE9"/>
    <w:rsid w:val="00B81048"/>
    <w:rsid w:val="00B82010"/>
    <w:rsid w:val="00B837D2"/>
    <w:rsid w:val="00B83CB3"/>
    <w:rsid w:val="00B84490"/>
    <w:rsid w:val="00B844C8"/>
    <w:rsid w:val="00B857BC"/>
    <w:rsid w:val="00B902EB"/>
    <w:rsid w:val="00B91003"/>
    <w:rsid w:val="00B92FB2"/>
    <w:rsid w:val="00B94034"/>
    <w:rsid w:val="00B95325"/>
    <w:rsid w:val="00B95484"/>
    <w:rsid w:val="00B95773"/>
    <w:rsid w:val="00B96553"/>
    <w:rsid w:val="00B96877"/>
    <w:rsid w:val="00B973DB"/>
    <w:rsid w:val="00B9761B"/>
    <w:rsid w:val="00B97918"/>
    <w:rsid w:val="00B97CC4"/>
    <w:rsid w:val="00BA012F"/>
    <w:rsid w:val="00BA2985"/>
    <w:rsid w:val="00BA2A10"/>
    <w:rsid w:val="00BA3FBB"/>
    <w:rsid w:val="00BA4DF8"/>
    <w:rsid w:val="00BA5388"/>
    <w:rsid w:val="00BA5EA4"/>
    <w:rsid w:val="00BA754E"/>
    <w:rsid w:val="00BB0889"/>
    <w:rsid w:val="00BB0C2F"/>
    <w:rsid w:val="00BB138A"/>
    <w:rsid w:val="00BB3442"/>
    <w:rsid w:val="00BB3C2F"/>
    <w:rsid w:val="00BB4D90"/>
    <w:rsid w:val="00BB5BED"/>
    <w:rsid w:val="00BB6114"/>
    <w:rsid w:val="00BB6A3C"/>
    <w:rsid w:val="00BB6CEE"/>
    <w:rsid w:val="00BB736A"/>
    <w:rsid w:val="00BC024E"/>
    <w:rsid w:val="00BC0769"/>
    <w:rsid w:val="00BC0AF9"/>
    <w:rsid w:val="00BC140A"/>
    <w:rsid w:val="00BC4B8F"/>
    <w:rsid w:val="00BC6025"/>
    <w:rsid w:val="00BC6B46"/>
    <w:rsid w:val="00BD0152"/>
    <w:rsid w:val="00BD036F"/>
    <w:rsid w:val="00BD0435"/>
    <w:rsid w:val="00BD0A53"/>
    <w:rsid w:val="00BD28E9"/>
    <w:rsid w:val="00BD533E"/>
    <w:rsid w:val="00BD61F1"/>
    <w:rsid w:val="00BD6949"/>
    <w:rsid w:val="00BD7560"/>
    <w:rsid w:val="00BD780E"/>
    <w:rsid w:val="00BD7893"/>
    <w:rsid w:val="00BD78C1"/>
    <w:rsid w:val="00BD7D06"/>
    <w:rsid w:val="00BD7D83"/>
    <w:rsid w:val="00BE0B5A"/>
    <w:rsid w:val="00BE13BE"/>
    <w:rsid w:val="00BE1574"/>
    <w:rsid w:val="00BE2F3C"/>
    <w:rsid w:val="00BE36E4"/>
    <w:rsid w:val="00BE49DA"/>
    <w:rsid w:val="00BE50B8"/>
    <w:rsid w:val="00BE51BA"/>
    <w:rsid w:val="00BE641B"/>
    <w:rsid w:val="00BE6516"/>
    <w:rsid w:val="00BE6931"/>
    <w:rsid w:val="00BE6C17"/>
    <w:rsid w:val="00BF02F8"/>
    <w:rsid w:val="00BF1139"/>
    <w:rsid w:val="00BF19E5"/>
    <w:rsid w:val="00BF243B"/>
    <w:rsid w:val="00BF31D9"/>
    <w:rsid w:val="00BF50E3"/>
    <w:rsid w:val="00BF7AD3"/>
    <w:rsid w:val="00C0038D"/>
    <w:rsid w:val="00C00BCA"/>
    <w:rsid w:val="00C00CBC"/>
    <w:rsid w:val="00C02282"/>
    <w:rsid w:val="00C02A4B"/>
    <w:rsid w:val="00C0371A"/>
    <w:rsid w:val="00C039F8"/>
    <w:rsid w:val="00C06192"/>
    <w:rsid w:val="00C068EA"/>
    <w:rsid w:val="00C06F9F"/>
    <w:rsid w:val="00C07FDA"/>
    <w:rsid w:val="00C11D09"/>
    <w:rsid w:val="00C12341"/>
    <w:rsid w:val="00C12780"/>
    <w:rsid w:val="00C13071"/>
    <w:rsid w:val="00C1323C"/>
    <w:rsid w:val="00C1360E"/>
    <w:rsid w:val="00C14936"/>
    <w:rsid w:val="00C1581D"/>
    <w:rsid w:val="00C166C0"/>
    <w:rsid w:val="00C16AD8"/>
    <w:rsid w:val="00C170FD"/>
    <w:rsid w:val="00C17FF0"/>
    <w:rsid w:val="00C2003E"/>
    <w:rsid w:val="00C205A1"/>
    <w:rsid w:val="00C2169C"/>
    <w:rsid w:val="00C23CD5"/>
    <w:rsid w:val="00C23E11"/>
    <w:rsid w:val="00C2468E"/>
    <w:rsid w:val="00C246FE"/>
    <w:rsid w:val="00C25045"/>
    <w:rsid w:val="00C25D7C"/>
    <w:rsid w:val="00C260C8"/>
    <w:rsid w:val="00C26844"/>
    <w:rsid w:val="00C26CA7"/>
    <w:rsid w:val="00C270C8"/>
    <w:rsid w:val="00C27709"/>
    <w:rsid w:val="00C27C24"/>
    <w:rsid w:val="00C30316"/>
    <w:rsid w:val="00C30C8D"/>
    <w:rsid w:val="00C31120"/>
    <w:rsid w:val="00C31791"/>
    <w:rsid w:val="00C31EC0"/>
    <w:rsid w:val="00C32291"/>
    <w:rsid w:val="00C32707"/>
    <w:rsid w:val="00C3290C"/>
    <w:rsid w:val="00C33642"/>
    <w:rsid w:val="00C3428B"/>
    <w:rsid w:val="00C34FD5"/>
    <w:rsid w:val="00C36014"/>
    <w:rsid w:val="00C3667D"/>
    <w:rsid w:val="00C3674A"/>
    <w:rsid w:val="00C36A3F"/>
    <w:rsid w:val="00C36E7A"/>
    <w:rsid w:val="00C37234"/>
    <w:rsid w:val="00C37A31"/>
    <w:rsid w:val="00C4043C"/>
    <w:rsid w:val="00C431C8"/>
    <w:rsid w:val="00C44978"/>
    <w:rsid w:val="00C45B70"/>
    <w:rsid w:val="00C460F5"/>
    <w:rsid w:val="00C46FF3"/>
    <w:rsid w:val="00C543FB"/>
    <w:rsid w:val="00C54C49"/>
    <w:rsid w:val="00C55092"/>
    <w:rsid w:val="00C55647"/>
    <w:rsid w:val="00C57B9D"/>
    <w:rsid w:val="00C60074"/>
    <w:rsid w:val="00C60532"/>
    <w:rsid w:val="00C6127B"/>
    <w:rsid w:val="00C61CC5"/>
    <w:rsid w:val="00C63880"/>
    <w:rsid w:val="00C64649"/>
    <w:rsid w:val="00C64FFF"/>
    <w:rsid w:val="00C664CB"/>
    <w:rsid w:val="00C6789C"/>
    <w:rsid w:val="00C67985"/>
    <w:rsid w:val="00C67BAD"/>
    <w:rsid w:val="00C7027B"/>
    <w:rsid w:val="00C71855"/>
    <w:rsid w:val="00C72AA7"/>
    <w:rsid w:val="00C72E7B"/>
    <w:rsid w:val="00C730A2"/>
    <w:rsid w:val="00C73CAF"/>
    <w:rsid w:val="00C74F4E"/>
    <w:rsid w:val="00C75EA1"/>
    <w:rsid w:val="00C7613E"/>
    <w:rsid w:val="00C76B55"/>
    <w:rsid w:val="00C76E0C"/>
    <w:rsid w:val="00C7722C"/>
    <w:rsid w:val="00C77260"/>
    <w:rsid w:val="00C8081A"/>
    <w:rsid w:val="00C85E70"/>
    <w:rsid w:val="00C864FA"/>
    <w:rsid w:val="00C867F9"/>
    <w:rsid w:val="00C86B1E"/>
    <w:rsid w:val="00C87396"/>
    <w:rsid w:val="00C9083D"/>
    <w:rsid w:val="00C90DF5"/>
    <w:rsid w:val="00C910BF"/>
    <w:rsid w:val="00C91C36"/>
    <w:rsid w:val="00C91E92"/>
    <w:rsid w:val="00C92726"/>
    <w:rsid w:val="00C9313F"/>
    <w:rsid w:val="00C933AA"/>
    <w:rsid w:val="00C938FD"/>
    <w:rsid w:val="00C94BD8"/>
    <w:rsid w:val="00C94DE0"/>
    <w:rsid w:val="00C96758"/>
    <w:rsid w:val="00C96C40"/>
    <w:rsid w:val="00C97CD2"/>
    <w:rsid w:val="00CA06F1"/>
    <w:rsid w:val="00CA10B1"/>
    <w:rsid w:val="00CA27EA"/>
    <w:rsid w:val="00CA29CF"/>
    <w:rsid w:val="00CA3369"/>
    <w:rsid w:val="00CA3C8C"/>
    <w:rsid w:val="00CA4024"/>
    <w:rsid w:val="00CA4655"/>
    <w:rsid w:val="00CA584C"/>
    <w:rsid w:val="00CA6F20"/>
    <w:rsid w:val="00CA7D02"/>
    <w:rsid w:val="00CA7F9A"/>
    <w:rsid w:val="00CB0095"/>
    <w:rsid w:val="00CB1D0F"/>
    <w:rsid w:val="00CB1F60"/>
    <w:rsid w:val="00CB26D9"/>
    <w:rsid w:val="00CB2C58"/>
    <w:rsid w:val="00CB3AA4"/>
    <w:rsid w:val="00CB3BCD"/>
    <w:rsid w:val="00CB3E52"/>
    <w:rsid w:val="00CB3F46"/>
    <w:rsid w:val="00CB3F88"/>
    <w:rsid w:val="00CB512E"/>
    <w:rsid w:val="00CB5C1B"/>
    <w:rsid w:val="00CB5E26"/>
    <w:rsid w:val="00CC01CC"/>
    <w:rsid w:val="00CC2ABF"/>
    <w:rsid w:val="00CC3A05"/>
    <w:rsid w:val="00CC4EFB"/>
    <w:rsid w:val="00CC557A"/>
    <w:rsid w:val="00CC595A"/>
    <w:rsid w:val="00CC5F39"/>
    <w:rsid w:val="00CC69D0"/>
    <w:rsid w:val="00CC6AD8"/>
    <w:rsid w:val="00CD00EB"/>
    <w:rsid w:val="00CD1188"/>
    <w:rsid w:val="00CD1933"/>
    <w:rsid w:val="00CD1F72"/>
    <w:rsid w:val="00CD22ED"/>
    <w:rsid w:val="00CD2BA1"/>
    <w:rsid w:val="00CD378F"/>
    <w:rsid w:val="00CD3E12"/>
    <w:rsid w:val="00CD4369"/>
    <w:rsid w:val="00CD5066"/>
    <w:rsid w:val="00CD514F"/>
    <w:rsid w:val="00CD57C9"/>
    <w:rsid w:val="00CD695B"/>
    <w:rsid w:val="00CD6A2E"/>
    <w:rsid w:val="00CD7839"/>
    <w:rsid w:val="00CE03C9"/>
    <w:rsid w:val="00CE14E0"/>
    <w:rsid w:val="00CE1D96"/>
    <w:rsid w:val="00CE1E45"/>
    <w:rsid w:val="00CE20C1"/>
    <w:rsid w:val="00CE2A58"/>
    <w:rsid w:val="00CE356A"/>
    <w:rsid w:val="00CE520D"/>
    <w:rsid w:val="00CE5C46"/>
    <w:rsid w:val="00CE6791"/>
    <w:rsid w:val="00CE694B"/>
    <w:rsid w:val="00CE6CAD"/>
    <w:rsid w:val="00CE749B"/>
    <w:rsid w:val="00CE7C92"/>
    <w:rsid w:val="00CE7D67"/>
    <w:rsid w:val="00CF0094"/>
    <w:rsid w:val="00CF08BC"/>
    <w:rsid w:val="00CF18BB"/>
    <w:rsid w:val="00CF1E9A"/>
    <w:rsid w:val="00CF2797"/>
    <w:rsid w:val="00CF2818"/>
    <w:rsid w:val="00CF317E"/>
    <w:rsid w:val="00CF3292"/>
    <w:rsid w:val="00CF3E33"/>
    <w:rsid w:val="00CF3F3B"/>
    <w:rsid w:val="00CF4108"/>
    <w:rsid w:val="00CF6839"/>
    <w:rsid w:val="00D01156"/>
    <w:rsid w:val="00D01893"/>
    <w:rsid w:val="00D01C5A"/>
    <w:rsid w:val="00D024ED"/>
    <w:rsid w:val="00D0260E"/>
    <w:rsid w:val="00D02B19"/>
    <w:rsid w:val="00D032B2"/>
    <w:rsid w:val="00D045E3"/>
    <w:rsid w:val="00D0467F"/>
    <w:rsid w:val="00D0549B"/>
    <w:rsid w:val="00D06332"/>
    <w:rsid w:val="00D0650E"/>
    <w:rsid w:val="00D10717"/>
    <w:rsid w:val="00D10844"/>
    <w:rsid w:val="00D10C93"/>
    <w:rsid w:val="00D1203F"/>
    <w:rsid w:val="00D12397"/>
    <w:rsid w:val="00D12598"/>
    <w:rsid w:val="00D12D44"/>
    <w:rsid w:val="00D14122"/>
    <w:rsid w:val="00D14730"/>
    <w:rsid w:val="00D1599D"/>
    <w:rsid w:val="00D15A2F"/>
    <w:rsid w:val="00D15C8F"/>
    <w:rsid w:val="00D16265"/>
    <w:rsid w:val="00D1681E"/>
    <w:rsid w:val="00D17868"/>
    <w:rsid w:val="00D20978"/>
    <w:rsid w:val="00D20B28"/>
    <w:rsid w:val="00D211A3"/>
    <w:rsid w:val="00D21404"/>
    <w:rsid w:val="00D214AF"/>
    <w:rsid w:val="00D23BA3"/>
    <w:rsid w:val="00D24A7C"/>
    <w:rsid w:val="00D250FA"/>
    <w:rsid w:val="00D30779"/>
    <w:rsid w:val="00D339EC"/>
    <w:rsid w:val="00D346F8"/>
    <w:rsid w:val="00D358FC"/>
    <w:rsid w:val="00D36D29"/>
    <w:rsid w:val="00D36D75"/>
    <w:rsid w:val="00D3758C"/>
    <w:rsid w:val="00D379DD"/>
    <w:rsid w:val="00D37E52"/>
    <w:rsid w:val="00D4049C"/>
    <w:rsid w:val="00D4232E"/>
    <w:rsid w:val="00D428C8"/>
    <w:rsid w:val="00D441E6"/>
    <w:rsid w:val="00D447C6"/>
    <w:rsid w:val="00D4487E"/>
    <w:rsid w:val="00D44E93"/>
    <w:rsid w:val="00D45D96"/>
    <w:rsid w:val="00D46133"/>
    <w:rsid w:val="00D470EE"/>
    <w:rsid w:val="00D47137"/>
    <w:rsid w:val="00D50AE5"/>
    <w:rsid w:val="00D50EBF"/>
    <w:rsid w:val="00D510F1"/>
    <w:rsid w:val="00D52190"/>
    <w:rsid w:val="00D52297"/>
    <w:rsid w:val="00D52BB8"/>
    <w:rsid w:val="00D52C31"/>
    <w:rsid w:val="00D53499"/>
    <w:rsid w:val="00D5362F"/>
    <w:rsid w:val="00D54ACB"/>
    <w:rsid w:val="00D55078"/>
    <w:rsid w:val="00D578D7"/>
    <w:rsid w:val="00D579EA"/>
    <w:rsid w:val="00D57B73"/>
    <w:rsid w:val="00D602FF"/>
    <w:rsid w:val="00D60AF5"/>
    <w:rsid w:val="00D60CA4"/>
    <w:rsid w:val="00D60EE3"/>
    <w:rsid w:val="00D61007"/>
    <w:rsid w:val="00D6161C"/>
    <w:rsid w:val="00D61851"/>
    <w:rsid w:val="00D62F63"/>
    <w:rsid w:val="00D639A1"/>
    <w:rsid w:val="00D64790"/>
    <w:rsid w:val="00D65149"/>
    <w:rsid w:val="00D65906"/>
    <w:rsid w:val="00D65F92"/>
    <w:rsid w:val="00D66A3C"/>
    <w:rsid w:val="00D67302"/>
    <w:rsid w:val="00D67895"/>
    <w:rsid w:val="00D717B4"/>
    <w:rsid w:val="00D71FAE"/>
    <w:rsid w:val="00D72A15"/>
    <w:rsid w:val="00D72E51"/>
    <w:rsid w:val="00D74428"/>
    <w:rsid w:val="00D748A1"/>
    <w:rsid w:val="00D7591B"/>
    <w:rsid w:val="00D75A4C"/>
    <w:rsid w:val="00D75D8E"/>
    <w:rsid w:val="00D768A9"/>
    <w:rsid w:val="00D773B5"/>
    <w:rsid w:val="00D775BF"/>
    <w:rsid w:val="00D77831"/>
    <w:rsid w:val="00D77AAF"/>
    <w:rsid w:val="00D82010"/>
    <w:rsid w:val="00D82754"/>
    <w:rsid w:val="00D86C87"/>
    <w:rsid w:val="00D871F4"/>
    <w:rsid w:val="00D8740C"/>
    <w:rsid w:val="00D87BD7"/>
    <w:rsid w:val="00D909FE"/>
    <w:rsid w:val="00D91286"/>
    <w:rsid w:val="00D91C05"/>
    <w:rsid w:val="00D92141"/>
    <w:rsid w:val="00D921CA"/>
    <w:rsid w:val="00D93380"/>
    <w:rsid w:val="00D936B9"/>
    <w:rsid w:val="00D936D8"/>
    <w:rsid w:val="00D94A00"/>
    <w:rsid w:val="00D94C07"/>
    <w:rsid w:val="00D957DB"/>
    <w:rsid w:val="00D95A3D"/>
    <w:rsid w:val="00D961B7"/>
    <w:rsid w:val="00D96EE2"/>
    <w:rsid w:val="00D977C6"/>
    <w:rsid w:val="00DA05A1"/>
    <w:rsid w:val="00DA0999"/>
    <w:rsid w:val="00DA0A17"/>
    <w:rsid w:val="00DA0E9F"/>
    <w:rsid w:val="00DA0F69"/>
    <w:rsid w:val="00DA1FD0"/>
    <w:rsid w:val="00DA3326"/>
    <w:rsid w:val="00DA352C"/>
    <w:rsid w:val="00DA39F6"/>
    <w:rsid w:val="00DA3EE7"/>
    <w:rsid w:val="00DA52CD"/>
    <w:rsid w:val="00DA52F3"/>
    <w:rsid w:val="00DA60B8"/>
    <w:rsid w:val="00DA6920"/>
    <w:rsid w:val="00DA7F63"/>
    <w:rsid w:val="00DB0665"/>
    <w:rsid w:val="00DB1D32"/>
    <w:rsid w:val="00DB29B5"/>
    <w:rsid w:val="00DB4777"/>
    <w:rsid w:val="00DB5A83"/>
    <w:rsid w:val="00DB667A"/>
    <w:rsid w:val="00DB7871"/>
    <w:rsid w:val="00DB7C15"/>
    <w:rsid w:val="00DB7EC1"/>
    <w:rsid w:val="00DB7F90"/>
    <w:rsid w:val="00DC003A"/>
    <w:rsid w:val="00DC0ED4"/>
    <w:rsid w:val="00DC1933"/>
    <w:rsid w:val="00DC2383"/>
    <w:rsid w:val="00DC29BD"/>
    <w:rsid w:val="00DC32CA"/>
    <w:rsid w:val="00DC5ABD"/>
    <w:rsid w:val="00DC5B9E"/>
    <w:rsid w:val="00DC68D0"/>
    <w:rsid w:val="00DD19F8"/>
    <w:rsid w:val="00DD24DF"/>
    <w:rsid w:val="00DD2CB9"/>
    <w:rsid w:val="00DD31D7"/>
    <w:rsid w:val="00DD35B1"/>
    <w:rsid w:val="00DD54E3"/>
    <w:rsid w:val="00DD55C1"/>
    <w:rsid w:val="00DD7C71"/>
    <w:rsid w:val="00DD7F30"/>
    <w:rsid w:val="00DE065A"/>
    <w:rsid w:val="00DE09FF"/>
    <w:rsid w:val="00DE12FC"/>
    <w:rsid w:val="00DE240F"/>
    <w:rsid w:val="00DE2560"/>
    <w:rsid w:val="00DE2834"/>
    <w:rsid w:val="00DE3D0F"/>
    <w:rsid w:val="00DE5163"/>
    <w:rsid w:val="00DE5671"/>
    <w:rsid w:val="00DE5891"/>
    <w:rsid w:val="00DE6421"/>
    <w:rsid w:val="00DE6B9B"/>
    <w:rsid w:val="00DE73CB"/>
    <w:rsid w:val="00DE7F9E"/>
    <w:rsid w:val="00DF0E96"/>
    <w:rsid w:val="00DF2625"/>
    <w:rsid w:val="00DF2D8E"/>
    <w:rsid w:val="00DF347A"/>
    <w:rsid w:val="00DF39E3"/>
    <w:rsid w:val="00DF592C"/>
    <w:rsid w:val="00DF5EAD"/>
    <w:rsid w:val="00DF6E9B"/>
    <w:rsid w:val="00DF7C9C"/>
    <w:rsid w:val="00DF7DCB"/>
    <w:rsid w:val="00DF7E66"/>
    <w:rsid w:val="00E00043"/>
    <w:rsid w:val="00E004E3"/>
    <w:rsid w:val="00E00C67"/>
    <w:rsid w:val="00E00DEB"/>
    <w:rsid w:val="00E017AB"/>
    <w:rsid w:val="00E034E7"/>
    <w:rsid w:val="00E034EF"/>
    <w:rsid w:val="00E03E03"/>
    <w:rsid w:val="00E04156"/>
    <w:rsid w:val="00E06F43"/>
    <w:rsid w:val="00E074EC"/>
    <w:rsid w:val="00E0766E"/>
    <w:rsid w:val="00E07B23"/>
    <w:rsid w:val="00E10257"/>
    <w:rsid w:val="00E102E3"/>
    <w:rsid w:val="00E10642"/>
    <w:rsid w:val="00E10E1F"/>
    <w:rsid w:val="00E113F4"/>
    <w:rsid w:val="00E11743"/>
    <w:rsid w:val="00E118C5"/>
    <w:rsid w:val="00E12420"/>
    <w:rsid w:val="00E124DA"/>
    <w:rsid w:val="00E12624"/>
    <w:rsid w:val="00E12CE5"/>
    <w:rsid w:val="00E1317D"/>
    <w:rsid w:val="00E131C9"/>
    <w:rsid w:val="00E13ED5"/>
    <w:rsid w:val="00E14113"/>
    <w:rsid w:val="00E15F0D"/>
    <w:rsid w:val="00E17647"/>
    <w:rsid w:val="00E20324"/>
    <w:rsid w:val="00E20668"/>
    <w:rsid w:val="00E231B4"/>
    <w:rsid w:val="00E23A37"/>
    <w:rsid w:val="00E23E1B"/>
    <w:rsid w:val="00E23FAD"/>
    <w:rsid w:val="00E249AD"/>
    <w:rsid w:val="00E25115"/>
    <w:rsid w:val="00E255E8"/>
    <w:rsid w:val="00E25E7E"/>
    <w:rsid w:val="00E2685F"/>
    <w:rsid w:val="00E26AF6"/>
    <w:rsid w:val="00E271BD"/>
    <w:rsid w:val="00E272EC"/>
    <w:rsid w:val="00E27D36"/>
    <w:rsid w:val="00E300B9"/>
    <w:rsid w:val="00E302F7"/>
    <w:rsid w:val="00E30D4C"/>
    <w:rsid w:val="00E31316"/>
    <w:rsid w:val="00E31E63"/>
    <w:rsid w:val="00E31EF8"/>
    <w:rsid w:val="00E32037"/>
    <w:rsid w:val="00E3286E"/>
    <w:rsid w:val="00E32B0F"/>
    <w:rsid w:val="00E3385A"/>
    <w:rsid w:val="00E338B9"/>
    <w:rsid w:val="00E359DC"/>
    <w:rsid w:val="00E35E99"/>
    <w:rsid w:val="00E35F67"/>
    <w:rsid w:val="00E3621D"/>
    <w:rsid w:val="00E36355"/>
    <w:rsid w:val="00E36A2A"/>
    <w:rsid w:val="00E373F5"/>
    <w:rsid w:val="00E37D45"/>
    <w:rsid w:val="00E37D65"/>
    <w:rsid w:val="00E41F08"/>
    <w:rsid w:val="00E43181"/>
    <w:rsid w:val="00E43189"/>
    <w:rsid w:val="00E43EFA"/>
    <w:rsid w:val="00E44081"/>
    <w:rsid w:val="00E440E8"/>
    <w:rsid w:val="00E46701"/>
    <w:rsid w:val="00E46BCB"/>
    <w:rsid w:val="00E46E95"/>
    <w:rsid w:val="00E47AFD"/>
    <w:rsid w:val="00E50157"/>
    <w:rsid w:val="00E50951"/>
    <w:rsid w:val="00E50F81"/>
    <w:rsid w:val="00E5118E"/>
    <w:rsid w:val="00E51E12"/>
    <w:rsid w:val="00E522A4"/>
    <w:rsid w:val="00E53060"/>
    <w:rsid w:val="00E543B6"/>
    <w:rsid w:val="00E5441C"/>
    <w:rsid w:val="00E546E4"/>
    <w:rsid w:val="00E554E6"/>
    <w:rsid w:val="00E563B9"/>
    <w:rsid w:val="00E56B4D"/>
    <w:rsid w:val="00E574F1"/>
    <w:rsid w:val="00E57527"/>
    <w:rsid w:val="00E57902"/>
    <w:rsid w:val="00E57B26"/>
    <w:rsid w:val="00E60108"/>
    <w:rsid w:val="00E60443"/>
    <w:rsid w:val="00E60A4F"/>
    <w:rsid w:val="00E60DC3"/>
    <w:rsid w:val="00E62CA9"/>
    <w:rsid w:val="00E6453A"/>
    <w:rsid w:val="00E6483F"/>
    <w:rsid w:val="00E64938"/>
    <w:rsid w:val="00E64F17"/>
    <w:rsid w:val="00E6523F"/>
    <w:rsid w:val="00E65872"/>
    <w:rsid w:val="00E669B0"/>
    <w:rsid w:val="00E674D5"/>
    <w:rsid w:val="00E675D0"/>
    <w:rsid w:val="00E701D0"/>
    <w:rsid w:val="00E71623"/>
    <w:rsid w:val="00E71885"/>
    <w:rsid w:val="00E7336B"/>
    <w:rsid w:val="00E735CF"/>
    <w:rsid w:val="00E73605"/>
    <w:rsid w:val="00E738E9"/>
    <w:rsid w:val="00E73D46"/>
    <w:rsid w:val="00E74A5D"/>
    <w:rsid w:val="00E75ABE"/>
    <w:rsid w:val="00E7686F"/>
    <w:rsid w:val="00E768F4"/>
    <w:rsid w:val="00E77B9F"/>
    <w:rsid w:val="00E808AA"/>
    <w:rsid w:val="00E80F57"/>
    <w:rsid w:val="00E815B2"/>
    <w:rsid w:val="00E81BCB"/>
    <w:rsid w:val="00E81C39"/>
    <w:rsid w:val="00E82EDF"/>
    <w:rsid w:val="00E83976"/>
    <w:rsid w:val="00E83E16"/>
    <w:rsid w:val="00E8443F"/>
    <w:rsid w:val="00E84DA7"/>
    <w:rsid w:val="00E84EA2"/>
    <w:rsid w:val="00E85CEF"/>
    <w:rsid w:val="00E8601F"/>
    <w:rsid w:val="00E86B64"/>
    <w:rsid w:val="00E9025E"/>
    <w:rsid w:val="00E91496"/>
    <w:rsid w:val="00E914CA"/>
    <w:rsid w:val="00E91AA4"/>
    <w:rsid w:val="00E91CBD"/>
    <w:rsid w:val="00E91D50"/>
    <w:rsid w:val="00E91E50"/>
    <w:rsid w:val="00E91FEB"/>
    <w:rsid w:val="00E92D89"/>
    <w:rsid w:val="00E9309B"/>
    <w:rsid w:val="00E931D7"/>
    <w:rsid w:val="00E93250"/>
    <w:rsid w:val="00E93CBE"/>
    <w:rsid w:val="00E940D7"/>
    <w:rsid w:val="00E941E1"/>
    <w:rsid w:val="00E94CBF"/>
    <w:rsid w:val="00E94D0F"/>
    <w:rsid w:val="00E9630A"/>
    <w:rsid w:val="00E9772F"/>
    <w:rsid w:val="00E97964"/>
    <w:rsid w:val="00E97E6E"/>
    <w:rsid w:val="00EA050D"/>
    <w:rsid w:val="00EA2A64"/>
    <w:rsid w:val="00EA31B4"/>
    <w:rsid w:val="00EA34B3"/>
    <w:rsid w:val="00EA46EE"/>
    <w:rsid w:val="00EA4896"/>
    <w:rsid w:val="00EA4E06"/>
    <w:rsid w:val="00EA506E"/>
    <w:rsid w:val="00EA5695"/>
    <w:rsid w:val="00EA5AAA"/>
    <w:rsid w:val="00EA5DA5"/>
    <w:rsid w:val="00EA6D23"/>
    <w:rsid w:val="00EA6D58"/>
    <w:rsid w:val="00EA7E24"/>
    <w:rsid w:val="00EB2261"/>
    <w:rsid w:val="00EB40BB"/>
    <w:rsid w:val="00EB48C3"/>
    <w:rsid w:val="00EB4973"/>
    <w:rsid w:val="00EB7DC7"/>
    <w:rsid w:val="00EC0B79"/>
    <w:rsid w:val="00EC0DD4"/>
    <w:rsid w:val="00EC2E14"/>
    <w:rsid w:val="00EC302F"/>
    <w:rsid w:val="00EC41D0"/>
    <w:rsid w:val="00EC4A88"/>
    <w:rsid w:val="00EC5F5C"/>
    <w:rsid w:val="00EC6DC7"/>
    <w:rsid w:val="00ED1A91"/>
    <w:rsid w:val="00ED1BE8"/>
    <w:rsid w:val="00ED34DB"/>
    <w:rsid w:val="00ED34EE"/>
    <w:rsid w:val="00ED3B05"/>
    <w:rsid w:val="00ED4388"/>
    <w:rsid w:val="00ED4710"/>
    <w:rsid w:val="00ED5D8A"/>
    <w:rsid w:val="00ED66E1"/>
    <w:rsid w:val="00ED7488"/>
    <w:rsid w:val="00ED7785"/>
    <w:rsid w:val="00ED7BB3"/>
    <w:rsid w:val="00EE0575"/>
    <w:rsid w:val="00EE0898"/>
    <w:rsid w:val="00EE1D56"/>
    <w:rsid w:val="00EE4034"/>
    <w:rsid w:val="00EE416E"/>
    <w:rsid w:val="00EE4754"/>
    <w:rsid w:val="00EE4766"/>
    <w:rsid w:val="00EE4DDC"/>
    <w:rsid w:val="00EE5526"/>
    <w:rsid w:val="00EE56AF"/>
    <w:rsid w:val="00EE5AF9"/>
    <w:rsid w:val="00EE68D4"/>
    <w:rsid w:val="00EE79A5"/>
    <w:rsid w:val="00EE7AC0"/>
    <w:rsid w:val="00EE7CAA"/>
    <w:rsid w:val="00EF175F"/>
    <w:rsid w:val="00EF1844"/>
    <w:rsid w:val="00EF283E"/>
    <w:rsid w:val="00EF2A29"/>
    <w:rsid w:val="00EF33F5"/>
    <w:rsid w:val="00EF37EC"/>
    <w:rsid w:val="00EF4976"/>
    <w:rsid w:val="00EF4FED"/>
    <w:rsid w:val="00EF50FB"/>
    <w:rsid w:val="00EF515B"/>
    <w:rsid w:val="00F0027E"/>
    <w:rsid w:val="00F01091"/>
    <w:rsid w:val="00F011E9"/>
    <w:rsid w:val="00F0231A"/>
    <w:rsid w:val="00F02BA6"/>
    <w:rsid w:val="00F03141"/>
    <w:rsid w:val="00F03B56"/>
    <w:rsid w:val="00F03D12"/>
    <w:rsid w:val="00F0478C"/>
    <w:rsid w:val="00F055A9"/>
    <w:rsid w:val="00F102D6"/>
    <w:rsid w:val="00F1127C"/>
    <w:rsid w:val="00F1293B"/>
    <w:rsid w:val="00F12C5A"/>
    <w:rsid w:val="00F138D3"/>
    <w:rsid w:val="00F13CE0"/>
    <w:rsid w:val="00F13E8D"/>
    <w:rsid w:val="00F141A3"/>
    <w:rsid w:val="00F147EC"/>
    <w:rsid w:val="00F164FE"/>
    <w:rsid w:val="00F1650A"/>
    <w:rsid w:val="00F1661D"/>
    <w:rsid w:val="00F16A83"/>
    <w:rsid w:val="00F16DD0"/>
    <w:rsid w:val="00F173C1"/>
    <w:rsid w:val="00F215A5"/>
    <w:rsid w:val="00F21AB1"/>
    <w:rsid w:val="00F22755"/>
    <w:rsid w:val="00F23688"/>
    <w:rsid w:val="00F2376E"/>
    <w:rsid w:val="00F244B1"/>
    <w:rsid w:val="00F2474A"/>
    <w:rsid w:val="00F248B2"/>
    <w:rsid w:val="00F249DB"/>
    <w:rsid w:val="00F24D59"/>
    <w:rsid w:val="00F24F7E"/>
    <w:rsid w:val="00F2502B"/>
    <w:rsid w:val="00F2512F"/>
    <w:rsid w:val="00F25BF0"/>
    <w:rsid w:val="00F264F0"/>
    <w:rsid w:val="00F27351"/>
    <w:rsid w:val="00F275F5"/>
    <w:rsid w:val="00F31263"/>
    <w:rsid w:val="00F31885"/>
    <w:rsid w:val="00F327A6"/>
    <w:rsid w:val="00F32C8B"/>
    <w:rsid w:val="00F32F69"/>
    <w:rsid w:val="00F33481"/>
    <w:rsid w:val="00F33A12"/>
    <w:rsid w:val="00F348D0"/>
    <w:rsid w:val="00F34C77"/>
    <w:rsid w:val="00F352F1"/>
    <w:rsid w:val="00F35A33"/>
    <w:rsid w:val="00F35FCA"/>
    <w:rsid w:val="00F36FAC"/>
    <w:rsid w:val="00F370DD"/>
    <w:rsid w:val="00F376C0"/>
    <w:rsid w:val="00F4011C"/>
    <w:rsid w:val="00F403E3"/>
    <w:rsid w:val="00F41284"/>
    <w:rsid w:val="00F421E7"/>
    <w:rsid w:val="00F42349"/>
    <w:rsid w:val="00F428A5"/>
    <w:rsid w:val="00F4387C"/>
    <w:rsid w:val="00F449FE"/>
    <w:rsid w:val="00F45288"/>
    <w:rsid w:val="00F461F2"/>
    <w:rsid w:val="00F47B02"/>
    <w:rsid w:val="00F47C1B"/>
    <w:rsid w:val="00F5049B"/>
    <w:rsid w:val="00F505C5"/>
    <w:rsid w:val="00F506FA"/>
    <w:rsid w:val="00F50AD2"/>
    <w:rsid w:val="00F519F3"/>
    <w:rsid w:val="00F524D1"/>
    <w:rsid w:val="00F52B42"/>
    <w:rsid w:val="00F52CF5"/>
    <w:rsid w:val="00F52F8F"/>
    <w:rsid w:val="00F53B82"/>
    <w:rsid w:val="00F548B2"/>
    <w:rsid w:val="00F54951"/>
    <w:rsid w:val="00F54BF9"/>
    <w:rsid w:val="00F55A1E"/>
    <w:rsid w:val="00F55DF1"/>
    <w:rsid w:val="00F5615B"/>
    <w:rsid w:val="00F57CED"/>
    <w:rsid w:val="00F6006B"/>
    <w:rsid w:val="00F62523"/>
    <w:rsid w:val="00F63557"/>
    <w:rsid w:val="00F64242"/>
    <w:rsid w:val="00F70278"/>
    <w:rsid w:val="00F70C70"/>
    <w:rsid w:val="00F71D63"/>
    <w:rsid w:val="00F720DD"/>
    <w:rsid w:val="00F72D7D"/>
    <w:rsid w:val="00F72DC9"/>
    <w:rsid w:val="00F732B2"/>
    <w:rsid w:val="00F7497C"/>
    <w:rsid w:val="00F75213"/>
    <w:rsid w:val="00F758A7"/>
    <w:rsid w:val="00F75D63"/>
    <w:rsid w:val="00F7615C"/>
    <w:rsid w:val="00F77247"/>
    <w:rsid w:val="00F77A8A"/>
    <w:rsid w:val="00F801C0"/>
    <w:rsid w:val="00F81873"/>
    <w:rsid w:val="00F8247B"/>
    <w:rsid w:val="00F8256B"/>
    <w:rsid w:val="00F825DB"/>
    <w:rsid w:val="00F82ADF"/>
    <w:rsid w:val="00F82CB8"/>
    <w:rsid w:val="00F83353"/>
    <w:rsid w:val="00F835FA"/>
    <w:rsid w:val="00F83A40"/>
    <w:rsid w:val="00F83A5E"/>
    <w:rsid w:val="00F84540"/>
    <w:rsid w:val="00F849FE"/>
    <w:rsid w:val="00F86BAD"/>
    <w:rsid w:val="00F87EC4"/>
    <w:rsid w:val="00F9078D"/>
    <w:rsid w:val="00F92238"/>
    <w:rsid w:val="00F93082"/>
    <w:rsid w:val="00F94F46"/>
    <w:rsid w:val="00F95ACF"/>
    <w:rsid w:val="00F95C70"/>
    <w:rsid w:val="00F95E87"/>
    <w:rsid w:val="00F977CA"/>
    <w:rsid w:val="00FA0302"/>
    <w:rsid w:val="00FA0674"/>
    <w:rsid w:val="00FA288E"/>
    <w:rsid w:val="00FA2A74"/>
    <w:rsid w:val="00FA2E93"/>
    <w:rsid w:val="00FA3CC7"/>
    <w:rsid w:val="00FA4617"/>
    <w:rsid w:val="00FA4A5C"/>
    <w:rsid w:val="00FA6FED"/>
    <w:rsid w:val="00FA737A"/>
    <w:rsid w:val="00FA74C3"/>
    <w:rsid w:val="00FA74D6"/>
    <w:rsid w:val="00FA751D"/>
    <w:rsid w:val="00FB0DC0"/>
    <w:rsid w:val="00FB1065"/>
    <w:rsid w:val="00FB15FB"/>
    <w:rsid w:val="00FB162D"/>
    <w:rsid w:val="00FB2059"/>
    <w:rsid w:val="00FB20D8"/>
    <w:rsid w:val="00FB3A0E"/>
    <w:rsid w:val="00FB42A6"/>
    <w:rsid w:val="00FB5F04"/>
    <w:rsid w:val="00FB625C"/>
    <w:rsid w:val="00FB69DA"/>
    <w:rsid w:val="00FB6A64"/>
    <w:rsid w:val="00FB6E7F"/>
    <w:rsid w:val="00FB6E8B"/>
    <w:rsid w:val="00FB79E0"/>
    <w:rsid w:val="00FC1F9F"/>
    <w:rsid w:val="00FC2854"/>
    <w:rsid w:val="00FC3108"/>
    <w:rsid w:val="00FC3576"/>
    <w:rsid w:val="00FC36BC"/>
    <w:rsid w:val="00FC42ED"/>
    <w:rsid w:val="00FC4348"/>
    <w:rsid w:val="00FC4E28"/>
    <w:rsid w:val="00FC5207"/>
    <w:rsid w:val="00FC5545"/>
    <w:rsid w:val="00FC569A"/>
    <w:rsid w:val="00FC6F6B"/>
    <w:rsid w:val="00FD371D"/>
    <w:rsid w:val="00FD3F22"/>
    <w:rsid w:val="00FD503C"/>
    <w:rsid w:val="00FD5AA8"/>
    <w:rsid w:val="00FD5FA3"/>
    <w:rsid w:val="00FD5FDE"/>
    <w:rsid w:val="00FD66B7"/>
    <w:rsid w:val="00FD66C4"/>
    <w:rsid w:val="00FD7172"/>
    <w:rsid w:val="00FE1B1C"/>
    <w:rsid w:val="00FE27D9"/>
    <w:rsid w:val="00FE513E"/>
    <w:rsid w:val="00FE55E6"/>
    <w:rsid w:val="00FE565E"/>
    <w:rsid w:val="00FE5866"/>
    <w:rsid w:val="00FE786B"/>
    <w:rsid w:val="00FE7B27"/>
    <w:rsid w:val="00FE7B44"/>
    <w:rsid w:val="00FF0043"/>
    <w:rsid w:val="00FF0B70"/>
    <w:rsid w:val="00FF15AB"/>
    <w:rsid w:val="00FF245D"/>
    <w:rsid w:val="00FF2A7E"/>
    <w:rsid w:val="00FF3A43"/>
    <w:rsid w:val="00FF4120"/>
    <w:rsid w:val="00FF4451"/>
    <w:rsid w:val="00FF4499"/>
    <w:rsid w:val="00FF4956"/>
    <w:rsid w:val="00FF4B59"/>
    <w:rsid w:val="00FF4CEF"/>
    <w:rsid w:val="00FF5329"/>
    <w:rsid w:val="00FF5BF2"/>
    <w:rsid w:val="00FF6C90"/>
    <w:rsid w:val="00FF7598"/>
    <w:rsid w:val="00FF7AF9"/>
    <w:rsid w:val="00FF7CD6"/>
    <w:rsid w:val="00FF7CE7"/>
    <w:rsid w:val="00FF7D9E"/>
    <w:rsid w:val="013F4E85"/>
    <w:rsid w:val="019F1D6E"/>
    <w:rsid w:val="02256A93"/>
    <w:rsid w:val="027F0426"/>
    <w:rsid w:val="03262C21"/>
    <w:rsid w:val="057D5890"/>
    <w:rsid w:val="05AC12FB"/>
    <w:rsid w:val="069914E0"/>
    <w:rsid w:val="06FB5C3F"/>
    <w:rsid w:val="07204C3C"/>
    <w:rsid w:val="072E5257"/>
    <w:rsid w:val="07401FB6"/>
    <w:rsid w:val="09C30A93"/>
    <w:rsid w:val="0A6417A9"/>
    <w:rsid w:val="0B1B2489"/>
    <w:rsid w:val="0C26247C"/>
    <w:rsid w:val="0D40644B"/>
    <w:rsid w:val="0DA76347"/>
    <w:rsid w:val="0E2D0652"/>
    <w:rsid w:val="0F231E64"/>
    <w:rsid w:val="10216504"/>
    <w:rsid w:val="1295180B"/>
    <w:rsid w:val="13D46914"/>
    <w:rsid w:val="144A7BD8"/>
    <w:rsid w:val="147677A3"/>
    <w:rsid w:val="16317A78"/>
    <w:rsid w:val="181E5F9F"/>
    <w:rsid w:val="18535174"/>
    <w:rsid w:val="18A93985"/>
    <w:rsid w:val="196D1144"/>
    <w:rsid w:val="19B33E37"/>
    <w:rsid w:val="1AF225C5"/>
    <w:rsid w:val="1B6F1B8E"/>
    <w:rsid w:val="1C502501"/>
    <w:rsid w:val="1C8A6FED"/>
    <w:rsid w:val="1DCB19EE"/>
    <w:rsid w:val="1F6A5C17"/>
    <w:rsid w:val="206B48C0"/>
    <w:rsid w:val="211514D5"/>
    <w:rsid w:val="21171155"/>
    <w:rsid w:val="212D6B7C"/>
    <w:rsid w:val="215E734B"/>
    <w:rsid w:val="228839AA"/>
    <w:rsid w:val="22896E39"/>
    <w:rsid w:val="24032E22"/>
    <w:rsid w:val="27657FB0"/>
    <w:rsid w:val="27BB09BF"/>
    <w:rsid w:val="288044E0"/>
    <w:rsid w:val="29311825"/>
    <w:rsid w:val="2ACF474A"/>
    <w:rsid w:val="2E020D89"/>
    <w:rsid w:val="2E627EA9"/>
    <w:rsid w:val="2E992581"/>
    <w:rsid w:val="2EF8259B"/>
    <w:rsid w:val="2FA64CBD"/>
    <w:rsid w:val="307E6F1F"/>
    <w:rsid w:val="309410C2"/>
    <w:rsid w:val="31EE068E"/>
    <w:rsid w:val="33394B99"/>
    <w:rsid w:val="334A7032"/>
    <w:rsid w:val="336978E6"/>
    <w:rsid w:val="33977131"/>
    <w:rsid w:val="340D5E76"/>
    <w:rsid w:val="36444F91"/>
    <w:rsid w:val="365E1EC3"/>
    <w:rsid w:val="36744066"/>
    <w:rsid w:val="37366323"/>
    <w:rsid w:val="373E3A8C"/>
    <w:rsid w:val="383D3652"/>
    <w:rsid w:val="38623892"/>
    <w:rsid w:val="38B36B14"/>
    <w:rsid w:val="3B736697"/>
    <w:rsid w:val="3F2942FD"/>
    <w:rsid w:val="40204742"/>
    <w:rsid w:val="414D7732"/>
    <w:rsid w:val="416F56E8"/>
    <w:rsid w:val="41D73E13"/>
    <w:rsid w:val="422647C8"/>
    <w:rsid w:val="44E63716"/>
    <w:rsid w:val="45A3734C"/>
    <w:rsid w:val="45F552B5"/>
    <w:rsid w:val="46184D8C"/>
    <w:rsid w:val="46D61712"/>
    <w:rsid w:val="474E2C0B"/>
    <w:rsid w:val="474E7388"/>
    <w:rsid w:val="480C42C3"/>
    <w:rsid w:val="488D7D14"/>
    <w:rsid w:val="4966223B"/>
    <w:rsid w:val="4A225BAC"/>
    <w:rsid w:val="4A8F3FE1"/>
    <w:rsid w:val="4AA46799"/>
    <w:rsid w:val="4AC779BE"/>
    <w:rsid w:val="4C8B4D21"/>
    <w:rsid w:val="4CAC0AD9"/>
    <w:rsid w:val="4FBA295A"/>
    <w:rsid w:val="4FE95A27"/>
    <w:rsid w:val="526151B7"/>
    <w:rsid w:val="53905DB8"/>
    <w:rsid w:val="53E143AE"/>
    <w:rsid w:val="544E36DD"/>
    <w:rsid w:val="54CB652A"/>
    <w:rsid w:val="55571991"/>
    <w:rsid w:val="5669652D"/>
    <w:rsid w:val="569E275F"/>
    <w:rsid w:val="56B12EC7"/>
    <w:rsid w:val="570603D3"/>
    <w:rsid w:val="5776198C"/>
    <w:rsid w:val="581B4698"/>
    <w:rsid w:val="58211E24"/>
    <w:rsid w:val="586D0C1F"/>
    <w:rsid w:val="5A1D0965"/>
    <w:rsid w:val="5A482AAE"/>
    <w:rsid w:val="5B6466FE"/>
    <w:rsid w:val="5B666555"/>
    <w:rsid w:val="5BD9413E"/>
    <w:rsid w:val="5BE76CD7"/>
    <w:rsid w:val="5D333476"/>
    <w:rsid w:val="5DA80EB7"/>
    <w:rsid w:val="5DB44CC9"/>
    <w:rsid w:val="5DE6099B"/>
    <w:rsid w:val="5F6D1A9C"/>
    <w:rsid w:val="60AB6F25"/>
    <w:rsid w:val="621D1D1A"/>
    <w:rsid w:val="6327081E"/>
    <w:rsid w:val="63F22205"/>
    <w:rsid w:val="640A78AC"/>
    <w:rsid w:val="642A5BE2"/>
    <w:rsid w:val="647D566C"/>
    <w:rsid w:val="651E2252"/>
    <w:rsid w:val="65441BB2"/>
    <w:rsid w:val="665D0100"/>
    <w:rsid w:val="6670389E"/>
    <w:rsid w:val="67F56F1D"/>
    <w:rsid w:val="6BBE14D1"/>
    <w:rsid w:val="6BF825B0"/>
    <w:rsid w:val="6C7269F6"/>
    <w:rsid w:val="6C74577D"/>
    <w:rsid w:val="6D2F5EB0"/>
    <w:rsid w:val="6DAC0CFD"/>
    <w:rsid w:val="6EB611AF"/>
    <w:rsid w:val="6EEB3C07"/>
    <w:rsid w:val="6FA974BD"/>
    <w:rsid w:val="71DA42DA"/>
    <w:rsid w:val="722E3D64"/>
    <w:rsid w:val="72BB13CA"/>
    <w:rsid w:val="73252FF8"/>
    <w:rsid w:val="73927DA8"/>
    <w:rsid w:val="73FA42D5"/>
    <w:rsid w:val="7445564D"/>
    <w:rsid w:val="7747495F"/>
    <w:rsid w:val="77FC26FB"/>
    <w:rsid w:val="78D7094F"/>
    <w:rsid w:val="7A124E54"/>
    <w:rsid w:val="7B035A61"/>
    <w:rsid w:val="7B194382"/>
    <w:rsid w:val="7B700091"/>
    <w:rsid w:val="7B7265F5"/>
    <w:rsid w:val="7C5E19AB"/>
    <w:rsid w:val="7D2A021A"/>
    <w:rsid w:val="7D5671AF"/>
    <w:rsid w:val="7E2A628E"/>
    <w:rsid w:val="7E79600D"/>
    <w:rsid w:val="7FEB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uiPriority="2"/>
    <w:lsdException w:name="Normal Table" w:semiHidden="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3F"/>
    <w:pPr>
      <w:widowControl w:val="0"/>
      <w:jc w:val="both"/>
    </w:pPr>
    <w:rPr>
      <w:kern w:val="2"/>
      <w:sz w:val="21"/>
    </w:rPr>
  </w:style>
  <w:style w:type="paragraph" w:styleId="1">
    <w:name w:val="heading 1"/>
    <w:basedOn w:val="a"/>
    <w:next w:val="a"/>
    <w:uiPriority w:val="2"/>
    <w:qFormat/>
    <w:rsid w:val="0058493F"/>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58493F"/>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link w:val="3Char"/>
    <w:uiPriority w:val="9"/>
    <w:semiHidden/>
    <w:unhideWhenUsed/>
    <w:qFormat/>
    <w:rsid w:val="00AB303B"/>
    <w:pPr>
      <w:keepNext/>
      <w:keepLines/>
      <w:spacing w:before="260" w:after="260" w:line="416" w:lineRule="auto"/>
      <w:outlineLvl w:val="2"/>
    </w:pPr>
    <w:rPr>
      <w:b/>
      <w:bCs/>
      <w:sz w:val="32"/>
      <w:szCs w:val="32"/>
    </w:rPr>
  </w:style>
  <w:style w:type="paragraph" w:styleId="4">
    <w:name w:val="heading 4"/>
    <w:basedOn w:val="a"/>
    <w:next w:val="a"/>
    <w:uiPriority w:val="9"/>
    <w:qFormat/>
    <w:rsid w:val="0058493F"/>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493F"/>
    <w:rPr>
      <w:b/>
    </w:rPr>
  </w:style>
  <w:style w:type="character" w:styleId="a4">
    <w:name w:val="Hyperlink"/>
    <w:uiPriority w:val="99"/>
    <w:unhideWhenUsed/>
    <w:rsid w:val="0058493F"/>
    <w:rPr>
      <w:color w:val="0000FF"/>
      <w:u w:val="single"/>
    </w:rPr>
  </w:style>
  <w:style w:type="character" w:styleId="a5">
    <w:name w:val="page number"/>
    <w:basedOn w:val="a0"/>
    <w:rsid w:val="0058493F"/>
  </w:style>
  <w:style w:type="character" w:customStyle="1" w:styleId="2Char">
    <w:name w:val="正文文本缩进 2 Char"/>
    <w:link w:val="20"/>
    <w:semiHidden/>
    <w:locked/>
    <w:rsid w:val="0058493F"/>
    <w:rPr>
      <w:rFonts w:ascii="仿宋_GB2312" w:eastAsia="仿宋_GB2312" w:hAnsi="宋体" w:cs="仿宋_GB2312"/>
      <w:color w:val="000000"/>
      <w:kern w:val="2"/>
      <w:sz w:val="28"/>
      <w:szCs w:val="28"/>
      <w:lang w:val="en-US" w:eastAsia="zh-CN" w:bidi="ar-SA"/>
    </w:rPr>
  </w:style>
  <w:style w:type="paragraph" w:styleId="a6">
    <w:name w:val="Normal (Web)"/>
    <w:basedOn w:val="a"/>
    <w:uiPriority w:val="2"/>
    <w:unhideWhenUsed/>
    <w:rsid w:val="0058493F"/>
    <w:pPr>
      <w:spacing w:before="100" w:beforeAutospacing="1" w:after="100" w:afterAutospacing="1"/>
      <w:jc w:val="left"/>
    </w:pPr>
    <w:rPr>
      <w:kern w:val="0"/>
      <w:sz w:val="24"/>
    </w:rPr>
  </w:style>
  <w:style w:type="paragraph" w:styleId="a7">
    <w:name w:val="Balloon Text"/>
    <w:basedOn w:val="a"/>
    <w:semiHidden/>
    <w:rsid w:val="0058493F"/>
    <w:rPr>
      <w:sz w:val="18"/>
      <w:szCs w:val="18"/>
    </w:rPr>
  </w:style>
  <w:style w:type="paragraph" w:styleId="a8">
    <w:name w:val="header"/>
    <w:basedOn w:val="a"/>
    <w:link w:val="Char"/>
    <w:rsid w:val="005849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Indent 2"/>
    <w:basedOn w:val="a"/>
    <w:link w:val="2Char"/>
    <w:rsid w:val="0058493F"/>
    <w:pPr>
      <w:spacing w:line="360" w:lineRule="auto"/>
      <w:ind w:firstLineChars="192" w:firstLine="538"/>
    </w:pPr>
    <w:rPr>
      <w:rFonts w:ascii="仿宋_GB2312" w:eastAsia="仿宋_GB2312" w:hAnsi="宋体" w:cs="仿宋_GB2312"/>
      <w:color w:val="000000"/>
      <w:sz w:val="28"/>
      <w:szCs w:val="28"/>
    </w:rPr>
  </w:style>
  <w:style w:type="paragraph" w:styleId="a9">
    <w:name w:val="footer"/>
    <w:basedOn w:val="a"/>
    <w:rsid w:val="0058493F"/>
    <w:pPr>
      <w:tabs>
        <w:tab w:val="center" w:pos="4153"/>
        <w:tab w:val="right" w:pos="8306"/>
      </w:tabs>
      <w:snapToGrid w:val="0"/>
      <w:jc w:val="left"/>
    </w:pPr>
    <w:rPr>
      <w:sz w:val="18"/>
    </w:rPr>
  </w:style>
  <w:style w:type="paragraph" w:customStyle="1" w:styleId="customunionstyle">
    <w:name w:val="custom_unionstyle"/>
    <w:basedOn w:val="a"/>
    <w:uiPriority w:val="7"/>
    <w:rsid w:val="0058493F"/>
    <w:pPr>
      <w:widowControl/>
      <w:spacing w:before="100" w:beforeAutospacing="1" w:after="100" w:afterAutospacing="1"/>
      <w:jc w:val="left"/>
    </w:pPr>
    <w:rPr>
      <w:rFonts w:ascii="宋体" w:hAnsi="宋体"/>
      <w:kern w:val="0"/>
      <w:sz w:val="24"/>
    </w:rPr>
  </w:style>
  <w:style w:type="character" w:customStyle="1" w:styleId="apple-converted-space">
    <w:name w:val="apple-converted-space"/>
    <w:basedOn w:val="a0"/>
    <w:uiPriority w:val="7"/>
    <w:rsid w:val="00291256"/>
  </w:style>
  <w:style w:type="paragraph" w:customStyle="1" w:styleId="10">
    <w:name w:val="列出段落1"/>
    <w:basedOn w:val="a"/>
    <w:uiPriority w:val="7"/>
    <w:rsid w:val="00710DEB"/>
    <w:pPr>
      <w:ind w:firstLineChars="200" w:firstLine="420"/>
    </w:pPr>
    <w:rPr>
      <w:szCs w:val="24"/>
    </w:rPr>
  </w:style>
  <w:style w:type="paragraph" w:customStyle="1" w:styleId="title115">
    <w:name w:val="title115"/>
    <w:basedOn w:val="a"/>
    <w:rsid w:val="005D3FA6"/>
    <w:pPr>
      <w:spacing w:line="405" w:lineRule="atLeast"/>
      <w:jc w:val="left"/>
    </w:pPr>
    <w:rPr>
      <w:kern w:val="0"/>
    </w:rPr>
  </w:style>
  <w:style w:type="paragraph" w:customStyle="1" w:styleId="7">
    <w:name w:val="无间隔7"/>
    <w:qFormat/>
    <w:rsid w:val="00180CFA"/>
    <w:pPr>
      <w:widowControl w:val="0"/>
      <w:jc w:val="both"/>
    </w:pPr>
    <w:rPr>
      <w:kern w:val="2"/>
      <w:sz w:val="21"/>
      <w:szCs w:val="24"/>
    </w:rPr>
  </w:style>
  <w:style w:type="paragraph" w:styleId="aa">
    <w:name w:val="Revision"/>
    <w:hidden/>
    <w:uiPriority w:val="99"/>
    <w:semiHidden/>
    <w:rsid w:val="00CA6F20"/>
    <w:rPr>
      <w:kern w:val="2"/>
      <w:sz w:val="21"/>
    </w:rPr>
  </w:style>
  <w:style w:type="paragraph" w:customStyle="1" w:styleId="11">
    <w:name w:val="样式1"/>
    <w:basedOn w:val="3"/>
    <w:autoRedefine/>
    <w:rsid w:val="00AB303B"/>
    <w:pPr>
      <w:widowControl/>
      <w:spacing w:beforeLines="50" w:after="0" w:line="310" w:lineRule="exact"/>
      <w:ind w:leftChars="-230" w:left="-483" w:rightChars="700" w:right="1470"/>
      <w:jc w:val="center"/>
    </w:pPr>
    <w:rPr>
      <w:rFonts w:ascii="Arial" w:eastAsia="楷体_GB2312" w:hAnsi="Arial" w:cs="Arial"/>
      <w:color w:val="000000"/>
      <w:sz w:val="28"/>
      <w:szCs w:val="24"/>
    </w:rPr>
  </w:style>
  <w:style w:type="character" w:customStyle="1" w:styleId="3Char">
    <w:name w:val="标题 3 Char"/>
    <w:basedOn w:val="a0"/>
    <w:link w:val="3"/>
    <w:uiPriority w:val="9"/>
    <w:semiHidden/>
    <w:rsid w:val="00AB303B"/>
    <w:rPr>
      <w:b/>
      <w:bCs/>
      <w:kern w:val="2"/>
      <w:sz w:val="32"/>
      <w:szCs w:val="32"/>
    </w:rPr>
  </w:style>
  <w:style w:type="paragraph" w:customStyle="1" w:styleId="CharCharChar1Char">
    <w:name w:val="Char Char Char1 Char"/>
    <w:basedOn w:val="a"/>
    <w:rsid w:val="00810198"/>
    <w:rPr>
      <w:szCs w:val="24"/>
    </w:rPr>
  </w:style>
  <w:style w:type="character" w:customStyle="1" w:styleId="Char">
    <w:name w:val="页眉 Char"/>
    <w:basedOn w:val="a0"/>
    <w:link w:val="a8"/>
    <w:rsid w:val="00810198"/>
    <w:rPr>
      <w:kern w:val="2"/>
      <w:sz w:val="18"/>
    </w:rPr>
  </w:style>
</w:styles>
</file>

<file path=word/webSettings.xml><?xml version="1.0" encoding="utf-8"?>
<w:webSettings xmlns:r="http://schemas.openxmlformats.org/officeDocument/2006/relationships" xmlns:w="http://schemas.openxmlformats.org/wordprocessingml/2006/main">
  <w:divs>
    <w:div w:id="71591254">
      <w:bodyDiv w:val="1"/>
      <w:marLeft w:val="0"/>
      <w:marRight w:val="0"/>
      <w:marTop w:val="0"/>
      <w:marBottom w:val="0"/>
      <w:divBdr>
        <w:top w:val="none" w:sz="0" w:space="0" w:color="auto"/>
        <w:left w:val="none" w:sz="0" w:space="0" w:color="auto"/>
        <w:bottom w:val="none" w:sz="0" w:space="0" w:color="auto"/>
        <w:right w:val="none" w:sz="0" w:space="0" w:color="auto"/>
      </w:divBdr>
    </w:div>
    <w:div w:id="75977052">
      <w:bodyDiv w:val="1"/>
      <w:marLeft w:val="0"/>
      <w:marRight w:val="0"/>
      <w:marTop w:val="0"/>
      <w:marBottom w:val="0"/>
      <w:divBdr>
        <w:top w:val="none" w:sz="0" w:space="0" w:color="auto"/>
        <w:left w:val="none" w:sz="0" w:space="0" w:color="auto"/>
        <w:bottom w:val="none" w:sz="0" w:space="0" w:color="auto"/>
        <w:right w:val="none" w:sz="0" w:space="0" w:color="auto"/>
      </w:divBdr>
    </w:div>
    <w:div w:id="110051107">
      <w:bodyDiv w:val="1"/>
      <w:marLeft w:val="0"/>
      <w:marRight w:val="0"/>
      <w:marTop w:val="0"/>
      <w:marBottom w:val="0"/>
      <w:divBdr>
        <w:top w:val="none" w:sz="0" w:space="0" w:color="auto"/>
        <w:left w:val="none" w:sz="0" w:space="0" w:color="auto"/>
        <w:bottom w:val="none" w:sz="0" w:space="0" w:color="auto"/>
        <w:right w:val="none" w:sz="0" w:space="0" w:color="auto"/>
      </w:divBdr>
    </w:div>
    <w:div w:id="164899037">
      <w:bodyDiv w:val="1"/>
      <w:marLeft w:val="0"/>
      <w:marRight w:val="0"/>
      <w:marTop w:val="0"/>
      <w:marBottom w:val="0"/>
      <w:divBdr>
        <w:top w:val="none" w:sz="0" w:space="0" w:color="auto"/>
        <w:left w:val="none" w:sz="0" w:space="0" w:color="auto"/>
        <w:bottom w:val="none" w:sz="0" w:space="0" w:color="auto"/>
        <w:right w:val="none" w:sz="0" w:space="0" w:color="auto"/>
      </w:divBdr>
    </w:div>
    <w:div w:id="238372921">
      <w:bodyDiv w:val="1"/>
      <w:marLeft w:val="0"/>
      <w:marRight w:val="0"/>
      <w:marTop w:val="0"/>
      <w:marBottom w:val="0"/>
      <w:divBdr>
        <w:top w:val="none" w:sz="0" w:space="0" w:color="auto"/>
        <w:left w:val="none" w:sz="0" w:space="0" w:color="auto"/>
        <w:bottom w:val="none" w:sz="0" w:space="0" w:color="auto"/>
        <w:right w:val="none" w:sz="0" w:space="0" w:color="auto"/>
      </w:divBdr>
    </w:div>
    <w:div w:id="306013258">
      <w:bodyDiv w:val="1"/>
      <w:marLeft w:val="0"/>
      <w:marRight w:val="0"/>
      <w:marTop w:val="0"/>
      <w:marBottom w:val="0"/>
      <w:divBdr>
        <w:top w:val="none" w:sz="0" w:space="0" w:color="auto"/>
        <w:left w:val="none" w:sz="0" w:space="0" w:color="auto"/>
        <w:bottom w:val="none" w:sz="0" w:space="0" w:color="auto"/>
        <w:right w:val="none" w:sz="0" w:space="0" w:color="auto"/>
      </w:divBdr>
    </w:div>
    <w:div w:id="489905466">
      <w:bodyDiv w:val="1"/>
      <w:marLeft w:val="0"/>
      <w:marRight w:val="0"/>
      <w:marTop w:val="0"/>
      <w:marBottom w:val="0"/>
      <w:divBdr>
        <w:top w:val="none" w:sz="0" w:space="0" w:color="auto"/>
        <w:left w:val="none" w:sz="0" w:space="0" w:color="auto"/>
        <w:bottom w:val="none" w:sz="0" w:space="0" w:color="auto"/>
        <w:right w:val="none" w:sz="0" w:space="0" w:color="auto"/>
      </w:divBdr>
    </w:div>
    <w:div w:id="525018436">
      <w:bodyDiv w:val="1"/>
      <w:marLeft w:val="0"/>
      <w:marRight w:val="0"/>
      <w:marTop w:val="0"/>
      <w:marBottom w:val="0"/>
      <w:divBdr>
        <w:top w:val="none" w:sz="0" w:space="0" w:color="auto"/>
        <w:left w:val="none" w:sz="0" w:space="0" w:color="auto"/>
        <w:bottom w:val="none" w:sz="0" w:space="0" w:color="auto"/>
        <w:right w:val="none" w:sz="0" w:space="0" w:color="auto"/>
      </w:divBdr>
    </w:div>
    <w:div w:id="712968903">
      <w:bodyDiv w:val="1"/>
      <w:marLeft w:val="0"/>
      <w:marRight w:val="0"/>
      <w:marTop w:val="0"/>
      <w:marBottom w:val="0"/>
      <w:divBdr>
        <w:top w:val="none" w:sz="0" w:space="0" w:color="auto"/>
        <w:left w:val="none" w:sz="0" w:space="0" w:color="auto"/>
        <w:bottom w:val="none" w:sz="0" w:space="0" w:color="auto"/>
        <w:right w:val="none" w:sz="0" w:space="0" w:color="auto"/>
      </w:divBdr>
    </w:div>
    <w:div w:id="752894142">
      <w:bodyDiv w:val="1"/>
      <w:marLeft w:val="0"/>
      <w:marRight w:val="0"/>
      <w:marTop w:val="0"/>
      <w:marBottom w:val="0"/>
      <w:divBdr>
        <w:top w:val="none" w:sz="0" w:space="0" w:color="auto"/>
        <w:left w:val="none" w:sz="0" w:space="0" w:color="auto"/>
        <w:bottom w:val="none" w:sz="0" w:space="0" w:color="auto"/>
        <w:right w:val="none" w:sz="0" w:space="0" w:color="auto"/>
      </w:divBdr>
    </w:div>
    <w:div w:id="784230558">
      <w:bodyDiv w:val="1"/>
      <w:marLeft w:val="0"/>
      <w:marRight w:val="0"/>
      <w:marTop w:val="0"/>
      <w:marBottom w:val="0"/>
      <w:divBdr>
        <w:top w:val="none" w:sz="0" w:space="0" w:color="auto"/>
        <w:left w:val="none" w:sz="0" w:space="0" w:color="auto"/>
        <w:bottom w:val="none" w:sz="0" w:space="0" w:color="auto"/>
        <w:right w:val="none" w:sz="0" w:space="0" w:color="auto"/>
      </w:divBdr>
    </w:div>
    <w:div w:id="906887439">
      <w:bodyDiv w:val="1"/>
      <w:marLeft w:val="0"/>
      <w:marRight w:val="0"/>
      <w:marTop w:val="0"/>
      <w:marBottom w:val="0"/>
      <w:divBdr>
        <w:top w:val="none" w:sz="0" w:space="0" w:color="auto"/>
        <w:left w:val="none" w:sz="0" w:space="0" w:color="auto"/>
        <w:bottom w:val="none" w:sz="0" w:space="0" w:color="auto"/>
        <w:right w:val="none" w:sz="0" w:space="0" w:color="auto"/>
      </w:divBdr>
    </w:div>
    <w:div w:id="1027826275">
      <w:bodyDiv w:val="1"/>
      <w:marLeft w:val="0"/>
      <w:marRight w:val="0"/>
      <w:marTop w:val="0"/>
      <w:marBottom w:val="0"/>
      <w:divBdr>
        <w:top w:val="none" w:sz="0" w:space="0" w:color="auto"/>
        <w:left w:val="none" w:sz="0" w:space="0" w:color="auto"/>
        <w:bottom w:val="none" w:sz="0" w:space="0" w:color="auto"/>
        <w:right w:val="none" w:sz="0" w:space="0" w:color="auto"/>
      </w:divBdr>
    </w:div>
    <w:div w:id="1247768176">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305500689">
      <w:bodyDiv w:val="1"/>
      <w:marLeft w:val="0"/>
      <w:marRight w:val="0"/>
      <w:marTop w:val="0"/>
      <w:marBottom w:val="0"/>
      <w:divBdr>
        <w:top w:val="none" w:sz="0" w:space="0" w:color="auto"/>
        <w:left w:val="none" w:sz="0" w:space="0" w:color="auto"/>
        <w:bottom w:val="none" w:sz="0" w:space="0" w:color="auto"/>
        <w:right w:val="none" w:sz="0" w:space="0" w:color="auto"/>
      </w:divBdr>
    </w:div>
    <w:div w:id="1358509612">
      <w:bodyDiv w:val="1"/>
      <w:marLeft w:val="0"/>
      <w:marRight w:val="0"/>
      <w:marTop w:val="0"/>
      <w:marBottom w:val="0"/>
      <w:divBdr>
        <w:top w:val="none" w:sz="0" w:space="0" w:color="auto"/>
        <w:left w:val="none" w:sz="0" w:space="0" w:color="auto"/>
        <w:bottom w:val="none" w:sz="0" w:space="0" w:color="auto"/>
        <w:right w:val="none" w:sz="0" w:space="0" w:color="auto"/>
      </w:divBdr>
    </w:div>
    <w:div w:id="1365792301">
      <w:bodyDiv w:val="1"/>
      <w:marLeft w:val="0"/>
      <w:marRight w:val="0"/>
      <w:marTop w:val="0"/>
      <w:marBottom w:val="0"/>
      <w:divBdr>
        <w:top w:val="none" w:sz="0" w:space="0" w:color="auto"/>
        <w:left w:val="none" w:sz="0" w:space="0" w:color="auto"/>
        <w:bottom w:val="none" w:sz="0" w:space="0" w:color="auto"/>
        <w:right w:val="none" w:sz="0" w:space="0" w:color="auto"/>
      </w:divBdr>
    </w:div>
    <w:div w:id="1372077846">
      <w:bodyDiv w:val="1"/>
      <w:marLeft w:val="0"/>
      <w:marRight w:val="0"/>
      <w:marTop w:val="0"/>
      <w:marBottom w:val="0"/>
      <w:divBdr>
        <w:top w:val="none" w:sz="0" w:space="0" w:color="auto"/>
        <w:left w:val="none" w:sz="0" w:space="0" w:color="auto"/>
        <w:bottom w:val="none" w:sz="0" w:space="0" w:color="auto"/>
        <w:right w:val="none" w:sz="0" w:space="0" w:color="auto"/>
      </w:divBdr>
    </w:div>
    <w:div w:id="1482773495">
      <w:bodyDiv w:val="1"/>
      <w:marLeft w:val="0"/>
      <w:marRight w:val="0"/>
      <w:marTop w:val="0"/>
      <w:marBottom w:val="0"/>
      <w:divBdr>
        <w:top w:val="none" w:sz="0" w:space="0" w:color="auto"/>
        <w:left w:val="none" w:sz="0" w:space="0" w:color="auto"/>
        <w:bottom w:val="none" w:sz="0" w:space="0" w:color="auto"/>
        <w:right w:val="none" w:sz="0" w:space="0" w:color="auto"/>
      </w:divBdr>
    </w:div>
    <w:div w:id="1512261052">
      <w:bodyDiv w:val="1"/>
      <w:marLeft w:val="0"/>
      <w:marRight w:val="0"/>
      <w:marTop w:val="0"/>
      <w:marBottom w:val="0"/>
      <w:divBdr>
        <w:top w:val="none" w:sz="0" w:space="0" w:color="auto"/>
        <w:left w:val="none" w:sz="0" w:space="0" w:color="auto"/>
        <w:bottom w:val="none" w:sz="0" w:space="0" w:color="auto"/>
        <w:right w:val="none" w:sz="0" w:space="0" w:color="auto"/>
      </w:divBdr>
    </w:div>
    <w:div w:id="1535072931">
      <w:bodyDiv w:val="1"/>
      <w:marLeft w:val="0"/>
      <w:marRight w:val="0"/>
      <w:marTop w:val="0"/>
      <w:marBottom w:val="0"/>
      <w:divBdr>
        <w:top w:val="none" w:sz="0" w:space="0" w:color="auto"/>
        <w:left w:val="none" w:sz="0" w:space="0" w:color="auto"/>
        <w:bottom w:val="none" w:sz="0" w:space="0" w:color="auto"/>
        <w:right w:val="none" w:sz="0" w:space="0" w:color="auto"/>
      </w:divBdr>
    </w:div>
    <w:div w:id="1625112444">
      <w:bodyDiv w:val="1"/>
      <w:marLeft w:val="0"/>
      <w:marRight w:val="0"/>
      <w:marTop w:val="0"/>
      <w:marBottom w:val="0"/>
      <w:divBdr>
        <w:top w:val="none" w:sz="0" w:space="0" w:color="auto"/>
        <w:left w:val="none" w:sz="0" w:space="0" w:color="auto"/>
        <w:bottom w:val="none" w:sz="0" w:space="0" w:color="auto"/>
        <w:right w:val="none" w:sz="0" w:space="0" w:color="auto"/>
      </w:divBdr>
    </w:div>
    <w:div w:id="1775972882">
      <w:bodyDiv w:val="1"/>
      <w:marLeft w:val="0"/>
      <w:marRight w:val="0"/>
      <w:marTop w:val="0"/>
      <w:marBottom w:val="0"/>
      <w:divBdr>
        <w:top w:val="none" w:sz="0" w:space="0" w:color="auto"/>
        <w:left w:val="none" w:sz="0" w:space="0" w:color="auto"/>
        <w:bottom w:val="none" w:sz="0" w:space="0" w:color="auto"/>
        <w:right w:val="none" w:sz="0" w:space="0" w:color="auto"/>
      </w:divBdr>
    </w:div>
    <w:div w:id="1801919980">
      <w:bodyDiv w:val="1"/>
      <w:marLeft w:val="0"/>
      <w:marRight w:val="0"/>
      <w:marTop w:val="0"/>
      <w:marBottom w:val="0"/>
      <w:divBdr>
        <w:top w:val="none" w:sz="0" w:space="0" w:color="auto"/>
        <w:left w:val="none" w:sz="0" w:space="0" w:color="auto"/>
        <w:bottom w:val="none" w:sz="0" w:space="0" w:color="auto"/>
        <w:right w:val="none" w:sz="0" w:space="0" w:color="auto"/>
      </w:divBdr>
    </w:div>
    <w:div w:id="1886334982">
      <w:bodyDiv w:val="1"/>
      <w:marLeft w:val="0"/>
      <w:marRight w:val="0"/>
      <w:marTop w:val="0"/>
      <w:marBottom w:val="0"/>
      <w:divBdr>
        <w:top w:val="none" w:sz="0" w:space="0" w:color="auto"/>
        <w:left w:val="none" w:sz="0" w:space="0" w:color="auto"/>
        <w:bottom w:val="none" w:sz="0" w:space="0" w:color="auto"/>
        <w:right w:val="none" w:sz="0" w:space="0" w:color="auto"/>
      </w:divBdr>
    </w:div>
    <w:div w:id="1968856983">
      <w:bodyDiv w:val="1"/>
      <w:marLeft w:val="0"/>
      <w:marRight w:val="0"/>
      <w:marTop w:val="0"/>
      <w:marBottom w:val="0"/>
      <w:divBdr>
        <w:top w:val="none" w:sz="0" w:space="0" w:color="auto"/>
        <w:left w:val="none" w:sz="0" w:space="0" w:color="auto"/>
        <w:bottom w:val="none" w:sz="0" w:space="0" w:color="auto"/>
        <w:right w:val="none" w:sz="0" w:space="0" w:color="auto"/>
      </w:divBdr>
    </w:div>
    <w:div w:id="2102145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3F5A-FDDF-43C6-A858-6A1B2BA2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9</Pages>
  <Words>870</Words>
  <Characters>4960</Characters>
  <Application>Microsoft Office Word</Application>
  <DocSecurity>0</DocSecurity>
  <PresentationFormat/>
  <Lines>41</Lines>
  <Paragraphs>11</Paragraphs>
  <Slides>0</Slides>
  <Notes>0</Notes>
  <HiddenSlides>0</HiddenSlides>
  <MMClips>0</MMClip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国际资本市场热点问题</dc:title>
  <dc:creator>PBC</dc:creator>
  <cp:lastModifiedBy>叶余有</cp:lastModifiedBy>
  <cp:revision>847</cp:revision>
  <cp:lastPrinted>2016-12-14T06:58:00Z</cp:lastPrinted>
  <dcterms:created xsi:type="dcterms:W3CDTF">2017-05-12T02:51:00Z</dcterms:created>
  <dcterms:modified xsi:type="dcterms:W3CDTF">2017-06-20T02:22:00Z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