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11" w:rsidRDefault="00807197">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57016               </w:t>
      </w:r>
    </w:p>
    <w:p w:rsidR="00643911" w:rsidRDefault="00643911">
      <w:pPr>
        <w:ind w:right="300"/>
        <w:jc w:val="center"/>
        <w:rPr>
          <w:rFonts w:ascii="Times New Roman" w:eastAsia="黑体" w:hAnsi="Times New Roman" w:cs="Times New Roman"/>
          <w:sz w:val="30"/>
          <w:szCs w:val="30"/>
        </w:rPr>
      </w:pPr>
    </w:p>
    <w:p w:rsidR="00643911" w:rsidRDefault="00643911">
      <w:pPr>
        <w:ind w:right="300"/>
        <w:jc w:val="center"/>
        <w:rPr>
          <w:rFonts w:ascii="Times New Roman" w:eastAsia="黑体" w:hAnsi="Times New Roman" w:cs="Times New Roman"/>
          <w:sz w:val="30"/>
          <w:szCs w:val="30"/>
        </w:rPr>
      </w:pPr>
    </w:p>
    <w:p w:rsidR="00643911" w:rsidRDefault="0080719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外币现钞提取、调运和携带出境审核</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643911" w:rsidRDefault="00643911">
      <w:pPr>
        <w:ind w:right="300"/>
        <w:jc w:val="center"/>
        <w:rPr>
          <w:rFonts w:ascii="Times New Roman" w:eastAsia="仿宋_GB2312" w:hAnsi="Times New Roman" w:cs="Times New Roman"/>
          <w:sz w:val="30"/>
          <w:szCs w:val="30"/>
        </w:rPr>
      </w:pPr>
    </w:p>
    <w:p w:rsidR="00643911" w:rsidRDefault="00643911">
      <w:pPr>
        <w:ind w:right="300"/>
        <w:jc w:val="center"/>
        <w:rPr>
          <w:rFonts w:ascii="Times New Roman" w:eastAsia="仿宋_GB2312" w:hAnsi="Times New Roman" w:cs="Times New Roman"/>
          <w:sz w:val="30"/>
          <w:szCs w:val="30"/>
        </w:rPr>
      </w:pPr>
    </w:p>
    <w:p w:rsidR="00643911" w:rsidRDefault="00643911">
      <w:pPr>
        <w:ind w:right="300"/>
        <w:jc w:val="center"/>
        <w:rPr>
          <w:rFonts w:ascii="Times New Roman" w:eastAsia="仿宋_GB2312" w:hAnsi="Times New Roman" w:cs="Times New Roman"/>
          <w:sz w:val="30"/>
          <w:szCs w:val="30"/>
        </w:rPr>
      </w:pPr>
    </w:p>
    <w:p w:rsidR="00643911" w:rsidRPr="00400C3C" w:rsidRDefault="00400C3C">
      <w:pPr>
        <w:ind w:right="300"/>
        <w:jc w:val="center"/>
        <w:rPr>
          <w:rFonts w:ascii="Times New Roman" w:eastAsia="黑体" w:hAnsi="Times New Roman" w:cs="Times New Roman"/>
          <w:sz w:val="36"/>
          <w:szCs w:val="36"/>
        </w:rPr>
      </w:pPr>
      <w:r w:rsidRPr="00400C3C">
        <w:rPr>
          <w:rFonts w:ascii="Times New Roman" w:eastAsia="黑体" w:hAnsi="Times New Roman" w:cs="Times New Roman"/>
          <w:sz w:val="36"/>
          <w:szCs w:val="36"/>
        </w:rPr>
        <w:t>调运外币现钞进出境业务市场准入审批</w:t>
      </w:r>
    </w:p>
    <w:p w:rsidR="00643911" w:rsidRDefault="00643911">
      <w:pPr>
        <w:ind w:right="300"/>
        <w:jc w:val="center"/>
        <w:rPr>
          <w:rFonts w:ascii="Times New Roman" w:eastAsia="仿宋_GB2312" w:hAnsi="Times New Roman" w:cs="Times New Roman"/>
          <w:sz w:val="30"/>
          <w:szCs w:val="30"/>
        </w:rPr>
      </w:pPr>
    </w:p>
    <w:p w:rsidR="00643911" w:rsidRDefault="00643911">
      <w:pPr>
        <w:ind w:right="300"/>
        <w:jc w:val="center"/>
        <w:rPr>
          <w:rFonts w:ascii="Times New Roman" w:eastAsia="仿宋_GB2312" w:hAnsi="Times New Roman" w:cs="Times New Roman"/>
          <w:sz w:val="30"/>
          <w:szCs w:val="30"/>
        </w:rPr>
      </w:pPr>
    </w:p>
    <w:p w:rsidR="00400C3C" w:rsidRDefault="00400C3C">
      <w:pPr>
        <w:ind w:right="300"/>
        <w:jc w:val="center"/>
        <w:rPr>
          <w:rFonts w:ascii="Times New Roman" w:eastAsia="仿宋_GB2312" w:hAnsi="Times New Roman" w:cs="Times New Roman"/>
          <w:sz w:val="30"/>
          <w:szCs w:val="30"/>
        </w:rPr>
      </w:pPr>
    </w:p>
    <w:p w:rsidR="00400C3C" w:rsidRDefault="00400C3C">
      <w:pPr>
        <w:ind w:right="300"/>
        <w:jc w:val="center"/>
        <w:rPr>
          <w:rFonts w:ascii="Times New Roman" w:eastAsia="仿宋_GB2312" w:hAnsi="Times New Roman" w:cs="Times New Roman"/>
          <w:sz w:val="30"/>
          <w:szCs w:val="30"/>
        </w:rPr>
      </w:pPr>
    </w:p>
    <w:p w:rsidR="00400C3C" w:rsidRDefault="00400C3C">
      <w:pPr>
        <w:ind w:right="300"/>
        <w:jc w:val="center"/>
        <w:rPr>
          <w:rFonts w:ascii="Times New Roman" w:eastAsia="仿宋_GB2312" w:hAnsi="Times New Roman" w:cs="Times New Roman"/>
          <w:sz w:val="30"/>
          <w:szCs w:val="30"/>
        </w:rPr>
      </w:pPr>
    </w:p>
    <w:p w:rsidR="00400C3C" w:rsidRDefault="00400C3C">
      <w:pPr>
        <w:ind w:right="300"/>
        <w:jc w:val="center"/>
        <w:rPr>
          <w:rFonts w:ascii="Times New Roman" w:eastAsia="仿宋_GB2312" w:hAnsi="Times New Roman" w:cs="Times New Roman"/>
          <w:sz w:val="30"/>
          <w:szCs w:val="30"/>
        </w:rPr>
      </w:pPr>
    </w:p>
    <w:p w:rsidR="00643911" w:rsidRDefault="00643911">
      <w:pPr>
        <w:ind w:right="300"/>
        <w:rPr>
          <w:rFonts w:ascii="Times New Roman" w:eastAsia="仿宋_GB2312" w:hAnsi="Times New Roman" w:cs="Times New Roman"/>
          <w:sz w:val="30"/>
          <w:szCs w:val="30"/>
        </w:rPr>
      </w:pPr>
    </w:p>
    <w:p w:rsidR="00643911" w:rsidRDefault="00643911">
      <w:pPr>
        <w:ind w:right="300"/>
        <w:rPr>
          <w:rFonts w:ascii="Times New Roman" w:eastAsia="仿宋_GB2312" w:hAnsi="Times New Roman" w:cs="Times New Roman"/>
          <w:sz w:val="30"/>
          <w:szCs w:val="30"/>
        </w:rPr>
        <w:sectPr w:rsidR="0064391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p>
    <w:p w:rsidR="00643911" w:rsidRDefault="00643911">
      <w:pPr>
        <w:ind w:right="300"/>
        <w:jc w:val="left"/>
        <w:rPr>
          <w:rFonts w:ascii="Times New Roman" w:eastAsia="黑体" w:hAnsi="Times New Roman" w:cs="Times New Roman"/>
          <w:sz w:val="48"/>
          <w:szCs w:val="48"/>
        </w:rPr>
        <w:sectPr w:rsidR="00643911">
          <w:footerReference w:type="default" r:id="rId13"/>
          <w:type w:val="continuous"/>
          <w:pgSz w:w="11906" w:h="16838"/>
          <w:pgMar w:top="1440" w:right="1800" w:bottom="1440" w:left="1800" w:header="851" w:footer="992" w:gutter="0"/>
          <w:cols w:space="720"/>
          <w:docGrid w:type="lines" w:linePitch="312"/>
        </w:sectPr>
      </w:pPr>
    </w:p>
    <w:p w:rsidR="00643911" w:rsidRDefault="00807197">
      <w:pPr>
        <w:adjustRightInd w:val="0"/>
        <w:snapToGrid w:val="0"/>
        <w:spacing w:line="360" w:lineRule="auto"/>
        <w:ind w:firstLineChars="200" w:firstLine="600"/>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643911" w:rsidRDefault="0080719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项目名称：外币现钞提取、调运和携带出境审核；</w:t>
      </w:r>
    </w:p>
    <w:p w:rsidR="00643911" w:rsidRDefault="00807197">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57016</w:t>
      </w:r>
      <w:r>
        <w:rPr>
          <w:rFonts w:ascii="Times New Roman" w:eastAsia="仿宋_GB2312" w:hAnsi="Times New Roman" w:cs="Times New Roman"/>
          <w:sz w:val="30"/>
          <w:szCs w:val="30"/>
        </w:rPr>
        <w:t>；</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外币现钞提取、调运和携带出境审核</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号）第十五条：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携带、申报外币现钞出入境的限额，由国务院外汇管理部门规定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495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机构单笔提取超过规定金额外币现钞审批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四、调运外币现钞进出境业务市场准入审批</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643911" w:rsidRDefault="00807197">
      <w:pPr>
        <w:adjustRightInd w:val="0"/>
        <w:snapToGrid w:val="0"/>
        <w:spacing w:line="360" w:lineRule="auto"/>
        <w:ind w:firstLine="585"/>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0"/>
          <w:sz w:val="30"/>
          <w:szCs w:val="30"/>
        </w:rPr>
        <w:t>《中华人民共和国外汇管理条例》</w:t>
      </w:r>
      <w:r>
        <w:rPr>
          <w:rFonts w:ascii="Times New Roman" w:eastAsia="仿宋_GB2312" w:hAnsi="Times New Roman" w:cs="Times New Roman"/>
          <w:sz w:val="30"/>
          <w:szCs w:val="30"/>
        </w:rPr>
        <w:t>（国务院令第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r>
        <w:rPr>
          <w:rFonts w:ascii="Times New Roman" w:eastAsia="仿宋_GB2312" w:hAnsi="Times New Roman" w:cs="Times New Roman"/>
          <w:kern w:val="0"/>
          <w:sz w:val="30"/>
          <w:szCs w:val="30"/>
        </w:rPr>
        <w:t>；</w:t>
      </w:r>
    </w:p>
    <w:p w:rsidR="00643911" w:rsidRDefault="00807197">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2.</w:t>
      </w:r>
      <w:r>
        <w:rPr>
          <w:rFonts w:ascii="Times New Roman" w:eastAsia="仿宋_GB2312" w:hAnsi="Times New Roman" w:cs="Times New Roman"/>
          <w:kern w:val="0"/>
          <w:sz w:val="30"/>
          <w:szCs w:val="30"/>
        </w:rPr>
        <w:t>《国家外汇管理局海关总署关于印发</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调运外币现钞进出境管理规定</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的通知》（汇发〔</w:t>
      </w:r>
      <w:r>
        <w:rPr>
          <w:rFonts w:ascii="Times New Roman" w:eastAsia="仿宋_GB2312" w:hAnsi="Times New Roman" w:cs="Times New Roman"/>
          <w:kern w:val="0"/>
          <w:sz w:val="30"/>
          <w:szCs w:val="30"/>
        </w:rPr>
        <w:t>2019</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16</w:t>
      </w:r>
      <w:r>
        <w:rPr>
          <w:rFonts w:ascii="Times New Roman" w:eastAsia="仿宋_GB2312" w:hAnsi="Times New Roman" w:cs="Times New Roman"/>
          <w:kern w:val="0"/>
          <w:sz w:val="30"/>
          <w:szCs w:val="30"/>
        </w:rPr>
        <w:t>号）。</w:t>
      </w:r>
    </w:p>
    <w:p w:rsidR="00643911" w:rsidRDefault="008071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《国家外汇管理局关于修订</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个人本外币兑换特许业务试点管理办法</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的通知》（汇发〔</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号）</w:t>
      </w:r>
      <w:r>
        <w:rPr>
          <w:rFonts w:ascii="Times New Roman" w:eastAsia="仿宋_GB2312" w:hAnsi="Times New Roman" w:cs="Times New Roman" w:hint="eastAsia"/>
          <w:kern w:val="0"/>
          <w:sz w:val="30"/>
          <w:szCs w:val="30"/>
        </w:rPr>
        <w:t>。</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643911" w:rsidRDefault="00807197">
      <w:pPr>
        <w:adjustRightInd w:val="0"/>
        <w:snapToGrid w:val="0"/>
        <w:spacing w:line="360" w:lineRule="auto"/>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申请人</w:t>
      </w:r>
      <w:r>
        <w:rPr>
          <w:rFonts w:ascii="Times New Roman" w:eastAsia="仿宋_GB2312" w:hAnsi="Times New Roman" w:cs="Times New Roman" w:hint="eastAsia"/>
          <w:spacing w:val="-1"/>
          <w:sz w:val="30"/>
          <w:szCs w:val="30"/>
        </w:rPr>
        <w:t>所在</w:t>
      </w:r>
      <w:r>
        <w:rPr>
          <w:rFonts w:ascii="Times New Roman" w:eastAsia="仿宋_GB2312" w:hAnsi="Times New Roman" w:cs="Times New Roman"/>
          <w:spacing w:val="-1"/>
          <w:sz w:val="30"/>
          <w:szCs w:val="30"/>
        </w:rPr>
        <w:t>地国家外汇管理局分局（外汇管理部）。</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643911" w:rsidRDefault="00807197">
      <w:pPr>
        <w:adjustRightInd w:val="0"/>
        <w:snapToGrid w:val="0"/>
        <w:spacing w:line="360" w:lineRule="auto"/>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lastRenderedPageBreak/>
        <w:t>申请人</w:t>
      </w:r>
      <w:r>
        <w:rPr>
          <w:rFonts w:ascii="Times New Roman" w:eastAsia="仿宋_GB2312" w:hAnsi="Times New Roman" w:cs="Times New Roman" w:hint="eastAsia"/>
          <w:spacing w:val="-1"/>
          <w:sz w:val="30"/>
          <w:szCs w:val="30"/>
        </w:rPr>
        <w:t>所在</w:t>
      </w:r>
      <w:r>
        <w:rPr>
          <w:rFonts w:ascii="Times New Roman" w:eastAsia="仿宋_GB2312" w:hAnsi="Times New Roman" w:cs="Times New Roman"/>
          <w:spacing w:val="-1"/>
          <w:sz w:val="30"/>
          <w:szCs w:val="30"/>
        </w:rPr>
        <w:t>地国家外汇管理局分局（外汇管理部）。</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643911" w:rsidRDefault="008071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643911" w:rsidRDefault="00807197">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申请人为银行总行（或外国银行分行主报告行），需</w:t>
      </w:r>
      <w:r>
        <w:rPr>
          <w:rFonts w:ascii="Times New Roman" w:eastAsia="仿宋_GB2312" w:hAnsi="Times New Roman" w:cs="Times New Roman"/>
          <w:kern w:val="0"/>
          <w:sz w:val="30"/>
          <w:szCs w:val="30"/>
        </w:rPr>
        <w:t>有调运外币现钞进出境的实际需求。个人本外币兑换特许机构办理调运外币现钞业务参见</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银行、农村信用社、兑换机构及非金融机构等结汇、售汇业务市场准入、退出审批</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行政审批服务指南（编号</w:t>
      </w:r>
      <w:r>
        <w:rPr>
          <w:rFonts w:ascii="Times New Roman" w:eastAsia="仿宋_GB2312" w:hAnsi="Times New Roman" w:cs="Times New Roman"/>
          <w:kern w:val="0"/>
          <w:sz w:val="30"/>
          <w:szCs w:val="30"/>
        </w:rPr>
        <w:t>57013</w:t>
      </w:r>
      <w:r>
        <w:rPr>
          <w:rFonts w:ascii="Times New Roman" w:eastAsia="仿宋_GB2312" w:hAnsi="Times New Roman" w:cs="Times New Roman"/>
          <w:kern w:val="0"/>
          <w:sz w:val="30"/>
          <w:szCs w:val="30"/>
        </w:rPr>
        <w:t>）。</w:t>
      </w:r>
    </w:p>
    <w:p w:rsidR="00643911" w:rsidRDefault="00807197">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Style w:val="ad"/>
        <w:tblW w:w="8522" w:type="dxa"/>
        <w:tblLayout w:type="fixed"/>
        <w:tblLook w:val="04A0"/>
      </w:tblPr>
      <w:tblGrid>
        <w:gridCol w:w="685"/>
        <w:gridCol w:w="3739"/>
        <w:gridCol w:w="1006"/>
        <w:gridCol w:w="719"/>
        <w:gridCol w:w="862"/>
        <w:gridCol w:w="719"/>
        <w:gridCol w:w="792"/>
      </w:tblGrid>
      <w:tr w:rsidR="00643911">
        <w:trPr>
          <w:cantSplit/>
          <w:trHeight w:val="20"/>
        </w:trPr>
        <w:tc>
          <w:tcPr>
            <w:tcW w:w="685"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739"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006"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19"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62"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19"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92" w:type="dxa"/>
            <w:vAlign w:val="center"/>
          </w:tcPr>
          <w:p w:rsidR="00643911" w:rsidRDefault="00807197">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643911">
        <w:trPr>
          <w:cantSplit/>
          <w:trHeight w:val="20"/>
        </w:trPr>
        <w:tc>
          <w:tcPr>
            <w:tcW w:w="685"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73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银行办理调运外币现钞进出境</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业务备案表</w:t>
            </w:r>
          </w:p>
        </w:tc>
        <w:tc>
          <w:tcPr>
            <w:tcW w:w="1006"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71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86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9" w:type="dxa"/>
            <w:vAlign w:val="center"/>
          </w:tcPr>
          <w:p w:rsidR="00643911" w:rsidRDefault="00643911">
            <w:pPr>
              <w:jc w:val="left"/>
              <w:rPr>
                <w:rFonts w:ascii="Times New Roman" w:eastAsia="仿宋_GB2312" w:hAnsi="Times New Roman" w:cs="Times New Roman"/>
                <w:sz w:val="24"/>
                <w:szCs w:val="24"/>
              </w:rPr>
            </w:pPr>
          </w:p>
        </w:tc>
        <w:tc>
          <w:tcPr>
            <w:tcW w:w="792" w:type="dxa"/>
            <w:vMerge w:val="restart"/>
            <w:vAlign w:val="center"/>
          </w:tcPr>
          <w:p w:rsidR="00643911" w:rsidRDefault="00643911">
            <w:pPr>
              <w:jc w:val="center"/>
              <w:rPr>
                <w:rFonts w:ascii="Times New Roman" w:eastAsia="仿宋_GB2312" w:hAnsi="Times New Roman" w:cs="Times New Roman"/>
                <w:sz w:val="24"/>
                <w:szCs w:val="24"/>
              </w:rPr>
            </w:pPr>
          </w:p>
        </w:tc>
      </w:tr>
      <w:tr w:rsidR="00643911">
        <w:trPr>
          <w:cantSplit/>
          <w:trHeight w:val="20"/>
        </w:trPr>
        <w:tc>
          <w:tcPr>
            <w:tcW w:w="685"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73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可行性报告和业务计划书</w:t>
            </w:r>
          </w:p>
        </w:tc>
        <w:tc>
          <w:tcPr>
            <w:tcW w:w="1006"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71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6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9" w:type="dxa"/>
            <w:vAlign w:val="center"/>
          </w:tcPr>
          <w:p w:rsidR="00643911" w:rsidRDefault="00643911">
            <w:pPr>
              <w:jc w:val="center"/>
              <w:rPr>
                <w:rFonts w:ascii="Times New Roman" w:eastAsia="仿宋_GB2312" w:hAnsi="Times New Roman" w:cs="Times New Roman"/>
                <w:sz w:val="24"/>
                <w:szCs w:val="24"/>
              </w:rPr>
            </w:pPr>
          </w:p>
        </w:tc>
        <w:tc>
          <w:tcPr>
            <w:tcW w:w="792" w:type="dxa"/>
            <w:vMerge/>
            <w:vAlign w:val="center"/>
          </w:tcPr>
          <w:p w:rsidR="00643911" w:rsidRDefault="00643911">
            <w:pPr>
              <w:jc w:val="center"/>
              <w:rPr>
                <w:rFonts w:ascii="Times New Roman" w:eastAsia="仿宋_GB2312" w:hAnsi="Times New Roman" w:cs="Times New Roman"/>
                <w:sz w:val="24"/>
                <w:szCs w:val="24"/>
              </w:rPr>
            </w:pPr>
          </w:p>
        </w:tc>
      </w:tr>
      <w:tr w:rsidR="00643911">
        <w:trPr>
          <w:cantSplit/>
          <w:trHeight w:val="20"/>
        </w:trPr>
        <w:tc>
          <w:tcPr>
            <w:tcW w:w="685"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73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调运外币现钞进出境</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业务管理制度</w:t>
            </w:r>
          </w:p>
        </w:tc>
        <w:tc>
          <w:tcPr>
            <w:tcW w:w="1006"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719"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6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9" w:type="dxa"/>
            <w:vAlign w:val="center"/>
          </w:tcPr>
          <w:p w:rsidR="00643911" w:rsidRDefault="00643911">
            <w:pPr>
              <w:jc w:val="center"/>
              <w:rPr>
                <w:rFonts w:ascii="Times New Roman" w:eastAsia="仿宋_GB2312" w:hAnsi="Times New Roman" w:cs="Times New Roman"/>
                <w:sz w:val="24"/>
                <w:szCs w:val="24"/>
              </w:rPr>
            </w:pPr>
          </w:p>
        </w:tc>
        <w:tc>
          <w:tcPr>
            <w:tcW w:w="792" w:type="dxa"/>
            <w:vMerge/>
            <w:vAlign w:val="center"/>
          </w:tcPr>
          <w:p w:rsidR="00643911" w:rsidRDefault="00643911">
            <w:pPr>
              <w:jc w:val="center"/>
              <w:rPr>
                <w:rFonts w:ascii="Times New Roman" w:eastAsia="仿宋_GB2312" w:hAnsi="Times New Roman" w:cs="Times New Roman"/>
                <w:sz w:val="24"/>
                <w:szCs w:val="24"/>
              </w:rPr>
            </w:pPr>
          </w:p>
        </w:tc>
      </w:tr>
    </w:tbl>
    <w:p w:rsidR="00643911" w:rsidRDefault="00643911">
      <w:pPr>
        <w:adjustRightInd w:val="0"/>
        <w:snapToGrid w:val="0"/>
        <w:spacing w:line="360" w:lineRule="auto"/>
        <w:ind w:firstLineChars="200" w:firstLine="600"/>
        <w:rPr>
          <w:rFonts w:ascii="Times New Roman" w:eastAsia="黑体" w:hAnsi="Times New Roman" w:cs="Times New Roman"/>
          <w:sz w:val="30"/>
          <w:szCs w:val="30"/>
        </w:rPr>
      </w:pP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643911" w:rsidRDefault="00892D2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新办流程</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）申请人持《银行办理调运外币现钞进出境业务备案表》（一式两份）及有关材料，向所在地国家外汇管理局分局（外汇管理部）进行备案。</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）分局（外汇管理部）收到申请人内容齐全的备案材料后，在其提交的《银行办理调运外币现钞进出境业务备案表》上加盖签章予以确认，并将其中一份备案表退还申请人留存。</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）分局（外汇管理部）应自申请人备案之日起</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个工作日内将备案银行情况书面通知当地直属海关，同时抄送国家外汇管理局及辖内中心支局、支局；当地直属海关收到当地分局（外汇管理部）通知后，应在</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个工作日内转报海关总署。</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停办流程</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已获得调运外币现钞进出境业务资格的申请人停办调运外币现钞进出境业务，应当自停办业务之日前</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个工作日由其总行向所在地分局（外汇管理部）提交《银行停办调运外币现钞进出境业务备案表》履行停办备案手续。分局（外汇管理部）按照新办流程中第三条程序分别通知有关部门。</w:t>
      </w:r>
    </w:p>
    <w:p w:rsidR="00643911" w:rsidRDefault="00807197">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材料不全或不符合法定形式的，一次性告知补正材料，并出具《行政许可补正通知书》。</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643911" w:rsidRDefault="008071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一般程序：申请、受理、初审、作出审批决定、出具审批文件。</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个工作日。</w:t>
      </w:r>
    </w:p>
    <w:p w:rsidR="00643911" w:rsidRDefault="0080719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643911" w:rsidRDefault="0080719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加盖国家外汇管理局分局（外汇管理部）签章的《银行调运</w:t>
      </w:r>
      <w:r>
        <w:rPr>
          <w:rFonts w:ascii="Times New Roman" w:eastAsia="仿宋_GB2312" w:hAnsi="Times New Roman" w:cs="Times New Roman"/>
          <w:sz w:val="30"/>
          <w:szCs w:val="30"/>
        </w:rPr>
        <w:lastRenderedPageBreak/>
        <w:t>外币现钞进出境业务备案表》</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643911" w:rsidRDefault="00807197">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643911" w:rsidRDefault="0080719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（十六）办公地址和时间</w:t>
      </w:r>
    </w:p>
    <w:p w:rsidR="00400C3C" w:rsidRDefault="00400C3C" w:rsidP="00400C3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w:t>
      </w:r>
      <w:r w:rsidR="00892D2C">
        <w:rPr>
          <w:rFonts w:ascii="Times New Roman" w:eastAsia="仿宋_GB2312" w:hAnsi="Times New Roman" w:cs="Times New Roman"/>
          <w:sz w:val="30"/>
          <w:szCs w:val="30"/>
        </w:rPr>
        <w:t>管理局</w:t>
      </w:r>
      <w:r>
        <w:rPr>
          <w:rFonts w:ascii="Times New Roman" w:eastAsia="仿宋_GB2312" w:hAnsi="Times New Roman" w:cs="Times New Roman" w:hint="eastAsia"/>
          <w:sz w:val="30"/>
          <w:szCs w:val="30"/>
        </w:rPr>
        <w:t>深圳市</w:t>
      </w:r>
      <w:r w:rsidR="00892D2C">
        <w:rPr>
          <w:rFonts w:ascii="Times New Roman" w:eastAsia="仿宋_GB2312" w:hAnsi="Times New Roman" w:cs="Times New Roman" w:hint="eastAsia"/>
          <w:sz w:val="30"/>
          <w:szCs w:val="30"/>
        </w:rPr>
        <w:t>分局</w:t>
      </w:r>
      <w:r w:rsidR="00892D2C">
        <w:rPr>
          <w:rFonts w:ascii="Times New Roman" w:eastAsia="仿宋_GB2312" w:hAnsi="Times New Roman" w:cs="Times New Roman"/>
          <w:sz w:val="30"/>
          <w:szCs w:val="30"/>
        </w:rPr>
        <w:t>办公地址：</w:t>
      </w:r>
      <w:r>
        <w:rPr>
          <w:rFonts w:ascii="Times New Roman" w:eastAsia="仿宋_GB2312" w:hAnsi="Times New Roman" w:cs="Times New Roman" w:hint="eastAsia"/>
          <w:sz w:val="30"/>
          <w:szCs w:val="30"/>
        </w:rPr>
        <w:t>深圳市罗湖区深南东路</w:t>
      </w:r>
      <w:r>
        <w:rPr>
          <w:rFonts w:ascii="Times New Roman" w:eastAsia="仿宋_GB2312" w:hAnsi="Times New Roman" w:cs="Times New Roman" w:hint="eastAsia"/>
          <w:sz w:val="30"/>
          <w:szCs w:val="30"/>
        </w:rPr>
        <w:t>5006</w:t>
      </w:r>
      <w:r>
        <w:rPr>
          <w:rFonts w:ascii="Times New Roman" w:eastAsia="仿宋_GB2312" w:hAnsi="Times New Roman" w:cs="Times New Roman" w:hint="eastAsia"/>
          <w:sz w:val="30"/>
          <w:szCs w:val="30"/>
        </w:rPr>
        <w:t>号</w:t>
      </w:r>
    </w:p>
    <w:p w:rsidR="00643911" w:rsidRDefault="00400C3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w:t>
      </w:r>
      <w:r w:rsidR="00807197">
        <w:rPr>
          <w:rFonts w:ascii="Times New Roman" w:eastAsia="仿宋_GB2312" w:hAnsi="Times New Roman" w:cs="Times New Roman"/>
          <w:sz w:val="30"/>
          <w:szCs w:val="30"/>
        </w:rPr>
        <w:t>管理局</w:t>
      </w:r>
      <w:r>
        <w:rPr>
          <w:rFonts w:ascii="Times New Roman" w:eastAsia="仿宋_GB2312" w:hAnsi="Times New Roman" w:cs="Times New Roman" w:hint="eastAsia"/>
          <w:sz w:val="30"/>
          <w:szCs w:val="30"/>
        </w:rPr>
        <w:t>深圳市</w:t>
      </w:r>
      <w:r w:rsidR="00807197">
        <w:rPr>
          <w:rFonts w:ascii="Times New Roman" w:eastAsia="仿宋_GB2312" w:hAnsi="Times New Roman" w:cs="Times New Roman" w:hint="eastAsia"/>
          <w:sz w:val="30"/>
          <w:szCs w:val="30"/>
        </w:rPr>
        <w:t>分局</w:t>
      </w:r>
      <w:r w:rsidR="00807197">
        <w:rPr>
          <w:rFonts w:ascii="Times New Roman" w:eastAsia="仿宋_GB2312" w:hAnsi="Times New Roman" w:cs="Times New Roman"/>
          <w:sz w:val="30"/>
          <w:szCs w:val="30"/>
        </w:rPr>
        <w:t>办公时间：</w:t>
      </w:r>
      <w:bookmarkStart w:id="0" w:name="_GoBack"/>
      <w:bookmarkEnd w:id="0"/>
      <w:r>
        <w:rPr>
          <w:rFonts w:ascii="Times New Roman" w:eastAsia="仿宋_GB2312" w:hAnsi="Times New Roman" w:cs="Times New Roman"/>
          <w:sz w:val="30"/>
          <w:szCs w:val="30"/>
        </w:rPr>
        <w:t>工作日</w:t>
      </w:r>
      <w:r>
        <w:rPr>
          <w:rFonts w:ascii="Times New Roman" w:eastAsia="仿宋_GB2312" w:hAnsi="Times New Roman" w:cs="Times New Roman" w:hint="eastAsia"/>
          <w:sz w:val="30"/>
          <w:szCs w:val="30"/>
        </w:rPr>
        <w:t>上午</w:t>
      </w:r>
      <w:r w:rsidRPr="00BE0CD2">
        <w:rPr>
          <w:rFonts w:ascii="Times New Roman" w:eastAsia="仿宋_GB2312" w:hAnsi="Times New Roman" w:cs="Times New Roman" w:hint="eastAsia"/>
          <w:sz w:val="30"/>
          <w:szCs w:val="30"/>
        </w:rPr>
        <w:t>8:30-12:00</w:t>
      </w:r>
      <w:r w:rsidRPr="00BE0CD2">
        <w:rPr>
          <w:rFonts w:ascii="Times New Roman" w:eastAsia="仿宋_GB2312" w:hAnsi="Times New Roman" w:cs="Times New Roman" w:hint="eastAsia"/>
          <w:sz w:val="30"/>
          <w:szCs w:val="30"/>
        </w:rPr>
        <w:t>、下午</w:t>
      </w:r>
      <w:r w:rsidRPr="00BE0CD2">
        <w:rPr>
          <w:rFonts w:ascii="Times New Roman" w:eastAsia="仿宋_GB2312" w:hAnsi="Times New Roman" w:cs="Times New Roman" w:hint="eastAsia"/>
          <w:sz w:val="30"/>
          <w:szCs w:val="30"/>
        </w:rPr>
        <w:t xml:space="preserve"> 14:00-17:30</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详见（五）办事条件。</w:t>
      </w:r>
    </w:p>
    <w:p w:rsidR="00643911" w:rsidRDefault="0080719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643911" w:rsidRDefault="008071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643911" w:rsidRDefault="0080719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sidR="00400C3C">
        <w:rPr>
          <w:rFonts w:ascii="Times New Roman" w:eastAsia="仿宋_GB2312" w:hAnsi="Times New Roman" w:cs="Times New Roman" w:hint="eastAsia"/>
          <w:sz w:val="30"/>
          <w:szCs w:val="30"/>
        </w:rPr>
        <w:t>深圳市</w:t>
      </w:r>
      <w:r>
        <w:rPr>
          <w:rFonts w:ascii="Times New Roman" w:eastAsia="仿宋_GB2312" w:hAnsi="Times New Roman" w:cs="Times New Roman" w:hint="eastAsia"/>
          <w:sz w:val="30"/>
          <w:szCs w:val="30"/>
        </w:rPr>
        <w:t>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sidR="00400C3C">
        <w:rPr>
          <w:rFonts w:ascii="Times New Roman" w:eastAsia="仿宋_GB2312" w:hAnsi="Times New Roman" w:cs="Times New Roman" w:hint="eastAsia"/>
          <w:sz w:val="30"/>
          <w:szCs w:val="30"/>
        </w:rPr>
        <w:t>深圳市</w:t>
      </w:r>
      <w:r>
        <w:rPr>
          <w:rFonts w:ascii="Times New Roman" w:eastAsia="仿宋_GB2312" w:hAnsi="Times New Roman" w:cs="Times New Roman" w:hint="eastAsia"/>
          <w:sz w:val="30"/>
          <w:szCs w:val="30"/>
        </w:rPr>
        <w:t>分局</w:t>
      </w:r>
      <w:r>
        <w:rPr>
          <w:rFonts w:ascii="Times New Roman" w:eastAsia="仿宋_GB2312" w:hAnsi="Times New Roman" w:cs="Times New Roman"/>
          <w:sz w:val="30"/>
          <w:szCs w:val="30"/>
        </w:rPr>
        <w:t>官方互联网站的相应栏目进行。</w:t>
      </w:r>
    </w:p>
    <w:p w:rsidR="00400C3C" w:rsidRDefault="00400C3C" w:rsidP="00400C3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0755-25590240</w:t>
      </w:r>
    </w:p>
    <w:p w:rsidR="00400C3C" w:rsidRDefault="00400C3C" w:rsidP="00400C3C">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t xml:space="preserve"> </w:t>
      </w:r>
      <w:hyperlink r:id="rId14" w:history="1">
        <w:r w:rsidRPr="00826641">
          <w:rPr>
            <w:rFonts w:ascii="Times New Roman" w:eastAsia="仿宋_GB2312" w:hAnsi="Times New Roman" w:cs="Times New Roman"/>
            <w:sz w:val="30"/>
            <w:szCs w:val="30"/>
            <w:lang w:bidi="zh-CN"/>
          </w:rPr>
          <w:t>www.safe.gov.cn</w:t>
        </w:r>
      </w:hyperlink>
      <w:r w:rsidRPr="00BE0CD2">
        <w:rPr>
          <w:rFonts w:ascii="Times New Roman" w:eastAsia="仿宋_GB2312" w:hAnsi="Times New Roman" w:cs="Times New Roman"/>
          <w:sz w:val="30"/>
          <w:szCs w:val="30"/>
          <w:lang w:bidi="zh-CN"/>
        </w:rPr>
        <w:t>/shenzhen</w:t>
      </w:r>
      <w:r>
        <w:rPr>
          <w:rFonts w:ascii="Times New Roman" w:eastAsia="仿宋_GB2312" w:hAnsi="Times New Roman" w:cs="Times New Roman"/>
          <w:sz w:val="30"/>
          <w:szCs w:val="30"/>
        </w:rPr>
        <w:t xml:space="preserve"> </w:t>
      </w:r>
    </w:p>
    <w:p w:rsidR="00643911" w:rsidRDefault="00807197">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通过国家外汇管理局政务服务网上办理系统提交申请的，可在该系统内进行查询。</w:t>
      </w:r>
    </w:p>
    <w:p w:rsidR="00643911" w:rsidRDefault="00807197">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sidR="00400C3C">
        <w:rPr>
          <w:rFonts w:ascii="Times New Roman" w:eastAsia="仿宋_GB2312" w:hAnsi="Times New Roman" w:cs="Times New Roman" w:hint="eastAsia"/>
          <w:sz w:val="30"/>
          <w:szCs w:val="30"/>
        </w:rPr>
        <w:t>深圳市</w:t>
      </w:r>
      <w:r>
        <w:rPr>
          <w:rFonts w:ascii="Times New Roman" w:eastAsia="仿宋_GB2312" w:hAnsi="Times New Roman" w:cs="Times New Roman" w:hint="eastAsia"/>
          <w:sz w:val="30"/>
          <w:szCs w:val="30"/>
        </w:rPr>
        <w:t>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sidR="00400C3C">
        <w:rPr>
          <w:rFonts w:ascii="Times New Roman" w:eastAsia="仿宋_GB2312" w:hAnsi="Times New Roman" w:cs="Times New Roman" w:hint="eastAsia"/>
          <w:sz w:val="30"/>
          <w:szCs w:val="30"/>
        </w:rPr>
        <w:t>深圳市</w:t>
      </w:r>
      <w:r>
        <w:rPr>
          <w:rFonts w:ascii="Times New Roman" w:eastAsia="仿宋_GB2312" w:hAnsi="Times New Roman" w:cs="Times New Roman" w:hint="eastAsia"/>
          <w:sz w:val="30"/>
          <w:szCs w:val="30"/>
        </w:rPr>
        <w:t>分局</w:t>
      </w:r>
      <w:r>
        <w:rPr>
          <w:rFonts w:ascii="Times New Roman" w:eastAsia="仿宋_GB2312" w:hAnsi="Times New Roman" w:cs="Times New Roman"/>
          <w:sz w:val="30"/>
          <w:szCs w:val="30"/>
        </w:rPr>
        <w:t>官方互联网站的相应栏目进行。</w:t>
      </w:r>
    </w:p>
    <w:p w:rsidR="00400C3C" w:rsidRDefault="00400C3C" w:rsidP="00400C3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0755-25590240</w:t>
      </w:r>
    </w:p>
    <w:p w:rsidR="00400C3C" w:rsidRDefault="00400C3C" w:rsidP="00400C3C">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t xml:space="preserve"> </w:t>
      </w:r>
      <w:hyperlink r:id="rId15" w:history="1">
        <w:r w:rsidRPr="00826641">
          <w:rPr>
            <w:rFonts w:ascii="Times New Roman" w:eastAsia="仿宋_GB2312" w:hAnsi="Times New Roman" w:cs="Times New Roman"/>
            <w:sz w:val="30"/>
            <w:szCs w:val="30"/>
            <w:lang w:bidi="zh-CN"/>
          </w:rPr>
          <w:t>www.safe.gov.cn</w:t>
        </w:r>
      </w:hyperlink>
      <w:r w:rsidRPr="00BE0CD2">
        <w:rPr>
          <w:rFonts w:ascii="Times New Roman" w:eastAsia="仿宋_GB2312" w:hAnsi="Times New Roman" w:cs="Times New Roman"/>
          <w:sz w:val="30"/>
          <w:szCs w:val="30"/>
          <w:lang w:bidi="zh-CN"/>
        </w:rPr>
        <w:t>/shenzhen</w:t>
      </w:r>
      <w:r>
        <w:rPr>
          <w:rFonts w:ascii="Times New Roman" w:eastAsia="仿宋_GB2312" w:hAnsi="Times New Roman" w:cs="Times New Roman"/>
          <w:sz w:val="30"/>
          <w:szCs w:val="30"/>
        </w:rPr>
        <w:t xml:space="preserve"> </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（二十一）申请材料示范文本</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见附表</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、附表</w:t>
      </w:r>
      <w:r>
        <w:rPr>
          <w:rFonts w:ascii="Times New Roman" w:eastAsia="仿宋_GB2312" w:hAnsi="Times New Roman" w:cs="Times New Roman"/>
          <w:sz w:val="30"/>
          <w:szCs w:val="30"/>
        </w:rPr>
        <w:t>2</w:t>
      </w:r>
      <w:r>
        <w:rPr>
          <w:rFonts w:ascii="Times New Roman" w:eastAsia="仿宋_GB2312" w:hAnsi="Times New Roman" w:cs="Times New Roman"/>
          <w:sz w:val="30"/>
          <w:szCs w:val="30"/>
        </w:rPr>
        <w:t>。</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（二十二）常见问题解答</w:t>
      </w:r>
    </w:p>
    <w:p w:rsidR="00643911" w:rsidRDefault="0080719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个工作日以内。</w:t>
      </w:r>
    </w:p>
    <w:p w:rsidR="00643911" w:rsidRDefault="00807197">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643911" w:rsidRDefault="00807197">
      <w:pPr>
        <w:adjustRightInd w:val="0"/>
        <w:snapToGrid w:val="0"/>
        <w:spacing w:line="360" w:lineRule="auto"/>
        <w:ind w:firstLine="600"/>
        <w:rPr>
          <w:rFonts w:ascii="Times New Roman" w:eastAsia="仿宋_GB2312" w:hAnsi="Times New Roman" w:cs="Times New Roman"/>
          <w:sz w:val="30"/>
          <w:szCs w:val="30"/>
        </w:rPr>
        <w:sectPr w:rsidR="00643911">
          <w:pgSz w:w="11906" w:h="16838"/>
          <w:pgMar w:top="1440" w:right="1800" w:bottom="1440" w:left="1800" w:header="851" w:footer="992" w:gutter="0"/>
          <w:pgNumType w:start="1"/>
          <w:cols w:space="720"/>
          <w:docGrid w:type="lines" w:linePitch="312"/>
        </w:sectPr>
      </w:pPr>
      <w:r>
        <w:rPr>
          <w:rFonts w:ascii="Times New Roman" w:eastAsia="仿宋_GB2312" w:hAnsi="Times New Roman" w:cs="Times New Roman"/>
          <w:sz w:val="30"/>
          <w:szCs w:val="30"/>
        </w:rPr>
        <w:t>申请材料要件不全。</w:t>
      </w:r>
    </w:p>
    <w:p w:rsidR="00643911" w:rsidRDefault="0080719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p>
    <w:p w:rsidR="00643911" w:rsidRDefault="00807197">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643911" w:rsidRDefault="00273844">
      <w:pPr>
        <w:ind w:right="300"/>
        <w:rPr>
          <w:rFonts w:ascii="Times New Roman" w:hAnsi="Times New Roman" w:cs="Times New Roman"/>
        </w:rPr>
      </w:pPr>
      <w:r>
        <w:rPr>
          <w:rFonts w:ascii="Times New Roman" w:hAnsi="Times New Roman" w:cs="Times New Roman"/>
        </w:rPr>
        <w:pict>
          <v:group id="Group 67" o:spid="_x0000_s1027" style="position:absolute;left:0;text-align:left;margin-left:-41.35pt;margin-top:16.05pt;width:474.15pt;height:439.05pt;z-index:251658240" coordorigin="718,3009" coordsize="9483,8781">
            <v:roundrect id="圆角矩形 20" o:spid="_x0000_s1028" style="position:absolute;left:1298;top:3009;width:2979;height:1684" arcsize="10923f" o:preferrelative="t">
              <v:stroke miterlimit="2"/>
              <v:textbox>
                <w:txbxContent>
                  <w:p w:rsidR="00643911" w:rsidRDefault="00807197">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643911" w:rsidRDefault="00643911"/>
                </w:txbxContent>
              </v:textbox>
            </v:roundrect>
            <v:roundrect id="圆角矩形 17" o:spid="_x0000_s1029" style="position:absolute;left:7272;top:4592;width:2929;height:674" arcsize="10923f" o:preferrelative="t">
              <v:stroke miterlimit="2"/>
              <v:textbox>
                <w:txbxContent>
                  <w:p w:rsidR="00643911" w:rsidRDefault="00807197">
                    <w:pPr>
                      <w:ind w:firstLineChars="200" w:firstLine="420"/>
                    </w:pPr>
                    <w:r>
                      <w:rPr>
                        <w:rFonts w:hint="eastAsia"/>
                      </w:rPr>
                      <w:t>申请人补全材料</w:t>
                    </w:r>
                  </w:p>
                </w:txbxContent>
              </v:textbox>
            </v:roundrect>
            <v:roundrect id="圆角矩形 10" o:spid="_x0000_s1030" style="position:absolute;left:4730;top:5541;width:5362;height:500" arcsize="10923f" o:preferrelative="t">
              <v:stroke miterlimit="2"/>
              <v:textbox>
                <w:txbxContent>
                  <w:p w:rsidR="00643911" w:rsidRDefault="00807197">
                    <w:r>
                      <w:rPr>
                        <w:rFonts w:hint="eastAsia"/>
                      </w:rPr>
                      <w:t>材料不全或不符合法定形式的，一次性告知补正材料</w:t>
                    </w:r>
                  </w:p>
                </w:txbxContent>
              </v:textbox>
            </v:roundrect>
            <v:roundrect id="圆角矩形 8" o:spid="_x0000_s1031" style="position:absolute;left:4699;top:6297;width:5362;height:906" arcsize="10923f" o:preferrelative="t">
              <v:stroke miterlimit="2"/>
              <v:textbox>
                <w:txbxContent>
                  <w:p w:rsidR="00643911" w:rsidRDefault="00807197">
                    <w:r>
                      <w:rPr>
                        <w:rFonts w:hint="eastAsia"/>
                      </w:rPr>
                      <w:t>依法不予受理的，作出不予受理决定，出具不予受理通知书</w:t>
                    </w:r>
                  </w:p>
                </w:txbxContent>
              </v:textbox>
            </v:roundrect>
            <v:roundrect id="圆角矩形 14" o:spid="_x0000_s1032" style="position:absolute;left:3434;top:7971;width:4218;height:603" arcsize="10923f" o:preferrelative="t">
              <v:stroke miterlimit="2"/>
              <v:textbox>
                <w:txbxContent>
                  <w:p w:rsidR="00643911" w:rsidRDefault="00807197">
                    <w:pPr>
                      <w:ind w:firstLineChars="250" w:firstLine="525"/>
                    </w:pPr>
                    <w:r>
                      <w:rPr>
                        <w:rFonts w:hint="eastAsia"/>
                      </w:rPr>
                      <w:t>依法应予受理，出具受理单</w:t>
                    </w:r>
                  </w:p>
                </w:txbxContent>
              </v:textbox>
            </v:roundrect>
            <v:roundrect id="圆角矩形 1" o:spid="_x0000_s1033" style="position:absolute;left:3434;top:9011;width:4219;height:702" arcsize="10923f" o:preferrelative="t">
              <v:stroke miterlimit="2"/>
              <v:textbox>
                <w:txbxContent>
                  <w:p w:rsidR="00643911" w:rsidRDefault="00807197">
                    <w:pPr>
                      <w:jc w:val="center"/>
                    </w:pPr>
                    <w:r>
                      <w:rPr>
                        <w:rFonts w:hint="eastAsia"/>
                      </w:rPr>
                      <w:t>审查报批</w:t>
                    </w:r>
                  </w:p>
                </w:txbxContent>
              </v:textbox>
            </v:roundrect>
            <v:roundrect id="圆角矩形 5" o:spid="_x0000_s1034" style="position:absolute;left:6174;top:10618;width:3617;height:1172" arcsize="10923f" o:preferrelative="t">
              <v:stroke miterlimit="2"/>
              <v:textbox>
                <w:txbxContent>
                  <w:p w:rsidR="00643911" w:rsidRDefault="00807197">
                    <w:r>
                      <w:rPr>
                        <w:rFonts w:hint="eastAsia"/>
                      </w:rPr>
                      <w:t>依法作出不予许可决定，并送达</w:t>
                    </w:r>
                  </w:p>
                </w:txbxContent>
              </v:textbox>
            </v:roundrect>
            <v:roundrect id="圆角矩形 4" o:spid="_x0000_s1035" style="position:absolute;left:1848;top:10618;width:3952;height:1172" arcsize="10923f" o:preferrelative="t">
              <v:stroke miterlimit="2"/>
              <v:textbox>
                <w:txbxContent>
                  <w:p w:rsidR="00643911" w:rsidRDefault="00807197">
                    <w:r>
                      <w:rPr>
                        <w:rFonts w:hint="eastAsia"/>
                      </w:rPr>
                      <w:t>予以许可，向申请人出具加盖签章的备案表</w:t>
                    </w:r>
                  </w:p>
                </w:txbxContent>
              </v:textbox>
            </v:roundrect>
            <v:shapetype id="_x0000_t32" coordsize="21600,21600" o:spt="32" o:oned="t" path="m,l21600,21600e" filled="f">
              <v:path arrowok="t" fillok="f" o:connecttype="none"/>
              <o:lock v:ext="edit" shapetype="t"/>
            </v:shapetype>
            <v:shape id="直接箭头连接符 18" o:spid="_x0000_s1036" type="#_x0000_t32" style="position:absolute;left:2360;top:4941;width:499;height:0;rotation:90" o:preferrelative="t" filled="t">
              <v:stroke endarrow="block" miterlimit="2"/>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11" o:spid="_x0000_s1037" type="#_x0000_t34" style="position:absolute;left:3525;top:5655;width:1172;height:1" o:preferrelative="t" filled="t">
              <v:stroke endarrow="block" miterlimit="2"/>
            </v:shape>
            <v:shape id="直接箭头连接符 7" o:spid="_x0000_s1038" type="#_x0000_t34" style="position:absolute;left:3525;top:6735;width:1172;height:1" o:preferrelative="t" filled="t">
              <v:stroke endarrow="block" miterlimit="2"/>
            </v:shape>
            <v:shape id="直接箭头连接符 19" o:spid="_x0000_s1039" type="#_x0000_t32" style="position:absolute;left:2629;top:4981;width:4643;height:1;flip:x" o:preferrelative="t" filled="t">
              <v:stroke endarrow="block" miterlimit="2"/>
            </v:shape>
            <v:shape id="直接箭头连接符 13" o:spid="_x0000_s1040" type="#_x0000_t32" style="position:absolute;left:5490;top:8574;width:0;height:437" o:preferrelative="t" filled="t">
              <v:stroke endarrow="block" miterlimit="2"/>
            </v:shape>
            <v:shape id="直接箭头连接符 3" o:spid="_x0000_s1041" type="#_x0000_t32" style="position:absolute;left:6771;top:9713;width:17;height:905" o:preferrelative="t" filled="t">
              <v:stroke endarrow="block" miterlimit="2"/>
            </v:shape>
            <v:shape id="直接箭头连接符 2" o:spid="_x0000_s1042" type="#_x0000_t32" style="position:absolute;left:4289;top:9713;width:1;height:905" o:preferrelative="t" filled="t">
              <v:stroke endarrow="block" miterlimit="2"/>
            </v:shape>
            <v:shape id="直接箭头连接符 15" o:spid="_x0000_s1043" type="#_x0000_t32" style="position:absolute;left:2612;top:6826;width:0;height:1391" o:preferrelative="t" filled="t">
              <v:stroke miterlimit="2"/>
            </v:shape>
            <v:shape id="直接箭头连接符 16" o:spid="_x0000_s1044" type="#_x0000_t32" style="position:absolute;left:2612;top:8217;width:822;height:0" o:preferrelative="t" filled="t">
              <v:stroke endarrow="block" miterlimit="2"/>
            </v:shape>
            <v:shapetype id="_x0000_t110" coordsize="21600,21600" o:spt="110" path="m10800,l,10800,10800,21600,21600,10800xe">
              <v:stroke joinstyle="miter"/>
              <v:path gradientshapeok="t" o:connecttype="rect" textboxrect="5400,5400,16200,16200"/>
            </v:shapetype>
            <v:shape id="流程图: 决策 6" o:spid="_x0000_s1045" type="#_x0000_t110" style="position:absolute;left:718;top:5192;width:3796;height:2011" o:preferrelative="t">
              <v:stroke miterlimit="2"/>
              <v:textbox>
                <w:txbxContent>
                  <w:p w:rsidR="00643911" w:rsidRDefault="00807197">
                    <w:r>
                      <w:rPr>
                        <w:rFonts w:hint="eastAsia"/>
                      </w:rPr>
                      <w:t>接件并当场（或</w:t>
                    </w:r>
                    <w:r>
                      <w:rPr>
                        <w:rFonts w:hint="eastAsia"/>
                      </w:rPr>
                      <w:t>5</w:t>
                    </w:r>
                    <w:r>
                      <w:rPr>
                        <w:rFonts w:hint="eastAsia"/>
                      </w:rPr>
                      <w:t>个工作日）作出是否受理决定</w:t>
                    </w:r>
                  </w:p>
                  <w:p w:rsidR="00643911" w:rsidRDefault="00643911"/>
                </w:txbxContent>
              </v:textbox>
            </v:shape>
            <v:shape id="Straight Connector 86" o:spid="_x0000_s1046" type="#_x0000_t32" style="position:absolute;left:8910;top:5266;width:1;height:275;flip:y" o:connectortype="straight" o:preferrelative="t">
              <v:stroke endarrow="block" miterlimit="2"/>
            </v:shape>
          </v:group>
        </w:pict>
      </w:r>
    </w:p>
    <w:p w:rsidR="00643911" w:rsidRDefault="00643911">
      <w:pPr>
        <w:widowControl/>
        <w:jc w:val="left"/>
        <w:rPr>
          <w:rFonts w:ascii="Times New Roman" w:eastAsia="仿宋_GB2312" w:hAnsi="Times New Roman" w:cs="Times New Roman"/>
          <w:sz w:val="34"/>
          <w:szCs w:val="34"/>
        </w:rPr>
      </w:pPr>
    </w:p>
    <w:p w:rsidR="00643911" w:rsidRDefault="00807197">
      <w:pPr>
        <w:widowControl/>
        <w:jc w:val="left"/>
        <w:rPr>
          <w:rFonts w:ascii="Times New Roman" w:eastAsia="仿宋_GB2312" w:hAnsi="Times New Roman" w:cs="Times New Roman"/>
          <w:sz w:val="34"/>
          <w:szCs w:val="34"/>
        </w:rPr>
      </w:pPr>
      <w:r>
        <w:rPr>
          <w:rFonts w:ascii="Times New Roman" w:eastAsia="仿宋_GB2312" w:hAnsi="Times New Roman" w:cs="Times New Roman"/>
          <w:sz w:val="34"/>
          <w:szCs w:val="34"/>
        </w:rPr>
        <w:br w:type="page"/>
      </w:r>
    </w:p>
    <w:p w:rsidR="00643911" w:rsidRDefault="00D9711A">
      <w:pPr>
        <w:spacing w:line="360" w:lineRule="auto"/>
        <w:rPr>
          <w:rFonts w:ascii="Times New Roman" w:eastAsia="仿宋_GB2312" w:hAnsi="Times New Roman" w:cs="Times New Roman"/>
          <w:sz w:val="34"/>
          <w:szCs w:val="34"/>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sz w:val="30"/>
          <w:szCs w:val="30"/>
        </w:rPr>
        <w:t>1</w:t>
      </w:r>
    </w:p>
    <w:p w:rsidR="00643911" w:rsidRDefault="00FB7E5B" w:rsidP="009E1FF5">
      <w:pPr>
        <w:spacing w:afterLines="100"/>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银行办理调运外币现钞进出境业务备案表</w:t>
      </w:r>
    </w:p>
    <w:tbl>
      <w:tblPr>
        <w:tblStyle w:val="ad"/>
        <w:tblW w:w="8352" w:type="dxa"/>
        <w:tblLayout w:type="fixed"/>
        <w:tblLook w:val="04A0"/>
      </w:tblPr>
      <w:tblGrid>
        <w:gridCol w:w="1391"/>
        <w:gridCol w:w="1552"/>
        <w:gridCol w:w="1231"/>
        <w:gridCol w:w="1392"/>
        <w:gridCol w:w="1393"/>
        <w:gridCol w:w="1393"/>
      </w:tblGrid>
      <w:tr w:rsidR="00643911">
        <w:trPr>
          <w:trHeight w:val="489"/>
        </w:trPr>
        <w:tc>
          <w:tcPr>
            <w:tcW w:w="1391" w:type="dxa"/>
            <w:vAlign w:val="center"/>
          </w:tcPr>
          <w:p w:rsidR="00643911" w:rsidRDefault="0080719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6961" w:type="dxa"/>
            <w:gridSpan w:val="5"/>
          </w:tcPr>
          <w:p w:rsidR="00643911" w:rsidRDefault="00643911">
            <w:pPr>
              <w:spacing w:line="360" w:lineRule="auto"/>
              <w:rPr>
                <w:rFonts w:ascii="Times New Roman" w:eastAsia="仿宋_GB2312" w:hAnsi="Times New Roman" w:cs="Times New Roman"/>
                <w:sz w:val="24"/>
                <w:szCs w:val="24"/>
              </w:rPr>
            </w:pPr>
          </w:p>
        </w:tc>
      </w:tr>
      <w:tr w:rsidR="00643911">
        <w:trPr>
          <w:trHeight w:val="708"/>
        </w:trPr>
        <w:tc>
          <w:tcPr>
            <w:tcW w:w="1391"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6961" w:type="dxa"/>
            <w:gridSpan w:val="5"/>
          </w:tcPr>
          <w:p w:rsidR="00643911" w:rsidRDefault="00643911">
            <w:pPr>
              <w:rPr>
                <w:rFonts w:ascii="Times New Roman" w:eastAsia="仿宋_GB2312" w:hAnsi="Times New Roman" w:cs="Times New Roman"/>
                <w:sz w:val="24"/>
                <w:szCs w:val="24"/>
              </w:rPr>
            </w:pPr>
          </w:p>
        </w:tc>
      </w:tr>
      <w:tr w:rsidR="00643911">
        <w:tc>
          <w:tcPr>
            <w:tcW w:w="1391"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备案材料</w:t>
            </w:r>
          </w:p>
        </w:tc>
        <w:tc>
          <w:tcPr>
            <w:tcW w:w="6961" w:type="dxa"/>
            <w:gridSpan w:val="5"/>
          </w:tcPr>
          <w:p w:rsidR="00643911" w:rsidRDefault="00647338" w:rsidP="009E1FF5">
            <w:pPr>
              <w:spacing w:beforeLines="30"/>
              <w:rPr>
                <w:rFonts w:ascii="Times New Roman" w:eastAsia="仿宋_GB2312" w:hAnsi="Times New Roman" w:cs="Times New Roman"/>
                <w:sz w:val="24"/>
                <w:szCs w:val="24"/>
              </w:rPr>
            </w:pPr>
            <w:r>
              <w:rPr>
                <w:rFonts w:ascii="仿宋_GB2312" w:eastAsia="仿宋_GB2312" w:hAnsi="Times New Roman" w:cs="Times New Roman" w:hint="eastAsia"/>
                <w:sz w:val="24"/>
                <w:szCs w:val="24"/>
              </w:rPr>
              <w:t>□</w:t>
            </w:r>
            <w:r w:rsidR="00807197">
              <w:rPr>
                <w:rFonts w:ascii="Times New Roman" w:eastAsia="仿宋_GB2312" w:hAnsi="Times New Roman" w:cs="Times New Roman"/>
                <w:sz w:val="24"/>
                <w:szCs w:val="24"/>
              </w:rPr>
              <w:t>可行性报告和业务计划书</w:t>
            </w:r>
          </w:p>
          <w:p w:rsidR="00643911" w:rsidRDefault="00647338">
            <w:pPr>
              <w:spacing w:line="360" w:lineRule="auto"/>
              <w:rPr>
                <w:rFonts w:ascii="Times New Roman" w:eastAsia="仿宋_GB2312" w:hAnsi="Times New Roman" w:cs="Times New Roman"/>
                <w:sz w:val="24"/>
                <w:szCs w:val="24"/>
              </w:rPr>
            </w:pPr>
            <w:r>
              <w:rPr>
                <w:rFonts w:ascii="仿宋_GB2312" w:eastAsia="仿宋_GB2312" w:hAnsi="Times New Roman" w:cs="Times New Roman" w:hint="eastAsia"/>
                <w:sz w:val="24"/>
                <w:szCs w:val="24"/>
              </w:rPr>
              <w:t>□</w:t>
            </w:r>
            <w:r w:rsidR="00807197">
              <w:rPr>
                <w:rFonts w:ascii="Times New Roman" w:eastAsia="仿宋_GB2312" w:hAnsi="Times New Roman" w:cs="Times New Roman"/>
                <w:sz w:val="24"/>
                <w:szCs w:val="24"/>
              </w:rPr>
              <w:t>调运外币现钞进出境业务管理制度</w:t>
            </w:r>
          </w:p>
        </w:tc>
      </w:tr>
      <w:tr w:rsidR="00643911">
        <w:tc>
          <w:tcPr>
            <w:tcW w:w="1391" w:type="dxa"/>
            <w:vMerge w:val="restart"/>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联系人员</w:t>
            </w:r>
          </w:p>
        </w:tc>
        <w:tc>
          <w:tcPr>
            <w:tcW w:w="155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职责</w:t>
            </w:r>
          </w:p>
        </w:tc>
        <w:tc>
          <w:tcPr>
            <w:tcW w:w="1231"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39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w:t>
            </w:r>
          </w:p>
        </w:tc>
        <w:tc>
          <w:tcPr>
            <w:tcW w:w="1393"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职务</w:t>
            </w:r>
          </w:p>
        </w:tc>
        <w:tc>
          <w:tcPr>
            <w:tcW w:w="1393"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联系电话</w:t>
            </w:r>
          </w:p>
        </w:tc>
      </w:tr>
      <w:tr w:rsidR="00643911">
        <w:tc>
          <w:tcPr>
            <w:tcW w:w="1391" w:type="dxa"/>
            <w:vMerge/>
            <w:vAlign w:val="center"/>
          </w:tcPr>
          <w:p w:rsidR="00643911" w:rsidRDefault="00643911">
            <w:pPr>
              <w:jc w:val="center"/>
              <w:rPr>
                <w:rFonts w:ascii="Times New Roman" w:eastAsia="仿宋_GB2312" w:hAnsi="Times New Roman" w:cs="Times New Roman"/>
                <w:sz w:val="24"/>
                <w:szCs w:val="24"/>
              </w:rPr>
            </w:pPr>
          </w:p>
        </w:tc>
        <w:tc>
          <w:tcPr>
            <w:tcW w:w="155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主管行长</w:t>
            </w:r>
          </w:p>
        </w:tc>
        <w:tc>
          <w:tcPr>
            <w:tcW w:w="1231" w:type="dxa"/>
          </w:tcPr>
          <w:p w:rsidR="00643911" w:rsidRDefault="00643911">
            <w:pPr>
              <w:rPr>
                <w:rFonts w:ascii="Times New Roman" w:eastAsia="仿宋_GB2312" w:hAnsi="Times New Roman" w:cs="Times New Roman"/>
                <w:sz w:val="24"/>
                <w:szCs w:val="24"/>
              </w:rPr>
            </w:pPr>
          </w:p>
        </w:tc>
        <w:tc>
          <w:tcPr>
            <w:tcW w:w="1392"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r>
      <w:tr w:rsidR="00643911">
        <w:tc>
          <w:tcPr>
            <w:tcW w:w="1391" w:type="dxa"/>
            <w:vMerge/>
            <w:vAlign w:val="center"/>
          </w:tcPr>
          <w:p w:rsidR="00643911" w:rsidRDefault="00643911">
            <w:pPr>
              <w:jc w:val="center"/>
              <w:rPr>
                <w:rFonts w:ascii="Times New Roman" w:eastAsia="仿宋_GB2312" w:hAnsi="Times New Roman" w:cs="Times New Roman"/>
                <w:sz w:val="24"/>
                <w:szCs w:val="24"/>
              </w:rPr>
            </w:pPr>
          </w:p>
        </w:tc>
        <w:tc>
          <w:tcPr>
            <w:tcW w:w="155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部门负责人</w:t>
            </w:r>
          </w:p>
        </w:tc>
        <w:tc>
          <w:tcPr>
            <w:tcW w:w="1231" w:type="dxa"/>
          </w:tcPr>
          <w:p w:rsidR="00643911" w:rsidRDefault="00643911">
            <w:pPr>
              <w:rPr>
                <w:rFonts w:ascii="Times New Roman" w:eastAsia="仿宋_GB2312" w:hAnsi="Times New Roman" w:cs="Times New Roman"/>
                <w:sz w:val="24"/>
                <w:szCs w:val="24"/>
              </w:rPr>
            </w:pPr>
          </w:p>
        </w:tc>
        <w:tc>
          <w:tcPr>
            <w:tcW w:w="1392"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r>
      <w:tr w:rsidR="00643911">
        <w:tc>
          <w:tcPr>
            <w:tcW w:w="1391" w:type="dxa"/>
            <w:vMerge/>
            <w:vAlign w:val="center"/>
          </w:tcPr>
          <w:p w:rsidR="00643911" w:rsidRDefault="00643911">
            <w:pPr>
              <w:jc w:val="center"/>
              <w:rPr>
                <w:rFonts w:ascii="Times New Roman" w:eastAsia="仿宋_GB2312" w:hAnsi="Times New Roman" w:cs="Times New Roman"/>
                <w:sz w:val="24"/>
                <w:szCs w:val="24"/>
              </w:rPr>
            </w:pPr>
          </w:p>
        </w:tc>
        <w:tc>
          <w:tcPr>
            <w:tcW w:w="1552"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业务联系人</w:t>
            </w:r>
          </w:p>
        </w:tc>
        <w:tc>
          <w:tcPr>
            <w:tcW w:w="1231" w:type="dxa"/>
          </w:tcPr>
          <w:p w:rsidR="00643911" w:rsidRDefault="00643911">
            <w:pPr>
              <w:rPr>
                <w:rFonts w:ascii="Times New Roman" w:eastAsia="仿宋_GB2312" w:hAnsi="Times New Roman" w:cs="Times New Roman"/>
                <w:sz w:val="24"/>
                <w:szCs w:val="24"/>
              </w:rPr>
            </w:pPr>
          </w:p>
        </w:tc>
        <w:tc>
          <w:tcPr>
            <w:tcW w:w="1392"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c>
          <w:tcPr>
            <w:tcW w:w="1393" w:type="dxa"/>
          </w:tcPr>
          <w:p w:rsidR="00643911" w:rsidRDefault="00643911">
            <w:pPr>
              <w:rPr>
                <w:rFonts w:ascii="Times New Roman" w:eastAsia="仿宋_GB2312" w:hAnsi="Times New Roman" w:cs="Times New Roman"/>
                <w:sz w:val="24"/>
                <w:szCs w:val="24"/>
              </w:rPr>
            </w:pPr>
          </w:p>
        </w:tc>
      </w:tr>
      <w:tr w:rsidR="00643911">
        <w:trPr>
          <w:trHeight w:val="1724"/>
        </w:trPr>
        <w:tc>
          <w:tcPr>
            <w:tcW w:w="8352" w:type="dxa"/>
            <w:gridSpan w:val="6"/>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643911" w:rsidRDefault="00643911">
            <w:pPr>
              <w:ind w:firstLine="465"/>
              <w:rPr>
                <w:rFonts w:ascii="Times New Roman" w:eastAsia="仿宋_GB2312" w:hAnsi="Times New Roman" w:cs="Times New Roman"/>
                <w:sz w:val="24"/>
                <w:szCs w:val="24"/>
              </w:rPr>
            </w:pPr>
          </w:p>
          <w:p w:rsidR="00643911" w:rsidRDefault="00807197">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643911" w:rsidRDefault="00643911">
            <w:pPr>
              <w:ind w:firstLine="465"/>
              <w:rPr>
                <w:rFonts w:ascii="Times New Roman" w:eastAsia="仿宋_GB2312" w:hAnsi="Times New Roman" w:cs="Times New Roman"/>
                <w:sz w:val="24"/>
                <w:szCs w:val="24"/>
              </w:rPr>
            </w:pPr>
          </w:p>
          <w:p w:rsidR="00643911" w:rsidRDefault="00643911">
            <w:pPr>
              <w:ind w:firstLine="465"/>
              <w:rPr>
                <w:rFonts w:ascii="Times New Roman" w:eastAsia="仿宋_GB2312" w:hAnsi="Times New Roman" w:cs="Times New Roman"/>
                <w:sz w:val="24"/>
                <w:szCs w:val="24"/>
              </w:rPr>
            </w:pPr>
          </w:p>
          <w:p w:rsidR="00643911" w:rsidRDefault="00807197">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r>
              <w:rPr>
                <w:rFonts w:ascii="Times New Roman" w:eastAsia="仿宋_GB2312" w:hAnsi="Times New Roman" w:cs="Times New Roman"/>
                <w:sz w:val="24"/>
                <w:szCs w:val="24"/>
              </w:rPr>
              <w:t xml:space="preserve">      </w:t>
            </w:r>
          </w:p>
          <w:p w:rsidR="00643911" w:rsidRDefault="00643911">
            <w:pPr>
              <w:ind w:firstLine="465"/>
              <w:jc w:val="right"/>
              <w:rPr>
                <w:rFonts w:ascii="Times New Roman" w:eastAsia="仿宋_GB2312" w:hAnsi="Times New Roman" w:cs="Times New Roman"/>
                <w:sz w:val="24"/>
                <w:szCs w:val="24"/>
              </w:rPr>
            </w:pPr>
          </w:p>
          <w:p w:rsidR="00643911" w:rsidRDefault="00FB7E5B" w:rsidP="00FB7E5B">
            <w:pPr>
              <w:wordWrap w:val="0"/>
              <w:ind w:right="480" w:firstLine="46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00807197">
              <w:rPr>
                <w:rFonts w:ascii="Times New Roman" w:eastAsia="仿宋_GB2312" w:hAnsi="Times New Roman" w:cs="Times New Roman"/>
                <w:sz w:val="24"/>
                <w:szCs w:val="24"/>
              </w:rPr>
              <w:t xml:space="preserve"> </w:t>
            </w:r>
            <w:r w:rsidR="00807197">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00807197">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00807197">
              <w:rPr>
                <w:rFonts w:ascii="Times New Roman" w:eastAsia="仿宋_GB2312" w:hAnsi="Times New Roman" w:cs="Times New Roman"/>
                <w:sz w:val="24"/>
                <w:szCs w:val="24"/>
              </w:rPr>
              <w:t>日</w:t>
            </w:r>
            <w:r w:rsidR="00807197">
              <w:rPr>
                <w:rFonts w:ascii="Times New Roman" w:eastAsia="仿宋_GB2312" w:hAnsi="Times New Roman" w:cs="Times New Roman"/>
                <w:sz w:val="24"/>
                <w:szCs w:val="24"/>
              </w:rPr>
              <w:t xml:space="preserve">  </w:t>
            </w:r>
          </w:p>
        </w:tc>
      </w:tr>
      <w:tr w:rsidR="00643911">
        <w:tc>
          <w:tcPr>
            <w:tcW w:w="8352" w:type="dxa"/>
            <w:gridSpan w:val="6"/>
            <w:tcBorders>
              <w:bottom w:val="single" w:sz="4" w:space="0" w:color="000000"/>
            </w:tcBorders>
            <w:vAlign w:val="center"/>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备案意见：</w:t>
            </w:r>
          </w:p>
          <w:p w:rsidR="00643911" w:rsidRDefault="00643911">
            <w:pPr>
              <w:rPr>
                <w:rFonts w:ascii="Times New Roman" w:eastAsia="仿宋_GB2312" w:hAnsi="Times New Roman" w:cs="Times New Roman"/>
                <w:sz w:val="24"/>
                <w:szCs w:val="24"/>
              </w:rPr>
            </w:pPr>
          </w:p>
          <w:p w:rsidR="00643911" w:rsidRDefault="0080719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予以备案。自备案之日起</w:t>
            </w:r>
            <w:r>
              <w:rPr>
                <w:rFonts w:ascii="Times New Roman" w:eastAsia="仿宋_GB2312" w:hAnsi="Times New Roman" w:cs="Times New Roman"/>
                <w:sz w:val="24"/>
                <w:szCs w:val="24"/>
              </w:rPr>
              <w:t>30</w:t>
            </w:r>
            <w:r>
              <w:rPr>
                <w:rFonts w:ascii="Times New Roman" w:eastAsia="仿宋_GB2312" w:hAnsi="Times New Roman" w:cs="Times New Roman"/>
                <w:sz w:val="24"/>
                <w:szCs w:val="24"/>
              </w:rPr>
              <w:t>个工作日后你行可办理调运外币现钞进出境业务。</w:t>
            </w:r>
          </w:p>
          <w:p w:rsidR="00643911" w:rsidRDefault="00807197">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你行办理调运外币现钞进出境业务，应遵照《调运外币现钞进出境管理规定》（汇发〔</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w:t>
            </w:r>
            <w:r>
              <w:rPr>
                <w:rFonts w:ascii="Times New Roman" w:eastAsia="仿宋_GB2312" w:hAnsi="Times New Roman" w:cs="Times New Roman"/>
                <w:sz w:val="24"/>
                <w:szCs w:val="24"/>
              </w:rPr>
              <w:t>16</w:t>
            </w:r>
            <w:r>
              <w:rPr>
                <w:rFonts w:ascii="Times New Roman" w:eastAsia="仿宋_GB2312" w:hAnsi="Times New Roman" w:cs="Times New Roman"/>
                <w:sz w:val="24"/>
                <w:szCs w:val="24"/>
              </w:rPr>
              <w:t>号）等有关规定执行。</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
          <w:p w:rsidR="00643911" w:rsidRDefault="00807197">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国家外汇管理局</w:t>
            </w:r>
            <w:r w:rsidR="00FB7E5B">
              <w:rPr>
                <w:rFonts w:ascii="Times New Roman" w:eastAsia="仿宋_GB2312" w:hAnsi="Times New Roman" w:cs="Times New Roman" w:hint="eastAsia"/>
                <w:sz w:val="24"/>
                <w:szCs w:val="24"/>
              </w:rPr>
              <w:t>深圳市</w:t>
            </w:r>
            <w:r>
              <w:rPr>
                <w:rFonts w:ascii="Times New Roman" w:eastAsia="仿宋_GB2312" w:hAnsi="Times New Roman" w:cs="Times New Roman"/>
                <w:sz w:val="24"/>
                <w:szCs w:val="24"/>
              </w:rPr>
              <w:t>分局</w:t>
            </w:r>
            <w:r>
              <w:rPr>
                <w:rFonts w:ascii="Times New Roman" w:eastAsia="仿宋_GB2312" w:hAnsi="Times New Roman" w:cs="Times New Roman"/>
                <w:sz w:val="24"/>
                <w:szCs w:val="24"/>
              </w:rPr>
              <w:t xml:space="preserve"> </w:t>
            </w:r>
          </w:p>
          <w:p w:rsidR="00643911" w:rsidRDefault="00FB7E5B">
            <w:pPr>
              <w:ind w:right="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t>（签章）</w:t>
            </w:r>
          </w:p>
          <w:p w:rsidR="00643911" w:rsidRDefault="00807197">
            <w:pPr>
              <w:wordWrap w:val="0"/>
              <w:ind w:firstLineChars="200" w:firstLine="480"/>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日</w:t>
            </w:r>
            <w:r>
              <w:rPr>
                <w:rFonts w:ascii="Times New Roman" w:eastAsia="仿宋_GB2312" w:hAnsi="Times New Roman" w:cs="Times New Roman"/>
                <w:sz w:val="24"/>
                <w:szCs w:val="24"/>
              </w:rPr>
              <w:t xml:space="preserve">       </w:t>
            </w:r>
          </w:p>
        </w:tc>
      </w:tr>
      <w:tr w:rsidR="00643911">
        <w:tc>
          <w:tcPr>
            <w:tcW w:w="8352" w:type="dxa"/>
            <w:gridSpan w:val="6"/>
            <w:tcBorders>
              <w:left w:val="nil"/>
              <w:bottom w:val="nil"/>
              <w:right w:val="nil"/>
            </w:tcBorders>
            <w:vAlign w:val="center"/>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本表一式两份，分别由备案银行及其所在地外汇分局留存。</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备案银行名称及社会统一信用代码应与工商营业执照信息一致。</w:t>
            </w:r>
          </w:p>
        </w:tc>
      </w:tr>
    </w:tbl>
    <w:p w:rsidR="00643911" w:rsidRDefault="00643911">
      <w:pPr>
        <w:rPr>
          <w:rFonts w:ascii="Times New Roman" w:hAnsi="Times New Roman" w:cs="Times New Roman"/>
        </w:rPr>
      </w:pPr>
    </w:p>
    <w:p w:rsidR="00643911" w:rsidRDefault="00643911">
      <w:pPr>
        <w:rPr>
          <w:rFonts w:ascii="Times New Roman" w:hAnsi="Times New Roman" w:cs="Times New Roman"/>
        </w:rPr>
      </w:pPr>
    </w:p>
    <w:p w:rsidR="00643911" w:rsidRDefault="00643911">
      <w:pPr>
        <w:spacing w:line="360" w:lineRule="auto"/>
        <w:rPr>
          <w:rFonts w:ascii="Times New Roman" w:eastAsia="仿宋_GB2312" w:hAnsi="Times New Roman" w:cs="Times New Roman"/>
          <w:sz w:val="34"/>
          <w:szCs w:val="34"/>
        </w:rPr>
      </w:pPr>
    </w:p>
    <w:p w:rsidR="00D9711A" w:rsidRDefault="00D9711A" w:rsidP="009E1FF5">
      <w:pPr>
        <w:spacing w:afterLines="100"/>
        <w:jc w:val="center"/>
        <w:rPr>
          <w:rFonts w:ascii="Times New Roman" w:eastAsia="仿宋_GB2312" w:hAnsi="Times New Roman" w:cs="Times New Roman"/>
          <w:b/>
          <w:spacing w:val="-20"/>
          <w:sz w:val="40"/>
          <w:szCs w:val="44"/>
        </w:rPr>
      </w:pPr>
    </w:p>
    <w:p w:rsidR="00D9711A" w:rsidRDefault="00D9711A" w:rsidP="009E1FF5">
      <w:pPr>
        <w:spacing w:afterLines="100"/>
        <w:jc w:val="left"/>
        <w:rPr>
          <w:rFonts w:ascii="Times New Roman" w:eastAsia="仿宋_GB2312" w:hAnsi="Times New Roman" w:cs="Times New Roman"/>
          <w:b/>
          <w:spacing w:val="-20"/>
          <w:sz w:val="40"/>
          <w:szCs w:val="44"/>
        </w:rPr>
      </w:pPr>
      <w:r>
        <w:rPr>
          <w:rFonts w:ascii="Times New Roman" w:eastAsia="仿宋_GB2312" w:hAnsi="Times New Roman" w:cs="Times New Roman"/>
          <w:sz w:val="30"/>
          <w:szCs w:val="30"/>
        </w:rPr>
        <w:lastRenderedPageBreak/>
        <w:t>附表</w:t>
      </w:r>
      <w:r>
        <w:rPr>
          <w:rFonts w:ascii="Times New Roman" w:eastAsia="仿宋_GB2312" w:hAnsi="Times New Roman" w:cs="Times New Roman" w:hint="eastAsia"/>
          <w:sz w:val="30"/>
          <w:szCs w:val="30"/>
        </w:rPr>
        <w:t>2</w:t>
      </w:r>
    </w:p>
    <w:p w:rsidR="00643911" w:rsidRDefault="00FB7E5B" w:rsidP="009E1FF5">
      <w:pPr>
        <w:spacing w:afterLines="100"/>
        <w:jc w:val="center"/>
        <w:rPr>
          <w:rFonts w:ascii="Times New Roman" w:eastAsia="仿宋_GB2312" w:hAnsi="Times New Roman" w:cs="Times New Roman"/>
          <w:b/>
          <w:spacing w:val="-20"/>
          <w:sz w:val="40"/>
          <w:szCs w:val="44"/>
        </w:rPr>
      </w:pPr>
      <w:r>
        <w:rPr>
          <w:rFonts w:ascii="Times New Roman" w:eastAsia="仿宋_GB2312" w:hAnsi="Times New Roman" w:cs="Times New Roman"/>
          <w:b/>
          <w:spacing w:val="-20"/>
          <w:sz w:val="40"/>
          <w:szCs w:val="44"/>
        </w:rPr>
        <w:t>银行停办调运外币现钞进出境业务备案表</w:t>
      </w:r>
    </w:p>
    <w:tbl>
      <w:tblPr>
        <w:tblStyle w:val="ad"/>
        <w:tblW w:w="8522" w:type="dxa"/>
        <w:tblLayout w:type="fixed"/>
        <w:tblLook w:val="04A0"/>
      </w:tblPr>
      <w:tblGrid>
        <w:gridCol w:w="1420"/>
        <w:gridCol w:w="7102"/>
      </w:tblGrid>
      <w:tr w:rsidR="00643911">
        <w:trPr>
          <w:trHeight w:val="631"/>
        </w:trPr>
        <w:tc>
          <w:tcPr>
            <w:tcW w:w="1420" w:type="dxa"/>
            <w:vAlign w:val="center"/>
          </w:tcPr>
          <w:p w:rsidR="00643911" w:rsidRDefault="00807197">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备案银行</w:t>
            </w:r>
          </w:p>
        </w:tc>
        <w:tc>
          <w:tcPr>
            <w:tcW w:w="7102" w:type="dxa"/>
          </w:tcPr>
          <w:p w:rsidR="00643911" w:rsidRDefault="00643911">
            <w:pPr>
              <w:spacing w:line="360" w:lineRule="auto"/>
              <w:rPr>
                <w:rFonts w:ascii="Times New Roman" w:eastAsia="仿宋_GB2312" w:hAnsi="Times New Roman" w:cs="Times New Roman"/>
                <w:sz w:val="24"/>
                <w:szCs w:val="24"/>
              </w:rPr>
            </w:pPr>
          </w:p>
        </w:tc>
      </w:tr>
      <w:tr w:rsidR="00643911">
        <w:trPr>
          <w:trHeight w:val="710"/>
        </w:trPr>
        <w:tc>
          <w:tcPr>
            <w:tcW w:w="1420"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统一社会</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信用代码</w:t>
            </w:r>
          </w:p>
        </w:tc>
        <w:tc>
          <w:tcPr>
            <w:tcW w:w="7102" w:type="dxa"/>
          </w:tcPr>
          <w:p w:rsidR="00643911" w:rsidRDefault="00643911">
            <w:pPr>
              <w:rPr>
                <w:rFonts w:ascii="Times New Roman" w:eastAsia="仿宋_GB2312" w:hAnsi="Times New Roman" w:cs="Times New Roman"/>
                <w:sz w:val="24"/>
                <w:szCs w:val="24"/>
              </w:rPr>
            </w:pPr>
          </w:p>
        </w:tc>
      </w:tr>
      <w:tr w:rsidR="00643911">
        <w:trPr>
          <w:trHeight w:val="564"/>
        </w:trPr>
        <w:tc>
          <w:tcPr>
            <w:tcW w:w="1420"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停办时间</w:t>
            </w:r>
          </w:p>
        </w:tc>
        <w:tc>
          <w:tcPr>
            <w:tcW w:w="7102" w:type="dxa"/>
          </w:tcPr>
          <w:p w:rsidR="00643911" w:rsidRDefault="00643911">
            <w:pPr>
              <w:spacing w:line="360" w:lineRule="auto"/>
              <w:rPr>
                <w:rFonts w:ascii="Times New Roman" w:eastAsia="仿宋_GB2312" w:hAnsi="Times New Roman" w:cs="Times New Roman"/>
                <w:sz w:val="24"/>
                <w:szCs w:val="24"/>
              </w:rPr>
            </w:pPr>
          </w:p>
        </w:tc>
      </w:tr>
      <w:tr w:rsidR="00643911">
        <w:trPr>
          <w:trHeight w:val="4371"/>
        </w:trPr>
        <w:tc>
          <w:tcPr>
            <w:tcW w:w="1420" w:type="dxa"/>
            <w:vAlign w:val="center"/>
          </w:tcPr>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停办原因</w:t>
            </w:r>
          </w:p>
          <w:p w:rsidR="00643911" w:rsidRDefault="00807197">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说明</w:t>
            </w:r>
          </w:p>
        </w:tc>
        <w:tc>
          <w:tcPr>
            <w:tcW w:w="7102" w:type="dxa"/>
            <w:vAlign w:val="center"/>
          </w:tcPr>
          <w:p w:rsidR="00643911" w:rsidRDefault="00643911">
            <w:pPr>
              <w:rPr>
                <w:rFonts w:ascii="Times New Roman" w:eastAsia="仿宋_GB2312" w:hAnsi="Times New Roman" w:cs="Times New Roman"/>
                <w:sz w:val="24"/>
                <w:szCs w:val="24"/>
              </w:rPr>
            </w:pPr>
          </w:p>
        </w:tc>
      </w:tr>
      <w:tr w:rsidR="00643911">
        <w:trPr>
          <w:trHeight w:val="3244"/>
        </w:trPr>
        <w:tc>
          <w:tcPr>
            <w:tcW w:w="8522" w:type="dxa"/>
            <w:gridSpan w:val="2"/>
          </w:tcPr>
          <w:p w:rsidR="00643911" w:rsidRDefault="00643911">
            <w:pPr>
              <w:rPr>
                <w:rFonts w:ascii="Times New Roman" w:eastAsia="仿宋_GB2312" w:hAnsi="Times New Roman" w:cs="Times New Roman"/>
                <w:sz w:val="24"/>
                <w:szCs w:val="24"/>
              </w:rPr>
            </w:pP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备案声明：</w:t>
            </w:r>
          </w:p>
          <w:p w:rsidR="00643911" w:rsidRDefault="00643911">
            <w:pPr>
              <w:rPr>
                <w:rFonts w:ascii="Times New Roman" w:eastAsia="仿宋_GB2312" w:hAnsi="Times New Roman" w:cs="Times New Roman"/>
                <w:sz w:val="24"/>
                <w:szCs w:val="24"/>
              </w:rPr>
            </w:pPr>
          </w:p>
          <w:p w:rsidR="00643911" w:rsidRDefault="00807197">
            <w:pPr>
              <w:ind w:firstLine="465"/>
              <w:rPr>
                <w:rFonts w:ascii="Times New Roman" w:eastAsia="仿宋_GB2312" w:hAnsi="Times New Roman" w:cs="Times New Roman"/>
                <w:sz w:val="24"/>
                <w:szCs w:val="24"/>
              </w:rPr>
            </w:pPr>
            <w:r>
              <w:rPr>
                <w:rFonts w:ascii="Times New Roman" w:eastAsia="仿宋_GB2312" w:hAnsi="Times New Roman" w:cs="Times New Roman"/>
                <w:sz w:val="24"/>
                <w:szCs w:val="24"/>
              </w:rPr>
              <w:t>以上情况全部属实，如有不真实，愿承担由此引起的法律责任。</w:t>
            </w:r>
          </w:p>
          <w:p w:rsidR="00643911" w:rsidRDefault="00643911">
            <w:pPr>
              <w:ind w:firstLine="465"/>
              <w:rPr>
                <w:rFonts w:ascii="Times New Roman" w:eastAsia="仿宋_GB2312" w:hAnsi="Times New Roman" w:cs="Times New Roman"/>
                <w:sz w:val="24"/>
                <w:szCs w:val="24"/>
              </w:rPr>
            </w:pPr>
          </w:p>
          <w:p w:rsidR="00643911" w:rsidRDefault="00643911">
            <w:pPr>
              <w:ind w:firstLine="465"/>
              <w:rPr>
                <w:rFonts w:ascii="Times New Roman" w:eastAsia="仿宋_GB2312" w:hAnsi="Times New Roman" w:cs="Times New Roman"/>
                <w:sz w:val="24"/>
                <w:szCs w:val="24"/>
              </w:rPr>
            </w:pPr>
          </w:p>
          <w:p w:rsidR="00643911" w:rsidRDefault="00643911">
            <w:pPr>
              <w:ind w:firstLine="465"/>
              <w:rPr>
                <w:rFonts w:ascii="Times New Roman" w:eastAsia="仿宋_GB2312" w:hAnsi="Times New Roman" w:cs="Times New Roman"/>
                <w:sz w:val="24"/>
                <w:szCs w:val="24"/>
              </w:rPr>
            </w:pPr>
          </w:p>
          <w:p w:rsidR="00643911" w:rsidRDefault="00807197">
            <w:pPr>
              <w:wordWrap w:val="0"/>
              <w:ind w:firstLine="465"/>
              <w:jc w:val="right"/>
              <w:rPr>
                <w:rFonts w:ascii="Times New Roman" w:eastAsia="仿宋_GB2312" w:hAnsi="Times New Roman" w:cs="Times New Roman"/>
                <w:sz w:val="24"/>
                <w:szCs w:val="24"/>
              </w:rPr>
            </w:pPr>
            <w:r>
              <w:rPr>
                <w:rFonts w:ascii="Times New Roman" w:eastAsia="仿宋_GB2312" w:hAnsi="Times New Roman" w:cs="Times New Roman"/>
                <w:sz w:val="24"/>
                <w:szCs w:val="24"/>
              </w:rPr>
              <w:t>备案银行签章</w:t>
            </w:r>
            <w:r>
              <w:rPr>
                <w:rFonts w:ascii="Times New Roman" w:eastAsia="仿宋_GB2312" w:hAnsi="Times New Roman" w:cs="Times New Roman"/>
                <w:sz w:val="24"/>
                <w:szCs w:val="24"/>
              </w:rPr>
              <w:t xml:space="preserve">      </w:t>
            </w:r>
          </w:p>
          <w:p w:rsidR="00643911" w:rsidRDefault="00643911">
            <w:pPr>
              <w:ind w:firstLine="465"/>
              <w:jc w:val="right"/>
              <w:rPr>
                <w:rFonts w:ascii="Times New Roman" w:eastAsia="仿宋_GB2312" w:hAnsi="Times New Roman" w:cs="Times New Roman"/>
                <w:sz w:val="24"/>
                <w:szCs w:val="24"/>
              </w:rPr>
            </w:pPr>
          </w:p>
          <w:p w:rsidR="00643911" w:rsidRDefault="00FB7E5B" w:rsidP="00FB7E5B">
            <w:pPr>
              <w:wordWrap w:val="0"/>
              <w:ind w:right="480" w:firstLine="465"/>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                                             </w:t>
            </w:r>
            <w:r w:rsidR="00807197">
              <w:rPr>
                <w:rFonts w:ascii="Times New Roman" w:eastAsia="仿宋_GB2312" w:hAnsi="Times New Roman" w:cs="Times New Roman"/>
                <w:sz w:val="24"/>
                <w:szCs w:val="24"/>
              </w:rPr>
              <w:t xml:space="preserve">  </w:t>
            </w:r>
            <w:r>
              <w:rPr>
                <w:rFonts w:ascii="Times New Roman" w:eastAsia="仿宋_GB2312" w:hAnsi="Times New Roman" w:cs="Times New Roman" w:hint="eastAsia"/>
                <w:sz w:val="24"/>
                <w:szCs w:val="24"/>
              </w:rPr>
              <w:t xml:space="preserve">  </w:t>
            </w:r>
            <w:r w:rsidR="00807197">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 xml:space="preserve"> </w:t>
            </w:r>
            <w:r w:rsidR="00807197">
              <w:rPr>
                <w:rFonts w:ascii="Times New Roman" w:eastAsia="仿宋_GB2312" w:hAnsi="Times New Roman" w:cs="Times New Roman"/>
                <w:sz w:val="24"/>
                <w:szCs w:val="24"/>
              </w:rPr>
              <w:t>月</w:t>
            </w:r>
            <w:r>
              <w:rPr>
                <w:rFonts w:ascii="Times New Roman" w:eastAsia="仿宋_GB2312" w:hAnsi="Times New Roman" w:cs="Times New Roman" w:hint="eastAsia"/>
                <w:sz w:val="24"/>
                <w:szCs w:val="24"/>
              </w:rPr>
              <w:t xml:space="preserve"> </w:t>
            </w:r>
            <w:r w:rsidR="00807197">
              <w:rPr>
                <w:rFonts w:ascii="Times New Roman" w:eastAsia="仿宋_GB2312" w:hAnsi="Times New Roman" w:cs="Times New Roman"/>
                <w:sz w:val="24"/>
                <w:szCs w:val="24"/>
              </w:rPr>
              <w:t>日</w:t>
            </w:r>
            <w:r w:rsidR="00807197">
              <w:rPr>
                <w:rFonts w:ascii="Times New Roman" w:eastAsia="仿宋_GB2312" w:hAnsi="Times New Roman" w:cs="Times New Roman"/>
                <w:sz w:val="24"/>
                <w:szCs w:val="24"/>
              </w:rPr>
              <w:t xml:space="preserve">    </w:t>
            </w:r>
          </w:p>
        </w:tc>
      </w:tr>
      <w:tr w:rsidR="00643911">
        <w:tc>
          <w:tcPr>
            <w:tcW w:w="8522" w:type="dxa"/>
            <w:gridSpan w:val="2"/>
            <w:tcBorders>
              <w:left w:val="nil"/>
              <w:bottom w:val="nil"/>
              <w:right w:val="nil"/>
            </w:tcBorders>
            <w:vAlign w:val="center"/>
          </w:tcPr>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附注：</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本表仅适用于境内商业银行总行（或外国银行分行）。</w:t>
            </w:r>
          </w:p>
          <w:p w:rsidR="00643911" w:rsidRDefault="00807197">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备案银行名称及社会统一信用代码应与工商营业执照信息一致。</w:t>
            </w:r>
          </w:p>
        </w:tc>
      </w:tr>
    </w:tbl>
    <w:p w:rsidR="00643911" w:rsidRDefault="00807197">
      <w:pPr>
        <w:rPr>
          <w:rFonts w:ascii="Times New Roman" w:hAnsi="Times New Roman" w:cs="Times New Roman"/>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停办时间</w:t>
      </w:r>
      <w:r>
        <w:rPr>
          <w:rFonts w:ascii="Times New Roman" w:eastAsia="仿宋_GB2312" w:hAnsi="Times New Roman" w:cs="Times New Roman"/>
          <w:sz w:val="24"/>
          <w:szCs w:val="24"/>
        </w:rPr>
        <w:t>”</w:t>
      </w:r>
      <w:r>
        <w:rPr>
          <w:rFonts w:ascii="Times New Roman" w:eastAsia="仿宋_GB2312" w:hAnsi="Times New Roman" w:cs="Times New Roman"/>
          <w:sz w:val="24"/>
          <w:szCs w:val="24"/>
        </w:rPr>
        <w:t>是指正式停止办理调运外币现钞进出境业务的日期。</w:t>
      </w:r>
    </w:p>
    <w:p w:rsidR="00643911" w:rsidRDefault="00643911">
      <w:pPr>
        <w:ind w:right="300"/>
        <w:rPr>
          <w:rFonts w:ascii="Times New Roman" w:hAnsi="Times New Roman" w:cs="Times New Roman"/>
        </w:rPr>
      </w:pPr>
    </w:p>
    <w:p w:rsidR="00643911" w:rsidRDefault="00643911">
      <w:pPr>
        <w:widowControl/>
        <w:jc w:val="left"/>
        <w:rPr>
          <w:rFonts w:ascii="Times New Roman" w:eastAsia="仿宋_GB2312" w:hAnsi="Times New Roman" w:cs="Times New Roman"/>
          <w:sz w:val="30"/>
          <w:szCs w:val="30"/>
        </w:rPr>
      </w:pPr>
    </w:p>
    <w:sectPr w:rsidR="00643911" w:rsidSect="00D74735">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9A7" w:rsidRDefault="00AA19A7">
      <w:r>
        <w:separator/>
      </w:r>
    </w:p>
  </w:endnote>
  <w:endnote w:type="continuationSeparator" w:id="1">
    <w:p w:rsidR="00AA19A7" w:rsidRDefault="00AA1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3C" w:rsidRDefault="00400C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11" w:rsidRDefault="00273844">
    <w:pPr>
      <w:pStyle w:val="a6"/>
      <w:jc w:val="center"/>
    </w:pPr>
    <w:r w:rsidRPr="00273844">
      <w:fldChar w:fldCharType="begin"/>
    </w:r>
    <w:r w:rsidR="00807197">
      <w:instrText xml:space="preserve"> PAGE   \* MERGEFORMAT </w:instrText>
    </w:r>
    <w:r w:rsidRPr="00273844">
      <w:fldChar w:fldCharType="separate"/>
    </w:r>
    <w:r w:rsidR="00807197">
      <w:rPr>
        <w:lang w:val="zh-CN"/>
      </w:rPr>
      <w:t>1</w:t>
    </w:r>
    <w:r>
      <w:rPr>
        <w:lang w:val="zh-CN"/>
      </w:rPr>
      <w:fldChar w:fldCharType="end"/>
    </w:r>
  </w:p>
  <w:p w:rsidR="00643911" w:rsidRDefault="0064391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3C" w:rsidRDefault="00400C3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11" w:rsidRDefault="00273844">
    <w:pPr>
      <w:pStyle w:val="a6"/>
      <w:jc w:val="center"/>
    </w:pPr>
    <w:r w:rsidRPr="00273844">
      <w:fldChar w:fldCharType="begin"/>
    </w:r>
    <w:r w:rsidR="00807197">
      <w:instrText xml:space="preserve"> PAGE   \* MERGEFORMAT </w:instrText>
    </w:r>
    <w:r w:rsidRPr="00273844">
      <w:fldChar w:fldCharType="separate"/>
    </w:r>
    <w:r w:rsidR="009E1FF5" w:rsidRPr="009E1FF5">
      <w:rPr>
        <w:noProof/>
        <w:lang w:val="zh-CN"/>
      </w:rPr>
      <w:t>1</w:t>
    </w:r>
    <w:r>
      <w:rPr>
        <w:lang w:val="zh-CN"/>
      </w:rPr>
      <w:fldChar w:fldCharType="end"/>
    </w:r>
  </w:p>
  <w:p w:rsidR="00643911" w:rsidRDefault="00643911">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11" w:rsidRDefault="00273844">
    <w:pPr>
      <w:pStyle w:val="a6"/>
      <w:jc w:val="center"/>
    </w:pPr>
    <w:r w:rsidRPr="00273844">
      <w:fldChar w:fldCharType="begin"/>
    </w:r>
    <w:r w:rsidR="00807197">
      <w:instrText xml:space="preserve"> PAGE   \* MERGEFORMAT </w:instrText>
    </w:r>
    <w:r w:rsidRPr="00273844">
      <w:fldChar w:fldCharType="separate"/>
    </w:r>
    <w:r w:rsidR="009E1FF5" w:rsidRPr="009E1FF5">
      <w:rPr>
        <w:noProof/>
        <w:lang w:val="zh-CN"/>
      </w:rPr>
      <w:t>8</w:t>
    </w:r>
    <w:r>
      <w:rPr>
        <w:lang w:val="zh-CN"/>
      </w:rPr>
      <w:fldChar w:fldCharType="end"/>
    </w:r>
  </w:p>
  <w:p w:rsidR="00643911" w:rsidRDefault="006439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9A7" w:rsidRDefault="00AA19A7">
      <w:r>
        <w:separator/>
      </w:r>
    </w:p>
  </w:footnote>
  <w:footnote w:type="continuationSeparator" w:id="1">
    <w:p w:rsidR="00AA19A7" w:rsidRDefault="00AA1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3C" w:rsidRDefault="00400C3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3C" w:rsidRDefault="00400C3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3C" w:rsidRDefault="00400C3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471F3"/>
    <w:rsid w:val="00054B00"/>
    <w:rsid w:val="00055270"/>
    <w:rsid w:val="00057F76"/>
    <w:rsid w:val="0006200B"/>
    <w:rsid w:val="000629D4"/>
    <w:rsid w:val="0006560A"/>
    <w:rsid w:val="00072F8A"/>
    <w:rsid w:val="000750C8"/>
    <w:rsid w:val="00080630"/>
    <w:rsid w:val="00090C47"/>
    <w:rsid w:val="00091661"/>
    <w:rsid w:val="00092D53"/>
    <w:rsid w:val="00096CBB"/>
    <w:rsid w:val="00097F7B"/>
    <w:rsid w:val="000B092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73844"/>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0C3C"/>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1743B"/>
    <w:rsid w:val="006245C1"/>
    <w:rsid w:val="00624687"/>
    <w:rsid w:val="00630AA8"/>
    <w:rsid w:val="00630B2E"/>
    <w:rsid w:val="00630E72"/>
    <w:rsid w:val="00643911"/>
    <w:rsid w:val="00643D2A"/>
    <w:rsid w:val="00647338"/>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07197"/>
    <w:rsid w:val="0082168E"/>
    <w:rsid w:val="00821968"/>
    <w:rsid w:val="0084639E"/>
    <w:rsid w:val="008471B6"/>
    <w:rsid w:val="00851521"/>
    <w:rsid w:val="0085686A"/>
    <w:rsid w:val="00860878"/>
    <w:rsid w:val="008731FF"/>
    <w:rsid w:val="0088294A"/>
    <w:rsid w:val="00884A76"/>
    <w:rsid w:val="0089282A"/>
    <w:rsid w:val="00892D2C"/>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77A4B"/>
    <w:rsid w:val="00980F02"/>
    <w:rsid w:val="00991B77"/>
    <w:rsid w:val="00997523"/>
    <w:rsid w:val="009A0C5D"/>
    <w:rsid w:val="009A58EB"/>
    <w:rsid w:val="009A759D"/>
    <w:rsid w:val="009C4672"/>
    <w:rsid w:val="009C491B"/>
    <w:rsid w:val="009D0911"/>
    <w:rsid w:val="009D24F8"/>
    <w:rsid w:val="009D688C"/>
    <w:rsid w:val="009E1FF5"/>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19A7"/>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74735"/>
    <w:rsid w:val="00D93E78"/>
    <w:rsid w:val="00D9711A"/>
    <w:rsid w:val="00DA7D86"/>
    <w:rsid w:val="00DC6E91"/>
    <w:rsid w:val="00DC7514"/>
    <w:rsid w:val="00DD3845"/>
    <w:rsid w:val="00DD3C89"/>
    <w:rsid w:val="00DE1D9E"/>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05C54"/>
    <w:rsid w:val="00F17347"/>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B7E5B"/>
    <w:rsid w:val="00FC4D8F"/>
    <w:rsid w:val="00FD06D3"/>
    <w:rsid w:val="00FD10C1"/>
    <w:rsid w:val="00FD5574"/>
    <w:rsid w:val="00FD7A1B"/>
    <w:rsid w:val="00FE3157"/>
    <w:rsid w:val="00FE6865"/>
    <w:rsid w:val="00FE6993"/>
    <w:rsid w:val="00FE766F"/>
    <w:rsid w:val="27457B5B"/>
    <w:rsid w:val="394834FB"/>
    <w:rsid w:val="5ABF35BD"/>
    <w:rsid w:val="5F8B4304"/>
    <w:rsid w:val="6D2862AF"/>
    <w:rsid w:val="75B75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rules v:ext="edit">
        <o:r id="V:Rule11" type="connector" idref="#直接箭头连接符 7"/>
        <o:r id="V:Rule12" type="connector" idref="#直接箭头连接符 18"/>
        <o:r id="V:Rule13" type="connector" idref="#直接箭头连接符 11"/>
        <o:r id="V:Rule14" type="connector" idref="#直接箭头连接符 19"/>
        <o:r id="V:Rule15" type="connector" idref="#直接箭头连接符 3"/>
        <o:r id="V:Rule16" type="connector" idref="#直接箭头连接符 2"/>
        <o:r id="V:Rule17" type="connector" idref="#直接箭头连接符 13"/>
        <o:r id="V:Rule18" type="connector" idref="#直接箭头连接符 15"/>
        <o:r id="V:Rule19" type="connector" idref="#Straight Connector 86"/>
        <o:r id="V:Rule20" type="connector" idref="#直接箭头连接符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qFormat="1"/>
    <w:lsdException w:name="Normal Table" w:qFormat="1"/>
    <w:lsdException w:name="Balloon Text" w:semiHidden="0" w:uiPriority="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35"/>
    <w:pPr>
      <w:widowControl w:val="0"/>
      <w:jc w:val="both"/>
    </w:pPr>
    <w:rPr>
      <w:rFonts w:ascii="Calibri" w:hAnsi="Calibri" w:cs="黑体"/>
      <w:kern w:val="2"/>
      <w:sz w:val="21"/>
      <w:szCs w:val="22"/>
    </w:rPr>
  </w:style>
  <w:style w:type="paragraph" w:styleId="1">
    <w:name w:val="heading 1"/>
    <w:basedOn w:val="a"/>
    <w:next w:val="a"/>
    <w:link w:val="1Char"/>
    <w:uiPriority w:val="9"/>
    <w:qFormat/>
    <w:rsid w:val="00D74735"/>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74735"/>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D74735"/>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D74735"/>
    <w:rPr>
      <w:rFonts w:ascii="宋体"/>
      <w:sz w:val="18"/>
      <w:szCs w:val="18"/>
    </w:rPr>
  </w:style>
  <w:style w:type="paragraph" w:styleId="a4">
    <w:name w:val="annotation text"/>
    <w:basedOn w:val="a"/>
    <w:link w:val="Char0"/>
    <w:uiPriority w:val="99"/>
    <w:unhideWhenUsed/>
    <w:qFormat/>
    <w:rsid w:val="00D74735"/>
    <w:pPr>
      <w:jc w:val="left"/>
    </w:pPr>
    <w:rPr>
      <w:rFonts w:cs="Times New Roman"/>
    </w:rPr>
  </w:style>
  <w:style w:type="paragraph" w:styleId="a5">
    <w:name w:val="Balloon Text"/>
    <w:basedOn w:val="a"/>
    <w:link w:val="Char1"/>
    <w:unhideWhenUsed/>
    <w:rsid w:val="00D74735"/>
    <w:rPr>
      <w:sz w:val="18"/>
      <w:szCs w:val="18"/>
    </w:rPr>
  </w:style>
  <w:style w:type="paragraph" w:styleId="a6">
    <w:name w:val="footer"/>
    <w:basedOn w:val="a"/>
    <w:link w:val="Char2"/>
    <w:uiPriority w:val="99"/>
    <w:unhideWhenUsed/>
    <w:rsid w:val="00D74735"/>
    <w:pPr>
      <w:tabs>
        <w:tab w:val="center" w:pos="4153"/>
        <w:tab w:val="right" w:pos="8306"/>
      </w:tabs>
      <w:snapToGrid w:val="0"/>
      <w:jc w:val="left"/>
    </w:pPr>
    <w:rPr>
      <w:sz w:val="18"/>
      <w:szCs w:val="18"/>
    </w:rPr>
  </w:style>
  <w:style w:type="paragraph" w:styleId="a7">
    <w:name w:val="header"/>
    <w:basedOn w:val="a"/>
    <w:link w:val="Char3"/>
    <w:uiPriority w:val="99"/>
    <w:unhideWhenUsed/>
    <w:rsid w:val="00D74735"/>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D74735"/>
    <w:pPr>
      <w:snapToGrid w:val="0"/>
      <w:jc w:val="left"/>
    </w:pPr>
    <w:rPr>
      <w:rFonts w:ascii="Times New Roman" w:hAnsi="Times New Roman"/>
      <w:sz w:val="18"/>
      <w:szCs w:val="18"/>
    </w:rPr>
  </w:style>
  <w:style w:type="paragraph" w:styleId="HTML">
    <w:name w:val="HTML Preformatted"/>
    <w:basedOn w:val="a"/>
    <w:link w:val="HTMLChar"/>
    <w:uiPriority w:val="99"/>
    <w:unhideWhenUsed/>
    <w:qFormat/>
    <w:rsid w:val="00D747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D74735"/>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D74735"/>
    <w:rPr>
      <w:rFonts w:ascii="ˎ̥" w:hAnsi="ˎ̥" w:hint="default"/>
      <w:color w:val="0453CC"/>
      <w:sz w:val="20"/>
      <w:szCs w:val="20"/>
      <w:u w:val="none"/>
    </w:rPr>
  </w:style>
  <w:style w:type="character" w:styleId="ab">
    <w:name w:val="annotation reference"/>
    <w:basedOn w:val="a0"/>
    <w:unhideWhenUsed/>
    <w:qFormat/>
    <w:rsid w:val="00D74735"/>
    <w:rPr>
      <w:sz w:val="21"/>
      <w:szCs w:val="21"/>
    </w:rPr>
  </w:style>
  <w:style w:type="character" w:styleId="ac">
    <w:name w:val="footnote reference"/>
    <w:unhideWhenUsed/>
    <w:qFormat/>
    <w:rsid w:val="00D74735"/>
    <w:rPr>
      <w:rFonts w:ascii="Times New Roman" w:hAnsi="Times New Roman" w:cs="Times New Roman"/>
      <w:vertAlign w:val="superscript"/>
    </w:rPr>
  </w:style>
  <w:style w:type="table" w:styleId="ad">
    <w:name w:val="Table Grid"/>
    <w:basedOn w:val="a1"/>
    <w:uiPriority w:val="59"/>
    <w:rsid w:val="00D747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D74735"/>
    <w:pPr>
      <w:ind w:firstLineChars="200" w:firstLine="420"/>
    </w:pPr>
  </w:style>
  <w:style w:type="paragraph" w:customStyle="1" w:styleId="Default">
    <w:name w:val="Default"/>
    <w:uiPriority w:val="99"/>
    <w:qFormat/>
    <w:rsid w:val="00D74735"/>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D74735"/>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D74735"/>
    <w:rPr>
      <w:rFonts w:ascii="Calibri" w:hAnsi="Calibri" w:cs="黑体"/>
      <w:kern w:val="2"/>
      <w:sz w:val="21"/>
      <w:szCs w:val="22"/>
    </w:rPr>
  </w:style>
  <w:style w:type="paragraph" w:customStyle="1" w:styleId="12">
    <w:name w:val="列出段落1"/>
    <w:basedOn w:val="a"/>
    <w:uiPriority w:val="34"/>
    <w:qFormat/>
    <w:rsid w:val="00D74735"/>
    <w:pPr>
      <w:ind w:firstLineChars="200" w:firstLine="420"/>
    </w:pPr>
    <w:rPr>
      <w:rFonts w:cs="Times New Roman"/>
    </w:rPr>
  </w:style>
  <w:style w:type="paragraph" w:customStyle="1" w:styleId="4">
    <w:name w:val="列出段落4"/>
    <w:basedOn w:val="a"/>
    <w:qFormat/>
    <w:rsid w:val="00D74735"/>
    <w:pPr>
      <w:ind w:firstLineChars="200" w:firstLine="200"/>
    </w:pPr>
    <w:rPr>
      <w:rFonts w:cs="Times New Roman"/>
    </w:rPr>
  </w:style>
  <w:style w:type="paragraph" w:customStyle="1" w:styleId="30">
    <w:name w:val="列出段落3"/>
    <w:basedOn w:val="a"/>
    <w:qFormat/>
    <w:rsid w:val="00D74735"/>
    <w:pPr>
      <w:ind w:firstLineChars="200" w:firstLine="420"/>
    </w:pPr>
    <w:rPr>
      <w:rFonts w:ascii="Times New Roman" w:hAnsi="Times New Roman" w:cs="Times New Roman"/>
      <w:szCs w:val="24"/>
    </w:rPr>
  </w:style>
  <w:style w:type="paragraph" w:customStyle="1" w:styleId="p0">
    <w:name w:val="p0"/>
    <w:basedOn w:val="a"/>
    <w:qFormat/>
    <w:rsid w:val="00D74735"/>
    <w:pPr>
      <w:widowControl/>
    </w:pPr>
    <w:rPr>
      <w:rFonts w:cs="宋体"/>
      <w:kern w:val="0"/>
      <w:szCs w:val="21"/>
    </w:rPr>
  </w:style>
  <w:style w:type="character" w:customStyle="1" w:styleId="Char3">
    <w:name w:val="页眉 Char"/>
    <w:basedOn w:val="a0"/>
    <w:link w:val="a7"/>
    <w:uiPriority w:val="99"/>
    <w:rsid w:val="00D74735"/>
    <w:rPr>
      <w:sz w:val="18"/>
      <w:szCs w:val="18"/>
    </w:rPr>
  </w:style>
  <w:style w:type="character" w:customStyle="1" w:styleId="Char2">
    <w:name w:val="页脚 Char"/>
    <w:basedOn w:val="a0"/>
    <w:link w:val="a6"/>
    <w:uiPriority w:val="99"/>
    <w:rsid w:val="00D74735"/>
    <w:rPr>
      <w:sz w:val="18"/>
      <w:szCs w:val="18"/>
    </w:rPr>
  </w:style>
  <w:style w:type="character" w:customStyle="1" w:styleId="Char1">
    <w:name w:val="批注框文本 Char"/>
    <w:basedOn w:val="a0"/>
    <w:link w:val="a5"/>
    <w:semiHidden/>
    <w:rsid w:val="00D74735"/>
    <w:rPr>
      <w:sz w:val="18"/>
      <w:szCs w:val="18"/>
    </w:rPr>
  </w:style>
  <w:style w:type="character" w:customStyle="1" w:styleId="HTMLChar">
    <w:name w:val="HTML 预设格式 Char"/>
    <w:basedOn w:val="a0"/>
    <w:link w:val="HTML"/>
    <w:uiPriority w:val="99"/>
    <w:qFormat/>
    <w:rsid w:val="00D74735"/>
    <w:rPr>
      <w:rFonts w:ascii="宋体" w:eastAsia="宋体" w:hAnsi="宋体" w:cs="宋体"/>
      <w:kern w:val="0"/>
      <w:sz w:val="24"/>
      <w:szCs w:val="24"/>
    </w:rPr>
  </w:style>
  <w:style w:type="character" w:customStyle="1" w:styleId="Char0">
    <w:name w:val="批注文字 Char"/>
    <w:basedOn w:val="a0"/>
    <w:link w:val="a4"/>
    <w:semiHidden/>
    <w:qFormat/>
    <w:rsid w:val="00D74735"/>
    <w:rPr>
      <w:rFonts w:ascii="Calibri" w:eastAsia="宋体" w:hAnsi="Calibri" w:cs="Times New Roman"/>
    </w:rPr>
  </w:style>
  <w:style w:type="character" w:customStyle="1" w:styleId="1Char">
    <w:name w:val="标题 1 Char"/>
    <w:basedOn w:val="a0"/>
    <w:link w:val="1"/>
    <w:uiPriority w:val="9"/>
    <w:qFormat/>
    <w:rsid w:val="00D74735"/>
    <w:rPr>
      <w:rFonts w:ascii="黑体" w:eastAsia="黑体" w:hAnsi="黑体" w:cs="宋体"/>
      <w:color w:val="000000"/>
      <w:kern w:val="0"/>
      <w:sz w:val="30"/>
      <w:szCs w:val="30"/>
    </w:rPr>
  </w:style>
  <w:style w:type="character" w:customStyle="1" w:styleId="2Char">
    <w:name w:val="标题 2 Char"/>
    <w:basedOn w:val="a0"/>
    <w:link w:val="2"/>
    <w:qFormat/>
    <w:rsid w:val="00D74735"/>
    <w:rPr>
      <w:rFonts w:ascii="Cambria" w:eastAsia="宋体" w:hAnsi="Cambria" w:cs="Times New Roman"/>
      <w:b/>
      <w:bCs/>
      <w:sz w:val="32"/>
      <w:szCs w:val="32"/>
    </w:rPr>
  </w:style>
  <w:style w:type="character" w:customStyle="1" w:styleId="3Char">
    <w:name w:val="标题 3 Char"/>
    <w:basedOn w:val="a0"/>
    <w:link w:val="3"/>
    <w:uiPriority w:val="9"/>
    <w:qFormat/>
    <w:rsid w:val="00D74735"/>
    <w:rPr>
      <w:rFonts w:ascii="仿宋_GB2312" w:eastAsia="仿宋_GB2312" w:hAnsi="Calibri" w:cs="Times New Roman"/>
      <w:sz w:val="30"/>
      <w:szCs w:val="30"/>
    </w:rPr>
  </w:style>
  <w:style w:type="character" w:customStyle="1" w:styleId="Char4">
    <w:name w:val="脚注文本 Char"/>
    <w:basedOn w:val="a0"/>
    <w:uiPriority w:val="99"/>
    <w:semiHidden/>
    <w:qFormat/>
    <w:rsid w:val="00D74735"/>
    <w:rPr>
      <w:kern w:val="2"/>
      <w:sz w:val="18"/>
      <w:szCs w:val="18"/>
    </w:rPr>
  </w:style>
  <w:style w:type="character" w:customStyle="1" w:styleId="Char10">
    <w:name w:val="脚注文本 Char1"/>
    <w:basedOn w:val="a0"/>
    <w:link w:val="a8"/>
    <w:semiHidden/>
    <w:qFormat/>
    <w:rsid w:val="00D74735"/>
    <w:rPr>
      <w:rFonts w:ascii="Times New Roman" w:hAnsi="Times New Roman"/>
      <w:sz w:val="18"/>
      <w:szCs w:val="18"/>
    </w:rPr>
  </w:style>
  <w:style w:type="character" w:customStyle="1" w:styleId="4CharChar">
    <w:name w:val="标题 4 Char Char"/>
    <w:qFormat/>
    <w:rsid w:val="00D74735"/>
    <w:rPr>
      <w:rFonts w:ascii="Calibri" w:hAnsi="Calibri"/>
      <w:b/>
      <w:bCs/>
      <w:sz w:val="28"/>
      <w:szCs w:val="28"/>
      <w:lang w:eastAsia="en-US" w:bidi="en-US"/>
    </w:rPr>
  </w:style>
  <w:style w:type="character" w:customStyle="1" w:styleId="Char">
    <w:name w:val="文档结构图 Char"/>
    <w:basedOn w:val="a0"/>
    <w:link w:val="a3"/>
    <w:qFormat/>
    <w:rsid w:val="00D74735"/>
    <w:rPr>
      <w:rFonts w:ascii="宋体"/>
      <w:sz w:val="18"/>
      <w:szCs w:val="18"/>
    </w:rPr>
  </w:style>
  <w:style w:type="character" w:customStyle="1" w:styleId="Char11">
    <w:name w:val="批注文字 Char1"/>
    <w:basedOn w:val="a0"/>
    <w:uiPriority w:val="99"/>
    <w:semiHidden/>
    <w:qFormat/>
    <w:rsid w:val="00D74735"/>
    <w:rPr>
      <w:kern w:val="2"/>
      <w:sz w:val="21"/>
      <w:szCs w:val="22"/>
    </w:rPr>
  </w:style>
  <w:style w:type="character" w:customStyle="1" w:styleId="13">
    <w:name w:val="明显强调1"/>
    <w:basedOn w:val="a0"/>
    <w:uiPriority w:val="21"/>
    <w:qFormat/>
    <w:rsid w:val="00D74735"/>
    <w:rPr>
      <w:b/>
      <w:bCs/>
      <w:i/>
      <w:iCs/>
      <w:color w:val="4F81BD"/>
    </w:rPr>
  </w:style>
  <w:style w:type="character" w:customStyle="1" w:styleId="Char12">
    <w:name w:val="文档结构图 Char1"/>
    <w:basedOn w:val="a0"/>
    <w:uiPriority w:val="99"/>
    <w:semiHidden/>
    <w:qFormat/>
    <w:rsid w:val="00D74735"/>
    <w:rPr>
      <w:rFonts w:ascii="宋体" w:eastAsia="宋体"/>
      <w:sz w:val="18"/>
      <w:szCs w:val="18"/>
    </w:rPr>
  </w:style>
  <w:style w:type="character" w:customStyle="1" w:styleId="Char20">
    <w:name w:val="脚注文本 Char2"/>
    <w:basedOn w:val="a0"/>
    <w:uiPriority w:val="99"/>
    <w:semiHidden/>
    <w:qFormat/>
    <w:rsid w:val="00D7473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afe.gov.c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f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编号：57016               _x0001_</dc:title>
  <dc:creator>裴建君2</dc:creator>
  <cp:lastModifiedBy>付浥尘</cp:lastModifiedBy>
  <cp:revision>9</cp:revision>
  <cp:lastPrinted>2019-06-11T06:57:00Z</cp:lastPrinted>
  <dcterms:created xsi:type="dcterms:W3CDTF">2021-11-17T06:41:00Z</dcterms:created>
  <dcterms:modified xsi:type="dcterms:W3CDTF">2021-11-22T01:06:00Z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