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73F" w:rsidRDefault="00A4273F" w:rsidP="00A4273F">
      <w:pPr>
        <w:widowControl/>
        <w:jc w:val="center"/>
        <w:rPr>
          <w:rFonts w:ascii="方正小标宋_GBK" w:eastAsia="方正小标宋_GBK" w:hAnsi="方正小标宋_GBK" w:cs="方正小标宋_GBK" w:hint="eastAsia"/>
          <w:sz w:val="40"/>
          <w:szCs w:val="40"/>
        </w:rPr>
      </w:pPr>
      <w:bookmarkStart w:id="0" w:name="_Toc629072682_WPSOffice_Level1"/>
      <w:r>
        <w:rPr>
          <w:rFonts w:ascii="方正小标宋_GBK" w:eastAsia="方正小标宋_GBK" w:hAnsi="方正小标宋_GBK" w:cs="方正小标宋_GBK"/>
          <w:sz w:val="40"/>
          <w:szCs w:val="40"/>
        </w:rPr>
        <w:t>总局办理的保险机构经营结售汇业务以外的</w:t>
      </w:r>
    </w:p>
    <w:p w:rsidR="00A4273F" w:rsidRDefault="00A4273F" w:rsidP="00A4273F">
      <w:pPr>
        <w:widowControl/>
        <w:jc w:val="center"/>
        <w:rPr>
          <w:rFonts w:ascii="方正小标宋_GBK" w:eastAsia="方正小标宋_GBK" w:hAnsi="方正小标宋_GBK" w:cs="方正小标宋_GBK"/>
          <w:sz w:val="40"/>
          <w:szCs w:val="40"/>
        </w:rPr>
      </w:pPr>
      <w:r>
        <w:rPr>
          <w:rFonts w:ascii="方正小标宋_GBK" w:eastAsia="方正小标宋_GBK" w:hAnsi="方正小标宋_GBK" w:cs="方正小标宋_GBK"/>
          <w:sz w:val="40"/>
          <w:szCs w:val="40"/>
        </w:rPr>
        <w:t>外汇业务审批新办</w:t>
      </w:r>
      <w:bookmarkEnd w:id="0"/>
    </w:p>
    <w:p w:rsidR="00A4273F" w:rsidRDefault="00A4273F" w:rsidP="00A4273F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bookmarkStart w:id="1" w:name="_Toc1638298142_WPSOffice_Level1"/>
      <w:r>
        <w:rPr>
          <w:rFonts w:ascii="Times New Roman" w:eastAsia="黑体" w:hAnsi="Times New Roman"/>
          <w:sz w:val="28"/>
          <w:szCs w:val="28"/>
        </w:rPr>
        <w:t>一、</w:t>
      </w:r>
      <w:r>
        <w:rPr>
          <w:rFonts w:ascii="Times New Roman" w:eastAsia="黑体" w:hAnsi="Times New Roman" w:hint="eastAsia"/>
          <w:sz w:val="28"/>
          <w:szCs w:val="28"/>
        </w:rPr>
        <w:t>基本要素</w:t>
      </w:r>
      <w:bookmarkEnd w:id="1"/>
    </w:p>
    <w:p w:rsidR="00A4273F" w:rsidRDefault="00A4273F" w:rsidP="00A4273F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>
        <w:rPr>
          <w:rFonts w:ascii="Times New Roman" w:eastAsia="仿宋GB2312" w:hAnsi="Times New Roman"/>
          <w:b/>
          <w:bCs/>
          <w:sz w:val="28"/>
          <w:szCs w:val="28"/>
        </w:rPr>
        <w:t>行政许可事项名称</w:t>
      </w:r>
    </w:p>
    <w:p w:rsidR="00A4273F" w:rsidRDefault="00A4273F" w:rsidP="00A4273F">
      <w:pPr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总局办理的保险机构经营结售汇业务以外的外汇业务审批新办</w:t>
      </w:r>
    </w:p>
    <w:p w:rsidR="00A4273F" w:rsidRDefault="00A4273F" w:rsidP="00A4273F">
      <w:pPr>
        <w:spacing w:line="540" w:lineRule="exact"/>
        <w:ind w:firstLineChars="200" w:firstLine="562"/>
        <w:outlineLvl w:val="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Times New Roman" w:eastAsia="仿宋GB2312" w:hAnsi="Times New Roman"/>
          <w:b/>
          <w:bCs/>
          <w:sz w:val="28"/>
          <w:szCs w:val="28"/>
        </w:rPr>
        <w:t>2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 xml:space="preserve">. 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对应政务服务实施清单事项名称</w:t>
      </w:r>
      <w:r>
        <w:rPr>
          <w:rFonts w:ascii="Times New Roman" w:eastAsia="仿宋GB2312" w:hAnsi="Times New Roman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无</w:t>
      </w:r>
    </w:p>
    <w:p w:rsidR="00A4273F" w:rsidRDefault="00A4273F" w:rsidP="00A4273F">
      <w:pPr>
        <w:spacing w:line="360" w:lineRule="auto"/>
        <w:ind w:firstLineChars="200" w:firstLine="56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/>
          <w:b/>
          <w:bCs/>
          <w:sz w:val="28"/>
          <w:szCs w:val="28"/>
        </w:rPr>
        <w:t>3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设定依据</w:t>
      </w:r>
    </w:p>
    <w:p w:rsidR="00A4273F" w:rsidRDefault="00A4273F" w:rsidP="00A4273F">
      <w:pPr>
        <w:spacing w:line="540" w:lineRule="exact"/>
        <w:ind w:firstLineChars="200" w:firstLine="560"/>
        <w:outlineLvl w:val="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《中华人民共和国外汇管理条例》第二十四条</w:t>
      </w:r>
    </w:p>
    <w:p w:rsidR="00A4273F" w:rsidRDefault="00A4273F" w:rsidP="00A4273F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/>
          <w:b/>
          <w:bCs/>
          <w:sz w:val="28"/>
          <w:szCs w:val="28"/>
        </w:rPr>
        <w:t>4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实施依据</w:t>
      </w:r>
    </w:p>
    <w:p w:rsidR="00A4273F" w:rsidRDefault="00A4273F" w:rsidP="00A4273F">
      <w:pPr>
        <w:spacing w:line="540" w:lineRule="exact"/>
        <w:ind w:firstLineChars="200" w:firstLine="560"/>
        <w:outlineLvl w:val="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（1）《经常项目外汇业务指引（2020年版）》（汇发〔2020〕14号文印发）第九十六条</w:t>
      </w:r>
    </w:p>
    <w:p w:rsidR="00A4273F" w:rsidRDefault="00A4273F" w:rsidP="00A4273F">
      <w:pPr>
        <w:spacing w:line="540" w:lineRule="exact"/>
        <w:ind w:firstLineChars="200" w:firstLine="560"/>
        <w:outlineLvl w:val="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（2）《国家外汇管理局行政许可实施办法》（国家外汇管理局公告2021年第1号）</w:t>
      </w:r>
    </w:p>
    <w:p w:rsidR="00A4273F" w:rsidRDefault="00A4273F" w:rsidP="00A4273F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6.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监管依据</w:t>
      </w:r>
    </w:p>
    <w:p w:rsidR="00A4273F" w:rsidRDefault="00A4273F" w:rsidP="00A4273F">
      <w:pPr>
        <w:spacing w:line="540" w:lineRule="exact"/>
        <w:ind w:firstLineChars="200" w:firstLine="560"/>
        <w:outlineLvl w:val="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《中华人民共和国外汇管理条例》</w:t>
      </w:r>
    </w:p>
    <w:p w:rsidR="00A4273F" w:rsidRDefault="00A4273F" w:rsidP="00A4273F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7.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权力来源：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法定本级行使</w:t>
      </w:r>
    </w:p>
    <w:p w:rsidR="00A4273F" w:rsidRDefault="00A4273F" w:rsidP="00A4273F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8.</w:t>
      </w:r>
      <w:r>
        <w:rPr>
          <w:rFonts w:ascii="Times New Roman" w:eastAsia="仿宋GB2312" w:hAnsi="Times New Roman"/>
          <w:b/>
          <w:bCs/>
          <w:sz w:val="28"/>
          <w:szCs w:val="28"/>
        </w:rPr>
        <w:t>实施机关：国家外汇管理局</w:t>
      </w:r>
    </w:p>
    <w:p w:rsidR="00A4273F" w:rsidRDefault="00A4273F" w:rsidP="00A4273F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9.</w:t>
      </w:r>
      <w:r>
        <w:rPr>
          <w:rFonts w:ascii="Times New Roman" w:eastAsia="仿宋GB2312" w:hAnsi="Times New Roman"/>
          <w:b/>
          <w:bCs/>
          <w:sz w:val="28"/>
          <w:szCs w:val="28"/>
        </w:rPr>
        <w:t>实施主体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国家外汇管理局</w:t>
      </w:r>
    </w:p>
    <w:p w:rsidR="00A4273F" w:rsidRDefault="00A4273F" w:rsidP="00A4273F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10.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实施主体性质：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法定机关</w:t>
      </w:r>
    </w:p>
    <w:p w:rsidR="00A4273F" w:rsidRDefault="00A4273F" w:rsidP="00A4273F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11.</w:t>
      </w:r>
      <w:r>
        <w:rPr>
          <w:rFonts w:ascii="Times New Roman" w:eastAsia="仿宋GB2312" w:hAnsi="Times New Roman"/>
          <w:b/>
          <w:bCs/>
          <w:sz w:val="28"/>
          <w:szCs w:val="28"/>
        </w:rPr>
        <w:t>实施主体编码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11100000000014453C</w:t>
      </w:r>
    </w:p>
    <w:p w:rsidR="00A4273F" w:rsidRDefault="00A4273F" w:rsidP="00A4273F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12.</w:t>
      </w:r>
      <w:r>
        <w:rPr>
          <w:rFonts w:ascii="Times New Roman" w:eastAsia="仿宋GB2312" w:hAnsi="Times New Roman"/>
          <w:b/>
          <w:bCs/>
          <w:sz w:val="28"/>
          <w:szCs w:val="28"/>
        </w:rPr>
        <w:t>审批层级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国家级</w:t>
      </w:r>
    </w:p>
    <w:p w:rsidR="00A4273F" w:rsidRDefault="00A4273F" w:rsidP="00A4273F">
      <w:pPr>
        <w:spacing w:line="600" w:lineRule="exact"/>
        <w:ind w:firstLineChars="200" w:firstLine="56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13.</w:t>
      </w:r>
      <w:r>
        <w:rPr>
          <w:rFonts w:ascii="Times New Roman" w:eastAsia="仿宋GB2312" w:hAnsi="Times New Roman"/>
          <w:b/>
          <w:bCs/>
          <w:sz w:val="28"/>
          <w:szCs w:val="28"/>
        </w:rPr>
        <w:t>行使层级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国家级</w:t>
      </w:r>
    </w:p>
    <w:p w:rsidR="00A4273F" w:rsidRDefault="00A4273F" w:rsidP="00A4273F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14.</w:t>
      </w:r>
      <w:r>
        <w:rPr>
          <w:rFonts w:ascii="Times New Roman" w:eastAsia="仿宋GB2312" w:hAnsi="Times New Roman"/>
          <w:b/>
          <w:bCs/>
          <w:sz w:val="28"/>
          <w:szCs w:val="28"/>
        </w:rPr>
        <w:t>是否由审批机关受理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是</w:t>
      </w:r>
    </w:p>
    <w:p w:rsidR="00A4273F" w:rsidRDefault="00A4273F" w:rsidP="00A4273F">
      <w:pPr>
        <w:spacing w:line="600" w:lineRule="exact"/>
        <w:ind w:firstLineChars="200" w:firstLine="56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lastRenderedPageBreak/>
        <w:t>15.</w:t>
      </w:r>
      <w:r>
        <w:rPr>
          <w:rFonts w:ascii="Times New Roman" w:eastAsia="仿宋GB2312" w:hAnsi="Times New Roman"/>
          <w:b/>
          <w:bCs/>
          <w:sz w:val="28"/>
          <w:szCs w:val="28"/>
        </w:rPr>
        <w:t>受理层级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国家级</w:t>
      </w:r>
    </w:p>
    <w:p w:rsidR="00A4273F" w:rsidRDefault="00A4273F" w:rsidP="00A4273F">
      <w:pPr>
        <w:spacing w:line="600" w:lineRule="exact"/>
        <w:ind w:firstLineChars="200" w:firstLine="56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16.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是否存在初审环节：</w:t>
      </w:r>
      <w:r>
        <w:rPr>
          <w:rFonts w:ascii="方正仿宋_GBK" w:eastAsia="方正仿宋_GBK" w:hAnsi="方正仿宋_GBK" w:cs="方正仿宋_GBK"/>
          <w:sz w:val="28"/>
          <w:szCs w:val="28"/>
        </w:rPr>
        <w:t>否</w:t>
      </w:r>
    </w:p>
    <w:p w:rsidR="00A4273F" w:rsidRDefault="00A4273F" w:rsidP="00A4273F">
      <w:pPr>
        <w:spacing w:line="600" w:lineRule="exact"/>
        <w:ind w:firstLineChars="200" w:firstLine="56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17.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初审层级：</w:t>
      </w:r>
      <w:r>
        <w:rPr>
          <w:rFonts w:ascii="方正仿宋_GBK" w:eastAsia="方正仿宋_GBK" w:hAnsi="方正仿宋_GBK" w:cs="方正仿宋_GBK"/>
          <w:sz w:val="28"/>
          <w:szCs w:val="28"/>
        </w:rPr>
        <w:t>无</w:t>
      </w:r>
    </w:p>
    <w:p w:rsidR="00A4273F" w:rsidRDefault="00A4273F" w:rsidP="00A4273F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bookmarkStart w:id="2" w:name="_Toc1225546482_WPSOffice_Level1"/>
      <w:r>
        <w:rPr>
          <w:rFonts w:ascii="Times New Roman" w:eastAsia="黑体" w:hAnsi="Times New Roman"/>
          <w:sz w:val="28"/>
          <w:szCs w:val="28"/>
        </w:rPr>
        <w:t>二、</w:t>
      </w:r>
      <w:r>
        <w:rPr>
          <w:rFonts w:ascii="Times New Roman" w:eastAsia="黑体" w:hAnsi="Times New Roman" w:hint="eastAsia"/>
          <w:sz w:val="28"/>
          <w:szCs w:val="28"/>
        </w:rPr>
        <w:t>行政许可事项类型</w:t>
      </w:r>
      <w:bookmarkEnd w:id="2"/>
    </w:p>
    <w:p w:rsidR="00A4273F" w:rsidRDefault="00A4273F" w:rsidP="00A4273F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条件型</w:t>
      </w:r>
    </w:p>
    <w:p w:rsidR="00A4273F" w:rsidRDefault="00A4273F" w:rsidP="00A4273F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bookmarkStart w:id="3" w:name="_Toc363998694_WPSOffice_Level1"/>
      <w:r>
        <w:rPr>
          <w:rFonts w:ascii="Times New Roman" w:eastAsia="黑体" w:hAnsi="Times New Roman"/>
          <w:sz w:val="28"/>
          <w:szCs w:val="28"/>
        </w:rPr>
        <w:t>三、</w:t>
      </w:r>
      <w:r>
        <w:rPr>
          <w:rFonts w:ascii="Times New Roman" w:eastAsia="黑体" w:hAnsi="Times New Roman" w:hint="eastAsia"/>
          <w:sz w:val="28"/>
          <w:szCs w:val="28"/>
        </w:rPr>
        <w:t>行政许可条件</w:t>
      </w:r>
      <w:bookmarkEnd w:id="3"/>
    </w:p>
    <w:p w:rsidR="00A4273F" w:rsidRDefault="00A4273F" w:rsidP="00A4273F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准予行政许可的条件</w:t>
      </w:r>
    </w:p>
    <w:p w:rsidR="00A4273F" w:rsidRDefault="00A4273F" w:rsidP="00A4273F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（1）申请人为保险公司， 即保险行业主管部门核准设立，并依法登记注册的商业保险公司以及政策性保险公司，以及从事外汇保险业务的保险集团（控股）公司。</w:t>
      </w:r>
    </w:p>
    <w:p w:rsidR="00A4273F" w:rsidRDefault="00A4273F" w:rsidP="00A4273F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（2）经核准在境内依法登记注册。</w:t>
      </w:r>
    </w:p>
    <w:p w:rsidR="00A4273F" w:rsidRDefault="00A4273F" w:rsidP="00A4273F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（3）具有经营保险业务资格。</w:t>
      </w:r>
    </w:p>
    <w:p w:rsidR="00A4273F" w:rsidRDefault="00A4273F" w:rsidP="00A4273F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（4）具有完备的与外汇保险业务相应的内部管理制度。</w:t>
      </w:r>
    </w:p>
    <w:p w:rsidR="00A4273F" w:rsidRDefault="00A4273F" w:rsidP="00A4273F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（5）近三年未发生情节严重的违法违规行为、未受到保险行业主管部门或国家外汇管理局等部门行政处罚。</w:t>
      </w:r>
    </w:p>
    <w:p w:rsidR="00A4273F" w:rsidRDefault="00A4273F" w:rsidP="00A4273F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>
        <w:rPr>
          <w:rFonts w:ascii="Times New Roman" w:eastAsia="仿宋GB2312" w:hAnsi="Times New Roman"/>
          <w:b/>
          <w:bCs/>
          <w:sz w:val="28"/>
          <w:szCs w:val="28"/>
        </w:rPr>
        <w:t>规定行政许可条件的依据</w:t>
      </w:r>
    </w:p>
    <w:p w:rsidR="00A4273F" w:rsidRDefault="00A4273F" w:rsidP="00A4273F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1）《经常项目外汇业务指引（2020年版）》（汇发〔2020〕14号文印发）第九十五条第一款保险公司及其分支机构经营外汇保险业务，应符合下列条件：（一）经核准在境内依法登记注册；（二）具有经营保险业务资格；（三）具有完备的与外汇保险业务相应的内部管理制度；（四）近三年未发生情节严重的违法违规行为、未受到保险行业主管部门或国家外汇管理局等部门行政处罚。</w:t>
      </w:r>
    </w:p>
    <w:p w:rsidR="00A4273F" w:rsidRDefault="00A4273F" w:rsidP="00A4273F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（2）《经常项目外汇业务指引（2020年版）》（汇发〔2020〕14</w:t>
      </w:r>
      <w:r>
        <w:rPr>
          <w:rFonts w:ascii="方正仿宋_GBK" w:eastAsia="方正仿宋_GBK" w:hAnsi="方正仿宋_GBK" w:cs="方正仿宋_GBK"/>
          <w:sz w:val="28"/>
          <w:szCs w:val="28"/>
        </w:rPr>
        <w:lastRenderedPageBreak/>
        <w:t>号文印发）第九十五条第二款本指引所称保险公司，是指经保险行业主管部门核准设立，并依法登记注册的商业保险公司以及政策性保险公司。保险集团（控股）公司从事外汇保险业务的，视同保险公司管理。</w:t>
      </w:r>
    </w:p>
    <w:p w:rsidR="00A4273F" w:rsidRDefault="00A4273F" w:rsidP="00A4273F">
      <w:pPr>
        <w:spacing w:line="540" w:lineRule="exact"/>
        <w:ind w:firstLineChars="200" w:firstLine="562"/>
        <w:outlineLvl w:val="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受理条件</w:t>
      </w:r>
      <w:r>
        <w:rPr>
          <w:rFonts w:ascii="Times New Roman" w:eastAsia="仿宋GB2312" w:hAnsi="Times New Roman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申请材料齐全，符合法定形式</w:t>
      </w:r>
    </w:p>
    <w:p w:rsidR="00A4273F" w:rsidRDefault="00A4273F" w:rsidP="00A4273F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bookmarkStart w:id="4" w:name="_Toc230290500_WPSOffice_Level1"/>
      <w:r>
        <w:rPr>
          <w:rFonts w:ascii="Times New Roman" w:eastAsia="黑体" w:hAnsi="Times New Roman"/>
          <w:sz w:val="28"/>
          <w:szCs w:val="28"/>
        </w:rPr>
        <w:t>四、行政许可服务对象类型</w:t>
      </w:r>
      <w:r>
        <w:rPr>
          <w:rFonts w:ascii="Times New Roman" w:eastAsia="黑体" w:hAnsi="Times New Roman" w:hint="eastAsia"/>
          <w:sz w:val="28"/>
          <w:szCs w:val="28"/>
        </w:rPr>
        <w:t>与改革举措</w:t>
      </w:r>
      <w:bookmarkEnd w:id="4"/>
    </w:p>
    <w:p w:rsidR="00A4273F" w:rsidRDefault="00A4273F" w:rsidP="00A4273F">
      <w:pPr>
        <w:spacing w:line="600" w:lineRule="exact"/>
        <w:ind w:firstLineChars="200" w:firstLine="56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Times New Roman" w:eastAsia="仿宋GB2312" w:hAnsi="Times New Roman"/>
          <w:b/>
          <w:bCs/>
          <w:sz w:val="28"/>
          <w:szCs w:val="28"/>
        </w:rPr>
        <w:t>1.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服务对象类型：</w:t>
      </w:r>
      <w:r>
        <w:rPr>
          <w:rFonts w:ascii="方正仿宋_GBK" w:eastAsia="方正仿宋_GBK" w:hAnsi="方正仿宋_GBK" w:cs="方正仿宋_GBK"/>
          <w:sz w:val="28"/>
          <w:szCs w:val="28"/>
        </w:rPr>
        <w:t>企业法人</w:t>
      </w:r>
    </w:p>
    <w:p w:rsidR="00A4273F" w:rsidRDefault="00A4273F" w:rsidP="00A4273F">
      <w:pPr>
        <w:spacing w:line="600" w:lineRule="exact"/>
        <w:ind w:firstLineChars="200" w:firstLine="56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面向自然人事项主题分类：</w:t>
      </w:r>
    </w:p>
    <w:p w:rsidR="00A4273F" w:rsidRDefault="00A4273F" w:rsidP="00A4273F">
      <w:pPr>
        <w:spacing w:line="600" w:lineRule="exact"/>
        <w:ind w:firstLineChars="200" w:firstLine="562"/>
        <w:rPr>
          <w:rFonts w:ascii="方正仿宋_GBK" w:eastAsia="仿宋GB2312" w:hAnsi="方正仿宋_GBK" w:cs="方正仿宋_GBK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面向法人事项主题分类：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准营准办</w:t>
      </w:r>
    </w:p>
    <w:p w:rsidR="00A4273F" w:rsidRDefault="00A4273F" w:rsidP="00A4273F">
      <w:pPr>
        <w:spacing w:line="600" w:lineRule="exact"/>
        <w:ind w:firstLineChars="200" w:firstLine="562"/>
        <w:rPr>
          <w:rFonts w:ascii="方正仿宋_GBK" w:eastAsia="仿宋GB2312" w:hAnsi="方正仿宋_GBK" w:cs="方正仿宋_GBK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面向自然人地方特色主题分类：</w:t>
      </w:r>
    </w:p>
    <w:p w:rsidR="00A4273F" w:rsidRDefault="00A4273F" w:rsidP="00A4273F">
      <w:pPr>
        <w:spacing w:line="600" w:lineRule="exact"/>
        <w:ind w:firstLineChars="200" w:firstLine="562"/>
        <w:rPr>
          <w:rFonts w:ascii="方正仿宋_GBK" w:eastAsia="仿宋GB2312" w:hAnsi="方正仿宋_GBK" w:cs="方正仿宋_GBK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5.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面向法人地方特色主题分类：</w:t>
      </w:r>
    </w:p>
    <w:p w:rsidR="00A4273F" w:rsidRDefault="00A4273F" w:rsidP="00A4273F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6.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是否为涉企许可事项：</w:t>
      </w:r>
      <w:r>
        <w:rPr>
          <w:rFonts w:ascii="方正仿宋_GBK" w:eastAsia="方正仿宋_GBK" w:hAnsi="方正仿宋_GBK" w:cs="方正仿宋_GBK"/>
          <w:sz w:val="28"/>
          <w:szCs w:val="28"/>
        </w:rPr>
        <w:t>否</w:t>
      </w:r>
    </w:p>
    <w:p w:rsidR="00A4273F" w:rsidRDefault="00A4273F" w:rsidP="00A4273F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7.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涉企经营许可事项名称：</w:t>
      </w:r>
      <w:r>
        <w:rPr>
          <w:rFonts w:ascii="方正仿宋_GBK" w:eastAsia="方正仿宋_GBK" w:hAnsi="方正仿宋_GBK" w:cs="方正仿宋_GBK"/>
          <w:sz w:val="28"/>
          <w:szCs w:val="28"/>
        </w:rPr>
        <w:t>无</w:t>
      </w:r>
    </w:p>
    <w:p w:rsidR="00A4273F" w:rsidRDefault="00A4273F" w:rsidP="00A4273F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8.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许可证件名称：</w:t>
      </w:r>
      <w:r>
        <w:rPr>
          <w:rFonts w:ascii="方正仿宋_GBK" w:eastAsia="方正仿宋_GBK" w:hAnsi="方正仿宋_GBK" w:cs="方正仿宋_GBK"/>
          <w:sz w:val="28"/>
          <w:szCs w:val="28"/>
        </w:rPr>
        <w:t>无</w:t>
      </w:r>
    </w:p>
    <w:p w:rsidR="00A4273F" w:rsidRDefault="00A4273F" w:rsidP="00A4273F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9.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改革方式：</w:t>
      </w:r>
      <w:r>
        <w:rPr>
          <w:rFonts w:ascii="方正仿宋_GBK" w:eastAsia="方正仿宋_GBK" w:hAnsi="方正仿宋_GBK" w:cs="方正仿宋_GBK"/>
          <w:sz w:val="28"/>
          <w:szCs w:val="28"/>
        </w:rPr>
        <w:t>无</w:t>
      </w:r>
    </w:p>
    <w:p w:rsidR="00A4273F" w:rsidRDefault="00A4273F" w:rsidP="00A4273F">
      <w:pPr>
        <w:spacing w:line="540" w:lineRule="exact"/>
        <w:ind w:firstLineChars="200" w:firstLine="56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10.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具体改革举措</w:t>
      </w:r>
      <w:r>
        <w:rPr>
          <w:rFonts w:ascii="Times New Roman" w:eastAsia="仿宋GB2312" w:hAnsi="Times New Roman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无</w:t>
      </w:r>
    </w:p>
    <w:p w:rsidR="00A4273F" w:rsidRDefault="00A4273F" w:rsidP="00A4273F">
      <w:pPr>
        <w:spacing w:line="540" w:lineRule="exact"/>
        <w:ind w:firstLineChars="200" w:firstLine="56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11.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加强事中事后监管措施</w:t>
      </w:r>
    </w:p>
    <w:p w:rsidR="00A4273F" w:rsidRDefault="00A4273F" w:rsidP="00A4273F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（1）开展“双随机、一公开”监管，依法查处违规行为，适时公开相关案例。（2）依法及时处理投诉举报。（3）开展数据统计与监测，掌握外汇业务情况。</w:t>
      </w:r>
    </w:p>
    <w:p w:rsidR="00A4273F" w:rsidRDefault="00A4273F" w:rsidP="00A4273F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bookmarkStart w:id="5" w:name="_Toc432469647_WPSOffice_Level1"/>
      <w:r>
        <w:rPr>
          <w:rFonts w:ascii="Times New Roman" w:eastAsia="黑体" w:hAnsi="Times New Roman"/>
          <w:sz w:val="28"/>
          <w:szCs w:val="28"/>
        </w:rPr>
        <w:t>五、</w:t>
      </w:r>
      <w:r>
        <w:rPr>
          <w:rFonts w:ascii="Times New Roman" w:eastAsia="黑体" w:hAnsi="Times New Roman" w:hint="eastAsia"/>
          <w:sz w:val="28"/>
          <w:szCs w:val="28"/>
        </w:rPr>
        <w:t>申请材料</w:t>
      </w:r>
      <w:bookmarkEnd w:id="5"/>
    </w:p>
    <w:p w:rsidR="00A4273F" w:rsidRDefault="00A4273F" w:rsidP="00A4273F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申请材料名称</w:t>
      </w:r>
    </w:p>
    <w:p w:rsidR="00A4273F" w:rsidRDefault="00A4273F" w:rsidP="00A4273F">
      <w:pPr>
        <w:spacing w:line="540" w:lineRule="exact"/>
        <w:ind w:firstLineChars="200" w:firstLine="560"/>
        <w:outlineLvl w:val="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加盖公章的书面申请原件1份（列明申请事项及申请业务范围）。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ab/>
        <w:t xml:space="preserve"> </w:t>
      </w:r>
    </w:p>
    <w:p w:rsidR="00A4273F" w:rsidRDefault="00A4273F" w:rsidP="00A4273F">
      <w:pPr>
        <w:spacing w:line="540" w:lineRule="exact"/>
        <w:ind w:firstLineChars="200" w:firstLine="560"/>
        <w:outlineLvl w:val="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lastRenderedPageBreak/>
        <w:t>加盖公章的保险行业主管部门颁发的经营保险业务资格证明复印件1份。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ab/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ab/>
      </w:r>
    </w:p>
    <w:p w:rsidR="00A4273F" w:rsidRDefault="00A4273F" w:rsidP="00A4273F">
      <w:pPr>
        <w:spacing w:line="540" w:lineRule="exact"/>
        <w:ind w:firstLineChars="200" w:firstLine="560"/>
        <w:outlineLvl w:val="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加盖公章的营业执照（统一社会信用代码证）复印件1份（自由贸易试验区内保险公司免于提供）。</w:t>
      </w:r>
    </w:p>
    <w:p w:rsidR="00A4273F" w:rsidRDefault="00A4273F" w:rsidP="00A4273F">
      <w:pPr>
        <w:spacing w:line="540" w:lineRule="exact"/>
        <w:ind w:firstLineChars="200" w:firstLine="560"/>
        <w:outlineLvl w:val="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加盖公章的与申请外汇保险业务相应的内部管理制度复印件1份（包括但不限于业务操作流程、资金管理和数据报送等内容）。</w:t>
      </w:r>
    </w:p>
    <w:p w:rsidR="00A4273F" w:rsidRDefault="00A4273F" w:rsidP="00A4273F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>
        <w:rPr>
          <w:rFonts w:ascii="Times New Roman" w:eastAsia="仿宋GB2312" w:hAnsi="Times New Roman"/>
          <w:b/>
          <w:bCs/>
          <w:sz w:val="28"/>
          <w:szCs w:val="28"/>
        </w:rPr>
        <w:t>规定申请材料的依据</w:t>
      </w:r>
    </w:p>
    <w:p w:rsidR="00A4273F" w:rsidRDefault="00A4273F" w:rsidP="00A4273F">
      <w:pPr>
        <w:spacing w:line="540" w:lineRule="exact"/>
        <w:ind w:firstLineChars="200" w:firstLine="560"/>
        <w:outlineLvl w:val="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《经常项目外汇业务指引（2020年版）》（汇发〔2020〕14号文印发）第九十八条保险公司经营外汇保险业务，应持下列材料向……申请：（一）书面申请；（二）保险行业主管部门颁发的经营保险业务资格证明复印件；（三）营业执照（统一社会信用代码证）复印件（自由贸易试验区内保险公司免于提供）；（四）与申请外汇保险业务相应的内部管理制度，包括但不限于业务操作流程、资金管理和数据报送等内容。</w:t>
      </w:r>
    </w:p>
    <w:p w:rsidR="00A4273F" w:rsidRDefault="00A4273F" w:rsidP="00A4273F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bookmarkStart w:id="6" w:name="_Toc333978970_WPSOffice_Level1"/>
      <w:r>
        <w:rPr>
          <w:rFonts w:ascii="Times New Roman" w:eastAsia="黑体" w:hAnsi="Times New Roman"/>
          <w:sz w:val="28"/>
          <w:szCs w:val="28"/>
        </w:rPr>
        <w:t>六、</w:t>
      </w:r>
      <w:r>
        <w:rPr>
          <w:rFonts w:ascii="Times New Roman" w:eastAsia="黑体" w:hAnsi="Times New Roman" w:hint="eastAsia"/>
          <w:sz w:val="28"/>
          <w:szCs w:val="28"/>
        </w:rPr>
        <w:t>中介服务</w:t>
      </w:r>
      <w:bookmarkEnd w:id="6"/>
    </w:p>
    <w:p w:rsidR="00A4273F" w:rsidRDefault="00A4273F" w:rsidP="00A4273F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有无法定中介服务事项：</w:t>
      </w:r>
      <w:r>
        <w:rPr>
          <w:rFonts w:ascii="方正仿宋_GBK" w:eastAsia="方正仿宋_GBK" w:hAnsi="方正仿宋_GBK" w:cs="方正仿宋_GBK"/>
          <w:sz w:val="28"/>
          <w:szCs w:val="28"/>
        </w:rPr>
        <w:t>无</w:t>
      </w:r>
    </w:p>
    <w:p w:rsidR="00A4273F" w:rsidRDefault="00A4273F" w:rsidP="00A4273F">
      <w:pPr>
        <w:spacing w:line="600" w:lineRule="exact"/>
        <w:ind w:firstLineChars="200" w:firstLine="56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>
        <w:rPr>
          <w:rFonts w:ascii="Times New Roman" w:eastAsia="仿宋GB2312" w:hAnsi="Times New Roman"/>
          <w:b/>
          <w:bCs/>
          <w:sz w:val="28"/>
          <w:szCs w:val="28"/>
        </w:rPr>
        <w:t>中介服务事项名称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无</w:t>
      </w:r>
    </w:p>
    <w:p w:rsidR="00A4273F" w:rsidRDefault="00A4273F" w:rsidP="00A4273F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>
        <w:rPr>
          <w:rFonts w:ascii="Times New Roman" w:eastAsia="仿宋GB2312" w:hAnsi="Times New Roman"/>
          <w:b/>
          <w:bCs/>
          <w:sz w:val="28"/>
          <w:szCs w:val="28"/>
        </w:rPr>
        <w:t>设定中介服务事项的依据：</w:t>
      </w:r>
      <w:r>
        <w:rPr>
          <w:rFonts w:ascii="方正仿宋_GBK" w:eastAsia="方正仿宋_GBK" w:hAnsi="方正仿宋_GBK" w:cs="方正仿宋_GBK"/>
          <w:sz w:val="28"/>
          <w:szCs w:val="28"/>
        </w:rPr>
        <w:t>无</w:t>
      </w:r>
    </w:p>
    <w:p w:rsidR="00A4273F" w:rsidRDefault="00A4273F" w:rsidP="00A4273F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>
        <w:rPr>
          <w:rFonts w:ascii="Times New Roman" w:eastAsia="仿宋GB2312" w:hAnsi="Times New Roman"/>
          <w:b/>
          <w:bCs/>
          <w:sz w:val="28"/>
          <w:szCs w:val="28"/>
        </w:rPr>
        <w:t>提供中介服务的机构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无</w:t>
      </w:r>
    </w:p>
    <w:p w:rsidR="00A4273F" w:rsidRDefault="00A4273F" w:rsidP="00A4273F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5.</w:t>
      </w:r>
      <w:r>
        <w:rPr>
          <w:rFonts w:ascii="Times New Roman" w:eastAsia="仿宋GB2312" w:hAnsi="Times New Roman"/>
          <w:b/>
          <w:bCs/>
          <w:sz w:val="28"/>
          <w:szCs w:val="28"/>
        </w:rPr>
        <w:t>中介服务事项的收费性质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无</w:t>
      </w:r>
    </w:p>
    <w:p w:rsidR="00A4273F" w:rsidRDefault="00A4273F" w:rsidP="00A4273F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bookmarkStart w:id="7" w:name="_Toc282223948_WPSOffice_Level1"/>
      <w:r>
        <w:rPr>
          <w:rFonts w:ascii="Times New Roman" w:eastAsia="黑体" w:hAnsi="Times New Roman"/>
          <w:sz w:val="28"/>
          <w:szCs w:val="28"/>
        </w:rPr>
        <w:t>七、</w:t>
      </w:r>
      <w:r>
        <w:rPr>
          <w:rFonts w:ascii="Times New Roman" w:eastAsia="黑体" w:hAnsi="Times New Roman" w:hint="eastAsia"/>
          <w:sz w:val="28"/>
          <w:szCs w:val="28"/>
        </w:rPr>
        <w:t>审批程序</w:t>
      </w:r>
      <w:bookmarkEnd w:id="7"/>
    </w:p>
    <w:p w:rsidR="00A4273F" w:rsidRDefault="00A4273F" w:rsidP="00A4273F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办理行政许可的程序环节</w:t>
      </w:r>
    </w:p>
    <w:p w:rsidR="00A4273F" w:rsidRDefault="00A4273F" w:rsidP="00A4273F">
      <w:pPr>
        <w:spacing w:line="540" w:lineRule="exact"/>
        <w:ind w:firstLineChars="200" w:firstLine="560"/>
        <w:outlineLvl w:val="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（1）申请人申请；</w:t>
      </w:r>
    </w:p>
    <w:p w:rsidR="00A4273F" w:rsidRDefault="00A4273F" w:rsidP="00A4273F">
      <w:pPr>
        <w:spacing w:line="540" w:lineRule="exact"/>
        <w:ind w:firstLineChars="200" w:firstLine="560"/>
        <w:outlineLvl w:val="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（2）审批机构受理/不予受理；</w:t>
      </w:r>
    </w:p>
    <w:p w:rsidR="00A4273F" w:rsidRDefault="00A4273F" w:rsidP="00A4273F">
      <w:pPr>
        <w:spacing w:line="540" w:lineRule="exact"/>
        <w:ind w:firstLineChars="200" w:firstLine="560"/>
        <w:outlineLvl w:val="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（3）审批机构审查；</w:t>
      </w:r>
    </w:p>
    <w:p w:rsidR="00A4273F" w:rsidRDefault="00A4273F" w:rsidP="00A4273F">
      <w:pPr>
        <w:spacing w:line="540" w:lineRule="exact"/>
        <w:ind w:firstLineChars="200" w:firstLine="560"/>
        <w:outlineLvl w:val="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lastRenderedPageBreak/>
        <w:t>（4）决定作出许可决定书/不予许可决定书</w:t>
      </w:r>
    </w:p>
    <w:p w:rsidR="00A4273F" w:rsidRDefault="00A4273F" w:rsidP="00A4273F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规定行政许可程序的依据</w:t>
      </w:r>
    </w:p>
    <w:p w:rsidR="00A4273F" w:rsidRDefault="00A4273F" w:rsidP="00A4273F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（1）《国家外汇管理局行政许可实施办法》（国家外汇管理局公告2021年第1号）第十条外汇局收到行政许可申请后，应区分下列情况分别作出处理：</w:t>
      </w:r>
    </w:p>
    <w:p w:rsidR="00A4273F" w:rsidRDefault="00A4273F" w:rsidP="00A4273F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1.申请事项属于本局职责范围，但依法不需要取得行政许可的，应即时告知申请人不受理，出具不予受理行政许可通知书；</w:t>
      </w:r>
    </w:p>
    <w:p w:rsidR="00A4273F" w:rsidRDefault="00A4273F" w:rsidP="00A4273F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2.申请事项不属于本局职责范围，应即时作出不予受理的决定，出具不予受理行政许可通知书，并告知申请人向有关行政机关申请；</w:t>
      </w:r>
    </w:p>
    <w:p w:rsidR="00A4273F" w:rsidRDefault="00A4273F" w:rsidP="00A4273F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3.申请事项属于本局职责范围，但申请材料不齐全或不符合法定形式的，应当场或在收到申请材料之日起5个工作日内作出要求申请人补正材料的决定，出具补正告知书，一次性告知申请人需要补正的全部内容；逾期不告知的，自收到申请材料之日起即为受理；</w:t>
      </w:r>
    </w:p>
    <w:p w:rsidR="00A4273F" w:rsidRDefault="00A4273F" w:rsidP="00A4273F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申请人拒不补正，或者自补正告知书送达之日起30日内未能提交全部且符合法定形式的补正材料的，应不予受理，出具不予受理行政许可通知书；</w:t>
      </w:r>
    </w:p>
    <w:p w:rsidR="00A4273F" w:rsidRDefault="00A4273F" w:rsidP="00A4273F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申请材料存在文字笔误等可当场更正的错误的，应允许申请人当场更正，并告知其在修改处签字或盖章确认；</w:t>
      </w:r>
    </w:p>
    <w:p w:rsidR="00A4273F" w:rsidRDefault="00A4273F" w:rsidP="00A4273F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 xml:space="preserve"> 4.申请事项属于本局职责范围，申请材料齐全、符合法定形式，或者申请人按照要求提交全部补正申请材料的，应受理行政许可申请，出具行政许可受理通知书。</w:t>
      </w:r>
    </w:p>
    <w:p w:rsidR="00A4273F" w:rsidRDefault="00A4273F" w:rsidP="00A4273F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（2）《国家外汇管理局行政许可实施办法》（国家外汇管理局公告2021年第1号）第十四条外汇局对行政许可申请审查后，应区分</w:t>
      </w:r>
      <w:r>
        <w:rPr>
          <w:rFonts w:ascii="方正仿宋_GBK" w:eastAsia="方正仿宋_GBK" w:hAnsi="方正仿宋_GBK" w:cs="方正仿宋_GBK"/>
          <w:sz w:val="28"/>
          <w:szCs w:val="28"/>
        </w:rPr>
        <w:lastRenderedPageBreak/>
        <w:t>下列情况分别作出处理：</w:t>
      </w:r>
    </w:p>
    <w:p w:rsidR="00A4273F" w:rsidRDefault="00A4273F" w:rsidP="00A4273F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1.申请符合法定条件、拟准予行政许可的，应出具准予行政许可的书面决定。准予行政许可的书面决定应载明名称、出具单位、被许可人姓名或名称、行政许可事项、颁发日期、有效期（如有）等；</w:t>
      </w:r>
    </w:p>
    <w:p w:rsidR="00A4273F" w:rsidRDefault="00A4273F" w:rsidP="00A4273F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2.申请不符合法定条件、拟不予行政许可的，应出具不予行政许可决定书，并说明不予行政许可的理由，告知申请人享有依法申请行政复议的权利。</w:t>
      </w:r>
    </w:p>
    <w:p w:rsidR="00A4273F" w:rsidRDefault="00A4273F" w:rsidP="00A4273F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>
        <w:rPr>
          <w:rFonts w:ascii="Times New Roman" w:eastAsia="仿宋GB2312" w:hAnsi="Times New Roman"/>
          <w:b/>
          <w:bCs/>
          <w:sz w:val="28"/>
          <w:szCs w:val="28"/>
        </w:rPr>
        <w:t>是否需要现场勘验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否</w:t>
      </w:r>
    </w:p>
    <w:p w:rsidR="00A4273F" w:rsidRDefault="00A4273F" w:rsidP="00A4273F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>
        <w:rPr>
          <w:rFonts w:ascii="Times New Roman" w:eastAsia="仿宋GB2312" w:hAnsi="Times New Roman"/>
          <w:b/>
          <w:bCs/>
          <w:sz w:val="28"/>
          <w:szCs w:val="28"/>
        </w:rPr>
        <w:t>是否需要组织听证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否</w:t>
      </w:r>
    </w:p>
    <w:p w:rsidR="00A4273F" w:rsidRDefault="00A4273F" w:rsidP="00A4273F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5.</w:t>
      </w:r>
      <w:r>
        <w:rPr>
          <w:rFonts w:ascii="Times New Roman" w:eastAsia="仿宋GB2312" w:hAnsi="Times New Roman"/>
          <w:b/>
          <w:bCs/>
          <w:sz w:val="28"/>
          <w:szCs w:val="28"/>
        </w:rPr>
        <w:t>是否需要招标、拍卖、挂牌交易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否</w:t>
      </w:r>
    </w:p>
    <w:p w:rsidR="00A4273F" w:rsidRDefault="00A4273F" w:rsidP="00A4273F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6.</w:t>
      </w:r>
      <w:r>
        <w:rPr>
          <w:rFonts w:ascii="Times New Roman" w:eastAsia="仿宋GB2312" w:hAnsi="Times New Roman"/>
          <w:b/>
          <w:bCs/>
          <w:sz w:val="28"/>
          <w:szCs w:val="28"/>
        </w:rPr>
        <w:t>是否需要检验、检测、检疫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否</w:t>
      </w:r>
    </w:p>
    <w:p w:rsidR="00A4273F" w:rsidRDefault="00A4273F" w:rsidP="00A4273F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7.</w:t>
      </w:r>
      <w:r>
        <w:rPr>
          <w:rFonts w:ascii="Times New Roman" w:eastAsia="仿宋GB2312" w:hAnsi="Times New Roman"/>
          <w:b/>
          <w:bCs/>
          <w:sz w:val="28"/>
          <w:szCs w:val="28"/>
        </w:rPr>
        <w:t>是否需要鉴定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否</w:t>
      </w:r>
    </w:p>
    <w:p w:rsidR="00A4273F" w:rsidRDefault="00A4273F" w:rsidP="00A4273F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8.</w:t>
      </w:r>
      <w:r>
        <w:rPr>
          <w:rFonts w:ascii="Times New Roman" w:eastAsia="仿宋GB2312" w:hAnsi="Times New Roman"/>
          <w:b/>
          <w:bCs/>
          <w:sz w:val="28"/>
          <w:szCs w:val="28"/>
        </w:rPr>
        <w:t>是否需要专家评审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否</w:t>
      </w:r>
    </w:p>
    <w:p w:rsidR="00A4273F" w:rsidRDefault="00A4273F" w:rsidP="00A4273F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9.</w:t>
      </w:r>
      <w:r>
        <w:rPr>
          <w:rFonts w:ascii="Times New Roman" w:eastAsia="仿宋GB2312" w:hAnsi="Times New Roman"/>
          <w:b/>
          <w:bCs/>
          <w:sz w:val="28"/>
          <w:szCs w:val="28"/>
        </w:rPr>
        <w:t>是否需要向社会公示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否</w:t>
      </w:r>
    </w:p>
    <w:p w:rsidR="00A4273F" w:rsidRDefault="00A4273F" w:rsidP="00A4273F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10.</w:t>
      </w:r>
      <w:r>
        <w:rPr>
          <w:rFonts w:ascii="Times New Roman" w:eastAsia="仿宋GB2312" w:hAnsi="Times New Roman"/>
          <w:b/>
          <w:bCs/>
          <w:sz w:val="28"/>
          <w:szCs w:val="28"/>
        </w:rPr>
        <w:t>是否实行告知承诺办理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否</w:t>
      </w:r>
    </w:p>
    <w:p w:rsidR="00A4273F" w:rsidRDefault="00A4273F" w:rsidP="00A4273F">
      <w:pPr>
        <w:spacing w:line="600" w:lineRule="exact"/>
        <w:ind w:firstLineChars="200" w:firstLine="56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11.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审批机关是否委托服务机构开展技术性服务：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否</w:t>
      </w:r>
    </w:p>
    <w:p w:rsidR="00A4273F" w:rsidRDefault="00A4273F" w:rsidP="00A4273F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bookmarkStart w:id="8" w:name="_Toc660356258_WPSOffice_Level1"/>
      <w:r>
        <w:rPr>
          <w:rFonts w:ascii="Times New Roman" w:eastAsia="黑体" w:hAnsi="Times New Roman"/>
          <w:sz w:val="28"/>
          <w:szCs w:val="28"/>
        </w:rPr>
        <w:t>八、</w:t>
      </w:r>
      <w:r>
        <w:rPr>
          <w:rFonts w:ascii="Times New Roman" w:eastAsia="黑体" w:hAnsi="Times New Roman" w:hint="eastAsia"/>
          <w:sz w:val="28"/>
          <w:szCs w:val="28"/>
        </w:rPr>
        <w:t>受理和审批时限</w:t>
      </w:r>
      <w:bookmarkEnd w:id="8"/>
    </w:p>
    <w:p w:rsidR="00A4273F" w:rsidRDefault="00A4273F" w:rsidP="00A4273F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承诺受理时限：</w:t>
      </w:r>
      <w:r>
        <w:rPr>
          <w:rFonts w:ascii="方正仿宋_GBK" w:eastAsia="方正仿宋_GBK" w:hAnsi="方正仿宋_GBK" w:cs="方正仿宋_GBK"/>
          <w:sz w:val="28"/>
          <w:szCs w:val="28"/>
        </w:rPr>
        <w:t>5个工作日</w:t>
      </w:r>
    </w:p>
    <w:p w:rsidR="00A4273F" w:rsidRDefault="00A4273F" w:rsidP="00A4273F">
      <w:pPr>
        <w:spacing w:line="540" w:lineRule="exact"/>
        <w:ind w:firstLineChars="200" w:firstLine="562"/>
        <w:outlineLvl w:val="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法定审批时限：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20工作日</w:t>
      </w:r>
    </w:p>
    <w:p w:rsidR="00A4273F" w:rsidRDefault="00A4273F" w:rsidP="00A4273F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规定法定审批时限依据</w:t>
      </w:r>
    </w:p>
    <w:p w:rsidR="00A4273F" w:rsidRDefault="00A4273F" w:rsidP="00A4273F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《国家外汇管理局行政许可实施办法》（国家外汇管理局公告2021年第1号）第十五条外汇局应根据以下要求确保行政许可依法按时完成：</w:t>
      </w:r>
    </w:p>
    <w:p w:rsidR="00A4273F" w:rsidRDefault="00A4273F" w:rsidP="00A4273F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lastRenderedPageBreak/>
        <w:t>（一）能当场作出决定的，应当场作出行政许可决定。当场作出行政许可决定的，可不出具行政许可受理通知书；</w:t>
      </w:r>
    </w:p>
    <w:p w:rsidR="00A4273F" w:rsidRDefault="00A4273F" w:rsidP="00A4273F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二）不能当场作出决定的，应自受理之日起20个工作日内作出决定；20个工作日内不能作出决定的，经本级外汇局局长或者主管副局长批准，可延长10个工作日，并向申请人出具延长行政许可办理期限通知书，说明延长期限的理由。行政许可办理期限只能延长一次。</w:t>
      </w:r>
    </w:p>
    <w:p w:rsidR="00A4273F" w:rsidRDefault="00A4273F" w:rsidP="00A4273F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外汇局征求其他部门意见的时间计算在以上办理时限内；依法需要听证、检验、检测、鉴定、专家评审等的时间，不计算在上述办理时限内。</w:t>
      </w:r>
    </w:p>
    <w:p w:rsidR="00A4273F" w:rsidRDefault="00A4273F" w:rsidP="00A4273F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各级外汇局对行政许可办理时限具有对外承诺的，应按照其承诺的时限完成；对外承诺的时限应短于20个工作日。</w:t>
      </w:r>
    </w:p>
    <w:p w:rsidR="00A4273F" w:rsidRDefault="00A4273F" w:rsidP="00A4273F">
      <w:pPr>
        <w:spacing w:line="600" w:lineRule="exact"/>
        <w:ind w:firstLineChars="200" w:firstLine="56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承诺审批时限：</w:t>
      </w:r>
      <w:r>
        <w:rPr>
          <w:rFonts w:ascii="方正仿宋_GBK" w:eastAsia="方正仿宋_GBK" w:hAnsi="方正仿宋_GBK" w:cs="方正仿宋_GBK"/>
          <w:sz w:val="28"/>
          <w:szCs w:val="28"/>
        </w:rPr>
        <w:t>20工作日</w:t>
      </w:r>
    </w:p>
    <w:p w:rsidR="00A4273F" w:rsidRDefault="00A4273F" w:rsidP="00A4273F">
      <w:pPr>
        <w:spacing w:line="600" w:lineRule="exact"/>
        <w:ind w:firstLineChars="200" w:firstLine="56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5.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办件类型：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承诺件</w:t>
      </w:r>
    </w:p>
    <w:p w:rsidR="00A4273F" w:rsidRDefault="00A4273F" w:rsidP="00A4273F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bookmarkStart w:id="9" w:name="_Toc212076907_WPSOffice_Level1"/>
      <w:r>
        <w:rPr>
          <w:rFonts w:ascii="Times New Roman" w:eastAsia="黑体" w:hAnsi="Times New Roman"/>
          <w:sz w:val="28"/>
          <w:szCs w:val="28"/>
        </w:rPr>
        <w:t>九、</w:t>
      </w:r>
      <w:r>
        <w:rPr>
          <w:rFonts w:ascii="Times New Roman" w:eastAsia="黑体" w:hAnsi="Times New Roman" w:hint="eastAsia"/>
          <w:sz w:val="28"/>
          <w:szCs w:val="28"/>
        </w:rPr>
        <w:t>收费</w:t>
      </w:r>
      <w:bookmarkEnd w:id="9"/>
    </w:p>
    <w:p w:rsidR="00A4273F" w:rsidRDefault="00A4273F" w:rsidP="00A4273F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办理行政许可是否收费：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否</w:t>
      </w:r>
    </w:p>
    <w:p w:rsidR="00A4273F" w:rsidRDefault="00A4273F" w:rsidP="00A4273F">
      <w:pPr>
        <w:spacing w:line="540" w:lineRule="exact"/>
        <w:ind w:firstLineChars="200" w:firstLine="562"/>
        <w:outlineLvl w:val="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收费项目的名称、收费项目的标准、设定收费项目的依据、规定收费标准的依据</w:t>
      </w:r>
      <w:r>
        <w:rPr>
          <w:rFonts w:ascii="Times New Roman" w:eastAsia="仿宋GB2312" w:hAnsi="Times New Roman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A4273F" w:rsidRDefault="00A4273F" w:rsidP="00A4273F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bookmarkStart w:id="10" w:name="_Toc56109841_WPSOffice_Level1"/>
      <w:r>
        <w:rPr>
          <w:rFonts w:ascii="Times New Roman" w:eastAsia="黑体" w:hAnsi="Times New Roman"/>
          <w:sz w:val="28"/>
          <w:szCs w:val="28"/>
        </w:rPr>
        <w:t>十、</w:t>
      </w:r>
      <w:r>
        <w:rPr>
          <w:rFonts w:ascii="Times New Roman" w:eastAsia="黑体" w:hAnsi="Times New Roman" w:hint="eastAsia"/>
          <w:sz w:val="28"/>
          <w:szCs w:val="28"/>
        </w:rPr>
        <w:t>行政许可证件</w:t>
      </w:r>
      <w:bookmarkEnd w:id="10"/>
    </w:p>
    <w:p w:rsidR="00A4273F" w:rsidRDefault="00A4273F" w:rsidP="00A4273F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审批结果类型：</w:t>
      </w:r>
      <w:r>
        <w:rPr>
          <w:rFonts w:ascii="方正仿宋_GBK" w:eastAsia="方正仿宋_GBK" w:hAnsi="方正仿宋_GBK" w:cs="方正仿宋_GBK"/>
          <w:sz w:val="28"/>
          <w:szCs w:val="28"/>
        </w:rPr>
        <w:t>批文</w:t>
      </w:r>
    </w:p>
    <w:p w:rsidR="00A4273F" w:rsidRDefault="00A4273F" w:rsidP="00A4273F">
      <w:pPr>
        <w:spacing w:line="600" w:lineRule="exact"/>
        <w:ind w:firstLineChars="200" w:firstLine="56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行政许可证件名称：</w:t>
      </w:r>
      <w:r>
        <w:rPr>
          <w:rFonts w:ascii="方正仿宋_GBK" w:eastAsia="方正仿宋_GBK" w:hAnsi="方正仿宋_GBK" w:cs="方正仿宋_GBK"/>
          <w:sz w:val="28"/>
          <w:szCs w:val="28"/>
        </w:rPr>
        <w:t>《国家外汇管理局关于XXXX的批复》</w:t>
      </w:r>
    </w:p>
    <w:p w:rsidR="00A4273F" w:rsidRDefault="00A4273F" w:rsidP="00A4273F">
      <w:pPr>
        <w:spacing w:line="540" w:lineRule="exact"/>
        <w:ind w:firstLineChars="200" w:firstLine="562"/>
        <w:outlineLvl w:val="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行政许可证件的有效期限：</w:t>
      </w:r>
      <w:r>
        <w:rPr>
          <w:rFonts w:ascii="方正仿宋_GBK" w:eastAsia="方正仿宋_GBK" w:hAnsi="方正仿宋_GBK" w:cs="方正仿宋_GBK"/>
          <w:sz w:val="28"/>
          <w:szCs w:val="28"/>
        </w:rPr>
        <w:t>无期限</w:t>
      </w:r>
    </w:p>
    <w:p w:rsidR="00A4273F" w:rsidRDefault="00A4273F" w:rsidP="00A4273F">
      <w:pPr>
        <w:spacing w:line="600" w:lineRule="exact"/>
        <w:ind w:firstLineChars="200" w:firstLine="56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规定行政许可证件有效期限的依据：</w:t>
      </w:r>
      <w:r>
        <w:rPr>
          <w:rFonts w:ascii="方正仿宋_GBK" w:eastAsia="方正仿宋_GBK" w:hAnsi="方正仿宋_GBK" w:cs="方正仿宋_GBK"/>
          <w:sz w:val="28"/>
          <w:szCs w:val="28"/>
        </w:rPr>
        <w:t>无</w:t>
      </w:r>
    </w:p>
    <w:p w:rsidR="00A4273F" w:rsidRDefault="00A4273F" w:rsidP="00A4273F">
      <w:pPr>
        <w:spacing w:line="600" w:lineRule="exact"/>
        <w:ind w:firstLineChars="200" w:firstLine="56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lastRenderedPageBreak/>
        <w:t>5.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是否需要办理审批结果变更手续：</w:t>
      </w:r>
      <w:r>
        <w:rPr>
          <w:rFonts w:ascii="方正仿宋_GBK" w:eastAsia="方正仿宋_GBK" w:hAnsi="方正仿宋_GBK" w:cs="方正仿宋_GBK"/>
          <w:sz w:val="28"/>
          <w:szCs w:val="28"/>
        </w:rPr>
        <w:t>否</w:t>
      </w:r>
    </w:p>
    <w:p w:rsidR="00A4273F" w:rsidRDefault="00A4273F" w:rsidP="00A4273F">
      <w:pPr>
        <w:spacing w:line="540" w:lineRule="exact"/>
        <w:ind w:firstLineChars="200" w:firstLine="562"/>
        <w:outlineLvl w:val="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6.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办理审批结果变更手续的要求</w:t>
      </w:r>
      <w:r>
        <w:rPr>
          <w:rFonts w:ascii="Times New Roman" w:eastAsia="仿宋GB2312" w:hAnsi="Times New Roman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无</w:t>
      </w:r>
    </w:p>
    <w:p w:rsidR="00A4273F" w:rsidRDefault="00A4273F" w:rsidP="00A4273F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7.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是否需要办理审批结果延续手续：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否</w:t>
      </w:r>
    </w:p>
    <w:p w:rsidR="00A4273F" w:rsidRDefault="00A4273F" w:rsidP="00A4273F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sz w:val="32"/>
          <w:szCs w:val="32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8.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办理审批结果延续手续的要求</w:t>
      </w:r>
      <w:r>
        <w:rPr>
          <w:rFonts w:ascii="Times New Roman" w:eastAsia="仿宋GB2312" w:hAnsi="Times New Roman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A4273F" w:rsidRDefault="00A4273F" w:rsidP="00A4273F">
      <w:pPr>
        <w:spacing w:line="540" w:lineRule="exact"/>
        <w:ind w:firstLineChars="200" w:firstLine="562"/>
        <w:outlineLvl w:val="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9.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审批结果的有效地域范围</w:t>
      </w:r>
      <w:r>
        <w:rPr>
          <w:rFonts w:ascii="Times New Roman" w:eastAsia="仿宋GB2312" w:hAnsi="Times New Roman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全国</w:t>
      </w:r>
    </w:p>
    <w:p w:rsidR="00A4273F" w:rsidRDefault="00A4273F" w:rsidP="00A4273F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10.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规定审批结果有效地域范围的依据</w:t>
      </w:r>
      <w:r>
        <w:rPr>
          <w:rFonts w:ascii="Times New Roman" w:eastAsia="仿宋GB2312" w:hAnsi="Times New Roman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A4273F" w:rsidRDefault="00A4273F" w:rsidP="00A4273F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bookmarkStart w:id="11" w:name="_Toc2120532479_WPSOffice_Level1"/>
      <w:r>
        <w:rPr>
          <w:rFonts w:ascii="Times New Roman" w:eastAsia="黑体" w:hAnsi="Times New Roman"/>
          <w:sz w:val="28"/>
          <w:szCs w:val="28"/>
        </w:rPr>
        <w:t>十一、</w:t>
      </w:r>
      <w:r>
        <w:rPr>
          <w:rFonts w:ascii="Times New Roman" w:eastAsia="黑体" w:hAnsi="Times New Roman" w:hint="eastAsia"/>
          <w:sz w:val="28"/>
          <w:szCs w:val="28"/>
        </w:rPr>
        <w:t>行政许可数量限制</w:t>
      </w:r>
      <w:bookmarkEnd w:id="11"/>
    </w:p>
    <w:p w:rsidR="00A4273F" w:rsidRDefault="00A4273F" w:rsidP="00A4273F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有无行政许可数量限制：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A4273F" w:rsidRDefault="00A4273F" w:rsidP="00A4273F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公布数量限制的方式：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A4273F" w:rsidRDefault="00A4273F" w:rsidP="00A4273F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公布数量限制的周期：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A4273F" w:rsidRDefault="00A4273F" w:rsidP="00A4273F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在数量限制条件下实施行政许可的方式：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A4273F" w:rsidRDefault="00A4273F" w:rsidP="00A4273F">
      <w:pPr>
        <w:spacing w:line="600" w:lineRule="exact"/>
        <w:ind w:firstLineChars="200" w:firstLine="562"/>
        <w:jc w:val="left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5.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规定在数量限制条件下实施行政许可方式的依据</w:t>
      </w:r>
      <w:r>
        <w:rPr>
          <w:rFonts w:ascii="Times New Roman" w:eastAsia="仿宋GB2312" w:hAnsi="Times New Roman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A4273F" w:rsidRDefault="00A4273F" w:rsidP="00A4273F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bookmarkStart w:id="12" w:name="_Toc1964691756_WPSOffice_Level1"/>
      <w:r>
        <w:rPr>
          <w:rFonts w:ascii="Times New Roman" w:eastAsia="黑体" w:hAnsi="Times New Roman"/>
          <w:sz w:val="28"/>
          <w:szCs w:val="28"/>
        </w:rPr>
        <w:t>十二、</w:t>
      </w:r>
      <w:r>
        <w:rPr>
          <w:rFonts w:ascii="Times New Roman" w:eastAsia="黑体" w:hAnsi="Times New Roman" w:hint="eastAsia"/>
          <w:sz w:val="28"/>
          <w:szCs w:val="28"/>
        </w:rPr>
        <w:t>行政许可后年检</w:t>
      </w:r>
      <w:bookmarkEnd w:id="12"/>
    </w:p>
    <w:p w:rsidR="00A4273F" w:rsidRDefault="00A4273F" w:rsidP="00A4273F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有无年检要求：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A4273F" w:rsidRDefault="00A4273F" w:rsidP="00A4273F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设定年检要求的依据</w:t>
      </w:r>
      <w:r>
        <w:rPr>
          <w:rFonts w:ascii="Times New Roman" w:eastAsia="仿宋GB2312" w:hAnsi="Times New Roman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A4273F" w:rsidRDefault="00A4273F" w:rsidP="00A4273F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年检周期：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A4273F" w:rsidRDefault="00A4273F" w:rsidP="00A4273F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年检是否要求报送材料：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A4273F" w:rsidRDefault="00A4273F" w:rsidP="00A4273F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5.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年检报送材料名称：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A4273F" w:rsidRDefault="00A4273F" w:rsidP="00A4273F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6.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年检是否收费：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A4273F" w:rsidRDefault="00A4273F" w:rsidP="00A4273F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7.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年检收费项目的名称、年检收费项目的标准、设定年检收费项目的依据、规定年检项目收费标准的依据</w:t>
      </w:r>
      <w:r>
        <w:rPr>
          <w:rFonts w:ascii="Times New Roman" w:eastAsia="仿宋GB2312" w:hAnsi="Times New Roman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A4273F" w:rsidRDefault="00A4273F" w:rsidP="00A4273F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8.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通过年检的证明或者标志：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A4273F" w:rsidRDefault="00A4273F" w:rsidP="00A4273F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bookmarkStart w:id="13" w:name="_Toc134458033_WPSOffice_Level1"/>
      <w:r>
        <w:rPr>
          <w:rFonts w:ascii="Times New Roman" w:eastAsia="黑体" w:hAnsi="Times New Roman" w:hint="eastAsia"/>
          <w:sz w:val="28"/>
          <w:szCs w:val="28"/>
        </w:rPr>
        <w:t>十三、行政许可后年报</w:t>
      </w:r>
      <w:bookmarkEnd w:id="13"/>
    </w:p>
    <w:p w:rsidR="00A4273F" w:rsidRDefault="00A4273F" w:rsidP="00A4273F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>
        <w:rPr>
          <w:rFonts w:ascii="Times New Roman" w:eastAsia="仿宋GB2312" w:hAnsi="Times New Roman"/>
          <w:b/>
          <w:bCs/>
          <w:sz w:val="28"/>
          <w:szCs w:val="28"/>
        </w:rPr>
        <w:t>有无年报要求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A4273F" w:rsidRDefault="00A4273F" w:rsidP="00A4273F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lastRenderedPageBreak/>
        <w:t>2.</w:t>
      </w:r>
      <w:r>
        <w:rPr>
          <w:rFonts w:ascii="Times New Roman" w:eastAsia="仿宋GB2312" w:hAnsi="Times New Roman"/>
          <w:b/>
          <w:bCs/>
          <w:sz w:val="28"/>
          <w:szCs w:val="28"/>
        </w:rPr>
        <w:t>年报报送材料名称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A4273F" w:rsidRDefault="00A4273F" w:rsidP="00A4273F">
      <w:pPr>
        <w:spacing w:line="540" w:lineRule="exact"/>
        <w:ind w:firstLineChars="200" w:firstLine="562"/>
        <w:outlineLvl w:val="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>
        <w:rPr>
          <w:rFonts w:ascii="Times New Roman" w:eastAsia="仿宋GB2312" w:hAnsi="Times New Roman"/>
          <w:b/>
          <w:bCs/>
          <w:sz w:val="28"/>
          <w:szCs w:val="28"/>
        </w:rPr>
        <w:t>设定年报要求的依据：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A4273F" w:rsidRDefault="00A4273F" w:rsidP="00A4273F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>
        <w:rPr>
          <w:rFonts w:ascii="Times New Roman" w:eastAsia="仿宋GB2312" w:hAnsi="Times New Roman"/>
          <w:b/>
          <w:bCs/>
          <w:sz w:val="28"/>
          <w:szCs w:val="28"/>
        </w:rPr>
        <w:t>年报周期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A4273F" w:rsidRDefault="00A4273F" w:rsidP="00A4273F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bookmarkStart w:id="14" w:name="_Toc1234803007_WPSOffice_Level1"/>
      <w:r>
        <w:rPr>
          <w:rFonts w:ascii="Times New Roman" w:eastAsia="黑体" w:hAnsi="Times New Roman" w:hint="eastAsia"/>
          <w:sz w:val="28"/>
          <w:szCs w:val="28"/>
        </w:rPr>
        <w:t>十四、监管主体</w:t>
      </w:r>
      <w:bookmarkEnd w:id="14"/>
    </w:p>
    <w:p w:rsidR="00A4273F" w:rsidRDefault="00A4273F" w:rsidP="00A4273F">
      <w:pPr>
        <w:spacing w:line="540" w:lineRule="exact"/>
        <w:ind w:firstLine="420"/>
        <w:outlineLvl w:val="1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国家外汇局及其分支局</w:t>
      </w:r>
    </w:p>
    <w:p w:rsidR="00A4273F" w:rsidRDefault="00A4273F" w:rsidP="00A4273F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bookmarkStart w:id="15" w:name="_Toc165772308_WPSOffice_Level1"/>
      <w:r>
        <w:rPr>
          <w:rFonts w:ascii="Times New Roman" w:eastAsia="黑体" w:hAnsi="Times New Roman" w:hint="eastAsia"/>
          <w:sz w:val="28"/>
          <w:szCs w:val="28"/>
        </w:rPr>
        <w:t>十五、业务办理信息</w:t>
      </w:r>
      <w:bookmarkEnd w:id="15"/>
    </w:p>
    <w:p w:rsidR="00A4273F" w:rsidRDefault="00A4273F" w:rsidP="00A4273F">
      <w:pPr>
        <w:spacing w:line="600" w:lineRule="exact"/>
        <w:ind w:firstLineChars="200" w:firstLine="56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是否通办：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否</w:t>
      </w:r>
    </w:p>
    <w:p w:rsidR="00A4273F" w:rsidRDefault="00A4273F" w:rsidP="00A4273F">
      <w:pPr>
        <w:spacing w:line="600" w:lineRule="exact"/>
        <w:ind w:firstLineChars="200" w:firstLine="562"/>
        <w:rPr>
          <w:rFonts w:ascii="方正仿宋_GBK" w:eastAsia="仿宋GB2312" w:hAnsi="方正仿宋_GBK" w:cs="方正仿宋_GBK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通办业务模式：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A4273F" w:rsidRDefault="00A4273F" w:rsidP="00A4273F">
      <w:pPr>
        <w:spacing w:line="600" w:lineRule="exact"/>
        <w:ind w:firstLineChars="200" w:firstLine="562"/>
        <w:rPr>
          <w:rFonts w:ascii="方正仿宋_GBK" w:eastAsia="仿宋GB2312" w:hAnsi="方正仿宋_GBK" w:cs="方正仿宋_GBK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跨省通办事项名称：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A4273F" w:rsidRDefault="00A4273F" w:rsidP="00A4273F">
      <w:pPr>
        <w:spacing w:line="600" w:lineRule="exact"/>
        <w:ind w:firstLineChars="200" w:firstLine="562"/>
        <w:rPr>
          <w:rFonts w:ascii="方正仿宋_GBK" w:eastAsia="仿宋GB2312" w:hAnsi="方正仿宋_GBK" w:cs="方正仿宋_GBK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是否是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35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号文中的跨省通办事项：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A4273F" w:rsidRDefault="00A4273F" w:rsidP="00A4273F">
      <w:pPr>
        <w:spacing w:line="600" w:lineRule="exact"/>
        <w:ind w:firstLineChars="200" w:firstLine="56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Times New Roman" w:eastAsia="仿宋GB2312" w:hAnsi="Times New Roman"/>
          <w:b/>
          <w:bCs/>
          <w:sz w:val="28"/>
          <w:szCs w:val="28"/>
        </w:rPr>
        <w:t>5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是否网办：</w:t>
      </w:r>
      <w:r>
        <w:rPr>
          <w:rFonts w:ascii="方正仿宋_GBK" w:eastAsia="方正仿宋_GBK" w:hAnsi="方正仿宋_GBK" w:cs="方正仿宋_GBK"/>
          <w:sz w:val="28"/>
          <w:szCs w:val="28"/>
        </w:rPr>
        <w:t>否</w:t>
      </w:r>
    </w:p>
    <w:p w:rsidR="00A4273F" w:rsidRDefault="00A4273F" w:rsidP="00A4273F">
      <w:pPr>
        <w:spacing w:line="600" w:lineRule="exact"/>
        <w:ind w:firstLineChars="200" w:firstLine="56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Times New Roman" w:eastAsia="仿宋GB2312" w:hAnsi="Times New Roman"/>
          <w:b/>
          <w:bCs/>
          <w:sz w:val="28"/>
          <w:szCs w:val="28"/>
        </w:rPr>
        <w:t>6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网上办理深度：</w:t>
      </w:r>
      <w:r>
        <w:rPr>
          <w:rFonts w:ascii="方正仿宋_GBK" w:eastAsia="方正仿宋_GBK" w:hAnsi="方正仿宋_GBK" w:cs="方正仿宋_GBK"/>
          <w:sz w:val="28"/>
          <w:szCs w:val="28"/>
        </w:rPr>
        <w:t>互联网预审</w:t>
      </w:r>
    </w:p>
    <w:p w:rsidR="00A4273F" w:rsidRDefault="00A4273F" w:rsidP="00A4273F">
      <w:pPr>
        <w:spacing w:line="600" w:lineRule="exact"/>
        <w:ind w:firstLineChars="200" w:firstLine="56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Times New Roman" w:eastAsia="仿宋GB2312" w:hAnsi="Times New Roman"/>
          <w:b/>
          <w:bCs/>
          <w:sz w:val="28"/>
          <w:szCs w:val="28"/>
        </w:rPr>
        <w:t>7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到办事现场次数：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1</w:t>
      </w:r>
    </w:p>
    <w:p w:rsidR="00A4273F" w:rsidRDefault="00A4273F" w:rsidP="00A4273F">
      <w:pPr>
        <w:spacing w:line="600" w:lineRule="exact"/>
        <w:ind w:firstLineChars="200" w:firstLine="56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Times New Roman" w:eastAsia="仿宋GB2312" w:hAnsi="Times New Roman"/>
          <w:b/>
          <w:bCs/>
          <w:sz w:val="28"/>
          <w:szCs w:val="28"/>
        </w:rPr>
        <w:t>8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必须现场办理原因说明：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需现场核验材料</w:t>
      </w:r>
    </w:p>
    <w:p w:rsidR="00A4273F" w:rsidRDefault="00A4273F" w:rsidP="00A4273F">
      <w:pPr>
        <w:spacing w:line="600" w:lineRule="exact"/>
        <w:ind w:firstLineChars="200" w:firstLine="56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Times New Roman" w:eastAsia="仿宋GB2312" w:hAnsi="Times New Roman"/>
          <w:b/>
          <w:bCs/>
          <w:sz w:val="28"/>
          <w:szCs w:val="28"/>
        </w:rPr>
        <w:t>9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是否进驻政务大厅：</w:t>
      </w:r>
      <w:r>
        <w:rPr>
          <w:rFonts w:ascii="方正仿宋_GBK" w:eastAsia="方正仿宋_GBK" w:hAnsi="方正仿宋_GBK" w:cs="方正仿宋_GBK"/>
          <w:sz w:val="28"/>
          <w:szCs w:val="28"/>
        </w:rPr>
        <w:t>否</w:t>
      </w:r>
    </w:p>
    <w:p w:rsidR="00A4273F" w:rsidRDefault="00A4273F" w:rsidP="00A4273F">
      <w:pPr>
        <w:spacing w:line="600" w:lineRule="exact"/>
        <w:ind w:firstLineChars="200" w:firstLine="56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Times New Roman" w:eastAsia="仿宋GB2312" w:hAnsi="Times New Roman"/>
          <w:b/>
          <w:bCs/>
          <w:sz w:val="28"/>
          <w:szCs w:val="28"/>
        </w:rPr>
        <w:t>10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办理地点：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北京市西城区金融大街30号国家外汇管理局</w:t>
      </w:r>
    </w:p>
    <w:p w:rsidR="00A4273F" w:rsidRDefault="00A4273F" w:rsidP="00A4273F">
      <w:pPr>
        <w:spacing w:line="600" w:lineRule="exact"/>
        <w:ind w:firstLineChars="200" w:firstLine="56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/>
          <w:b/>
          <w:bCs/>
          <w:sz w:val="28"/>
          <w:szCs w:val="28"/>
        </w:rPr>
        <w:t>11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办理时间：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工作日8：00-11：30；13：30-17：00</w:t>
      </w:r>
    </w:p>
    <w:p w:rsidR="00A4273F" w:rsidRDefault="00A4273F" w:rsidP="00A4273F">
      <w:pPr>
        <w:spacing w:line="600" w:lineRule="exact"/>
        <w:ind w:firstLineChars="200" w:firstLine="56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Times New Roman" w:eastAsia="仿宋GB2312" w:hAnsi="Times New Roman"/>
          <w:b/>
          <w:bCs/>
          <w:sz w:val="28"/>
          <w:szCs w:val="28"/>
        </w:rPr>
        <w:t>12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咨询方式：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（010）68402663</w:t>
      </w:r>
    </w:p>
    <w:p w:rsidR="00A4273F" w:rsidRDefault="00A4273F" w:rsidP="00A4273F">
      <w:pPr>
        <w:spacing w:line="600" w:lineRule="exact"/>
        <w:ind w:firstLineChars="200" w:firstLine="56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Times New Roman" w:eastAsia="仿宋GB2312" w:hAnsi="Times New Roman"/>
          <w:b/>
          <w:bCs/>
          <w:sz w:val="28"/>
          <w:szCs w:val="28"/>
        </w:rPr>
        <w:t>13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监督投诉方式：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（010）68402345</w:t>
      </w:r>
    </w:p>
    <w:p w:rsidR="00A4273F" w:rsidRDefault="00A4273F" w:rsidP="00A4273F">
      <w:pPr>
        <w:spacing w:line="600" w:lineRule="exact"/>
        <w:ind w:firstLineChars="200" w:firstLine="56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Times New Roman" w:eastAsia="仿宋GB2312" w:hAnsi="Times New Roman"/>
          <w:b/>
          <w:bCs/>
          <w:sz w:val="28"/>
          <w:szCs w:val="28"/>
        </w:rPr>
        <w:t>14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是否支持网上支付：</w:t>
      </w:r>
      <w:r>
        <w:rPr>
          <w:rFonts w:ascii="方正仿宋_GBK" w:eastAsia="方正仿宋_GBK" w:hAnsi="方正仿宋_GBK" w:cs="方正仿宋_GBK"/>
          <w:sz w:val="28"/>
          <w:szCs w:val="28"/>
        </w:rPr>
        <w:t>否</w:t>
      </w:r>
    </w:p>
    <w:p w:rsidR="00A4273F" w:rsidRDefault="00A4273F" w:rsidP="00A4273F">
      <w:pPr>
        <w:spacing w:line="600" w:lineRule="exact"/>
        <w:ind w:firstLineChars="200" w:firstLine="56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Times New Roman" w:eastAsia="仿宋GB2312" w:hAnsi="Times New Roman"/>
          <w:b/>
          <w:bCs/>
          <w:sz w:val="28"/>
          <w:szCs w:val="28"/>
        </w:rPr>
        <w:t>15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是否支持物流快递：</w:t>
      </w:r>
      <w:r>
        <w:rPr>
          <w:rFonts w:ascii="方正仿宋_GBK" w:eastAsia="方正仿宋_GBK" w:hAnsi="方正仿宋_GBK" w:cs="方正仿宋_GBK"/>
          <w:sz w:val="28"/>
          <w:szCs w:val="28"/>
        </w:rPr>
        <w:t>否</w:t>
      </w:r>
    </w:p>
    <w:p w:rsidR="00A611B3" w:rsidRPr="00A4273F" w:rsidRDefault="00A611B3"/>
    <w:sectPr w:rsidR="00A611B3" w:rsidRPr="00A4273F" w:rsidSect="00A611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仿宋"/>
    <w:charset w:val="00"/>
    <w:family w:val="auto"/>
    <w:pitch w:val="default"/>
    <w:sig w:usb0="00000000" w:usb1="38CF7CFA" w:usb2="00000016" w:usb3="00000000" w:csb0="0004000F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GB2312">
    <w:altName w:val="宋体"/>
    <w:charset w:val="00"/>
    <w:family w:val="roman"/>
    <w:pitch w:val="default"/>
    <w:sig w:usb0="00000000" w:usb1="00000000" w:usb2="00000000" w:usb3="00000000" w:csb0="00040001" w:csb1="00000000"/>
  </w:font>
  <w:font w:name="方正仿宋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FF30B91"/>
    <w:multiLevelType w:val="singleLevel"/>
    <w:tmpl w:val="EFF30B91"/>
    <w:lvl w:ilvl="0">
      <w:start w:val="1"/>
      <w:numFmt w:val="chineseCounting"/>
      <w:suff w:val="nothing"/>
      <w:lvlText w:val="%1、"/>
      <w:lvlJc w:val="left"/>
      <w:rPr>
        <w:rFonts w:hint="eastAsia"/>
        <w:lang w:val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4273F"/>
    <w:rsid w:val="00004ADD"/>
    <w:rsid w:val="00004CB4"/>
    <w:rsid w:val="00011B32"/>
    <w:rsid w:val="000147A4"/>
    <w:rsid w:val="000320FD"/>
    <w:rsid w:val="00034268"/>
    <w:rsid w:val="00042226"/>
    <w:rsid w:val="000461C2"/>
    <w:rsid w:val="000667EF"/>
    <w:rsid w:val="000734C4"/>
    <w:rsid w:val="00073862"/>
    <w:rsid w:val="00075B3D"/>
    <w:rsid w:val="00080E1F"/>
    <w:rsid w:val="0009625B"/>
    <w:rsid w:val="000A1868"/>
    <w:rsid w:val="000A7AAD"/>
    <w:rsid w:val="000B495F"/>
    <w:rsid w:val="000B53A7"/>
    <w:rsid w:val="000C7505"/>
    <w:rsid w:val="000C7A79"/>
    <w:rsid w:val="000D5409"/>
    <w:rsid w:val="000D70C6"/>
    <w:rsid w:val="000D70D4"/>
    <w:rsid w:val="000E0C98"/>
    <w:rsid w:val="000E39E8"/>
    <w:rsid w:val="000E51CD"/>
    <w:rsid w:val="000F1802"/>
    <w:rsid w:val="000F65F0"/>
    <w:rsid w:val="0012620A"/>
    <w:rsid w:val="0012781B"/>
    <w:rsid w:val="00135EC7"/>
    <w:rsid w:val="001773AA"/>
    <w:rsid w:val="00180369"/>
    <w:rsid w:val="0019377B"/>
    <w:rsid w:val="001977BF"/>
    <w:rsid w:val="001A294A"/>
    <w:rsid w:val="001A30CF"/>
    <w:rsid w:val="001B4201"/>
    <w:rsid w:val="001B59AD"/>
    <w:rsid w:val="001C2FFD"/>
    <w:rsid w:val="001C36EE"/>
    <w:rsid w:val="001D4745"/>
    <w:rsid w:val="001E1A55"/>
    <w:rsid w:val="001E1B8B"/>
    <w:rsid w:val="001E31F1"/>
    <w:rsid w:val="001E604C"/>
    <w:rsid w:val="001F2CB9"/>
    <w:rsid w:val="002019C3"/>
    <w:rsid w:val="002051CB"/>
    <w:rsid w:val="00206137"/>
    <w:rsid w:val="00211FE0"/>
    <w:rsid w:val="002325AB"/>
    <w:rsid w:val="00274452"/>
    <w:rsid w:val="00293890"/>
    <w:rsid w:val="00295D8F"/>
    <w:rsid w:val="00296169"/>
    <w:rsid w:val="002B3D04"/>
    <w:rsid w:val="002B5427"/>
    <w:rsid w:val="002B7EEB"/>
    <w:rsid w:val="002C3060"/>
    <w:rsid w:val="002C3A8A"/>
    <w:rsid w:val="002D24B6"/>
    <w:rsid w:val="002D79C1"/>
    <w:rsid w:val="002E1319"/>
    <w:rsid w:val="0033087C"/>
    <w:rsid w:val="00333D38"/>
    <w:rsid w:val="0033486C"/>
    <w:rsid w:val="00343268"/>
    <w:rsid w:val="00344F4D"/>
    <w:rsid w:val="003476EA"/>
    <w:rsid w:val="003614AC"/>
    <w:rsid w:val="00373744"/>
    <w:rsid w:val="00374D53"/>
    <w:rsid w:val="00377734"/>
    <w:rsid w:val="00380919"/>
    <w:rsid w:val="003A4F9F"/>
    <w:rsid w:val="003A5D8F"/>
    <w:rsid w:val="003A6C95"/>
    <w:rsid w:val="003D034B"/>
    <w:rsid w:val="003D6201"/>
    <w:rsid w:val="003F0D61"/>
    <w:rsid w:val="003F1128"/>
    <w:rsid w:val="00402D30"/>
    <w:rsid w:val="004048CC"/>
    <w:rsid w:val="0040626A"/>
    <w:rsid w:val="00406CAA"/>
    <w:rsid w:val="004145E4"/>
    <w:rsid w:val="0043109F"/>
    <w:rsid w:val="0043748E"/>
    <w:rsid w:val="004462ED"/>
    <w:rsid w:val="00457838"/>
    <w:rsid w:val="00460043"/>
    <w:rsid w:val="00470C77"/>
    <w:rsid w:val="004772BA"/>
    <w:rsid w:val="00480900"/>
    <w:rsid w:val="00482CD8"/>
    <w:rsid w:val="00483FF2"/>
    <w:rsid w:val="00496C79"/>
    <w:rsid w:val="004A454A"/>
    <w:rsid w:val="004C5B29"/>
    <w:rsid w:val="004D62E2"/>
    <w:rsid w:val="004D788F"/>
    <w:rsid w:val="004E767E"/>
    <w:rsid w:val="004F193F"/>
    <w:rsid w:val="004F1B79"/>
    <w:rsid w:val="004F646F"/>
    <w:rsid w:val="005039C2"/>
    <w:rsid w:val="00507962"/>
    <w:rsid w:val="00530C80"/>
    <w:rsid w:val="0053631D"/>
    <w:rsid w:val="00543C10"/>
    <w:rsid w:val="00550D3D"/>
    <w:rsid w:val="005529FD"/>
    <w:rsid w:val="00576490"/>
    <w:rsid w:val="0058204B"/>
    <w:rsid w:val="0058521B"/>
    <w:rsid w:val="00587CAD"/>
    <w:rsid w:val="00591550"/>
    <w:rsid w:val="00593C37"/>
    <w:rsid w:val="00594A81"/>
    <w:rsid w:val="005A1B2C"/>
    <w:rsid w:val="005A24ED"/>
    <w:rsid w:val="005D209E"/>
    <w:rsid w:val="005F5AEE"/>
    <w:rsid w:val="00601BA5"/>
    <w:rsid w:val="00606D96"/>
    <w:rsid w:val="006173D3"/>
    <w:rsid w:val="0062096A"/>
    <w:rsid w:val="00633FB5"/>
    <w:rsid w:val="00635DB2"/>
    <w:rsid w:val="00650B0D"/>
    <w:rsid w:val="0067696E"/>
    <w:rsid w:val="006807B2"/>
    <w:rsid w:val="00684049"/>
    <w:rsid w:val="00684431"/>
    <w:rsid w:val="00687534"/>
    <w:rsid w:val="0069781D"/>
    <w:rsid w:val="006B150F"/>
    <w:rsid w:val="006B3D5C"/>
    <w:rsid w:val="006C4CF3"/>
    <w:rsid w:val="006C63E6"/>
    <w:rsid w:val="006C6F26"/>
    <w:rsid w:val="006C72D1"/>
    <w:rsid w:val="006E5103"/>
    <w:rsid w:val="007139EC"/>
    <w:rsid w:val="00722D16"/>
    <w:rsid w:val="007306A2"/>
    <w:rsid w:val="00737E2A"/>
    <w:rsid w:val="0074179F"/>
    <w:rsid w:val="00753EE5"/>
    <w:rsid w:val="0075699C"/>
    <w:rsid w:val="00782CC3"/>
    <w:rsid w:val="007A14E4"/>
    <w:rsid w:val="007A33AC"/>
    <w:rsid w:val="007B180C"/>
    <w:rsid w:val="007B1E41"/>
    <w:rsid w:val="007C4BCC"/>
    <w:rsid w:val="007D055A"/>
    <w:rsid w:val="007D3641"/>
    <w:rsid w:val="007D4377"/>
    <w:rsid w:val="007D6A8B"/>
    <w:rsid w:val="007E4FE5"/>
    <w:rsid w:val="007E5D50"/>
    <w:rsid w:val="007F157F"/>
    <w:rsid w:val="007F1AC3"/>
    <w:rsid w:val="007F1D83"/>
    <w:rsid w:val="007F649F"/>
    <w:rsid w:val="008012AA"/>
    <w:rsid w:val="00810EF7"/>
    <w:rsid w:val="0081174C"/>
    <w:rsid w:val="00813F6B"/>
    <w:rsid w:val="008234E2"/>
    <w:rsid w:val="00866055"/>
    <w:rsid w:val="00873C37"/>
    <w:rsid w:val="00880330"/>
    <w:rsid w:val="00885C16"/>
    <w:rsid w:val="008A0370"/>
    <w:rsid w:val="008A19E3"/>
    <w:rsid w:val="008A5B9C"/>
    <w:rsid w:val="008B1B19"/>
    <w:rsid w:val="008B34A9"/>
    <w:rsid w:val="008C7F4B"/>
    <w:rsid w:val="008D2C1E"/>
    <w:rsid w:val="008D4144"/>
    <w:rsid w:val="008E0C23"/>
    <w:rsid w:val="008F0612"/>
    <w:rsid w:val="008F25E5"/>
    <w:rsid w:val="008F2F8B"/>
    <w:rsid w:val="008F3BB8"/>
    <w:rsid w:val="008F6C3F"/>
    <w:rsid w:val="008F6D4D"/>
    <w:rsid w:val="008F6F2B"/>
    <w:rsid w:val="008F7A26"/>
    <w:rsid w:val="0090259C"/>
    <w:rsid w:val="009166BA"/>
    <w:rsid w:val="00930D2B"/>
    <w:rsid w:val="0094146C"/>
    <w:rsid w:val="00957E30"/>
    <w:rsid w:val="00960350"/>
    <w:rsid w:val="0096097D"/>
    <w:rsid w:val="00961875"/>
    <w:rsid w:val="00963333"/>
    <w:rsid w:val="009644BC"/>
    <w:rsid w:val="009756F1"/>
    <w:rsid w:val="009853E4"/>
    <w:rsid w:val="009873C0"/>
    <w:rsid w:val="00987804"/>
    <w:rsid w:val="009B1BE0"/>
    <w:rsid w:val="009B4D8C"/>
    <w:rsid w:val="009B590E"/>
    <w:rsid w:val="009C1762"/>
    <w:rsid w:val="009D0404"/>
    <w:rsid w:val="009D3CFE"/>
    <w:rsid w:val="009E0920"/>
    <w:rsid w:val="009E4D4C"/>
    <w:rsid w:val="009E53C8"/>
    <w:rsid w:val="009E66EB"/>
    <w:rsid w:val="009F36EE"/>
    <w:rsid w:val="009F4028"/>
    <w:rsid w:val="00A05888"/>
    <w:rsid w:val="00A16283"/>
    <w:rsid w:val="00A173DD"/>
    <w:rsid w:val="00A22672"/>
    <w:rsid w:val="00A261B6"/>
    <w:rsid w:val="00A36A2D"/>
    <w:rsid w:val="00A4273F"/>
    <w:rsid w:val="00A53C34"/>
    <w:rsid w:val="00A611B3"/>
    <w:rsid w:val="00A70665"/>
    <w:rsid w:val="00A810CB"/>
    <w:rsid w:val="00A93058"/>
    <w:rsid w:val="00A93198"/>
    <w:rsid w:val="00A96CF6"/>
    <w:rsid w:val="00AA02B6"/>
    <w:rsid w:val="00AC3E8E"/>
    <w:rsid w:val="00AD2C82"/>
    <w:rsid w:val="00AE18DD"/>
    <w:rsid w:val="00AE3625"/>
    <w:rsid w:val="00AE47D2"/>
    <w:rsid w:val="00B13057"/>
    <w:rsid w:val="00B22CA9"/>
    <w:rsid w:val="00B36670"/>
    <w:rsid w:val="00B40B8A"/>
    <w:rsid w:val="00B526D4"/>
    <w:rsid w:val="00B6271B"/>
    <w:rsid w:val="00B654ED"/>
    <w:rsid w:val="00B67E5A"/>
    <w:rsid w:val="00B72FEF"/>
    <w:rsid w:val="00B750DC"/>
    <w:rsid w:val="00B75CE9"/>
    <w:rsid w:val="00BA069D"/>
    <w:rsid w:val="00BA276C"/>
    <w:rsid w:val="00BB0CEE"/>
    <w:rsid w:val="00BB7870"/>
    <w:rsid w:val="00BB7F42"/>
    <w:rsid w:val="00BC3C5C"/>
    <w:rsid w:val="00BE5979"/>
    <w:rsid w:val="00BF26F2"/>
    <w:rsid w:val="00C0213B"/>
    <w:rsid w:val="00C20B30"/>
    <w:rsid w:val="00C22F6D"/>
    <w:rsid w:val="00C30F01"/>
    <w:rsid w:val="00C314B7"/>
    <w:rsid w:val="00C51C6F"/>
    <w:rsid w:val="00C51EA3"/>
    <w:rsid w:val="00C53F1F"/>
    <w:rsid w:val="00C66F03"/>
    <w:rsid w:val="00C8136F"/>
    <w:rsid w:val="00C87CDA"/>
    <w:rsid w:val="00C91E46"/>
    <w:rsid w:val="00C96220"/>
    <w:rsid w:val="00CA26DA"/>
    <w:rsid w:val="00CA3C98"/>
    <w:rsid w:val="00CC5A34"/>
    <w:rsid w:val="00CC7C6B"/>
    <w:rsid w:val="00CE0225"/>
    <w:rsid w:val="00CE0EE6"/>
    <w:rsid w:val="00CF20BA"/>
    <w:rsid w:val="00CF224E"/>
    <w:rsid w:val="00CF25FA"/>
    <w:rsid w:val="00D01EC1"/>
    <w:rsid w:val="00D051F9"/>
    <w:rsid w:val="00D0537D"/>
    <w:rsid w:val="00D0726F"/>
    <w:rsid w:val="00D116D9"/>
    <w:rsid w:val="00D156AB"/>
    <w:rsid w:val="00D30B73"/>
    <w:rsid w:val="00D33C4C"/>
    <w:rsid w:val="00D34B15"/>
    <w:rsid w:val="00D36C30"/>
    <w:rsid w:val="00D46E1F"/>
    <w:rsid w:val="00D5376B"/>
    <w:rsid w:val="00D63C3B"/>
    <w:rsid w:val="00D63E6E"/>
    <w:rsid w:val="00D93F82"/>
    <w:rsid w:val="00D953B6"/>
    <w:rsid w:val="00DB29F8"/>
    <w:rsid w:val="00DC3BBF"/>
    <w:rsid w:val="00DD1FBF"/>
    <w:rsid w:val="00DD6C53"/>
    <w:rsid w:val="00DE28BE"/>
    <w:rsid w:val="00DE52EE"/>
    <w:rsid w:val="00E053AB"/>
    <w:rsid w:val="00E057AB"/>
    <w:rsid w:val="00E06319"/>
    <w:rsid w:val="00E0789D"/>
    <w:rsid w:val="00E109AE"/>
    <w:rsid w:val="00E30650"/>
    <w:rsid w:val="00E34020"/>
    <w:rsid w:val="00E51C74"/>
    <w:rsid w:val="00E6071D"/>
    <w:rsid w:val="00E71C05"/>
    <w:rsid w:val="00E736AC"/>
    <w:rsid w:val="00E960CF"/>
    <w:rsid w:val="00EA3743"/>
    <w:rsid w:val="00EB2707"/>
    <w:rsid w:val="00EB6715"/>
    <w:rsid w:val="00ED04BF"/>
    <w:rsid w:val="00EE1827"/>
    <w:rsid w:val="00F240F1"/>
    <w:rsid w:val="00F258D6"/>
    <w:rsid w:val="00F32C5B"/>
    <w:rsid w:val="00F4245F"/>
    <w:rsid w:val="00F4372B"/>
    <w:rsid w:val="00F622DF"/>
    <w:rsid w:val="00F643E5"/>
    <w:rsid w:val="00F654D8"/>
    <w:rsid w:val="00F66B55"/>
    <w:rsid w:val="00F733DA"/>
    <w:rsid w:val="00FC351E"/>
    <w:rsid w:val="00FD06B5"/>
    <w:rsid w:val="00FD3DE2"/>
    <w:rsid w:val="00FE0886"/>
    <w:rsid w:val="00FE31FB"/>
    <w:rsid w:val="00FE7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73F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584</Words>
  <Characters>3335</Characters>
  <Application>Microsoft Office Word</Application>
  <DocSecurity>0</DocSecurity>
  <Lines>27</Lines>
  <Paragraphs>7</Paragraphs>
  <ScaleCrop>false</ScaleCrop>
  <Company/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kylin</dc:creator>
  <cp:lastModifiedBy>kylin</cp:lastModifiedBy>
  <cp:revision>1</cp:revision>
  <dcterms:created xsi:type="dcterms:W3CDTF">2023-10-07T06:39:00Z</dcterms:created>
  <dcterms:modified xsi:type="dcterms:W3CDTF">2023-10-07T06:41:00Z</dcterms:modified>
</cp:coreProperties>
</file>