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1F" w:rsidRDefault="0082541F" w:rsidP="0082541F">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省级分局和计划单列市分局办理的境内公司境外上市或发行境外存托凭证登记【000171107002】</w:t>
      </w:r>
    </w:p>
    <w:p w:rsidR="0082541F" w:rsidRDefault="0082541F" w:rsidP="008254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82541F" w:rsidRDefault="0082541F" w:rsidP="008254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82541F" w:rsidRDefault="0082541F" w:rsidP="0082541F">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跨境证券、衍生产品外汇业务核准【00017110700Y】</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82541F" w:rsidRDefault="0082541F" w:rsidP="0082541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省级分局和计划单列市分局办理的境内公司境外上市或发行境外存托凭证登记【000171107002】</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82541F" w:rsidRDefault="0082541F" w:rsidP="0082541F">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1.省级分局和计划单列市分局办理的境内公司境外上市或发行境外存托凭证新办登记(00017110700201)</w:t>
      </w:r>
    </w:p>
    <w:p w:rsidR="0082541F" w:rsidRDefault="0082541F" w:rsidP="0082541F">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2.省级分局和计划单列市分局办理的境内公司境外上市或发行境外存托凭证变更登记(00017110700202)</w:t>
      </w:r>
    </w:p>
    <w:p w:rsidR="0082541F" w:rsidRDefault="0082541F" w:rsidP="0082541F">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3.省级分局和计划单列市分局办理的境内公司境外上市或发行境外存托凭证注销登记(00017110700203)</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82541F" w:rsidRDefault="0082541F" w:rsidP="0082541F">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（1）《中华人民共和国外汇管理条例》第十七条</w:t>
      </w:r>
    </w:p>
    <w:p w:rsidR="0082541F" w:rsidRDefault="0082541F" w:rsidP="008254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82541F" w:rsidRDefault="0082541F" w:rsidP="0082541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（1）《国家外汇管理局关于境外上市外汇管理有关问题的通知》（汇发〔2014〕54号）第二条、第三条、第十五条、第十八条</w:t>
      </w:r>
    </w:p>
    <w:p w:rsidR="0082541F" w:rsidRDefault="0082541F" w:rsidP="0082541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（2）《存托凭证跨境资金管理办法（试行）》（中国人民银行 国</w:t>
      </w:r>
      <w:r>
        <w:rPr>
          <w:rFonts w:ascii="方正仿宋_GBK" w:eastAsia="方正仿宋_GBK" w:hAnsi="方正仿宋_GBK" w:cs="方正仿宋_GBK"/>
          <w:sz w:val="28"/>
          <w:szCs w:val="28"/>
        </w:rPr>
        <w:lastRenderedPageBreak/>
        <w:t>家外汇管理局公告〔2019〕第8号）第六条</w:t>
      </w:r>
    </w:p>
    <w:p w:rsidR="0082541F" w:rsidRDefault="0082541F" w:rsidP="0082541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82541F" w:rsidRDefault="0082541F" w:rsidP="0082541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r w:rsidRPr="0082541F">
        <w:rPr>
          <w:rFonts w:ascii="方正仿宋_GBK" w:eastAsia="方正仿宋_GBK" w:hAnsi="方正仿宋_GBK" w:cs="方正仿宋_GBK" w:hint="eastAsia"/>
          <w:sz w:val="28"/>
          <w:szCs w:val="28"/>
        </w:rPr>
        <w:t>省级分局和计划单列市分局</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2541F" w:rsidRDefault="0082541F" w:rsidP="0082541F">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2541F" w:rsidRDefault="0082541F" w:rsidP="0082541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境内公司境外上市或发行境外存托凭证登记及变更、注销登记</w:t>
      </w:r>
    </w:p>
    <w:p w:rsidR="0082541F" w:rsidRDefault="0082541F" w:rsidP="0082541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82541F" w:rsidRDefault="0082541F" w:rsidP="008254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82541F" w:rsidRDefault="0082541F" w:rsidP="0082541F">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sidR="00FA51D3" w:rsidRPr="00FA51D3">
        <w:rPr>
          <w:rFonts w:ascii="方正仿宋_GBK" w:eastAsia="方正仿宋_GBK" w:hAnsi="方正仿宋_GBK" w:cs="方正仿宋_GBK" w:hint="eastAsia"/>
          <w:sz w:val="28"/>
          <w:szCs w:val="28"/>
        </w:rPr>
        <w:t xml:space="preserve"> </w:t>
      </w:r>
      <w:r w:rsidR="00FA51D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sz w:val="28"/>
          <w:szCs w:val="28"/>
        </w:rPr>
        <w:t>办理的境内公司境外上市或发行境外存托凭证新办登记</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（1）获得中国证监会关于境外上市的许可。</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（2）境外发行结束并完成公告。</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FA51D3" w:rsidRPr="00FA51D3">
        <w:rPr>
          <w:rFonts w:ascii="方正仿宋_GBK" w:eastAsia="方正仿宋_GBK" w:hAnsi="方正仿宋_GBK" w:cs="方正仿宋_GBK" w:hint="eastAsia"/>
          <w:sz w:val="28"/>
          <w:szCs w:val="28"/>
        </w:rPr>
        <w:t xml:space="preserve"> </w:t>
      </w:r>
      <w:r w:rsidR="00FA51D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sz w:val="28"/>
          <w:szCs w:val="28"/>
        </w:rPr>
        <w:t>办理的境内公司境外上市或发行</w:t>
      </w:r>
      <w:r>
        <w:rPr>
          <w:rFonts w:ascii="方正仿宋_GBK" w:eastAsia="方正仿宋_GBK" w:hAnsi="方正仿宋_GBK" w:cs="方正仿宋_GBK"/>
          <w:sz w:val="28"/>
          <w:szCs w:val="28"/>
        </w:rPr>
        <w:lastRenderedPageBreak/>
        <w:t>境外存托凭证变更登记</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境外上市公司名称、注册地址、主要股东信息等发生变更。</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w:t>
      </w:r>
      <w:r w:rsidR="00FA51D3" w:rsidRPr="00FA51D3">
        <w:rPr>
          <w:rFonts w:ascii="方正仿宋_GBK" w:eastAsia="方正仿宋_GBK" w:hAnsi="方正仿宋_GBK" w:cs="方正仿宋_GBK" w:hint="eastAsia"/>
          <w:sz w:val="28"/>
          <w:szCs w:val="28"/>
        </w:rPr>
        <w:t xml:space="preserve"> </w:t>
      </w:r>
      <w:r w:rsidR="00FA51D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sz w:val="28"/>
          <w:szCs w:val="28"/>
        </w:rPr>
        <w:t>办理的境内公司境外上市或发行境外存托凭注销登记</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（1）获得主管部门批复。</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（2）从境外证券市场退市并完成退市公告。</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（3）相关账户和资金已妥善处置。</w:t>
      </w:r>
    </w:p>
    <w:p w:rsidR="0082541F" w:rsidRDefault="0082541F" w:rsidP="008254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三条、第十五条、第十八条境内公司应在境外上市发行结束之日起15个工作日内，持下列材料到其注册所在地外汇局（以下简称所在地外汇局）办理境外上市登记......。</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公司若发生如下变更情形，应在变更之日起15个工作日内......到所在地外汇局办理境外上市登记变更……。（一）境外上市公司名称、注册地址、主要股东信息等发生变更;（二）增发(含超额配售)股份或资本公积、盈余公积、未分配利润转增股本等资本变动;（三）回购境外股份;（四）将可转换债券转为股票（需提供外债登记变更或注销凭证）;（五）境内股东增持、减持、转让、受让境外股份计划实施完毕使得境外上市公司股权结构发生变化;（六）原登记的境外募集资金使用计划和用途发生变更;（七）其他登记有关内容的变更……。</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境内公司从境外证券市场退市的，应在退市之日起15个工作日内持主管部门相关批复复印件、退市公告等真实性证明材料及境外上</w:t>
      </w:r>
      <w:r>
        <w:rPr>
          <w:rFonts w:ascii="方正仿宋_GBK" w:eastAsia="方正仿宋_GBK" w:hAnsi="方正仿宋_GBK" w:cs="方正仿宋_GBK"/>
          <w:sz w:val="28"/>
          <w:szCs w:val="28"/>
        </w:rPr>
        <w:lastRenderedPageBreak/>
        <w:t>市业务登记凭证、相关账户和资金处理情况说明到所在地外汇局办理境外上市登记注销......。</w:t>
      </w:r>
    </w:p>
    <w:p w:rsidR="0082541F" w:rsidRDefault="0082541F" w:rsidP="008254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82541F" w:rsidRDefault="0082541F" w:rsidP="0082541F">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82541F" w:rsidRDefault="0082541F" w:rsidP="0082541F">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82541F" w:rsidRDefault="0082541F" w:rsidP="0082541F">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w:t>
      </w:r>
      <w:r w:rsidR="00FA51D3" w:rsidRPr="00FA51D3">
        <w:rPr>
          <w:rFonts w:ascii="方正仿宋_GBK" w:eastAsia="方正仿宋_GBK" w:hAnsi="方正仿宋_GBK" w:cs="方正仿宋_GBK" w:hint="eastAsia"/>
          <w:sz w:val="28"/>
          <w:szCs w:val="28"/>
        </w:rPr>
        <w:t xml:space="preserve"> </w:t>
      </w:r>
      <w:r w:rsidR="00FA51D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hint="eastAsia"/>
          <w:sz w:val="28"/>
          <w:szCs w:val="28"/>
        </w:rPr>
        <w:t>办理的境内公司境外上市或发行境外存托凭证新办登记</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(2)加盖公章的书面申请原件1份（附《境外上市登记表》）。</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(3)证监会同意境内公司境外上市的许可文件原件及加盖公章的复印件各1份（验原件，留存复印件）。</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(4)境外发行结束的公告文件原件及加盖公章的复印件各1份（验原件，留存复印件）。</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w:t>
      </w:r>
      <w:r w:rsidR="00FA51D3" w:rsidRPr="00FA51D3">
        <w:rPr>
          <w:rFonts w:ascii="方正仿宋_GBK" w:eastAsia="方正仿宋_GBK" w:hAnsi="方正仿宋_GBK" w:cs="方正仿宋_GBK" w:hint="eastAsia"/>
          <w:sz w:val="28"/>
          <w:szCs w:val="28"/>
        </w:rPr>
        <w:t xml:space="preserve"> </w:t>
      </w:r>
      <w:r w:rsidR="00FA51D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hint="eastAsia"/>
          <w:sz w:val="28"/>
          <w:szCs w:val="28"/>
        </w:rPr>
        <w:t>办理的境内公司境外上市或发行境外存托凭证变更登记</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(2)加盖公章的书面申请原件1份（附《境外上市登记表》）。</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主管部门关于变更事项的相关批复或备案文件（如有）原件及加盖公章的复印件各1份（验原件，留存复印件）。其中，涉及H股“全流通”的变更登记，需提供证监会批准参加H股“全流通”业务的许可文件原件及加盖公章的复印件各1份（验原件，留存复印件）。</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(4)变更事项相关公告原件及加盖公章的复印件各1份（验原件，留存复印件）。</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3.</w:t>
      </w:r>
      <w:r w:rsidR="00FA51D3" w:rsidRPr="00FA51D3">
        <w:rPr>
          <w:rFonts w:ascii="方正仿宋_GBK" w:eastAsia="方正仿宋_GBK" w:hAnsi="方正仿宋_GBK" w:cs="方正仿宋_GBK" w:hint="eastAsia"/>
          <w:sz w:val="28"/>
          <w:szCs w:val="28"/>
        </w:rPr>
        <w:t xml:space="preserve"> </w:t>
      </w:r>
      <w:r w:rsidR="00FA51D3">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hint="eastAsia"/>
          <w:sz w:val="28"/>
          <w:szCs w:val="28"/>
        </w:rPr>
        <w:t>办理的境内公司境外上市或发行境外存托凭证注销登记</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(3)退市公告原件及加盖公章的复印件各1份（验原件，留存复印件）。</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(4)主管部门关于注销事项的相关批复或备案文件原件及加盖公章的复印件各1份（验原件，留存复印件）。</w:t>
      </w:r>
    </w:p>
    <w:p w:rsidR="0082541F" w:rsidRDefault="0082541F" w:rsidP="008254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规定申请材料的依据</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国家外汇管理局关于境外上市外汇管理有关问题的通知》（汇发〔2014〕54号）第三条、第十五条、第十八条境内公司应在境外上市发行结束之日起15个工作日内，持下列材料到其注册所在地外汇局（以下简称所在地外汇局）办理境外上市登记：（一）书面申请，并附《境外上市登记表》； （二）中国证监会许可境内公司境外上市的证明文件； （三）境外发行结束的公告文件； （四）前述材料内容不一致或不能说明交易真实性时，要求提供的补充材料。</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内公司若发生如下变更情形，应在变更之日起15个工作日内持书面申请、最新填写的《境外上市登记表》及相关交易真实性证明材料，到所在地外汇局办理境外上市登记变更。需经主管部门审批或备案的变更事项，另需提供主管部门关于变更事项的批复或备案文件。(一)境外上市公司名称、注册地址、主要股东信息等发生变更......。</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内公司从境外证券市场退市的，应在退市之日起15个工作日内持主管部门相关批复复印件、退市公告等真实性证明材料及境外上市业务登记凭证、相关账户和资金处理情况说明到所在地外汇局办理境外上市登记注销......。</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82541F" w:rsidRDefault="0082541F" w:rsidP="0082541F">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82541F" w:rsidRDefault="0082541F" w:rsidP="0082541F">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2541F" w:rsidRDefault="0082541F" w:rsidP="0082541F">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b/>
          <w:bCs/>
          <w:sz w:val="28"/>
          <w:szCs w:val="28"/>
        </w:rPr>
        <w:t>设定中介服务事项的依据</w:t>
      </w:r>
    </w:p>
    <w:p w:rsidR="0082541F" w:rsidRDefault="0082541F" w:rsidP="0082541F">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2541F" w:rsidRDefault="0082541F" w:rsidP="0082541F">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申请人拒不补正，或者自补正告知书送达之日起30日内未能提交全部且符合法定形式的补正材料的，应不予受理，出具不予受理行政许可通知书；</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2541F" w:rsidRDefault="0082541F" w:rsidP="0082541F">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82541F" w:rsidRDefault="0082541F" w:rsidP="0082541F">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82541F" w:rsidRDefault="0082541F" w:rsidP="0082541F">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82541F" w:rsidRDefault="0082541F" w:rsidP="0082541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82541F" w:rsidRDefault="0082541F" w:rsidP="008254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82541F" w:rsidRDefault="0082541F" w:rsidP="0082541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82541F" w:rsidRDefault="0082541F" w:rsidP="0082541F">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lastRenderedPageBreak/>
        <w:t>九、收费</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82541F" w:rsidRDefault="0082541F" w:rsidP="0082541F">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82541F" w:rsidRDefault="0082541F" w:rsidP="0082541F">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82541F" w:rsidRDefault="0082541F" w:rsidP="0082541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82541F" w:rsidRDefault="0082541F" w:rsidP="0082541F">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w:t>
      </w:r>
    </w:p>
    <w:p w:rsidR="0082541F" w:rsidRDefault="0082541F" w:rsidP="008254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82541F" w:rsidRDefault="0082541F" w:rsidP="0082541F">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82541F" w:rsidRDefault="0082541F" w:rsidP="0082541F">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82541F" w:rsidRDefault="0082541F" w:rsidP="0082541F">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82541F" w:rsidRDefault="0082541F" w:rsidP="0082541F">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w:t>
      </w:r>
    </w:p>
    <w:p w:rsidR="0082541F" w:rsidRDefault="0082541F" w:rsidP="0082541F">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82541F" w:rsidRDefault="0082541F" w:rsidP="0082541F">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82541F" w:rsidRDefault="0082541F" w:rsidP="0082541F">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82541F" w:rsidRDefault="0082541F" w:rsidP="0082541F">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82541F" w:rsidRDefault="0082541F" w:rsidP="0082541F">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82541F" w:rsidRDefault="0082541F" w:rsidP="0082541F">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82541F" w:rsidRDefault="0082541F" w:rsidP="0082541F">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82541F" w:rsidRDefault="0082541F" w:rsidP="0082541F">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82541F" w:rsidRDefault="0082541F" w:rsidP="0082541F">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82541F" w:rsidRDefault="0082541F" w:rsidP="0082541F">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82541F" w:rsidRDefault="0082541F" w:rsidP="0082541F">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82541F" w:rsidRDefault="0082541F" w:rsidP="0082541F">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82541F" w:rsidRDefault="0082541F" w:rsidP="008254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2541F" w:rsidRDefault="0082541F" w:rsidP="008254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82541F" w:rsidRDefault="0082541F" w:rsidP="0082541F">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82541F" w:rsidRDefault="0082541F" w:rsidP="0082541F">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2541F" w:rsidRDefault="0082541F" w:rsidP="008254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82541F" w:rsidRDefault="0082541F" w:rsidP="0082541F">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82541F" w:rsidRDefault="0082541F" w:rsidP="0082541F">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lastRenderedPageBreak/>
        <w:t>十五、备注</w:t>
      </w:r>
    </w:p>
    <w:p w:rsidR="00E70C89" w:rsidRPr="0082541F" w:rsidRDefault="00E70C89"/>
    <w:sectPr w:rsidR="00E70C89" w:rsidRPr="0082541F"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541F"/>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340FB"/>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541F"/>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A51D3"/>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1F"/>
    <w:pPr>
      <w:widowControl w:val="0"/>
      <w:jc w:val="both"/>
    </w:pPr>
    <w:rPr>
      <w:rFonts w:ascii="Calibri" w:eastAsia="宋体" w:hAnsi="Calibri"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2023-09-28T07:26:00Z</dcterms:created>
  <dcterms:modified xsi:type="dcterms:W3CDTF">2023-09-28T07:40:00Z</dcterms:modified>
</cp:coreProperties>
</file>