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C" w:rsidRPr="009E2FEA" w:rsidRDefault="007223EC" w:rsidP="007223EC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 w:rsidRPr="009E2FEA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外汇管理行政审批服务指南所涉项目名称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64"/>
        <w:gridCol w:w="10348"/>
      </w:tblGrid>
      <w:tr w:rsidR="00907E93" w:rsidRPr="009E2FEA" w:rsidTr="00907E93">
        <w:trPr>
          <w:trHeight w:val="777"/>
          <w:tblHeader/>
          <w:tblCellSpacing w:w="0" w:type="dxa"/>
        </w:trPr>
        <w:tc>
          <w:tcPr>
            <w:tcW w:w="1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b/>
                <w:bCs/>
                <w:kern w:val="0"/>
                <w:sz w:val="30"/>
              </w:rPr>
              <w:t>项目名称</w:t>
            </w:r>
          </w:p>
        </w:tc>
      </w:tr>
      <w:tr w:rsidR="007A2C3B" w:rsidRPr="009E2FEA" w:rsidTr="002F2897">
        <w:trPr>
          <w:trHeight w:val="503"/>
          <w:tblCellSpacing w:w="0" w:type="dxa"/>
        </w:trPr>
        <w:tc>
          <w:tcPr>
            <w:tcW w:w="36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2C3B" w:rsidRPr="009E2FEA" w:rsidRDefault="007A2C3B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57001.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进口单位进口付汇核查</w:t>
            </w:r>
          </w:p>
        </w:tc>
        <w:tc>
          <w:tcPr>
            <w:tcW w:w="1034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2C3B" w:rsidRPr="009E2FEA" w:rsidRDefault="007A2C3B" w:rsidP="007A2C3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进口单位名录登记</w:t>
            </w:r>
          </w:p>
        </w:tc>
      </w:tr>
      <w:tr w:rsidR="007A2C3B" w:rsidRPr="009E2FEA" w:rsidTr="002F2897">
        <w:trPr>
          <w:trHeight w:val="502"/>
          <w:tblCellSpacing w:w="0" w:type="dxa"/>
        </w:trPr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2C3B" w:rsidRPr="009E2FEA" w:rsidRDefault="007A2C3B" w:rsidP="007223EC">
            <w:pPr>
              <w:widowControl/>
              <w:spacing w:line="500" w:lineRule="exact"/>
              <w:jc w:val="left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2C3B" w:rsidRPr="009E2FEA" w:rsidRDefault="007A2C3B" w:rsidP="007223EC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2.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进口付汇事前审核</w:t>
            </w:r>
          </w:p>
        </w:tc>
      </w:tr>
      <w:tr w:rsidR="007A2C3B" w:rsidRPr="009E2FEA" w:rsidTr="0087757C">
        <w:trPr>
          <w:trHeight w:val="503"/>
          <w:tblCellSpacing w:w="0" w:type="dxa"/>
        </w:trPr>
        <w:tc>
          <w:tcPr>
            <w:tcW w:w="36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2C3B" w:rsidRPr="009E2FEA" w:rsidRDefault="007A2C3B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57002.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出口单位出口收汇核查</w:t>
            </w:r>
          </w:p>
        </w:tc>
        <w:tc>
          <w:tcPr>
            <w:tcW w:w="1034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2C3B" w:rsidRPr="009E2FEA" w:rsidRDefault="007A2C3B" w:rsidP="007A2C3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出口单位名录登记</w:t>
            </w:r>
          </w:p>
        </w:tc>
      </w:tr>
      <w:tr w:rsidR="007A2C3B" w:rsidRPr="009E2FEA" w:rsidTr="0087757C">
        <w:trPr>
          <w:trHeight w:val="502"/>
          <w:tblCellSpacing w:w="0" w:type="dxa"/>
        </w:trPr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2C3B" w:rsidRPr="009E2FEA" w:rsidRDefault="007A2C3B" w:rsidP="007223EC">
            <w:pPr>
              <w:widowControl/>
              <w:spacing w:line="500" w:lineRule="exact"/>
              <w:jc w:val="left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2C3B" w:rsidRPr="009E2FEA" w:rsidRDefault="007A2C3B" w:rsidP="007223EC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2.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出口收汇事前审核</w:t>
            </w:r>
          </w:p>
        </w:tc>
      </w:tr>
      <w:tr w:rsidR="00907E93" w:rsidRPr="009E2FEA" w:rsidTr="00034879">
        <w:trPr>
          <w:trHeight w:val="1350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57004.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跨境从事有价证券、衍生产品发行、交易外汇登记</w:t>
            </w:r>
          </w:p>
        </w:tc>
        <w:tc>
          <w:tcPr>
            <w:tcW w:w="1034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境内公司境外上市或发行境外存托凭证登记及变更、注销登记；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境外上市公司境内股东持股登记及变更登记；</w:t>
            </w: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境内个人参与境外上市公司股权激励计划登记及变更、注销登记；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境内机构境外衍生业务外汇登记及变更、注销登记；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银行人民币结构性存款业务外汇登记；</w:t>
            </w:r>
          </w:p>
          <w:p w:rsidR="00907E93" w:rsidRPr="00907E93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境外机构在境内发行股票或中国存托凭证登记；</w:t>
            </w:r>
            <w:r w:rsidRPr="009E2FEA">
              <w:rPr>
                <w:rFonts w:ascii="微软雅黑" w:eastAsia="微软雅黑" w:hAnsi="微软雅黑" w:cs="宋体"/>
                <w:color w:val="BFBFBF" w:themeColor="background1" w:themeShade="BF"/>
                <w:kern w:val="0"/>
                <w:sz w:val="24"/>
                <w:szCs w:val="24"/>
              </w:rPr>
              <w:t xml:space="preserve"> </w:t>
            </w:r>
          </w:p>
        </w:tc>
      </w:tr>
      <w:tr w:rsidR="00907E93" w:rsidRPr="009E2FEA" w:rsidTr="00034879">
        <w:trPr>
          <w:trHeight w:val="1275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57006.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境内机构外债、对外或有负债、外债转贷款审批、登记及履约核准</w:t>
            </w:r>
          </w:p>
        </w:tc>
        <w:tc>
          <w:tcPr>
            <w:tcW w:w="1034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境内机构短期外债余额指标核准；</w:t>
            </w: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非银行债务人外债登记；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内保外贷登记；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非银行债务人非资金划转类提款、还本付息备案；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外保内贷履约外债登记</w:t>
            </w:r>
          </w:p>
        </w:tc>
      </w:tr>
      <w:tr w:rsidR="00907E93" w:rsidRPr="009E2FEA" w:rsidTr="00034879">
        <w:trPr>
          <w:trHeight w:val="405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57007.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境内机构（不含商业银行）向境外提供商业贷款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lastRenderedPageBreak/>
              <w:t>审批与登记</w:t>
            </w:r>
          </w:p>
        </w:tc>
        <w:tc>
          <w:tcPr>
            <w:tcW w:w="10348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境内机构境外放款额度登记；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内保外贷担保履约对外债权登记；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融资租赁对外债权登记</w:t>
            </w:r>
          </w:p>
        </w:tc>
      </w:tr>
      <w:tr w:rsidR="00907E93" w:rsidRPr="009E2FEA" w:rsidTr="00907E93">
        <w:trPr>
          <w:trHeight w:val="1590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lastRenderedPageBreak/>
              <w:t>57011.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资本项目外汇资金汇出境外的购付汇核准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特殊目的公司项下境内个人购付汇核准；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移民财产转移核准；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购汇偿还已结汇使用的国内外汇贷款备案；</w:t>
            </w:r>
          </w:p>
          <w:p w:rsidR="00907E93" w:rsidRDefault="00907E93" w:rsidP="007223EC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金融机构内保外贷履约购付汇备案；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继承财产转移核准；</w:t>
            </w:r>
          </w:p>
          <w:p w:rsidR="00907E93" w:rsidRPr="009E2FEA" w:rsidRDefault="00907E93" w:rsidP="00907E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上市公司回购</w:t>
            </w: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B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股股份购汇额度审批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907E93" w:rsidRPr="009E2FEA" w:rsidTr="00907E93">
        <w:trPr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57012.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资本项目外汇资金结汇核准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外保内贷境外担保</w:t>
            </w:r>
            <w:proofErr w:type="gramStart"/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履约款结汇</w:t>
            </w:r>
            <w:proofErr w:type="gramEnd"/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核准；</w:t>
            </w:r>
          </w:p>
          <w:p w:rsidR="00907E93" w:rsidRPr="009E2FEA" w:rsidRDefault="00907E93" w:rsidP="00907E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金融机构外债结汇核准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907E93" w:rsidRPr="009E2FEA" w:rsidTr="00907E93">
        <w:trPr>
          <w:trHeight w:val="2505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57013.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银行、农村信用社、兑换机构及非金融机构等结汇、售汇业务市场准入、退出审批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银行（含农村信用社）即期结售汇业务市场准入；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银行（含农村信用社）人民币与外汇衍生产品业务市场准入；</w:t>
            </w: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银行合作办理远期结售汇业务市场准入审批；</w:t>
            </w:r>
          </w:p>
          <w:p w:rsidR="00907E93" w:rsidRPr="00907E93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外国银行分行头寸集中管理审批；</w:t>
            </w:r>
          </w:p>
          <w:p w:rsidR="00907E93" w:rsidRPr="009E2FEA" w:rsidRDefault="00907E93" w:rsidP="00907E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个人本外币兑换特许业务市场准入审批</w:t>
            </w:r>
            <w:bookmarkStart w:id="0" w:name="_GoBack"/>
            <w:bookmarkEnd w:id="0"/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907E93" w:rsidRPr="009E2FEA" w:rsidTr="00907E93">
        <w:trPr>
          <w:trHeight w:val="1365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57014.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保险、证券公司等非银行金融机构外汇业务市场准入、退出审批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保险机构外汇业务市场准入审批；</w:t>
            </w:r>
          </w:p>
          <w:p w:rsidR="00907E93" w:rsidRPr="00907E93" w:rsidRDefault="00907E93" w:rsidP="00907E93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907E9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非银行金融机构（不含保险公司）外汇业务备案管理；</w:t>
            </w:r>
          </w:p>
          <w:p w:rsidR="00907E93" w:rsidRPr="009E2FEA" w:rsidRDefault="00907E93" w:rsidP="00907E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非银行金融机构（不含保险公司）结售汇业务资格审批（含初审）</w:t>
            </w:r>
          </w:p>
        </w:tc>
      </w:tr>
      <w:tr w:rsidR="00907E93" w:rsidRPr="009E2FEA" w:rsidTr="00907E93">
        <w:trPr>
          <w:trHeight w:val="1365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lastRenderedPageBreak/>
              <w:t>57015.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金融机构外汇与人民币资产不匹配的购汇、</w:t>
            </w:r>
            <w:proofErr w:type="gramStart"/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结汇审批</w:t>
            </w:r>
            <w:proofErr w:type="gramEnd"/>
          </w:p>
        </w:tc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银行资本金（或营运资金）本外币转换核准；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非银行金融机构（不含保险公司）资本金（或营运资金）本外币转换管理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907E93" w:rsidRPr="009E2FEA" w:rsidTr="00907E93">
        <w:trPr>
          <w:trHeight w:val="1410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57016.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外币现钞提取、调运和携带出境审核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调运外币现钞进出境业务市场准入审批；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服务贸易项下外币现钞提取审批；</w:t>
            </w: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个人提取外币现钞（当日累计提取超过等值</w:t>
            </w: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10000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美元外币现钞）；</w:t>
            </w: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个人外币现钞携带出境审核（一人携带超过等值</w:t>
            </w:r>
            <w:r w:rsidRPr="009E2FEA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10000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美元现钞出境）</w:t>
            </w:r>
          </w:p>
        </w:tc>
      </w:tr>
      <w:tr w:rsidR="00907E93" w:rsidRPr="009E2FEA" w:rsidTr="00907E93">
        <w:trPr>
          <w:trHeight w:val="1545"/>
          <w:tblCellSpacing w:w="0" w:type="dxa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2FEA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57017.</w:t>
            </w:r>
            <w:r w:rsidRPr="009E2FEA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外汇账户（含边贸人民币结算专用账户）的开立、变更、关闭、撤销以及账户允许保留限额核准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货物贸易外汇收入存放境外外汇账户审批；</w:t>
            </w:r>
          </w:p>
          <w:p w:rsidR="00907E93" w:rsidRPr="009E2FEA" w:rsidRDefault="00907E93" w:rsidP="007223E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2FE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服务贸易外汇收入存放境外外汇账户审批</w:t>
            </w:r>
          </w:p>
        </w:tc>
      </w:tr>
    </w:tbl>
    <w:p w:rsidR="00C07EA3" w:rsidRPr="009E2FEA" w:rsidRDefault="00C07EA3" w:rsidP="007223EC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kern w:val="0"/>
          <w:sz w:val="30"/>
          <w:szCs w:val="30"/>
        </w:rPr>
      </w:pPr>
    </w:p>
    <w:sectPr w:rsidR="00C07EA3" w:rsidRPr="009E2FEA" w:rsidSect="00907E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3EC"/>
    <w:rsid w:val="00014C59"/>
    <w:rsid w:val="00017659"/>
    <w:rsid w:val="00021B26"/>
    <w:rsid w:val="0002592B"/>
    <w:rsid w:val="000268E9"/>
    <w:rsid w:val="00034879"/>
    <w:rsid w:val="00040F9A"/>
    <w:rsid w:val="00045C88"/>
    <w:rsid w:val="00045E9E"/>
    <w:rsid w:val="00061427"/>
    <w:rsid w:val="00070C0E"/>
    <w:rsid w:val="00073DBE"/>
    <w:rsid w:val="00074FDF"/>
    <w:rsid w:val="00075197"/>
    <w:rsid w:val="000769FD"/>
    <w:rsid w:val="0009103D"/>
    <w:rsid w:val="00097830"/>
    <w:rsid w:val="000A4492"/>
    <w:rsid w:val="000B30EB"/>
    <w:rsid w:val="000B352A"/>
    <w:rsid w:val="000B5C99"/>
    <w:rsid w:val="000C3061"/>
    <w:rsid w:val="000D07C4"/>
    <w:rsid w:val="000D1E39"/>
    <w:rsid w:val="000E0051"/>
    <w:rsid w:val="000E58EA"/>
    <w:rsid w:val="000F0D13"/>
    <w:rsid w:val="000F4659"/>
    <w:rsid w:val="000F62AA"/>
    <w:rsid w:val="000F7EA0"/>
    <w:rsid w:val="00100DB0"/>
    <w:rsid w:val="00111447"/>
    <w:rsid w:val="0013182C"/>
    <w:rsid w:val="0013254B"/>
    <w:rsid w:val="00132E00"/>
    <w:rsid w:val="001402FB"/>
    <w:rsid w:val="00142F2C"/>
    <w:rsid w:val="00143353"/>
    <w:rsid w:val="00155141"/>
    <w:rsid w:val="00157B28"/>
    <w:rsid w:val="001714C2"/>
    <w:rsid w:val="00175854"/>
    <w:rsid w:val="00180F82"/>
    <w:rsid w:val="001816E9"/>
    <w:rsid w:val="001822BB"/>
    <w:rsid w:val="001A08C4"/>
    <w:rsid w:val="001A0C53"/>
    <w:rsid w:val="001A3A9C"/>
    <w:rsid w:val="001B3CF7"/>
    <w:rsid w:val="001B53D9"/>
    <w:rsid w:val="001B757E"/>
    <w:rsid w:val="001C013F"/>
    <w:rsid w:val="001C568B"/>
    <w:rsid w:val="001C5DC2"/>
    <w:rsid w:val="001C7136"/>
    <w:rsid w:val="001D7A50"/>
    <w:rsid w:val="001E2A8B"/>
    <w:rsid w:val="001F09AF"/>
    <w:rsid w:val="001F5FF8"/>
    <w:rsid w:val="00201545"/>
    <w:rsid w:val="00201E56"/>
    <w:rsid w:val="00205E14"/>
    <w:rsid w:val="00207FE4"/>
    <w:rsid w:val="00211CAE"/>
    <w:rsid w:val="002152CF"/>
    <w:rsid w:val="002243A4"/>
    <w:rsid w:val="002274F5"/>
    <w:rsid w:val="00234C3A"/>
    <w:rsid w:val="00244828"/>
    <w:rsid w:val="00253AD8"/>
    <w:rsid w:val="0025437D"/>
    <w:rsid w:val="002549D3"/>
    <w:rsid w:val="00255137"/>
    <w:rsid w:val="00255B9C"/>
    <w:rsid w:val="00256292"/>
    <w:rsid w:val="00256440"/>
    <w:rsid w:val="00272F7B"/>
    <w:rsid w:val="00281D7B"/>
    <w:rsid w:val="00283812"/>
    <w:rsid w:val="0028427B"/>
    <w:rsid w:val="002847B7"/>
    <w:rsid w:val="00290B93"/>
    <w:rsid w:val="00294FF5"/>
    <w:rsid w:val="00296B99"/>
    <w:rsid w:val="002A1673"/>
    <w:rsid w:val="002A69AC"/>
    <w:rsid w:val="002B574A"/>
    <w:rsid w:val="002B754E"/>
    <w:rsid w:val="002C0436"/>
    <w:rsid w:val="002E2B78"/>
    <w:rsid w:val="002F7D48"/>
    <w:rsid w:val="003145C5"/>
    <w:rsid w:val="00314EA9"/>
    <w:rsid w:val="00317807"/>
    <w:rsid w:val="003235A0"/>
    <w:rsid w:val="00325A70"/>
    <w:rsid w:val="00326204"/>
    <w:rsid w:val="003303CB"/>
    <w:rsid w:val="003310B9"/>
    <w:rsid w:val="00334A8C"/>
    <w:rsid w:val="00335EB7"/>
    <w:rsid w:val="00345549"/>
    <w:rsid w:val="0035306F"/>
    <w:rsid w:val="003538E3"/>
    <w:rsid w:val="00354E5D"/>
    <w:rsid w:val="003667A9"/>
    <w:rsid w:val="0036754B"/>
    <w:rsid w:val="00376D2A"/>
    <w:rsid w:val="003842FA"/>
    <w:rsid w:val="00384C1D"/>
    <w:rsid w:val="0039622A"/>
    <w:rsid w:val="00397A2C"/>
    <w:rsid w:val="003A0DF7"/>
    <w:rsid w:val="003A678B"/>
    <w:rsid w:val="003B6596"/>
    <w:rsid w:val="003C1FEB"/>
    <w:rsid w:val="003C72F7"/>
    <w:rsid w:val="003D50C6"/>
    <w:rsid w:val="003E5203"/>
    <w:rsid w:val="003E5B13"/>
    <w:rsid w:val="003F196E"/>
    <w:rsid w:val="003F2776"/>
    <w:rsid w:val="003F3E65"/>
    <w:rsid w:val="003F552A"/>
    <w:rsid w:val="00401B74"/>
    <w:rsid w:val="00404D6F"/>
    <w:rsid w:val="00411D5C"/>
    <w:rsid w:val="004235FB"/>
    <w:rsid w:val="00425EF8"/>
    <w:rsid w:val="00427036"/>
    <w:rsid w:val="004278AF"/>
    <w:rsid w:val="0043003F"/>
    <w:rsid w:val="00431EBA"/>
    <w:rsid w:val="00433491"/>
    <w:rsid w:val="004370BD"/>
    <w:rsid w:val="00441EF7"/>
    <w:rsid w:val="004431B8"/>
    <w:rsid w:val="0044387B"/>
    <w:rsid w:val="00457B6B"/>
    <w:rsid w:val="004742D8"/>
    <w:rsid w:val="00476050"/>
    <w:rsid w:val="0049146C"/>
    <w:rsid w:val="00495F02"/>
    <w:rsid w:val="004B19A2"/>
    <w:rsid w:val="004B3E3E"/>
    <w:rsid w:val="004B7A89"/>
    <w:rsid w:val="004C3C79"/>
    <w:rsid w:val="004C66FA"/>
    <w:rsid w:val="004D4B1D"/>
    <w:rsid w:val="004E2033"/>
    <w:rsid w:val="004E3BB8"/>
    <w:rsid w:val="004E3F49"/>
    <w:rsid w:val="004F0A82"/>
    <w:rsid w:val="004F2C83"/>
    <w:rsid w:val="004F36C6"/>
    <w:rsid w:val="004F5758"/>
    <w:rsid w:val="00523BFB"/>
    <w:rsid w:val="00531754"/>
    <w:rsid w:val="005500C4"/>
    <w:rsid w:val="00552835"/>
    <w:rsid w:val="00554673"/>
    <w:rsid w:val="00557BD6"/>
    <w:rsid w:val="00557E81"/>
    <w:rsid w:val="00562F0B"/>
    <w:rsid w:val="005664AF"/>
    <w:rsid w:val="00567BD6"/>
    <w:rsid w:val="0057442C"/>
    <w:rsid w:val="0057499A"/>
    <w:rsid w:val="005756FF"/>
    <w:rsid w:val="0057636F"/>
    <w:rsid w:val="00586720"/>
    <w:rsid w:val="00587DD2"/>
    <w:rsid w:val="005949C3"/>
    <w:rsid w:val="00595472"/>
    <w:rsid w:val="00597EBB"/>
    <w:rsid w:val="005A0C04"/>
    <w:rsid w:val="005A5BA0"/>
    <w:rsid w:val="005C3F22"/>
    <w:rsid w:val="005C4742"/>
    <w:rsid w:val="005C6012"/>
    <w:rsid w:val="005D318A"/>
    <w:rsid w:val="005D5D45"/>
    <w:rsid w:val="005E03E8"/>
    <w:rsid w:val="005F0545"/>
    <w:rsid w:val="005F26EF"/>
    <w:rsid w:val="005F7AFA"/>
    <w:rsid w:val="00601CF9"/>
    <w:rsid w:val="00603D63"/>
    <w:rsid w:val="0060442B"/>
    <w:rsid w:val="00616542"/>
    <w:rsid w:val="0062186D"/>
    <w:rsid w:val="006228B5"/>
    <w:rsid w:val="006267C2"/>
    <w:rsid w:val="0063148D"/>
    <w:rsid w:val="006323B8"/>
    <w:rsid w:val="0064565B"/>
    <w:rsid w:val="006467FB"/>
    <w:rsid w:val="0064742B"/>
    <w:rsid w:val="006501C6"/>
    <w:rsid w:val="006517A3"/>
    <w:rsid w:val="006525C8"/>
    <w:rsid w:val="0065297A"/>
    <w:rsid w:val="006568C0"/>
    <w:rsid w:val="006616FE"/>
    <w:rsid w:val="00661939"/>
    <w:rsid w:val="0066217E"/>
    <w:rsid w:val="006642C6"/>
    <w:rsid w:val="00666A17"/>
    <w:rsid w:val="0067636C"/>
    <w:rsid w:val="0068301E"/>
    <w:rsid w:val="00686759"/>
    <w:rsid w:val="0068695C"/>
    <w:rsid w:val="006A0A14"/>
    <w:rsid w:val="006C2233"/>
    <w:rsid w:val="006C272A"/>
    <w:rsid w:val="006C33BB"/>
    <w:rsid w:val="006D5C6A"/>
    <w:rsid w:val="006D7DD9"/>
    <w:rsid w:val="006F3AF9"/>
    <w:rsid w:val="007026FB"/>
    <w:rsid w:val="00706B8E"/>
    <w:rsid w:val="00710D57"/>
    <w:rsid w:val="0071128E"/>
    <w:rsid w:val="007223EC"/>
    <w:rsid w:val="00726559"/>
    <w:rsid w:val="00737873"/>
    <w:rsid w:val="00744C08"/>
    <w:rsid w:val="0074792C"/>
    <w:rsid w:val="00750DAD"/>
    <w:rsid w:val="007662F2"/>
    <w:rsid w:val="0078601A"/>
    <w:rsid w:val="00787001"/>
    <w:rsid w:val="0079463A"/>
    <w:rsid w:val="00797C9E"/>
    <w:rsid w:val="007A2C3B"/>
    <w:rsid w:val="007B72E9"/>
    <w:rsid w:val="007C0CCF"/>
    <w:rsid w:val="007E0F20"/>
    <w:rsid w:val="007E3878"/>
    <w:rsid w:val="007F560F"/>
    <w:rsid w:val="008029F0"/>
    <w:rsid w:val="00825568"/>
    <w:rsid w:val="00834097"/>
    <w:rsid w:val="008367B7"/>
    <w:rsid w:val="00842E98"/>
    <w:rsid w:val="00843EEA"/>
    <w:rsid w:val="00843FF0"/>
    <w:rsid w:val="0085224D"/>
    <w:rsid w:val="00875E7B"/>
    <w:rsid w:val="00881C58"/>
    <w:rsid w:val="008A1DCC"/>
    <w:rsid w:val="008A4FE4"/>
    <w:rsid w:val="008A759A"/>
    <w:rsid w:val="008C04FD"/>
    <w:rsid w:val="008C3046"/>
    <w:rsid w:val="008C7790"/>
    <w:rsid w:val="008D39CD"/>
    <w:rsid w:val="008E2E32"/>
    <w:rsid w:val="008E4ADC"/>
    <w:rsid w:val="008E4FE4"/>
    <w:rsid w:val="008E6D88"/>
    <w:rsid w:val="008F111B"/>
    <w:rsid w:val="008F155E"/>
    <w:rsid w:val="008F189F"/>
    <w:rsid w:val="008F2A67"/>
    <w:rsid w:val="008F38D9"/>
    <w:rsid w:val="00901244"/>
    <w:rsid w:val="00901835"/>
    <w:rsid w:val="00907E93"/>
    <w:rsid w:val="00910EB9"/>
    <w:rsid w:val="00917057"/>
    <w:rsid w:val="00921176"/>
    <w:rsid w:val="009255F9"/>
    <w:rsid w:val="009339BE"/>
    <w:rsid w:val="00933D57"/>
    <w:rsid w:val="00937923"/>
    <w:rsid w:val="00954139"/>
    <w:rsid w:val="00956361"/>
    <w:rsid w:val="00962BD6"/>
    <w:rsid w:val="009632F4"/>
    <w:rsid w:val="009653DE"/>
    <w:rsid w:val="009657B6"/>
    <w:rsid w:val="00971087"/>
    <w:rsid w:val="009754A6"/>
    <w:rsid w:val="00977A6A"/>
    <w:rsid w:val="00977D1B"/>
    <w:rsid w:val="009865D7"/>
    <w:rsid w:val="0099022D"/>
    <w:rsid w:val="009914A3"/>
    <w:rsid w:val="00992396"/>
    <w:rsid w:val="009A2F59"/>
    <w:rsid w:val="009A6557"/>
    <w:rsid w:val="009B3216"/>
    <w:rsid w:val="009B4044"/>
    <w:rsid w:val="009C07A1"/>
    <w:rsid w:val="009C3013"/>
    <w:rsid w:val="009C7982"/>
    <w:rsid w:val="009D500B"/>
    <w:rsid w:val="009D6F78"/>
    <w:rsid w:val="009E2FEA"/>
    <w:rsid w:val="009E39B4"/>
    <w:rsid w:val="009E5505"/>
    <w:rsid w:val="009E5C8B"/>
    <w:rsid w:val="00A0539C"/>
    <w:rsid w:val="00A14BD9"/>
    <w:rsid w:val="00A2219C"/>
    <w:rsid w:val="00A22F87"/>
    <w:rsid w:val="00A261E8"/>
    <w:rsid w:val="00A300BC"/>
    <w:rsid w:val="00A550BC"/>
    <w:rsid w:val="00A63C3B"/>
    <w:rsid w:val="00A6714D"/>
    <w:rsid w:val="00A742FD"/>
    <w:rsid w:val="00A7670F"/>
    <w:rsid w:val="00A81AA2"/>
    <w:rsid w:val="00A92F4B"/>
    <w:rsid w:val="00AB5030"/>
    <w:rsid w:val="00AC5622"/>
    <w:rsid w:val="00AC66F1"/>
    <w:rsid w:val="00AC799D"/>
    <w:rsid w:val="00AD0A14"/>
    <w:rsid w:val="00AD0A63"/>
    <w:rsid w:val="00AE2E83"/>
    <w:rsid w:val="00AF5000"/>
    <w:rsid w:val="00B11A66"/>
    <w:rsid w:val="00B11F41"/>
    <w:rsid w:val="00B24B93"/>
    <w:rsid w:val="00B315D1"/>
    <w:rsid w:val="00B343AD"/>
    <w:rsid w:val="00B36440"/>
    <w:rsid w:val="00B51D42"/>
    <w:rsid w:val="00B542B4"/>
    <w:rsid w:val="00B6226C"/>
    <w:rsid w:val="00B67138"/>
    <w:rsid w:val="00B9005D"/>
    <w:rsid w:val="00B92BDD"/>
    <w:rsid w:val="00BA09DC"/>
    <w:rsid w:val="00BA0F21"/>
    <w:rsid w:val="00BB2175"/>
    <w:rsid w:val="00BB5174"/>
    <w:rsid w:val="00BB6E4D"/>
    <w:rsid w:val="00BC3D65"/>
    <w:rsid w:val="00BD7739"/>
    <w:rsid w:val="00BE0146"/>
    <w:rsid w:val="00BE0B44"/>
    <w:rsid w:val="00BE3172"/>
    <w:rsid w:val="00BE6706"/>
    <w:rsid w:val="00BF08E5"/>
    <w:rsid w:val="00BF1AF0"/>
    <w:rsid w:val="00BF213A"/>
    <w:rsid w:val="00C043BB"/>
    <w:rsid w:val="00C07EA3"/>
    <w:rsid w:val="00C217FE"/>
    <w:rsid w:val="00C43AE2"/>
    <w:rsid w:val="00C44CB5"/>
    <w:rsid w:val="00C45C65"/>
    <w:rsid w:val="00C45D2F"/>
    <w:rsid w:val="00C5361B"/>
    <w:rsid w:val="00C557C5"/>
    <w:rsid w:val="00C628AF"/>
    <w:rsid w:val="00C66D07"/>
    <w:rsid w:val="00C70820"/>
    <w:rsid w:val="00C72E2F"/>
    <w:rsid w:val="00C737C8"/>
    <w:rsid w:val="00C808B8"/>
    <w:rsid w:val="00C82F31"/>
    <w:rsid w:val="00C83F11"/>
    <w:rsid w:val="00C87C06"/>
    <w:rsid w:val="00C900A5"/>
    <w:rsid w:val="00C902E2"/>
    <w:rsid w:val="00C90C32"/>
    <w:rsid w:val="00C972DC"/>
    <w:rsid w:val="00CA1134"/>
    <w:rsid w:val="00CA3C42"/>
    <w:rsid w:val="00CB05D3"/>
    <w:rsid w:val="00CB23AE"/>
    <w:rsid w:val="00CB3432"/>
    <w:rsid w:val="00CB6144"/>
    <w:rsid w:val="00CC0E9D"/>
    <w:rsid w:val="00CC7897"/>
    <w:rsid w:val="00CD2043"/>
    <w:rsid w:val="00CF1082"/>
    <w:rsid w:val="00CF5A2E"/>
    <w:rsid w:val="00CF72B9"/>
    <w:rsid w:val="00D00EE5"/>
    <w:rsid w:val="00D03D1F"/>
    <w:rsid w:val="00D042EA"/>
    <w:rsid w:val="00D14E5F"/>
    <w:rsid w:val="00D15D43"/>
    <w:rsid w:val="00D27283"/>
    <w:rsid w:val="00D35EB4"/>
    <w:rsid w:val="00D41993"/>
    <w:rsid w:val="00D44BFB"/>
    <w:rsid w:val="00D45CF8"/>
    <w:rsid w:val="00D50A0D"/>
    <w:rsid w:val="00D60CB8"/>
    <w:rsid w:val="00D60F2F"/>
    <w:rsid w:val="00D65199"/>
    <w:rsid w:val="00D761D2"/>
    <w:rsid w:val="00D76F02"/>
    <w:rsid w:val="00D83C08"/>
    <w:rsid w:val="00D84DDD"/>
    <w:rsid w:val="00D85B12"/>
    <w:rsid w:val="00D864D5"/>
    <w:rsid w:val="00D86FDB"/>
    <w:rsid w:val="00D931B2"/>
    <w:rsid w:val="00D95C99"/>
    <w:rsid w:val="00DA1183"/>
    <w:rsid w:val="00DA7197"/>
    <w:rsid w:val="00DB01FA"/>
    <w:rsid w:val="00DB1B7E"/>
    <w:rsid w:val="00DB1D09"/>
    <w:rsid w:val="00DB3EC7"/>
    <w:rsid w:val="00DC0082"/>
    <w:rsid w:val="00DD5591"/>
    <w:rsid w:val="00DD5894"/>
    <w:rsid w:val="00DF2C1E"/>
    <w:rsid w:val="00DF7A2D"/>
    <w:rsid w:val="00E03C49"/>
    <w:rsid w:val="00E14865"/>
    <w:rsid w:val="00E23DA8"/>
    <w:rsid w:val="00E27B8F"/>
    <w:rsid w:val="00E33228"/>
    <w:rsid w:val="00E35B14"/>
    <w:rsid w:val="00E373BC"/>
    <w:rsid w:val="00E5551B"/>
    <w:rsid w:val="00E56129"/>
    <w:rsid w:val="00E72681"/>
    <w:rsid w:val="00E7548E"/>
    <w:rsid w:val="00E8278A"/>
    <w:rsid w:val="00E85392"/>
    <w:rsid w:val="00E85B5D"/>
    <w:rsid w:val="00E90822"/>
    <w:rsid w:val="00E921BA"/>
    <w:rsid w:val="00EA2885"/>
    <w:rsid w:val="00EA78BA"/>
    <w:rsid w:val="00EB166D"/>
    <w:rsid w:val="00EB5990"/>
    <w:rsid w:val="00ED5C14"/>
    <w:rsid w:val="00ED7031"/>
    <w:rsid w:val="00EF1578"/>
    <w:rsid w:val="00EF389C"/>
    <w:rsid w:val="00EF5481"/>
    <w:rsid w:val="00EF6F9E"/>
    <w:rsid w:val="00F028E7"/>
    <w:rsid w:val="00F04485"/>
    <w:rsid w:val="00F07C05"/>
    <w:rsid w:val="00F16C1B"/>
    <w:rsid w:val="00F238DF"/>
    <w:rsid w:val="00F32E00"/>
    <w:rsid w:val="00F3388D"/>
    <w:rsid w:val="00F4056B"/>
    <w:rsid w:val="00F40F4C"/>
    <w:rsid w:val="00F41816"/>
    <w:rsid w:val="00F42316"/>
    <w:rsid w:val="00F50607"/>
    <w:rsid w:val="00F51504"/>
    <w:rsid w:val="00F54D8D"/>
    <w:rsid w:val="00F70951"/>
    <w:rsid w:val="00F7181C"/>
    <w:rsid w:val="00F7558C"/>
    <w:rsid w:val="00F80600"/>
    <w:rsid w:val="00F815E7"/>
    <w:rsid w:val="00F86129"/>
    <w:rsid w:val="00F91BD2"/>
    <w:rsid w:val="00FC2B4D"/>
    <w:rsid w:val="00FC5738"/>
    <w:rsid w:val="00FD57E7"/>
    <w:rsid w:val="00FD6EA2"/>
    <w:rsid w:val="00FE4E50"/>
    <w:rsid w:val="00FE604E"/>
    <w:rsid w:val="00FF1AEC"/>
    <w:rsid w:val="00FF455F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2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9ED"/>
                            <w:left w:val="single" w:sz="6" w:space="18" w:color="E3E9ED"/>
                            <w:bottom w:val="single" w:sz="6" w:space="31" w:color="E3E9ED"/>
                            <w:right w:val="single" w:sz="6" w:space="18" w:color="E3E9ED"/>
                          </w:divBdr>
                          <w:divsChild>
                            <w:div w:id="76600316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30907">
                              <w:marLeft w:val="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38E4-2739-407E-8B29-30182D90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黄雨杨</dc:creator>
  <cp:keywords/>
  <dc:description/>
  <cp:lastModifiedBy>黄雨杨</cp:lastModifiedBy>
  <cp:revision>2</cp:revision>
  <dcterms:created xsi:type="dcterms:W3CDTF">2021-04-29T08:42:00Z</dcterms:created>
  <dcterms:modified xsi:type="dcterms:W3CDTF">2021-04-29T08:42:00Z</dcterms:modified>
</cp:coreProperties>
</file>